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9"/>
        <w:ind w:left="2385" w:right="0"/>
        <w:jc w:val="left"/>
        <w:rPr>
          <w:b w:val="0"/>
          <w:bCs w:val="0"/>
        </w:rPr>
      </w:pPr>
      <w:bookmarkStart w:name="DL023" w:id="1"/>
      <w:bookmarkEnd w:id="1"/>
      <w:r>
        <w:rPr>
          <w:b w:val="0"/>
        </w:rPr>
      </w:r>
      <w:r>
        <w:rPr/>
        <w:t>DISPENSA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LICITAÇÃO</w:t>
      </w:r>
      <w:r>
        <w:rPr/>
        <w:t> </w:t>
      </w:r>
      <w:r>
        <w:rPr>
          <w:spacing w:val="-1"/>
        </w:rPr>
        <w:t>Nº.023/2021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61" w:right="217" w:firstLine="21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Autorizo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Ratifico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Dispensa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023/2021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pacing w:val="-2"/>
          <w:sz w:val="24"/>
        </w:rPr>
        <w:t>em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-1"/>
          <w:sz w:val="24"/>
        </w:rPr>
        <w:t>favor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pacing w:val="-1"/>
          <w:sz w:val="24"/>
        </w:rPr>
        <w:t>empresa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b/>
          <w:spacing w:val="-1"/>
          <w:sz w:val="24"/>
        </w:rPr>
        <w:t>DIMASTER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pacing w:val="-1"/>
          <w:sz w:val="24"/>
        </w:rPr>
        <w:t>COMERCIO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pacing w:val="-1"/>
          <w:sz w:val="24"/>
        </w:rPr>
        <w:t>PRODUTOS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pacing w:val="-1"/>
          <w:sz w:val="24"/>
        </w:rPr>
        <w:t>HOSPITALARES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/>
        <w:ind w:right="21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LTDA.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inscrita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CNPJ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sob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nº.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02.520.829/0001-40,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estabelecida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na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Rod.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BR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480,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180,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Centro,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Barão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Cotegipe/RS,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para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fazer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face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aquisição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emergencial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durante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1"/>
        </w:rPr>
        <w:t> pandemia do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coronavírus</w:t>
      </w:r>
      <w:r>
        <w:rPr>
          <w:rFonts w:ascii="Arial" w:hAnsi="Arial" w:cs="Arial" w:eastAsia="Arial"/>
        </w:rPr>
        <w:t> 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COVID-19,</w:t>
      </w:r>
      <w:r>
        <w:rPr>
          <w:rFonts w:ascii="Arial" w:hAnsi="Arial" w:cs="Arial" w:eastAsia="Arial"/>
        </w:rPr>
        <w:t> dos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itens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274"/>
        <w:gridCol w:w="3106"/>
        <w:gridCol w:w="1430"/>
        <w:gridCol w:w="1860"/>
      </w:tblGrid>
      <w:tr>
        <w:trPr>
          <w:trHeight w:val="420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39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973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30.000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8"/>
              <w:ind w:left="102" w:right="5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CLORPROMAZINA,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CLORIDRATO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100MG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0,31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9.300,00</w:t>
            </w:r>
          </w:p>
        </w:tc>
      </w:tr>
      <w:tr>
        <w:trPr>
          <w:trHeight w:val="561" w:hRule="exact"/>
        </w:trPr>
        <w:tc>
          <w:tcPr>
            <w:tcW w:w="13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9.300,00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39" w:lineRule="auto" w:before="70"/>
        <w:ind w:left="261" w:right="21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-1"/>
          <w:sz w:val="24"/>
        </w:rPr>
        <w:t>7.078/2021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-1"/>
          <w:sz w:val="24"/>
        </w:rPr>
        <w:t>presente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2"/>
          <w:sz w:val="24"/>
        </w:rPr>
        <w:t>com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pacing w:val="-1"/>
          <w:sz w:val="24"/>
        </w:rPr>
        <w:t>fundamento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Artigo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Teresópolis,</w:t>
      </w:r>
      <w:r>
        <w:rPr>
          <w:rFonts w:ascii="Arial" w:hAnsi="Arial"/>
        </w:rPr>
        <w:t> 05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abril</w:t>
      </w:r>
      <w:r>
        <w:rPr>
          <w:rFonts w:ascii="Arial" w:hAnsi="Arial"/>
        </w:rPr>
        <w:t> 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792"/>
        <w:jc w:val="center"/>
        <w:rPr>
          <w:b w:val="0"/>
          <w:bCs w:val="0"/>
        </w:rPr>
      </w:pPr>
      <w:r>
        <w:rPr>
          <w:spacing w:val="-1"/>
        </w:rPr>
        <w:t>ANTÔNIO</w:t>
      </w:r>
      <w:r>
        <w:rPr/>
        <w:t> </w:t>
      </w:r>
      <w:r>
        <w:rPr>
          <w:spacing w:val="-1"/>
        </w:rPr>
        <w:t>HENRIQUE</w:t>
      </w:r>
      <w:r>
        <w:rPr>
          <w:spacing w:val="1"/>
        </w:rPr>
        <w:t> </w:t>
      </w:r>
      <w:r>
        <w:rPr>
          <w:spacing w:val="-1"/>
        </w:rPr>
        <w:t>VASCONCELLOS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1"/>
        </w:rPr>
        <w:t>ROSA</w:t>
      </w:r>
      <w:r>
        <w:rPr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headerReference w:type="default" r:id="rId5"/>
          <w:type w:val="continuous"/>
          <w:pgSz w:w="12240" w:h="15840"/>
          <w:pgMar w:header="1276" w:top="2500" w:bottom="280" w:left="1440" w:right="14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9"/>
        <w:ind w:left="238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DL024" w:id="2"/>
      <w:bookmarkEnd w:id="2"/>
      <w:r>
        <w:rPr/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Nº.024/2021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15" w:firstLine="2126"/>
        <w:jc w:val="both"/>
      </w:pPr>
      <w:r>
        <w:rPr>
          <w:spacing w:val="-1"/>
        </w:rPr>
        <w:t>Autorizo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Ratifico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Dispensa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de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Licitação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>
          <w:rFonts w:ascii="Arial" w:hAnsi="Arial" w:cs="Arial" w:eastAsia="Arial"/>
          <w:b/>
          <w:bCs/>
        </w:rPr>
        <w:t>nº.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024/2021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2"/>
        </w:rPr>
        <w:t>em</w:t>
      </w:r>
      <w:r>
        <w:rPr>
          <w:spacing w:val="41"/>
        </w:rPr>
        <w:t> </w:t>
      </w:r>
      <w:r>
        <w:rPr>
          <w:spacing w:val="-1"/>
        </w:rPr>
        <w:t>favor</w:t>
      </w:r>
      <w:r>
        <w:rPr>
          <w:spacing w:val="28"/>
        </w:rPr>
        <w:t> </w:t>
      </w:r>
      <w:r>
        <w:rPr/>
        <w:t>da</w:t>
      </w:r>
      <w:r>
        <w:rPr>
          <w:spacing w:val="30"/>
        </w:rPr>
        <w:t> </w:t>
      </w:r>
      <w:r>
        <w:rPr>
          <w:spacing w:val="-1"/>
        </w:rPr>
        <w:t>empresa</w:t>
      </w:r>
      <w:r>
        <w:rPr>
          <w:spacing w:val="32"/>
        </w:rPr>
        <w:t> </w:t>
      </w:r>
      <w:r>
        <w:rPr>
          <w:rFonts w:ascii="Arial" w:hAnsi="Arial" w:cs="Arial" w:eastAsia="Arial"/>
          <w:b/>
          <w:bCs/>
          <w:spacing w:val="-1"/>
        </w:rPr>
        <w:t>ATIVA</w:t>
      </w:r>
      <w:r>
        <w:rPr>
          <w:rFonts w:ascii="Arial" w:hAnsi="Arial" w:cs="Arial" w:eastAsia="Arial"/>
          <w:b/>
          <w:bCs/>
          <w:spacing w:val="24"/>
        </w:rPr>
        <w:t> </w:t>
      </w:r>
      <w:r>
        <w:rPr>
          <w:rFonts w:ascii="Arial" w:hAnsi="Arial" w:cs="Arial" w:eastAsia="Arial"/>
          <w:b/>
          <w:bCs/>
          <w:spacing w:val="-1"/>
        </w:rPr>
        <w:t>MEDICO</w:t>
      </w:r>
      <w:r>
        <w:rPr>
          <w:rFonts w:ascii="Arial" w:hAnsi="Arial" w:cs="Arial" w:eastAsia="Arial"/>
          <w:b/>
          <w:bCs/>
          <w:spacing w:val="29"/>
        </w:rPr>
        <w:t> </w:t>
      </w:r>
      <w:r>
        <w:rPr>
          <w:rFonts w:ascii="Arial" w:hAnsi="Arial" w:cs="Arial" w:eastAsia="Arial"/>
          <w:b/>
          <w:bCs/>
          <w:spacing w:val="-1"/>
        </w:rPr>
        <w:t>CIRURGICA</w:t>
      </w:r>
      <w:r>
        <w:rPr>
          <w:rFonts w:ascii="Arial" w:hAnsi="Arial" w:cs="Arial" w:eastAsia="Arial"/>
          <w:b/>
          <w:bCs/>
          <w:spacing w:val="24"/>
        </w:rPr>
        <w:t> </w:t>
      </w:r>
      <w:r>
        <w:rPr>
          <w:rFonts w:ascii="Arial" w:hAnsi="Arial" w:cs="Arial" w:eastAsia="Arial"/>
          <w:b/>
          <w:bCs/>
          <w:spacing w:val="-1"/>
        </w:rPr>
        <w:t>EIRELI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spacing w:val="-1"/>
        </w:rPr>
        <w:t>inscrita</w:t>
      </w:r>
      <w:r>
        <w:rPr>
          <w:spacing w:val="30"/>
        </w:rPr>
        <w:t> </w:t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spacing w:val="-1"/>
        </w:rPr>
        <w:t>CNPJ</w:t>
      </w:r>
      <w:r>
        <w:rPr>
          <w:spacing w:val="29"/>
        </w:rPr>
        <w:t> </w:t>
      </w:r>
      <w:r>
        <w:rPr/>
        <w:t>sob</w:t>
      </w:r>
      <w:r>
        <w:rPr>
          <w:spacing w:val="25"/>
        </w:rPr>
        <w:t> </w:t>
      </w:r>
      <w:r>
        <w:rPr/>
        <w:t>o</w:t>
      </w:r>
      <w:r>
        <w:rPr>
          <w:spacing w:val="57"/>
        </w:rPr>
        <w:t> </w:t>
      </w:r>
      <w:r>
        <w:rPr/>
        <w:t>nº.</w:t>
      </w:r>
      <w:r>
        <w:rPr>
          <w:spacing w:val="-9"/>
        </w:rPr>
        <w:t> </w:t>
      </w:r>
      <w:r>
        <w:rPr>
          <w:spacing w:val="-1"/>
        </w:rPr>
        <w:t>09.182.725/0001-12,</w:t>
      </w:r>
      <w:r>
        <w:rPr>
          <w:spacing w:val="8"/>
        </w:rPr>
        <w:t> </w:t>
      </w:r>
      <w:r>
        <w:rPr>
          <w:spacing w:val="-1"/>
        </w:rPr>
        <w:t>estabelecida</w:t>
      </w:r>
      <w:r>
        <w:rPr>
          <w:spacing w:val="8"/>
        </w:rPr>
        <w:t> </w:t>
      </w:r>
      <w:r>
        <w:rPr/>
        <w:t>na</w:t>
      </w:r>
      <w:r>
        <w:rPr>
          <w:spacing w:val="8"/>
        </w:rPr>
        <w:t> </w:t>
      </w:r>
      <w:r>
        <w:rPr>
          <w:spacing w:val="-1"/>
        </w:rPr>
        <w:t>Av.</w:t>
      </w:r>
      <w:r>
        <w:rPr>
          <w:spacing w:val="8"/>
        </w:rPr>
        <w:t> </w:t>
      </w:r>
      <w:r>
        <w:rPr>
          <w:spacing w:val="-1"/>
        </w:rPr>
        <w:t>Vereador</w:t>
      </w:r>
      <w:r>
        <w:rPr>
          <w:spacing w:val="6"/>
        </w:rPr>
        <w:t> </w:t>
      </w:r>
      <w:r>
        <w:rPr>
          <w:spacing w:val="-1"/>
        </w:rPr>
        <w:t>Raymundo</w:t>
      </w:r>
      <w:r>
        <w:rPr>
          <w:spacing w:val="6"/>
        </w:rPr>
        <w:t> </w:t>
      </w:r>
      <w:r>
        <w:rPr>
          <w:spacing w:val="-1"/>
        </w:rPr>
        <w:t>Hargreaves,</w:t>
      </w:r>
      <w:r>
        <w:rPr>
          <w:spacing w:val="8"/>
        </w:rPr>
        <w:t> </w:t>
      </w:r>
      <w:r>
        <w:rPr/>
        <w:t>98,</w:t>
      </w:r>
      <w:r>
        <w:rPr>
          <w:spacing w:val="51"/>
        </w:rPr>
        <w:t> </w:t>
      </w:r>
      <w:r>
        <w:rPr/>
        <w:t>105,</w:t>
      </w:r>
      <w:r>
        <w:rPr>
          <w:spacing w:val="15"/>
        </w:rPr>
        <w:t> </w:t>
      </w:r>
      <w:r>
        <w:rPr>
          <w:spacing w:val="-1"/>
        </w:rPr>
        <w:t>Fontesville,</w:t>
      </w:r>
      <w:r>
        <w:rPr>
          <w:spacing w:val="15"/>
        </w:rPr>
        <w:t> </w:t>
      </w:r>
      <w:r>
        <w:rPr>
          <w:spacing w:val="-1"/>
        </w:rPr>
        <w:t>Juiz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Fora/MG,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3"/>
        </w:rPr>
        <w:t> </w:t>
      </w:r>
      <w:r>
        <w:rPr>
          <w:spacing w:val="-1"/>
        </w:rPr>
        <w:t>fazer</w:t>
      </w:r>
      <w:r>
        <w:rPr>
          <w:spacing w:val="14"/>
        </w:rPr>
        <w:t> </w:t>
      </w:r>
      <w:r>
        <w:rPr>
          <w:spacing w:val="-1"/>
        </w:rPr>
        <w:t>face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aquisição</w:t>
      </w:r>
      <w:r>
        <w:rPr>
          <w:spacing w:val="16"/>
        </w:rPr>
        <w:t> </w:t>
      </w:r>
      <w:r>
        <w:rPr>
          <w:spacing w:val="-1"/>
        </w:rPr>
        <w:t>emergencial</w:t>
      </w:r>
      <w:r>
        <w:rPr>
          <w:spacing w:val="51"/>
        </w:rPr>
        <w:t>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pandemia do</w:t>
      </w:r>
      <w:r>
        <w:rPr>
          <w:spacing w:val="1"/>
        </w:rPr>
        <w:t> </w:t>
      </w:r>
      <w:r>
        <w:rPr>
          <w:spacing w:val="-1"/>
        </w:rPr>
        <w:t>coronavírus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COVID-19,</w:t>
      </w:r>
      <w:r>
        <w:rPr/>
        <w:t> dos</w:t>
      </w:r>
      <w:r>
        <w:rPr>
          <w:spacing w:val="-2"/>
        </w:rPr>
        <w:t> </w:t>
      </w:r>
      <w:r>
        <w:rPr>
          <w:spacing w:val="-1"/>
        </w:rPr>
        <w:t>itens</w:t>
      </w:r>
      <w:r>
        <w:rPr>
          <w:spacing w:val="-2"/>
        </w:rPr>
        <w:t> </w:t>
      </w:r>
      <w:r>
        <w:rPr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274"/>
        <w:gridCol w:w="3106"/>
        <w:gridCol w:w="1430"/>
        <w:gridCol w:w="1860"/>
      </w:tblGrid>
      <w:tr>
        <w:trPr>
          <w:trHeight w:val="420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39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973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30.000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8"/>
              <w:ind w:left="102" w:right="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HALOPERIDOL-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33"/>
                <w:sz w:val="24"/>
              </w:rPr>
              <w:t> </w:t>
            </w: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3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35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COMPRIMIDOS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0,22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6.600,00</w:t>
            </w:r>
          </w:p>
        </w:tc>
      </w:tr>
      <w:tr>
        <w:trPr>
          <w:trHeight w:val="561" w:hRule="exact"/>
        </w:trPr>
        <w:tc>
          <w:tcPr>
            <w:tcW w:w="13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6.600,00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39" w:lineRule="auto" w:before="70"/>
        <w:ind w:left="261" w:right="21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-1"/>
          <w:sz w:val="24"/>
        </w:rPr>
        <w:t>7.078/2021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-1"/>
          <w:sz w:val="24"/>
        </w:rPr>
        <w:t>presente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3"/>
          <w:sz w:val="24"/>
        </w:rPr>
        <w:t>com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pacing w:val="-1"/>
          <w:sz w:val="24"/>
        </w:rPr>
        <w:t>fundamento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Artigo </w:t>
      </w:r>
      <w:r>
        <w:rPr>
          <w:rFonts w:ascii="Arial" w:hAnsi="Arial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</w:pPr>
      <w:r>
        <w:rPr>
          <w:spacing w:val="-1"/>
        </w:rPr>
        <w:t>Teresópolis,</w:t>
      </w:r>
      <w:r>
        <w:rPr/>
        <w:t> 05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abril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79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sectPr>
      <w:pgSz w:w="12240" w:h="15840"/>
      <w:pgMar w:header="1276" w:footer="0" w:top="2500" w:bottom="280" w:left="14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999985pt;margin-top:63.799988pt;width:65.249984pt;height:61.49998pt;mso-position-horizontal-relative:page;mso-position-vertical-relative:page;z-index:-5872" type="#_x0000_t75" alt="þÿ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559998pt;margin-top:71.116226pt;width:257.3500pt;height:55.4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Estado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Rio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de Janeiro</w:t>
                </w:r>
                <w:r>
                  <w:rPr>
                    <w:rFonts w:asci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PREFEITURA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TERESÓPOLIS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Secretaria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Administração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  <w:spacing w:val="-1"/>
                  </w:rPr>
                  <w:t>Departamento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1"/>
                  </w:rPr>
                  <w:t> Licitação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3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dcterms:created xsi:type="dcterms:W3CDTF">2021-04-20T15:02:17Z</dcterms:created>
  <dcterms:modified xsi:type="dcterms:W3CDTF">2021-04-20T15:02:17Z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