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13" w:rsidRDefault="00D65471">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rFonts w:ascii="Arial" w:eastAsia="Arial" w:hAnsi="Arial" w:cs="Arial"/>
          <w:b/>
          <w:noProof/>
          <w:color w:val="000000"/>
          <w:sz w:val="24"/>
          <w:szCs w:val="24"/>
        </w:rPr>
        <w:drawing>
          <wp:anchor distT="0" distB="0" distL="0" distR="0" simplePos="0" relativeHeight="251658240" behindDoc="1" locked="0" layoutInCell="1" hidden="0" allowOverlap="1">
            <wp:simplePos x="0" y="0"/>
            <wp:positionH relativeFrom="page">
              <wp:posOffset>133350</wp:posOffset>
            </wp:positionH>
            <wp:positionV relativeFrom="margin">
              <wp:posOffset>-1053974</wp:posOffset>
            </wp:positionV>
            <wp:extent cx="7605873" cy="10762471"/>
            <wp:effectExtent l="0" t="0" r="0" b="0"/>
            <wp:wrapNone/>
            <wp:docPr id="3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605873" cy="1076247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4394200</wp:posOffset>
                </wp:positionH>
                <wp:positionV relativeFrom="paragraph">
                  <wp:posOffset>-571499</wp:posOffset>
                </wp:positionV>
                <wp:extent cx="1853565" cy="681990"/>
                <wp:effectExtent l="0" t="0" r="0" b="0"/>
                <wp:wrapNone/>
                <wp:docPr id="311" name="Retângulo 311"/>
                <wp:cNvGraphicFramePr/>
                <a:graphic xmlns:a="http://schemas.openxmlformats.org/drawingml/2006/main">
                  <a:graphicData uri="http://schemas.microsoft.com/office/word/2010/wordprocessingShape">
                    <wps:wsp>
                      <wps:cNvSpPr/>
                      <wps:spPr>
                        <a:xfrm>
                          <a:off x="4423980" y="3443768"/>
                          <a:ext cx="1844040" cy="6724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51255" w:rsidRDefault="00551255">
                            <w:pPr>
                              <w:textDirection w:val="btLr"/>
                            </w:pPr>
                            <w:r>
                              <w:rPr>
                                <w:rFonts w:ascii="Arial" w:eastAsia="Arial" w:hAnsi="Arial" w:cs="Arial"/>
                                <w:color w:val="000000"/>
                                <w:sz w:val="18"/>
                              </w:rPr>
                              <w:t>PMT-RJ                                        PROCESSO N º 6.899/2021</w:t>
                            </w:r>
                          </w:p>
                          <w:p w:rsidR="00551255" w:rsidRDefault="00551255">
                            <w:pPr>
                              <w:textDirection w:val="btLr"/>
                            </w:pPr>
                          </w:p>
                          <w:p w:rsidR="00551255" w:rsidRDefault="00551255">
                            <w:pPr>
                              <w:textDirection w:val="btLr"/>
                            </w:pPr>
                            <w:r>
                              <w:rPr>
                                <w:rFonts w:ascii="Arial" w:eastAsia="Arial" w:hAnsi="Arial" w:cs="Arial"/>
                                <w:color w:val="000000"/>
                                <w:sz w:val="18"/>
                              </w:rPr>
                              <w:t xml:space="preserve">RUBRICA:                  FLS.:  </w:t>
                            </w:r>
                          </w:p>
                        </w:txbxContent>
                      </wps:txbx>
                      <wps:bodyPr spcFirstLastPara="1" wrap="square" lIns="91425" tIns="45700" rIns="91425" bIns="45700" anchor="t" anchorCtr="0">
                        <a:noAutofit/>
                      </wps:bodyPr>
                    </wps:wsp>
                  </a:graphicData>
                </a:graphic>
              </wp:anchor>
            </w:drawing>
          </mc:Choice>
          <mc:Fallback>
            <w:pict>
              <v:rect id="Retângulo 311" o:spid="_x0000_s1026" style="position:absolute;left:0;text-align:left;margin-left:346pt;margin-top:-45pt;width:145.95pt;height:5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">
                <v:stroke startarrowwidth="narrow" startarrowlength="short" endarrowwidth="narrow" endarrowlength="short"/>
                <v:textbox inset="2.53958mm,1.2694mm,2.53958mm,1.2694mm">
                  <w:txbxContent>
                    <w:p w:rsidR="00551255" w:rsidRDefault="00551255">
                      <w:pPr>
                        <w:textDirection w:val="btLr"/>
                      </w:pPr>
                      <w:r>
                        <w:rPr>
                          <w:rFonts w:ascii="Arial" w:eastAsia="Arial" w:hAnsi="Arial" w:cs="Arial"/>
                          <w:color w:val="000000"/>
                          <w:sz w:val="18"/>
                        </w:rPr>
                        <w:t>PMT-RJ                                        PROCESSO N º 6.899/2021</w:t>
                      </w:r>
                    </w:p>
                    <w:p w:rsidR="00551255" w:rsidRDefault="00551255">
                      <w:pPr>
                        <w:textDirection w:val="btLr"/>
                      </w:pPr>
                    </w:p>
                    <w:p w:rsidR="00551255" w:rsidRDefault="00551255">
                      <w:pPr>
                        <w:textDirection w:val="btLr"/>
                      </w:pPr>
                      <w:r>
                        <w:rPr>
                          <w:rFonts w:ascii="Arial" w:eastAsia="Arial" w:hAnsi="Arial" w:cs="Arial"/>
                          <w:color w:val="000000"/>
                          <w:sz w:val="18"/>
                        </w:rPr>
                        <w:t xml:space="preserve">RUBRICA:                  FLS.:  </w:t>
                      </w:r>
                    </w:p>
                  </w:txbxContent>
                </v:textbox>
              </v:rect>
            </w:pict>
          </mc:Fallback>
        </mc:AlternateContent>
      </w: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D65471">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1346200</wp:posOffset>
                </wp:positionH>
                <wp:positionV relativeFrom="paragraph">
                  <wp:posOffset>0</wp:posOffset>
                </wp:positionV>
                <wp:extent cx="5038725" cy="1952625"/>
                <wp:effectExtent l="0" t="0" r="0" b="0"/>
                <wp:wrapNone/>
                <wp:docPr id="310" name="Retângulo 310"/>
                <wp:cNvGraphicFramePr/>
                <a:graphic xmlns:a="http://schemas.openxmlformats.org/drawingml/2006/main">
                  <a:graphicData uri="http://schemas.microsoft.com/office/word/2010/wordprocessingShape">
                    <wps:wsp>
                      <wps:cNvSpPr/>
                      <wps:spPr>
                        <a:xfrm>
                          <a:off x="2831400" y="2808450"/>
                          <a:ext cx="5029200" cy="1943100"/>
                        </a:xfrm>
                        <a:prstGeom prst="rect">
                          <a:avLst/>
                        </a:prstGeom>
                        <a:noFill/>
                        <a:ln>
                          <a:noFill/>
                        </a:ln>
                      </wps:spPr>
                      <wps:txbx>
                        <w:txbxContent>
                          <w:p w:rsidR="00551255" w:rsidRDefault="00551255">
                            <w:pPr>
                              <w:jc w:val="right"/>
                              <w:textDirection w:val="btLr"/>
                            </w:pPr>
                            <w:r>
                              <w:rPr>
                                <w:rFonts w:ascii="Calibri" w:eastAsia="Calibri" w:hAnsi="Calibri" w:cs="Calibri"/>
                                <w:b/>
                                <w:color w:val="404040"/>
                                <w:sz w:val="72"/>
                              </w:rPr>
                              <w:t>EDITAL</w:t>
                            </w:r>
                          </w:p>
                          <w:p w:rsidR="00551255" w:rsidRDefault="00551255">
                            <w:pPr>
                              <w:jc w:val="right"/>
                              <w:textDirection w:val="btLr"/>
                            </w:pPr>
                            <w:r>
                              <w:rPr>
                                <w:rFonts w:ascii="Calibri" w:eastAsia="Calibri" w:hAnsi="Calibri" w:cs="Calibri"/>
                                <w:b/>
                                <w:color w:val="404040"/>
                                <w:sz w:val="72"/>
                              </w:rPr>
                              <w:t>PREGÃO ELETRÔNICO</w:t>
                            </w:r>
                          </w:p>
                          <w:p w:rsidR="00551255" w:rsidRDefault="00551255">
                            <w:pPr>
                              <w:jc w:val="right"/>
                              <w:textDirection w:val="btLr"/>
                            </w:pPr>
                            <w:r>
                              <w:rPr>
                                <w:rFonts w:ascii="Calibri" w:eastAsia="Calibri" w:hAnsi="Calibri" w:cs="Calibri"/>
                                <w:b/>
                                <w:color w:val="4BACC6"/>
                                <w:sz w:val="72"/>
                              </w:rPr>
                              <w:t>065/2021</w:t>
                            </w:r>
                          </w:p>
                        </w:txbxContent>
                      </wps:txbx>
                      <wps:bodyPr spcFirstLastPara="1" wrap="square" lIns="91425" tIns="45700" rIns="91425" bIns="45700" anchor="t" anchorCtr="0">
                        <a:noAutofit/>
                      </wps:bodyPr>
                    </wps:wsp>
                  </a:graphicData>
                </a:graphic>
              </wp:anchor>
            </w:drawing>
          </mc:Choice>
          <mc:Fallback>
            <w:pict>
              <v:rect id="Retângulo 310" o:spid="_x0000_s1027" style="position:absolute;left:0;text-align:left;margin-left:106pt;margin-top:0;width:396.75pt;height:15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" filled="f" stroked="f">
                <v:textbox inset="2.53958mm,1.2694mm,2.53958mm,1.2694mm">
                  <w:txbxContent>
                    <w:p w:rsidR="00551255" w:rsidRDefault="00551255">
                      <w:pPr>
                        <w:jc w:val="right"/>
                        <w:textDirection w:val="btLr"/>
                      </w:pPr>
                      <w:r>
                        <w:rPr>
                          <w:rFonts w:ascii="Calibri" w:eastAsia="Calibri" w:hAnsi="Calibri" w:cs="Calibri"/>
                          <w:b/>
                          <w:color w:val="404040"/>
                          <w:sz w:val="72"/>
                        </w:rPr>
                        <w:t>EDITAL</w:t>
                      </w:r>
                    </w:p>
                    <w:p w:rsidR="00551255" w:rsidRDefault="00551255">
                      <w:pPr>
                        <w:jc w:val="right"/>
                        <w:textDirection w:val="btLr"/>
                      </w:pPr>
                      <w:r>
                        <w:rPr>
                          <w:rFonts w:ascii="Calibri" w:eastAsia="Calibri" w:hAnsi="Calibri" w:cs="Calibri"/>
                          <w:b/>
                          <w:color w:val="404040"/>
                          <w:sz w:val="72"/>
                        </w:rPr>
                        <w:t>PREGÃO ELETRÔNICO</w:t>
                      </w:r>
                    </w:p>
                    <w:p w:rsidR="00551255" w:rsidRDefault="00551255">
                      <w:pPr>
                        <w:jc w:val="right"/>
                        <w:textDirection w:val="btLr"/>
                      </w:pPr>
                      <w:r>
                        <w:rPr>
                          <w:rFonts w:ascii="Calibri" w:eastAsia="Calibri" w:hAnsi="Calibri" w:cs="Calibri"/>
                          <w:b/>
                          <w:color w:val="4BACC6"/>
                          <w:sz w:val="72"/>
                        </w:rPr>
                        <w:t>065/2021</w:t>
                      </w:r>
                    </w:p>
                  </w:txbxContent>
                </v:textbox>
              </v:rect>
            </w:pict>
          </mc:Fallback>
        </mc:AlternateContent>
      </w: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rsidR="00622C13" w:rsidRDefault="00D65471">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noProof/>
        </w:rPr>
        <mc:AlternateContent>
          <mc:Choice Requires="wps">
            <w:drawing>
              <wp:anchor distT="0" distB="0" distL="114300" distR="114300" simplePos="0" relativeHeight="251661312" behindDoc="0" locked="0" layoutInCell="1" hidden="0" allowOverlap="1">
                <wp:simplePos x="0" y="0"/>
                <wp:positionH relativeFrom="column">
                  <wp:posOffset>-406399</wp:posOffset>
                </wp:positionH>
                <wp:positionV relativeFrom="paragraph">
                  <wp:posOffset>279400</wp:posOffset>
                </wp:positionV>
                <wp:extent cx="6673215" cy="2162175"/>
                <wp:effectExtent l="0" t="0" r="0" b="0"/>
                <wp:wrapNone/>
                <wp:docPr id="309" name="Retângulo 309"/>
                <wp:cNvGraphicFramePr/>
                <a:graphic xmlns:a="http://schemas.openxmlformats.org/drawingml/2006/main">
                  <a:graphicData uri="http://schemas.microsoft.com/office/word/2010/wordprocessingShape">
                    <wps:wsp>
                      <wps:cNvSpPr/>
                      <wps:spPr>
                        <a:xfrm>
                          <a:off x="2014155" y="2703675"/>
                          <a:ext cx="6663690" cy="2152650"/>
                        </a:xfrm>
                        <a:prstGeom prst="rect">
                          <a:avLst/>
                        </a:prstGeom>
                        <a:noFill/>
                        <a:ln>
                          <a:noFill/>
                        </a:ln>
                      </wps:spPr>
                      <wps:txbx>
                        <w:txbxContent>
                          <w:p w:rsidR="00551255" w:rsidRDefault="00551255">
                            <w:pPr>
                              <w:jc w:val="center"/>
                              <w:textDirection w:val="btLr"/>
                            </w:pPr>
                          </w:p>
                          <w:p w:rsidR="00551255" w:rsidRDefault="00551255">
                            <w:pPr>
                              <w:jc w:val="center"/>
                              <w:textDirection w:val="btLr"/>
                            </w:pPr>
                            <w:r>
                              <w:rPr>
                                <w:rFonts w:ascii="Arial" w:eastAsia="Arial" w:hAnsi="Arial" w:cs="Arial"/>
                                <w:color w:val="000000"/>
                                <w:sz w:val="32"/>
                              </w:rPr>
                              <w:t xml:space="preserve">REGISTRO DE PREÇOS PARA FUTURA CONTRATAÇÃO DE EMPRESA PARA FORNECIMENTO DE PROTEÍNA PELO PERÍODO DE 12 (DOZE) MESES, EXCLUSIVO PARA PEQUENOS NEGÓCIOS. </w:t>
                            </w:r>
                          </w:p>
                          <w:p w:rsidR="00551255" w:rsidRDefault="00551255">
                            <w:pPr>
                              <w:jc w:val="both"/>
                              <w:textDirection w:val="btLr"/>
                            </w:pPr>
                          </w:p>
                          <w:p w:rsidR="00551255" w:rsidRDefault="00551255">
                            <w:pPr>
                              <w:jc w:val="both"/>
                              <w:textDirection w:val="btLr"/>
                            </w:pPr>
                          </w:p>
                          <w:p w:rsidR="00551255" w:rsidRDefault="00551255">
                            <w:pPr>
                              <w:jc w:val="both"/>
                              <w:textDirection w:val="btLr"/>
                            </w:pPr>
                            <w:r>
                              <w:rPr>
                                <w:rFonts w:ascii="Arial" w:eastAsia="Arial" w:hAnsi="Arial" w:cs="Arial"/>
                                <w:color w:val="000000"/>
                                <w:sz w:val="40"/>
                              </w:rPr>
                              <w:t>DATA DA SESSÃO PÚBLICA: 15/09/2021 às 10h00</w:t>
                            </w:r>
                          </w:p>
                        </w:txbxContent>
                      </wps:txbx>
                      <wps:bodyPr spcFirstLastPara="1" wrap="square" lIns="91425" tIns="45700" rIns="91425" bIns="45700" anchor="t" anchorCtr="0">
                        <a:noAutofit/>
                      </wps:bodyPr>
                    </wps:wsp>
                  </a:graphicData>
                </a:graphic>
              </wp:anchor>
            </w:drawing>
          </mc:Choice>
          <mc:Fallback>
            <w:pict>
              <v:rect id="Retângulo 309" o:spid="_x0000_s1028" style="position:absolute;left:0;text-align:left;margin-left:-32pt;margin-top:22pt;width:525.45pt;height:17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" filled="f" stroked="f">
                <v:textbox inset="2.53958mm,1.2694mm,2.53958mm,1.2694mm">
                  <w:txbxContent>
                    <w:p w:rsidR="00551255" w:rsidRDefault="00551255">
                      <w:pPr>
                        <w:jc w:val="center"/>
                        <w:textDirection w:val="btLr"/>
                      </w:pPr>
                    </w:p>
                    <w:p w:rsidR="00551255" w:rsidRDefault="00551255">
                      <w:pPr>
                        <w:jc w:val="center"/>
                        <w:textDirection w:val="btLr"/>
                      </w:pPr>
                      <w:r>
                        <w:rPr>
                          <w:rFonts w:ascii="Arial" w:eastAsia="Arial" w:hAnsi="Arial" w:cs="Arial"/>
                          <w:color w:val="000000"/>
                          <w:sz w:val="32"/>
                        </w:rPr>
                        <w:t xml:space="preserve">REGISTRO DE PREÇOS PARA FUTURA CONTRATAÇÃO DE EMPRESA PARA FORNECIMENTO DE PROTEÍNA PELO PERÍODO DE 12 (DOZE) MESES, EXCLUSIVO PARA PEQUENOS NEGÓCIOS. </w:t>
                      </w:r>
                    </w:p>
                    <w:p w:rsidR="00551255" w:rsidRDefault="00551255">
                      <w:pPr>
                        <w:jc w:val="both"/>
                        <w:textDirection w:val="btLr"/>
                      </w:pPr>
                    </w:p>
                    <w:p w:rsidR="00551255" w:rsidRDefault="00551255">
                      <w:pPr>
                        <w:jc w:val="both"/>
                        <w:textDirection w:val="btLr"/>
                      </w:pPr>
                    </w:p>
                    <w:p w:rsidR="00551255" w:rsidRDefault="00551255">
                      <w:pPr>
                        <w:jc w:val="both"/>
                        <w:textDirection w:val="btLr"/>
                      </w:pPr>
                      <w:r>
                        <w:rPr>
                          <w:rFonts w:ascii="Arial" w:eastAsia="Arial" w:hAnsi="Arial" w:cs="Arial"/>
                          <w:color w:val="000000"/>
                          <w:sz w:val="40"/>
                        </w:rPr>
                        <w:t>DATA DA SESSÃO PÚBLICA: 15/09/2021 às 10h00</w:t>
                      </w:r>
                    </w:p>
                  </w:txbxContent>
                </v:textbox>
              </v:rect>
            </w:pict>
          </mc:Fallback>
        </mc:AlternateContent>
      </w:r>
    </w:p>
    <w:p w:rsidR="00622C13" w:rsidRDefault="00622C13">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622C13" w:rsidRDefault="00622C13">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rsidR="00622C13" w:rsidRDefault="00D65471">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r>
        <w:rPr>
          <w:rFonts w:ascii="Arial" w:eastAsia="Arial" w:hAnsi="Arial" w:cs="Arial"/>
          <w:b/>
          <w:color w:val="000000"/>
          <w:sz w:val="24"/>
          <w:szCs w:val="24"/>
        </w:rPr>
        <w:lastRenderedPageBreak/>
        <w:t xml:space="preserve">EDITAL DE PREGÃO ELETRÔNICO Nº </w:t>
      </w:r>
      <w:r w:rsidR="00551255">
        <w:rPr>
          <w:rFonts w:ascii="Arial" w:eastAsia="Arial" w:hAnsi="Arial" w:cs="Arial"/>
          <w:b/>
          <w:color w:val="000000"/>
          <w:sz w:val="24"/>
          <w:szCs w:val="24"/>
        </w:rPr>
        <w:t>065</w:t>
      </w:r>
      <w:r>
        <w:rPr>
          <w:rFonts w:ascii="Arial" w:eastAsia="Arial" w:hAnsi="Arial" w:cs="Arial"/>
          <w:b/>
          <w:color w:val="000000"/>
          <w:sz w:val="24"/>
          <w:szCs w:val="24"/>
        </w:rPr>
        <w:t>/2021</w:t>
      </w:r>
    </w:p>
    <w:p w:rsidR="00622C13" w:rsidRDefault="00D65471">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PROCESSO ADMINISTRATIVO Nº </w:t>
      </w:r>
      <w:r w:rsidR="002C714B">
        <w:rPr>
          <w:rFonts w:ascii="Arial" w:eastAsia="Arial" w:hAnsi="Arial" w:cs="Arial"/>
          <w:b/>
          <w:color w:val="000000"/>
          <w:sz w:val="24"/>
          <w:szCs w:val="24"/>
        </w:rPr>
        <w:t>6.899/2021</w:t>
      </w:r>
    </w:p>
    <w:p w:rsidR="00622C13" w:rsidRDefault="00D65471">
      <w:p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DATA DA ABERTURA: </w:t>
      </w:r>
      <w:r w:rsidR="00786AC3">
        <w:rPr>
          <w:rFonts w:ascii="Arial" w:eastAsia="Arial" w:hAnsi="Arial" w:cs="Arial"/>
          <w:b/>
          <w:color w:val="000000"/>
          <w:sz w:val="24"/>
          <w:szCs w:val="24"/>
        </w:rPr>
        <w:t>15</w:t>
      </w:r>
      <w:r>
        <w:rPr>
          <w:rFonts w:ascii="Arial" w:eastAsia="Arial" w:hAnsi="Arial" w:cs="Arial"/>
          <w:b/>
          <w:color w:val="000000"/>
          <w:sz w:val="24"/>
          <w:szCs w:val="24"/>
        </w:rPr>
        <w:t>/</w:t>
      </w:r>
      <w:r w:rsidR="00786AC3">
        <w:rPr>
          <w:rFonts w:ascii="Arial" w:eastAsia="Arial" w:hAnsi="Arial" w:cs="Arial"/>
          <w:b/>
          <w:color w:val="000000"/>
          <w:sz w:val="24"/>
          <w:szCs w:val="24"/>
        </w:rPr>
        <w:t>09</w:t>
      </w:r>
      <w:r>
        <w:rPr>
          <w:rFonts w:ascii="Arial" w:eastAsia="Arial" w:hAnsi="Arial" w:cs="Arial"/>
          <w:b/>
          <w:color w:val="000000"/>
          <w:sz w:val="24"/>
          <w:szCs w:val="24"/>
        </w:rPr>
        <w:t>/2021</w:t>
      </w:r>
    </w:p>
    <w:p w:rsidR="00622C13" w:rsidRDefault="00D65471">
      <w:p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b/>
          <w:color w:val="000000"/>
          <w:sz w:val="24"/>
          <w:szCs w:val="24"/>
        </w:rPr>
        <w:t xml:space="preserve">HORÁRIO: </w:t>
      </w:r>
      <w:r w:rsidR="00786AC3">
        <w:rPr>
          <w:rFonts w:ascii="Arial" w:eastAsia="Arial" w:hAnsi="Arial" w:cs="Arial"/>
          <w:b/>
          <w:color w:val="000000"/>
          <w:sz w:val="24"/>
          <w:szCs w:val="24"/>
        </w:rPr>
        <w:t>10</w:t>
      </w:r>
      <w:r>
        <w:rPr>
          <w:rFonts w:ascii="Arial" w:eastAsia="Arial" w:hAnsi="Arial" w:cs="Arial"/>
          <w:b/>
          <w:color w:val="000000"/>
          <w:sz w:val="24"/>
          <w:szCs w:val="24"/>
        </w:rPr>
        <w:t>h00</w:t>
      </w:r>
    </w:p>
    <w:p w:rsidR="00622C13" w:rsidRDefault="00D65471">
      <w:pPr>
        <w:pBdr>
          <w:top w:val="nil"/>
          <w:left w:val="nil"/>
          <w:bottom w:val="nil"/>
          <w:right w:val="nil"/>
          <w:between w:val="nil"/>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LOCAL DA SESSÃO PÚBLICA:</w:t>
      </w:r>
      <w:r>
        <w:rPr>
          <w:rFonts w:ascii="Arial" w:eastAsia="Arial" w:hAnsi="Arial" w:cs="Arial"/>
          <w:color w:val="000000"/>
          <w:sz w:val="24"/>
          <w:szCs w:val="24"/>
        </w:rPr>
        <w:t xml:space="preserve"> Portal de Compras do Governo Federal – </w:t>
      </w:r>
      <w:hyperlink r:id="rId9">
        <w:r>
          <w:rPr>
            <w:rFonts w:ascii="Arial" w:eastAsia="Arial" w:hAnsi="Arial" w:cs="Arial"/>
            <w:color w:val="0000FF"/>
            <w:sz w:val="24"/>
            <w:szCs w:val="24"/>
            <w:u w:val="single"/>
          </w:rPr>
          <w:t>https://www.gov.br/compras/pt-br/</w:t>
        </w:r>
      </w:hyperlink>
    </w:p>
    <w:p w:rsidR="00622C13" w:rsidRDefault="00D65471">
      <w:pPr>
        <w:pBdr>
          <w:top w:val="nil"/>
          <w:left w:val="nil"/>
          <w:bottom w:val="nil"/>
          <w:right w:val="nil"/>
          <w:between w:val="nil"/>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UASG DA PREFEITURA MUNICIPAL DE TERESÓPOLIS:</w:t>
      </w:r>
      <w:r>
        <w:rPr>
          <w:rFonts w:ascii="Arial" w:eastAsia="Arial" w:hAnsi="Arial" w:cs="Arial"/>
          <w:color w:val="000000"/>
          <w:sz w:val="24"/>
          <w:szCs w:val="24"/>
        </w:rPr>
        <w:t xml:space="preserve"> 985915</w:t>
      </w:r>
    </w:p>
    <w:p w:rsidR="00622C13" w:rsidRDefault="00622C13">
      <w:pPr>
        <w:pBdr>
          <w:top w:val="nil"/>
          <w:left w:val="nil"/>
          <w:bottom w:val="nil"/>
          <w:right w:val="nil"/>
          <w:between w:val="nil"/>
        </w:pBdr>
        <w:spacing w:after="200" w:line="276" w:lineRule="auto"/>
        <w:ind w:right="49"/>
        <w:jc w:val="both"/>
        <w:rPr>
          <w:rFonts w:ascii="Arial" w:eastAsia="Arial" w:hAnsi="Arial" w:cs="Arial"/>
          <w:color w:val="000000"/>
          <w:sz w:val="24"/>
          <w:szCs w:val="24"/>
        </w:rPr>
      </w:pPr>
    </w:p>
    <w:p w:rsidR="00622C13" w:rsidRDefault="00D65471">
      <w:pPr>
        <w:spacing w:after="240" w:line="276" w:lineRule="auto"/>
        <w:jc w:val="both"/>
        <w:rPr>
          <w:rFonts w:ascii="Arial" w:eastAsia="Arial" w:hAnsi="Arial" w:cs="Arial"/>
          <w:sz w:val="24"/>
          <w:szCs w:val="24"/>
        </w:rPr>
      </w:pPr>
      <w:r>
        <w:rPr>
          <w:rFonts w:ascii="Arial" w:eastAsia="Arial" w:hAnsi="Arial" w:cs="Arial"/>
          <w:sz w:val="24"/>
          <w:szCs w:val="24"/>
        </w:rPr>
        <w:t xml:space="preserve">O MUNICÍPIO DE TERESÓPOLIS, através de seu Pregoeiro, nomeado pela Portaria G.P. nº 105, de 21 de janeiro de 2021 e suas alterações, de conformidade com o processo administrativo nº </w:t>
      </w:r>
      <w:r w:rsidR="00B22BCF">
        <w:rPr>
          <w:rFonts w:ascii="Arial" w:eastAsia="Arial" w:hAnsi="Arial" w:cs="Arial"/>
          <w:sz w:val="24"/>
          <w:szCs w:val="24"/>
        </w:rPr>
        <w:t>6.899/2021</w:t>
      </w:r>
      <w:r>
        <w:rPr>
          <w:rFonts w:ascii="Arial" w:eastAsia="Arial" w:hAnsi="Arial" w:cs="Arial"/>
          <w:sz w:val="24"/>
          <w:szCs w:val="24"/>
        </w:rPr>
        <w:t xml:space="preserve">, comunica aos interessados que irá realizar </w:t>
      </w:r>
      <w:r>
        <w:rPr>
          <w:rFonts w:ascii="Arial" w:eastAsia="Arial" w:hAnsi="Arial" w:cs="Arial"/>
          <w:b/>
          <w:sz w:val="24"/>
          <w:szCs w:val="24"/>
        </w:rPr>
        <w:t>PREGÃO ELETRÔNICO DO TIPO MENOR PREÇO</w:t>
      </w:r>
      <w:r w:rsidR="002C714B">
        <w:rPr>
          <w:rFonts w:ascii="Arial" w:eastAsia="Arial" w:hAnsi="Arial" w:cs="Arial"/>
          <w:b/>
          <w:sz w:val="24"/>
          <w:szCs w:val="24"/>
        </w:rPr>
        <w:t xml:space="preserve"> POR ITEM</w:t>
      </w:r>
      <w:r>
        <w:rPr>
          <w:rFonts w:ascii="Arial" w:eastAsia="Arial" w:hAnsi="Arial" w:cs="Arial"/>
          <w:b/>
          <w:sz w:val="24"/>
          <w:szCs w:val="24"/>
        </w:rPr>
        <w:t xml:space="preserve"> PARA REGISTRO DE PREÇOS </w:t>
      </w:r>
      <w:r w:rsidR="002C714B">
        <w:rPr>
          <w:rFonts w:ascii="Arial" w:eastAsia="Arial" w:hAnsi="Arial" w:cs="Arial"/>
          <w:b/>
          <w:sz w:val="24"/>
          <w:szCs w:val="24"/>
        </w:rPr>
        <w:t xml:space="preserve">PARA FUTURA CONTRATAÇÃO DE EMPRESA PARA FORNECIMENTO DE PROTEÍNA, </w:t>
      </w:r>
      <w:r>
        <w:rPr>
          <w:rFonts w:ascii="Arial" w:eastAsia="Arial" w:hAnsi="Arial" w:cs="Arial"/>
          <w:b/>
          <w:sz w:val="24"/>
          <w:szCs w:val="24"/>
        </w:rPr>
        <w:t>POR 12 (DOZE) MESES</w:t>
      </w:r>
      <w:r w:rsidR="002C714B">
        <w:rPr>
          <w:rFonts w:ascii="Arial" w:eastAsia="Arial" w:hAnsi="Arial" w:cs="Arial"/>
          <w:b/>
          <w:sz w:val="24"/>
          <w:szCs w:val="24"/>
        </w:rPr>
        <w:t>,</w:t>
      </w:r>
      <w:r w:rsidR="00B22BCF">
        <w:rPr>
          <w:rFonts w:ascii="Arial" w:eastAsia="Arial" w:hAnsi="Arial" w:cs="Arial"/>
          <w:b/>
          <w:sz w:val="24"/>
          <w:szCs w:val="24"/>
        </w:rPr>
        <w:t xml:space="preserve"> EXCLUSIVO PARA PEQUENOS NEGÓCIOS,</w:t>
      </w:r>
      <w:r>
        <w:rPr>
          <w:rFonts w:ascii="Arial" w:eastAsia="Arial" w:hAnsi="Arial" w:cs="Arial"/>
          <w:b/>
          <w:sz w:val="24"/>
          <w:szCs w:val="24"/>
        </w:rPr>
        <w:t xml:space="preserve"> </w:t>
      </w:r>
      <w:r>
        <w:rPr>
          <w:rFonts w:ascii="Arial" w:eastAsia="Arial" w:hAnsi="Arial" w:cs="Arial"/>
          <w:sz w:val="24"/>
          <w:szCs w:val="24"/>
        </w:rPr>
        <w:t>com observância nos Decretos Municipais nº 3.674 de 18 de maio de 2009, 4.845 de 07 de fevereiro de 2017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622C13" w:rsidRDefault="00622C13">
      <w:pPr>
        <w:spacing w:after="240" w:line="276" w:lineRule="auto"/>
        <w:ind w:right="49"/>
        <w:jc w:val="both"/>
        <w:rPr>
          <w:rFonts w:ascii="Arial" w:eastAsia="Arial" w:hAnsi="Arial" w:cs="Arial"/>
          <w:sz w:val="24"/>
          <w:szCs w:val="24"/>
        </w:rPr>
      </w:pPr>
    </w:p>
    <w:p w:rsidR="00622C13" w:rsidRDefault="00D65471">
      <w:pPr>
        <w:numPr>
          <w:ilvl w:val="0"/>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DO OBJETO: </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O objeto da presente licitação é a escolha da proposta mais vantajosa para o registro de preços para 12 (doze) meses para futura </w:t>
      </w:r>
      <w:r w:rsidR="00C82000" w:rsidRPr="00C82000">
        <w:rPr>
          <w:rFonts w:ascii="Arial" w:eastAsia="Arial" w:hAnsi="Arial" w:cs="Arial"/>
          <w:b/>
          <w:color w:val="000000"/>
          <w:sz w:val="24"/>
          <w:szCs w:val="24"/>
        </w:rPr>
        <w:t>CONTRATAÇÃO DE EMPRESA PARA FORNECIMENTO DE PROTEÍNA PARA ATENDIMENTO DE IDOSOS E DEFICIENTES, POR UM PERÍODO DE 12 (DOZE) MESES</w:t>
      </w:r>
      <w:r>
        <w:rPr>
          <w:rFonts w:ascii="Arial" w:eastAsia="Arial" w:hAnsi="Arial" w:cs="Arial"/>
          <w:b/>
          <w:color w:val="000000"/>
          <w:sz w:val="24"/>
          <w:szCs w:val="24"/>
        </w:rPr>
        <w:t xml:space="preserve">, </w:t>
      </w:r>
      <w:r>
        <w:rPr>
          <w:rFonts w:ascii="Arial" w:eastAsia="Arial" w:hAnsi="Arial" w:cs="Arial"/>
          <w:color w:val="000000"/>
          <w:sz w:val="24"/>
          <w:szCs w:val="24"/>
        </w:rPr>
        <w:t xml:space="preserve">solicitada pela </w:t>
      </w:r>
      <w:r>
        <w:rPr>
          <w:rFonts w:ascii="Arial" w:eastAsia="Arial" w:hAnsi="Arial" w:cs="Arial"/>
          <w:b/>
          <w:color w:val="000000"/>
          <w:sz w:val="24"/>
          <w:szCs w:val="24"/>
        </w:rPr>
        <w:t xml:space="preserve">Secretaria Municipal de </w:t>
      </w:r>
      <w:r w:rsidR="00C82000">
        <w:rPr>
          <w:rFonts w:ascii="Arial" w:eastAsia="Arial" w:hAnsi="Arial" w:cs="Arial"/>
          <w:b/>
          <w:color w:val="000000"/>
          <w:sz w:val="24"/>
          <w:szCs w:val="24"/>
        </w:rPr>
        <w:t>Desenvolvimento Social</w:t>
      </w:r>
      <w:r>
        <w:rPr>
          <w:rFonts w:ascii="Arial" w:eastAsia="Arial" w:hAnsi="Arial" w:cs="Arial"/>
          <w:b/>
          <w:color w:val="000000"/>
          <w:sz w:val="24"/>
          <w:szCs w:val="24"/>
        </w:rPr>
        <w:t xml:space="preserve">, </w:t>
      </w:r>
      <w:r>
        <w:rPr>
          <w:rFonts w:ascii="Arial" w:eastAsia="Arial" w:hAnsi="Arial" w:cs="Arial"/>
          <w:color w:val="000000"/>
          <w:sz w:val="24"/>
          <w:szCs w:val="24"/>
        </w:rPr>
        <w:t xml:space="preserve">conforme condições, quantidades e exigências estabelecidas neste Edital e seus anexos. </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A licitação será dividida em itens conforme tabela constante do Termo de Referência</w:t>
      </w:r>
      <w:r w:rsidR="00C82000">
        <w:rPr>
          <w:rFonts w:ascii="Arial" w:eastAsia="Arial" w:hAnsi="Arial" w:cs="Arial"/>
          <w:color w:val="000000"/>
          <w:sz w:val="24"/>
          <w:szCs w:val="24"/>
        </w:rPr>
        <w:t>.</w:t>
      </w:r>
      <w:r>
        <w:rPr>
          <w:rFonts w:ascii="Arial" w:eastAsia="Arial" w:hAnsi="Arial" w:cs="Arial"/>
          <w:b/>
          <w:color w:val="000000"/>
          <w:sz w:val="24"/>
          <w:szCs w:val="24"/>
        </w:rPr>
        <w:t xml:space="preserve"> </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O critério de julgamento adotado será o </w:t>
      </w:r>
      <w:r>
        <w:rPr>
          <w:rFonts w:ascii="Arial" w:eastAsia="Arial" w:hAnsi="Arial" w:cs="Arial"/>
          <w:b/>
          <w:color w:val="000000"/>
          <w:sz w:val="24"/>
          <w:szCs w:val="24"/>
        </w:rPr>
        <w:t>menor preço</w:t>
      </w:r>
      <w:r w:rsidR="00F30602">
        <w:rPr>
          <w:rFonts w:ascii="Arial" w:eastAsia="Arial" w:hAnsi="Arial" w:cs="Arial"/>
          <w:b/>
          <w:color w:val="000000"/>
          <w:sz w:val="24"/>
          <w:szCs w:val="24"/>
        </w:rPr>
        <w:t xml:space="preserve"> por item</w:t>
      </w:r>
      <w:r>
        <w:rPr>
          <w:rFonts w:ascii="Arial" w:eastAsia="Arial" w:hAnsi="Arial" w:cs="Arial"/>
          <w:color w:val="000000"/>
          <w:sz w:val="24"/>
          <w:szCs w:val="24"/>
        </w:rPr>
        <w:t xml:space="preserve">, observadas as exigências contidas neste Edital e seus Anexos quanto às especificações do objeto. </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Havendo divergência entre a especificação dos itens cadastrados no ComprasNet e no Termo de Referência (ANEXO I) do Edital, PREVALECERÁ, </w:t>
      </w:r>
      <w:r>
        <w:rPr>
          <w:rFonts w:ascii="Arial" w:eastAsia="Arial" w:hAnsi="Arial" w:cs="Arial"/>
          <w:b/>
          <w:color w:val="000000"/>
          <w:sz w:val="24"/>
          <w:szCs w:val="24"/>
          <w:u w:val="single"/>
        </w:rPr>
        <w:t>imprescindivelmente</w:t>
      </w:r>
      <w:r>
        <w:rPr>
          <w:rFonts w:ascii="Arial" w:eastAsia="Arial" w:hAnsi="Arial" w:cs="Arial"/>
          <w:b/>
          <w:color w:val="000000"/>
          <w:sz w:val="24"/>
          <w:szCs w:val="24"/>
        </w:rPr>
        <w:t>, a especificação contida no Termo de Referência.</w:t>
      </w:r>
    </w:p>
    <w:p w:rsidR="00622C13" w:rsidRDefault="00622C13">
      <w:pPr>
        <w:pBdr>
          <w:top w:val="nil"/>
          <w:left w:val="nil"/>
          <w:bottom w:val="nil"/>
          <w:right w:val="nil"/>
          <w:between w:val="nil"/>
        </w:pBdr>
        <w:tabs>
          <w:tab w:val="left" w:pos="851"/>
        </w:tabs>
        <w:spacing w:after="240" w:line="276" w:lineRule="auto"/>
        <w:ind w:left="1440" w:right="49"/>
        <w:jc w:val="both"/>
        <w:rPr>
          <w:rFonts w:ascii="Arial" w:eastAsia="Arial" w:hAnsi="Arial" w:cs="Arial"/>
          <w:b/>
          <w:color w:val="000000"/>
          <w:sz w:val="24"/>
          <w:szCs w:val="24"/>
        </w:rPr>
      </w:pPr>
    </w:p>
    <w:p w:rsidR="00622C13" w:rsidRDefault="00D65471">
      <w:pPr>
        <w:numPr>
          <w:ilvl w:val="0"/>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lastRenderedPageBreak/>
        <w:t>DO SISTEMA DE REGISTRO DE PREÇO</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As obrigações decorrentes deste PREGÃO ELETRÔNICO serão consubstanciadas em Ata de Registro de Preços, cuja minuta consta no Anexo IV.</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SRP visa estabelecer o preço máximo que a empresa licitante/vencedora/contratada poderá exigir do município de Teresópolis, durante o prazo de validade da Ata de Registro de Preços que será de </w:t>
      </w:r>
      <w:r>
        <w:rPr>
          <w:rFonts w:ascii="Arial" w:eastAsia="Arial" w:hAnsi="Arial" w:cs="Arial"/>
          <w:b/>
          <w:color w:val="000000"/>
          <w:sz w:val="24"/>
          <w:szCs w:val="24"/>
        </w:rPr>
        <w:t>12 (doze) meses</w:t>
      </w:r>
      <w:r>
        <w:rPr>
          <w:rFonts w:ascii="Arial" w:eastAsia="Arial" w:hAnsi="Arial" w:cs="Arial"/>
          <w:color w:val="000000"/>
          <w:sz w:val="24"/>
          <w:szCs w:val="24"/>
        </w:rPr>
        <w:t>.</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SRP destinar-se-á ao atendimento das necessidades do município de Teresópolis, porém é admitida a adesão de órgãos não participantes.</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w:t>
      </w:r>
      <w:r>
        <w:rPr>
          <w:rFonts w:ascii="Arial" w:eastAsia="Arial" w:hAnsi="Arial" w:cs="Arial"/>
          <w:color w:val="000000"/>
          <w:sz w:val="24"/>
          <w:szCs w:val="24"/>
        </w:rPr>
        <w:lastRenderedPageBreak/>
        <w:t>requisitante de adesão da utilização da ata de registro de preços, devendo tal estudo ser anexado ao pedido de adesão.</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 O quantitativo decorrente das adesões à Ata de Registro de Preços deverão observar os seguintes limitadores quantitativos, a serem fiscalizados pelo Órgão Gerenciador:</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Aquisições regulares:</w:t>
      </w:r>
    </w:p>
    <w:p w:rsidR="00622C13" w:rsidRDefault="00D65471">
      <w:pPr>
        <w:numPr>
          <w:ilvl w:val="4"/>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 quantidade solicitada para cada órgão carona não poderá exceder a 100% do quantitativo total da Ata de Registro de Preços. </w:t>
      </w:r>
    </w:p>
    <w:p w:rsidR="00622C13" w:rsidRDefault="00D65471">
      <w:pPr>
        <w:numPr>
          <w:ilvl w:val="4"/>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soma de todas as adesões não poderá exceder ao dobro (2x) do quantitativo total de cada item registrado na Ata de Registro de Preços.</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 houver mais de um licitante na situação de que trata o item 2.7 deste Edital, serão classificados segundo a ordem da última proposta apresentada durante a fase competitiva.</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Pr>
          <w:rFonts w:ascii="Arial" w:eastAsia="Arial" w:hAnsi="Arial" w:cs="Arial"/>
          <w:color w:val="000000"/>
          <w:sz w:val="24"/>
          <w:szCs w:val="24"/>
        </w:rPr>
        <w:t>e</w:t>
      </w:r>
      <w:proofErr w:type="gramEnd"/>
      <w:r>
        <w:rPr>
          <w:rFonts w:ascii="Arial" w:eastAsia="Arial" w:hAnsi="Arial" w:cs="Arial"/>
          <w:color w:val="000000"/>
          <w:sz w:val="24"/>
          <w:szCs w:val="24"/>
        </w:rPr>
        <w:t xml:space="preserve"> 2.9.</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registro do fornecedor será cancelado quando:</w:t>
      </w:r>
    </w:p>
    <w:p w:rsidR="00622C13" w:rsidRDefault="00D65471">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I - descumprir as condições da Ata de Registro de Preços;</w:t>
      </w:r>
    </w:p>
    <w:p w:rsidR="00622C13" w:rsidRDefault="00D65471">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II - não retirar a nota de empenho ou instrumento equivalente no prazo estabelecido pela Administração, sem justificativa aceitável;</w:t>
      </w:r>
    </w:p>
    <w:p w:rsidR="00622C13" w:rsidRDefault="00D65471">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III - não aceitar reduzir o seu preço registrado, na hipótese deste se tornar superior àqueles praticados no mercado; ou</w:t>
      </w:r>
    </w:p>
    <w:p w:rsidR="00622C13" w:rsidRDefault="00D65471">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IV – e outras hipóteses na forma da lei.</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cancelamento de registros nas hipóteses previstas nos incisos I, II, III e IV do item 2.8 deste Edital será formalizado por despacho do Órgão Gerenciador da Ata, assegurado o contraditório e a ampla defesa.</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O cancelamento do registro de preços poderá ocorrer por fato superveniente, decorrente de caso fortuito ou força maior, que prejudique o cumprimento da ata, devidamente comprovados e justificados:</w:t>
      </w:r>
    </w:p>
    <w:p w:rsidR="00622C13" w:rsidRDefault="00D65471">
      <w:pPr>
        <w:numPr>
          <w:ilvl w:val="0"/>
          <w:numId w:val="10"/>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proofErr w:type="gramStart"/>
      <w:r>
        <w:rPr>
          <w:rFonts w:ascii="Arial" w:eastAsia="Arial" w:hAnsi="Arial" w:cs="Arial"/>
          <w:color w:val="000000"/>
          <w:sz w:val="24"/>
          <w:szCs w:val="24"/>
        </w:rPr>
        <w:t>por</w:t>
      </w:r>
      <w:proofErr w:type="gramEnd"/>
      <w:r>
        <w:rPr>
          <w:rFonts w:ascii="Arial" w:eastAsia="Arial" w:hAnsi="Arial" w:cs="Arial"/>
          <w:color w:val="000000"/>
          <w:sz w:val="24"/>
          <w:szCs w:val="24"/>
        </w:rPr>
        <w:t xml:space="preserve"> razão de interesse público; ou</w:t>
      </w:r>
    </w:p>
    <w:p w:rsidR="00622C13" w:rsidRDefault="00D65471">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b) a pedido do fornecedor, que poderá ser liberado quando:</w:t>
      </w:r>
    </w:p>
    <w:p w:rsidR="00622C13" w:rsidRDefault="00D65471">
      <w:pPr>
        <w:pBdr>
          <w:top w:val="nil"/>
          <w:left w:val="nil"/>
          <w:bottom w:val="nil"/>
          <w:right w:val="nil"/>
          <w:between w:val="nil"/>
        </w:pBdr>
        <w:tabs>
          <w:tab w:val="left" w:pos="1985"/>
        </w:tabs>
        <w:spacing w:after="240" w:line="276" w:lineRule="auto"/>
        <w:ind w:left="1985" w:right="49"/>
        <w:jc w:val="both"/>
        <w:rPr>
          <w:rFonts w:ascii="Arial" w:eastAsia="Arial" w:hAnsi="Arial" w:cs="Arial"/>
          <w:color w:val="000000"/>
          <w:sz w:val="24"/>
          <w:szCs w:val="24"/>
        </w:rPr>
      </w:pPr>
      <w:r>
        <w:rPr>
          <w:rFonts w:ascii="Arial" w:eastAsia="Arial" w:hAnsi="Arial" w:cs="Arial"/>
          <w:color w:val="000000"/>
          <w:sz w:val="24"/>
          <w:szCs w:val="24"/>
        </w:rPr>
        <w:t>I) O preço de mercado esteja superior ao preço registrado e o fornecedor não puder mantê-lo; e</w:t>
      </w:r>
    </w:p>
    <w:p w:rsidR="00622C13" w:rsidRDefault="00D65471">
      <w:pPr>
        <w:numPr>
          <w:ilvl w:val="0"/>
          <w:numId w:val="11"/>
        </w:numPr>
        <w:pBdr>
          <w:top w:val="nil"/>
          <w:left w:val="nil"/>
          <w:bottom w:val="nil"/>
          <w:right w:val="nil"/>
          <w:between w:val="nil"/>
        </w:pBdr>
        <w:tabs>
          <w:tab w:val="left" w:pos="1985"/>
          <w:tab w:val="left" w:pos="2268"/>
        </w:tabs>
        <w:spacing w:after="240" w:line="276" w:lineRule="auto"/>
        <w:ind w:left="1985" w:right="49" w:firstLine="0"/>
        <w:jc w:val="both"/>
        <w:rPr>
          <w:rFonts w:ascii="Arial" w:eastAsia="Arial" w:hAnsi="Arial" w:cs="Arial"/>
          <w:color w:val="000000"/>
          <w:sz w:val="24"/>
          <w:szCs w:val="24"/>
        </w:rPr>
      </w:pPr>
      <w:r>
        <w:rPr>
          <w:rFonts w:ascii="Arial" w:eastAsia="Arial" w:hAnsi="Arial" w:cs="Arial"/>
          <w:color w:val="000000"/>
          <w:sz w:val="24"/>
          <w:szCs w:val="24"/>
        </w:rPr>
        <w:t>A comunicação deste fato ocorra antes do pedido de fornecimento.</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Da competência do Órgão Gerenciador da Ata de Registro de Preço.</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Promover os atos necessários à instrução processual, para a realização do procedimento licitatório;</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Realizar pesquisa de mercado para identificação do valor estimado da licitação e consolidar os dados das pesquisas de mercado realizadas pelos órgãos e entidades participantes;</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Confirmar junto aos órgãos participantes a sua concordância com o objeto a ser licitado, inclusive quanto aos quantitativos e Termo de Referência;</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Realizar o procedimento licitatório, com apoio do Pregoeiro e da Equipe de Pregão;</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Gerenciar a Ata de Registro de Preços;</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Conduzir eventuais renegociações dos preços registrados;</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Aplicar ao fornecedor, garantida a ampla defesa e o contraditório, as penalidades decorrentes de infrações no procedimento licitatório; e</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Aplicar ao fornecedor, garantida a ampla defesa e o contraditório, as penalidades decorrentes do descumprimento do pactuado na ata de registro de preços.</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Todas as hipóteses previstas no Decreto Municipal nº 4.845/2017.</w:t>
      </w:r>
    </w:p>
    <w:p w:rsidR="00622C13" w:rsidRDefault="00D65471">
      <w:pPr>
        <w:numPr>
          <w:ilvl w:val="2"/>
          <w:numId w:val="9"/>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622C13" w:rsidRDefault="00D65471">
      <w:pPr>
        <w:numPr>
          <w:ilvl w:val="2"/>
          <w:numId w:val="9"/>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Providenciar a assinatura da Ata de Registro de Preços, constando os licitantes vencedores, quantitativos e respectivos preços e o encaminhamento de sua cópia aos órgãos ou entidades participantes; e</w:t>
      </w:r>
    </w:p>
    <w:p w:rsidR="00622C13" w:rsidRDefault="00D65471">
      <w:pPr>
        <w:numPr>
          <w:ilvl w:val="2"/>
          <w:numId w:val="9"/>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Providenciar a indicação dos fornecedores para atendimento às demandas, observada a ordem de classificação e os quantitativos de contratação definidos pelos órgãos e entidades participantes.</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Ata de Registro de Preços deverá ser assinada por todos os órgãos participantes e licitantes classificados.</w:t>
      </w:r>
    </w:p>
    <w:p w:rsidR="00622C13" w:rsidRDefault="00622C13">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p>
    <w:p w:rsidR="00622C13" w:rsidRDefault="00D65471">
      <w:pPr>
        <w:numPr>
          <w:ilvl w:val="0"/>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DO CREDENCIAMENTO:</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Credenciamento é o nível básico do registro cadastral no SICAF, que permite a participação dos interessados na modalidade licitatória Pregão, em sua forma eletrônica. </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cadastro no SICAF deverá ser feito no Portal de Compras do Governo Federal, no sítio </w:t>
      </w:r>
      <w:hyperlink r:id="rId10">
        <w:r>
          <w:rPr>
            <w:rFonts w:ascii="Arial" w:eastAsia="Arial" w:hAnsi="Arial" w:cs="Arial"/>
            <w:color w:val="0000FF"/>
            <w:sz w:val="24"/>
            <w:szCs w:val="24"/>
            <w:u w:val="single"/>
          </w:rPr>
          <w:t>https://www.comprasgovernamentais.gov.br/index.php/sicaf</w:t>
        </w:r>
      </w:hyperlink>
      <w:r>
        <w:rPr>
          <w:rFonts w:ascii="Arial" w:eastAsia="Arial" w:hAnsi="Arial" w:cs="Arial"/>
          <w:color w:val="000000"/>
          <w:sz w:val="24"/>
          <w:szCs w:val="24"/>
        </w:rPr>
        <w:t>,  por meio de certificado digital conferido pela Infraestrutura de Chaves Públicas Brasileira – ICP - Brasil.</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É de responsabilidade do cadastrado conferir a exatidão dos seus dados cadastrais no SICAF e mantê-los atualizados junto aos órgãos responsáveis </w:t>
      </w:r>
      <w:r>
        <w:rPr>
          <w:rFonts w:ascii="Arial" w:eastAsia="Arial" w:hAnsi="Arial" w:cs="Arial"/>
          <w:color w:val="000000"/>
          <w:sz w:val="24"/>
          <w:szCs w:val="24"/>
        </w:rPr>
        <w:lastRenderedPageBreak/>
        <w:t>pela informação, devendo proceder, imediatamente, à correção ou à alteração dos registros tão logo identifique incorreção ou aqueles se tornem desatualizados.</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não observância do disposto no subitem anterior poderá ensejar desclassificação no momento da habilitação.</w:t>
      </w:r>
    </w:p>
    <w:p w:rsidR="00622C13" w:rsidRDefault="00622C13">
      <w:pPr>
        <w:pBdr>
          <w:top w:val="nil"/>
          <w:left w:val="nil"/>
          <w:bottom w:val="nil"/>
          <w:right w:val="nil"/>
          <w:between w:val="nil"/>
        </w:pBdr>
        <w:tabs>
          <w:tab w:val="left" w:pos="851"/>
        </w:tabs>
        <w:spacing w:after="240" w:line="276" w:lineRule="auto"/>
        <w:ind w:left="1800" w:right="49"/>
        <w:jc w:val="both"/>
        <w:rPr>
          <w:rFonts w:ascii="Arial" w:eastAsia="Arial" w:hAnsi="Arial" w:cs="Arial"/>
          <w:color w:val="000000"/>
          <w:sz w:val="24"/>
          <w:szCs w:val="24"/>
        </w:rPr>
      </w:pPr>
    </w:p>
    <w:p w:rsidR="00622C13" w:rsidRDefault="00D65471">
      <w:pPr>
        <w:numPr>
          <w:ilvl w:val="0"/>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DA PARTICIPAÇÃO NO PREGÃO:</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deverão utilizar o certificado digital para acesso ao sistema.</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Não poderão participar desta licitação os interessados:</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Proibidos de participar de licitações e celebrar contratos administrativos, na forma da legislação vigente;</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não atendam às condições deste Edital e seu(s) anexo(s);</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Estrangeiros que não tenham representação legal no Brasil com poderes expressos para receber citação e responder administrativa ou judicialmente;</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se enquadrem nas vedações previstas no artigo 9º da Lei nº 8.666, de 1993;</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estejam sob falência, concurso de credores, concordata ou em processo de dissolução ou liquidação.</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 Municipal de </w:t>
      </w:r>
      <w:r w:rsidR="00E944E7">
        <w:rPr>
          <w:rFonts w:ascii="Arial" w:eastAsia="Arial" w:hAnsi="Arial" w:cs="Arial"/>
          <w:color w:val="000000"/>
          <w:sz w:val="24"/>
          <w:szCs w:val="24"/>
        </w:rPr>
        <w:t>Desenvolvimento Social,</w:t>
      </w:r>
      <w:r>
        <w:rPr>
          <w:rFonts w:ascii="Arial" w:eastAsia="Arial" w:hAnsi="Arial" w:cs="Arial"/>
          <w:color w:val="000000"/>
          <w:sz w:val="24"/>
          <w:szCs w:val="24"/>
        </w:rPr>
        <w:t xml:space="preserve"> solicitante deste certame, sem a necessidade de se constituírem em consórcios.</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Organizações da Sociedade Civil de Interesse Público - OSCIP, atuando nessa condição (Acórdão nº 746/2014-TCU-Plenário).</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Nos termos do art. 5º do Decreto nº 9.507, de 2018, é vedada a contratação de pessoa jurídica na qual haja administrador ou sócio com poder de direção, familiar de:</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Detentor de cargo em comissão ou função de confiança que atue na área responsável pela demanda ou contratação; ou</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De autoridade hierarquicamente superior no âmbito do órgão contratante.</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Como condição para participação no Pregão, a licitante assinalará </w:t>
      </w:r>
      <w:r>
        <w:rPr>
          <w:rFonts w:ascii="Arial" w:eastAsia="Arial" w:hAnsi="Arial" w:cs="Arial"/>
          <w:b/>
          <w:color w:val="000000"/>
          <w:sz w:val="24"/>
          <w:szCs w:val="24"/>
        </w:rPr>
        <w:t>“sim”</w:t>
      </w:r>
      <w:r>
        <w:rPr>
          <w:rFonts w:ascii="Arial" w:eastAsia="Arial" w:hAnsi="Arial" w:cs="Arial"/>
          <w:color w:val="000000"/>
          <w:sz w:val="24"/>
          <w:szCs w:val="24"/>
        </w:rPr>
        <w:t xml:space="preserve"> ou </w:t>
      </w:r>
      <w:r>
        <w:rPr>
          <w:rFonts w:ascii="Arial" w:eastAsia="Arial" w:hAnsi="Arial" w:cs="Arial"/>
          <w:b/>
          <w:color w:val="000000"/>
          <w:sz w:val="24"/>
          <w:szCs w:val="24"/>
        </w:rPr>
        <w:t>“não”</w:t>
      </w:r>
      <w:r>
        <w:rPr>
          <w:rFonts w:ascii="Arial" w:eastAsia="Arial" w:hAnsi="Arial" w:cs="Arial"/>
          <w:color w:val="000000"/>
          <w:sz w:val="24"/>
          <w:szCs w:val="24"/>
        </w:rPr>
        <w:t xml:space="preserve"> em campo próprio do sistema eletrônico, relativo às seguintes declarações: </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Que cumpre os requisitos estabelecidos no artigo 3° da Lei Complementar nº 123, de 2006, estando apta a usufruir do tratamento favorecido estabelecido em seus arts. 42 a 49; </w:t>
      </w:r>
    </w:p>
    <w:p w:rsidR="00622C13" w:rsidRDefault="00D65471">
      <w:pPr>
        <w:numPr>
          <w:ilvl w:val="3"/>
          <w:numId w:val="9"/>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Nos itens exclusivos para participação de microempresas e empresas de pequeno porte, a assinalação do campo “não” impedirá o prosseguimento no certame.</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está ciente e concorda com as condições contidas no Edital e seus anexos, bem como de que cumpre plenamente os requisitos de habilitação e que a proposta apresentada está em conformidade com as exigências editalícias.</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Que inexistem fatos impeditivos para sua habilitação no certame, ciente da obrigatoriedade de declarar ocorrências posteriores. </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Que não emprega menor de 18 (dezoito) anos em trabalho noturno, perigoso ou insalubre e não emprega menor de 16 (dezesseis) anos, </w:t>
      </w:r>
      <w:r>
        <w:rPr>
          <w:rFonts w:ascii="Arial" w:eastAsia="Arial" w:hAnsi="Arial" w:cs="Arial"/>
          <w:color w:val="000000"/>
          <w:sz w:val="24"/>
          <w:szCs w:val="24"/>
        </w:rPr>
        <w:lastRenderedPageBreak/>
        <w:t xml:space="preserve">salvo menor, a partir de 14 (quatorze) anos, na condição de aprendiz, nos termos do artigo 7°, XXXIII, da Constituição. </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a proposta foi elaborada de forma independente, nos termos da Instrução Normativa SLTI/MP nº 2, de 16 de setembro de 2009.</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não possui, em sua cadeia produtiva, empregados executando trabalho degradante ou forçado, observando o disposto nos incisos III e IV do art. 1º e no inciso III do art. 5º da Constituição Federal.</w:t>
      </w:r>
    </w:p>
    <w:p w:rsidR="00622C13" w:rsidRDefault="00D65471">
      <w:pPr>
        <w:numPr>
          <w:ilvl w:val="2"/>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declaração falsa relativa ao cumprimento de qualquer condição sujeitará o licitante às sanções previstas em lei e neste Edital.</w:t>
      </w:r>
    </w:p>
    <w:p w:rsidR="00622C13" w:rsidRDefault="00622C13">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p>
    <w:p w:rsidR="00622C13" w:rsidRDefault="00D65471">
      <w:pPr>
        <w:keepNext/>
        <w:keepLines/>
        <w:numPr>
          <w:ilvl w:val="0"/>
          <w:numId w:val="9"/>
        </w:numPr>
        <w:pBdr>
          <w:top w:val="nil"/>
          <w:left w:val="nil"/>
          <w:bottom w:val="nil"/>
          <w:right w:val="nil"/>
          <w:between w:val="nil"/>
        </w:pBdr>
        <w:tabs>
          <w:tab w:val="left" w:pos="567"/>
        </w:tabs>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 DA APRESENTAÇÃO DA PROPOSTA E DOS DOCUMENTOS DE HABILITAÇÃO:</w:t>
      </w:r>
    </w:p>
    <w:p w:rsidR="00622C13" w:rsidRDefault="00622C13">
      <w:pPr>
        <w:spacing w:line="276" w:lineRule="auto"/>
        <w:ind w:right="49"/>
        <w:jc w:val="both"/>
        <w:rPr>
          <w:rFonts w:ascii="Arial" w:eastAsia="Arial" w:hAnsi="Arial" w:cs="Arial"/>
          <w:sz w:val="24"/>
          <w:szCs w:val="24"/>
        </w:rPr>
      </w:pPr>
    </w:p>
    <w:p w:rsidR="00622C13" w:rsidRDefault="00D65471">
      <w:pPr>
        <w:numPr>
          <w:ilvl w:val="1"/>
          <w:numId w:val="9"/>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eastAsia="Arial" w:hAnsi="Arial" w:cs="Arial"/>
          <w:color w:val="000000"/>
          <w:sz w:val="24"/>
          <w:szCs w:val="24"/>
        </w:rPr>
        <w:t>marcados</w:t>
      </w:r>
      <w:r>
        <w:rPr>
          <w:rFonts w:ascii="Arial" w:eastAsia="Arial" w:hAnsi="Arial" w:cs="Arial"/>
          <w:sz w:val="24"/>
          <w:szCs w:val="24"/>
        </w:rPr>
        <w:t xml:space="preserve"> para abertura da sessão, quando, então, encerrar-se-á automaticamente a fase de recebimento de propostas.</w:t>
      </w:r>
    </w:p>
    <w:p w:rsidR="00622C13" w:rsidRDefault="00D65471">
      <w:pPr>
        <w:numPr>
          <w:ilvl w:val="1"/>
          <w:numId w:val="9"/>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O envio da proposta, acompanhada dos documentos de habilitação exigidos neste Edital, ocorrerá por meio de chave de acesso e senha.</w:t>
      </w:r>
    </w:p>
    <w:p w:rsidR="00622C13" w:rsidRDefault="00D65471">
      <w:pPr>
        <w:numPr>
          <w:ilvl w:val="1"/>
          <w:numId w:val="9"/>
        </w:numPr>
        <w:tabs>
          <w:tab w:val="left" w:pos="851"/>
        </w:tabs>
        <w:spacing w:after="12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Os licitantes poderão deixar de apresentar os documentos de habilitação que constem do SICAF, assegurado aos demais licitantes o direito de acesso aos dados constantes dos sistemas.</w:t>
      </w:r>
    </w:p>
    <w:p w:rsidR="00622C13" w:rsidRDefault="00D65471">
      <w:pPr>
        <w:numPr>
          <w:ilvl w:val="1"/>
          <w:numId w:val="9"/>
        </w:numP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622C13" w:rsidRDefault="00D65471">
      <w:pPr>
        <w:numPr>
          <w:ilvl w:val="1"/>
          <w:numId w:val="9"/>
        </w:numP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Até a abertura da sessão pública, os licitantes poderão retirar ou substituir a proposta e os documentos de habilitação anteriormente inseridos no sistema.</w:t>
      </w:r>
    </w:p>
    <w:p w:rsidR="00622C13" w:rsidRDefault="00D65471">
      <w:pPr>
        <w:numPr>
          <w:ilvl w:val="1"/>
          <w:numId w:val="9"/>
        </w:numPr>
        <w:spacing w:after="120" w:line="276" w:lineRule="auto"/>
        <w:ind w:right="49"/>
        <w:jc w:val="both"/>
        <w:rPr>
          <w:rFonts w:ascii="Arial" w:eastAsia="Arial" w:hAnsi="Arial" w:cs="Arial"/>
          <w:color w:val="000000"/>
          <w:sz w:val="24"/>
          <w:szCs w:val="24"/>
        </w:rPr>
      </w:pPr>
      <w:r>
        <w:rPr>
          <w:rFonts w:ascii="Arial" w:eastAsia="Arial" w:hAnsi="Arial" w:cs="Arial"/>
          <w:sz w:val="24"/>
          <w:szCs w:val="24"/>
        </w:rPr>
        <w:lastRenderedPageBreak/>
        <w:t>As Microempresas e Empresas de Pequeno Porte deverão encaminhar a documentação de habilitação, ainda que haja alguma restrição de regularidade fiscal e trabalhista, nos termos do art. 43, § 1º da</w:t>
      </w:r>
      <w:r>
        <w:rPr>
          <w:rFonts w:ascii="Arial" w:eastAsia="Arial" w:hAnsi="Arial" w:cs="Arial"/>
          <w:color w:val="000000"/>
          <w:sz w:val="24"/>
          <w:szCs w:val="24"/>
        </w:rPr>
        <w:t xml:space="preserve"> Lei Complementar nº 123, de 2006.</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622C13" w:rsidRDefault="00622C13">
      <w:pPr>
        <w:spacing w:after="120" w:line="276" w:lineRule="auto"/>
        <w:ind w:left="1440" w:right="49"/>
        <w:jc w:val="both"/>
        <w:rPr>
          <w:rFonts w:ascii="Arial" w:eastAsia="Arial" w:hAnsi="Arial" w:cs="Arial"/>
          <w:sz w:val="24"/>
          <w:szCs w:val="24"/>
        </w:rPr>
      </w:pP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sz w:val="24"/>
          <w:szCs w:val="24"/>
        </w:rPr>
      </w:pPr>
      <w:r>
        <w:rPr>
          <w:rFonts w:ascii="Arial" w:eastAsia="Arial" w:hAnsi="Arial" w:cs="Arial"/>
          <w:b/>
          <w:sz w:val="24"/>
          <w:szCs w:val="24"/>
        </w:rPr>
        <w:t>DO PREENCHIMENTO DA PROPOSTA</w:t>
      </w:r>
    </w:p>
    <w:p w:rsidR="00622C13" w:rsidRDefault="00D65471">
      <w:pPr>
        <w:numPr>
          <w:ilvl w:val="1"/>
          <w:numId w:val="9"/>
        </w:numPr>
        <w:spacing w:after="120" w:line="276" w:lineRule="auto"/>
        <w:ind w:right="49"/>
        <w:jc w:val="both"/>
        <w:rPr>
          <w:rFonts w:ascii="Arial" w:eastAsia="Arial" w:hAnsi="Arial" w:cs="Arial"/>
          <w:color w:val="000000"/>
          <w:sz w:val="24"/>
          <w:szCs w:val="24"/>
        </w:rPr>
      </w:pPr>
      <w:r>
        <w:rPr>
          <w:rFonts w:ascii="Arial" w:eastAsia="Arial" w:hAnsi="Arial" w:cs="Arial"/>
          <w:sz w:val="24"/>
          <w:szCs w:val="24"/>
        </w:rPr>
        <w:t>O licitante deverá enviar sua proposta mediante o preenchimento, no sistema eletrônico, dos seguintes campos:</w:t>
      </w:r>
    </w:p>
    <w:p w:rsidR="00622C13" w:rsidRDefault="00D65471">
      <w:pPr>
        <w:numPr>
          <w:ilvl w:val="2"/>
          <w:numId w:val="9"/>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Valor unitário e total do item em moeda nacional (Real), com no máximo duas casas decimais; </w:t>
      </w:r>
    </w:p>
    <w:p w:rsidR="00622C13" w:rsidRDefault="00D65471">
      <w:pPr>
        <w:numPr>
          <w:ilvl w:val="2"/>
          <w:numId w:val="9"/>
        </w:numPr>
        <w:tabs>
          <w:tab w:val="left" w:pos="1985"/>
        </w:tabs>
        <w:spacing w:after="240" w:line="276" w:lineRule="auto"/>
        <w:ind w:right="49"/>
        <w:jc w:val="both"/>
        <w:rPr>
          <w:rFonts w:ascii="Arial" w:eastAsia="Arial" w:hAnsi="Arial" w:cs="Arial"/>
          <w:sz w:val="24"/>
          <w:szCs w:val="24"/>
        </w:rPr>
      </w:pPr>
      <w:r>
        <w:rPr>
          <w:rFonts w:ascii="Arial" w:eastAsia="Arial" w:hAnsi="Arial" w:cs="Arial"/>
          <w:color w:val="000000"/>
          <w:sz w:val="24"/>
          <w:szCs w:val="24"/>
        </w:rPr>
        <w:t xml:space="preserve">Descrição detalhada do objeto, contendo as informações contidas de acordo com especificação do Termo de Referência, conforme Anexo I deste Edital. </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Todas as especificações do objeto contidas na proposta vinculam a Contratada.</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preços ofertados, tanto na proposta inicial, quanto na etapa de lances, serão de exclusiva responsabilidade do licitante, não lhe assistindo qualquer alteração, sob alegação de erro, omissão ou qualquer outro pretexto, salvo por autorização do Pregoeiro.</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prazo de validade da proposta não será inferior a </w:t>
      </w:r>
      <w:r>
        <w:rPr>
          <w:rFonts w:ascii="Arial" w:eastAsia="Arial" w:hAnsi="Arial" w:cs="Arial"/>
          <w:b/>
          <w:color w:val="000000"/>
          <w:sz w:val="24"/>
          <w:szCs w:val="24"/>
        </w:rPr>
        <w:t>90 (noventa) dias</w:t>
      </w:r>
      <w:r>
        <w:rPr>
          <w:rFonts w:ascii="Arial" w:eastAsia="Arial" w:hAnsi="Arial" w:cs="Arial"/>
          <w:color w:val="000000"/>
          <w:sz w:val="24"/>
          <w:szCs w:val="24"/>
        </w:rPr>
        <w:t xml:space="preserve">, a contar da data de sua apresentação. </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devem respeitar os preços máximos estabelecidos nas normas de regência de contratações públicas federais, quando participarem de licitações públicas.</w:t>
      </w:r>
    </w:p>
    <w:p w:rsidR="00622C13" w:rsidRDefault="00D65471">
      <w:pPr>
        <w:numPr>
          <w:ilvl w:val="2"/>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622C13" w:rsidRDefault="00622C13">
      <w:pPr>
        <w:pBdr>
          <w:top w:val="nil"/>
          <w:left w:val="nil"/>
          <w:bottom w:val="nil"/>
          <w:right w:val="nil"/>
          <w:between w:val="nil"/>
        </w:pBdr>
        <w:spacing w:after="120" w:line="276" w:lineRule="auto"/>
        <w:ind w:left="1800" w:right="49"/>
        <w:jc w:val="both"/>
        <w:rPr>
          <w:rFonts w:ascii="Arial" w:eastAsia="Arial" w:hAnsi="Arial" w:cs="Arial"/>
          <w:color w:val="000000"/>
          <w:sz w:val="24"/>
          <w:szCs w:val="24"/>
        </w:rPr>
      </w:pPr>
    </w:p>
    <w:p w:rsidR="00622C13" w:rsidRDefault="00D65471">
      <w:pPr>
        <w:keepNext/>
        <w:keepLines/>
        <w:numPr>
          <w:ilvl w:val="0"/>
          <w:numId w:val="9"/>
        </w:numPr>
        <w:pBdr>
          <w:top w:val="nil"/>
          <w:left w:val="nil"/>
          <w:bottom w:val="nil"/>
          <w:right w:val="nil"/>
          <w:between w:val="nil"/>
        </w:pBdr>
        <w:tabs>
          <w:tab w:val="left" w:pos="567"/>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 DA ABERTURA DA SESSÃO, CLASSIFICAÇÃO DAS PROPOSTAS E FORMULAÇÃO DE LANCES </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abertura da presente licitação dar-se-á em sessão pública, por meio de sistema eletrônico, na data, horário e local indicados neste Edital.</w:t>
      </w:r>
    </w:p>
    <w:p w:rsidR="00622C13" w:rsidRDefault="00D65471">
      <w:pPr>
        <w:numPr>
          <w:ilvl w:val="1"/>
          <w:numId w:val="9"/>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622C13" w:rsidRDefault="00D65471">
      <w:pPr>
        <w:numPr>
          <w:ilvl w:val="2"/>
          <w:numId w:val="9"/>
        </w:numPr>
        <w:tabs>
          <w:tab w:val="left" w:pos="1985"/>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Também será desclassificada a proposta cadastrada no sistema que </w:t>
      </w:r>
      <w:r>
        <w:rPr>
          <w:rFonts w:ascii="Arial" w:eastAsia="Arial" w:hAnsi="Arial" w:cs="Arial"/>
          <w:b/>
          <w:color w:val="000000"/>
          <w:sz w:val="24"/>
          <w:szCs w:val="24"/>
        </w:rPr>
        <w:t>identifique o licitante</w:t>
      </w:r>
      <w:r>
        <w:rPr>
          <w:rFonts w:ascii="Arial" w:eastAsia="Arial" w:hAnsi="Arial" w:cs="Arial"/>
          <w:color w:val="000000"/>
          <w:sz w:val="24"/>
          <w:szCs w:val="24"/>
        </w:rPr>
        <w:t>.</w:t>
      </w:r>
    </w:p>
    <w:p w:rsidR="00622C13" w:rsidRDefault="00D65471">
      <w:pPr>
        <w:numPr>
          <w:ilvl w:val="2"/>
          <w:numId w:val="9"/>
        </w:numPr>
        <w:tabs>
          <w:tab w:val="left" w:pos="1985"/>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desclassificação será sempre fundamentada e registrada no sistema, com acompanhamento em tempo real por todos os participantes.</w:t>
      </w:r>
    </w:p>
    <w:p w:rsidR="00622C13" w:rsidRDefault="00D65471">
      <w:pPr>
        <w:numPr>
          <w:ilvl w:val="2"/>
          <w:numId w:val="9"/>
        </w:numPr>
        <w:tabs>
          <w:tab w:val="left" w:pos="1701"/>
          <w:tab w:val="left" w:pos="1985"/>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 A não desclassificação da proposta não impede o seu julgamento definitivo em sentido contrário, levado a efeito na fase de aceitação.</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sistema ordenará automaticamente as propostas classificadas, sendo que somente estas participarão da fase de lances.</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sistema disponibilizará campo próprio para troca de mensagens entre o Pregoeiro e os licitantes.</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622C13" w:rsidRDefault="00D65471">
      <w:pPr>
        <w:numPr>
          <w:ilvl w:val="2"/>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sidRPr="00A13F4C">
        <w:rPr>
          <w:rFonts w:ascii="Arial" w:eastAsia="Arial" w:hAnsi="Arial" w:cs="Arial"/>
          <w:b/>
          <w:color w:val="000000"/>
          <w:sz w:val="24"/>
          <w:szCs w:val="24"/>
        </w:rPr>
        <w:t>O lance deverá ser ofertado pelo valor total do item</w:t>
      </w:r>
      <w:r>
        <w:rPr>
          <w:rFonts w:ascii="Arial" w:eastAsia="Arial" w:hAnsi="Arial" w:cs="Arial"/>
          <w:color w:val="000000"/>
          <w:sz w:val="24"/>
          <w:szCs w:val="24"/>
        </w:rPr>
        <w:t>.</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poderão oferecer lances sucessivos, observando o horário fixado para abertura da sessão e as regras estabelecidas no Edital.</w:t>
      </w:r>
    </w:p>
    <w:p w:rsidR="00622C13" w:rsidRDefault="00D65471">
      <w:pPr>
        <w:numPr>
          <w:ilvl w:val="1"/>
          <w:numId w:val="9"/>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licitante somente poderá oferecer lance inferior ao último por ele ofertado e registrado pelo sistema.</w:t>
      </w:r>
    </w:p>
    <w:p w:rsidR="00622C13" w:rsidRDefault="00D65471">
      <w:pPr>
        <w:numPr>
          <w:ilvl w:val="1"/>
          <w:numId w:val="9"/>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Será adotado para o envio de lances no pregão eletrônico o modo de disputa </w:t>
      </w:r>
      <w:r>
        <w:rPr>
          <w:rFonts w:ascii="Arial" w:eastAsia="Arial" w:hAnsi="Arial" w:cs="Arial"/>
          <w:b/>
          <w:sz w:val="24"/>
          <w:szCs w:val="24"/>
        </w:rPr>
        <w:t>“aberto e fechado”</w:t>
      </w:r>
      <w:r>
        <w:rPr>
          <w:rFonts w:ascii="Arial" w:eastAsia="Arial" w:hAnsi="Arial" w:cs="Arial"/>
          <w:sz w:val="24"/>
          <w:szCs w:val="24"/>
        </w:rPr>
        <w:t>, em que os licitantes apresentarão lances públicos e sucessivos, com lance final e fechado.</w:t>
      </w:r>
    </w:p>
    <w:p w:rsidR="00622C13" w:rsidRDefault="00D65471">
      <w:pPr>
        <w:numPr>
          <w:ilvl w:val="1"/>
          <w:numId w:val="9"/>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A etapa de lances da sessão pública terá duração inicial de 15 (quinze) minutos. Após esse prazo, o sistema encaminhará aviso de fechamento iminente dos lances, após o que transcorrerá o período de tempo de até 10 (dez) minutos, aleatoriamente determinado, findo o qual será automaticamente encerrada a recepção de lances.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Encerrado o prazo previsto no item anterior, o sistema abrirá oportunidade para que o autor da oferta de valor mais baixo e os das ofertas com preços até 10 (dez) por cento superior àquela possam ofertar um lance final e </w:t>
      </w:r>
      <w:r>
        <w:rPr>
          <w:rFonts w:ascii="Arial" w:eastAsia="Arial" w:hAnsi="Arial" w:cs="Arial"/>
          <w:sz w:val="24"/>
          <w:szCs w:val="24"/>
        </w:rPr>
        <w:lastRenderedPageBreak/>
        <w:t>fechado em até 5 (cinco) minutos, o qual será sigiloso até o encerramento deste prazo.</w:t>
      </w:r>
    </w:p>
    <w:p w:rsidR="00622C13" w:rsidRDefault="00D65471">
      <w:pPr>
        <w:numPr>
          <w:ilvl w:val="2"/>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Não havendo pelo menos 3 (três) ofertas nas condições definidas neste item, poderão os autores dos melhores lances subsequentes, na ordem de classificação, até o máximo de 3 (três), oferecer um lance final e fechado em até 5 (cinco) minutos, o qual será sigiloso até o encerramento deste prazo.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Após o término dos prazos estabelecidos nos itens anteriores, o sistema ordenará os lances segundo a ordem crescente de valores 10% (dez por cento) superiores àquela colocada em primeiro lugar.</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Poderá o Pregoeiro, auxiliado pela equipe de apoio, justificadamente, admitir o reinício da etapa fechada, caso nenhum licitante classificado na etapa de lance fechado atender às exigências de habilitação.</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intervalo entre os lances enviados pelo mesmo licitante não poderá ser inferior a 20 (vinte) segundos e o intervalo entre lances não poderá ser inferior a 3 (três) segundos, sob pena de serem automaticamente descartados pelo sistema os respectivos lances. </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rsidR="00622C13" w:rsidRDefault="00D65471">
      <w:pPr>
        <w:numPr>
          <w:ilvl w:val="2"/>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Na hipótese do subitem anterior, a ocorrência será registrada em campo próprio do sistema.</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Não serão aceitos dois ou mais lances de mesmo valor, prevalecendo aquele que for recebido e registrado em primeiro lugar. </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Durante o transcurso da sessão pública, os licitantes serão informados, em tempo real, do valor do menor lance registrado, </w:t>
      </w:r>
      <w:r>
        <w:rPr>
          <w:rFonts w:ascii="Arial" w:eastAsia="Arial" w:hAnsi="Arial" w:cs="Arial"/>
          <w:b/>
          <w:color w:val="000000"/>
          <w:sz w:val="24"/>
          <w:szCs w:val="24"/>
        </w:rPr>
        <w:t>vedada</w:t>
      </w:r>
      <w:r>
        <w:rPr>
          <w:rFonts w:ascii="Arial" w:eastAsia="Arial" w:hAnsi="Arial" w:cs="Arial"/>
          <w:color w:val="000000"/>
          <w:sz w:val="24"/>
          <w:szCs w:val="24"/>
        </w:rPr>
        <w:t xml:space="preserve"> a identificação do licitante. </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No caso de desconexão com o Pregoeiro, no decorrer da etapa competitiva do Pregão, o sistema eletrônico poderá permanecer acessível aos licitantes para a recepção dos lances. </w:t>
      </w:r>
    </w:p>
    <w:p w:rsidR="00622C13" w:rsidRDefault="00D65471">
      <w:pPr>
        <w:numPr>
          <w:ilvl w:val="1"/>
          <w:numId w:val="9"/>
        </w:numPr>
        <w:pBdr>
          <w:top w:val="nil"/>
          <w:left w:val="nil"/>
          <w:bottom w:val="nil"/>
          <w:right w:val="nil"/>
          <w:between w:val="nil"/>
        </w:pBdr>
        <w:spacing w:before="120"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rsidR="00622C13" w:rsidRPr="00A13F4C" w:rsidRDefault="00D65471">
      <w:pPr>
        <w:numPr>
          <w:ilvl w:val="1"/>
          <w:numId w:val="9"/>
        </w:numPr>
        <w:pBdr>
          <w:top w:val="nil"/>
          <w:left w:val="nil"/>
          <w:bottom w:val="nil"/>
          <w:right w:val="nil"/>
          <w:between w:val="nil"/>
        </w:pBdr>
        <w:spacing w:before="120" w:after="120" w:line="276" w:lineRule="auto"/>
        <w:ind w:right="49"/>
        <w:jc w:val="both"/>
        <w:rPr>
          <w:rFonts w:ascii="Arial" w:eastAsia="Arial" w:hAnsi="Arial" w:cs="Arial"/>
          <w:b/>
          <w:color w:val="000000"/>
          <w:sz w:val="24"/>
          <w:szCs w:val="24"/>
        </w:rPr>
      </w:pPr>
      <w:r w:rsidRPr="00A13F4C">
        <w:rPr>
          <w:rFonts w:ascii="Arial" w:eastAsia="Arial" w:hAnsi="Arial" w:cs="Arial"/>
          <w:b/>
          <w:color w:val="000000"/>
          <w:sz w:val="24"/>
          <w:szCs w:val="24"/>
        </w:rPr>
        <w:lastRenderedPageBreak/>
        <w:t xml:space="preserve">O Critério de julgamento adotado será o menor preço, conforme definido neste Edital e seus anexos. </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Lei Complementar Municipal nº 267, de 25/11/2019.</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Nessas condições, as propostas de microempresas e empresas de pequeno porte que se encontrarem na faixa de até 5% (cinco por cento) acima da melhor proposta ou melhor lance serão consideradas empatadas com a primeira colocada.</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Havendo eventual empate entre propostas ou lances, o critério de desempate será aquele previsto no art. 3º, § 2º, da Lei nº 8.666, de 1993, assegurando-se a preferência, sucessivamente, aos bens fornecidos:</w:t>
      </w:r>
    </w:p>
    <w:p w:rsidR="00622C13" w:rsidRDefault="00D65471">
      <w:pPr>
        <w:numPr>
          <w:ilvl w:val="2"/>
          <w:numId w:val="9"/>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t xml:space="preserve">Por empresas brasileiras; </w:t>
      </w:r>
    </w:p>
    <w:p w:rsidR="00622C13" w:rsidRDefault="00D65471">
      <w:pPr>
        <w:numPr>
          <w:ilvl w:val="2"/>
          <w:numId w:val="9"/>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lastRenderedPageBreak/>
        <w:t>Por empresas que invistam em pesquisa e no desenvolvimento de tecnologia no País.</w:t>
      </w:r>
    </w:p>
    <w:p w:rsidR="00622C13" w:rsidRDefault="00D65471">
      <w:pPr>
        <w:numPr>
          <w:ilvl w:val="2"/>
          <w:numId w:val="9"/>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Persistindo o empate entre propostas ou lances, será aplicado o sorteio como critério de desempate. </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negociação será realizada por meio do sistema, podendo ser acompanhada pelos demais licitantes.</w:t>
      </w:r>
    </w:p>
    <w:p w:rsidR="00622C13" w:rsidRDefault="00D65471">
      <w:pPr>
        <w:numPr>
          <w:ilvl w:val="1"/>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Após a negociação do preço, o pregoeiro iniciará a fase de aceitação e julgamento da proposta.</w:t>
      </w:r>
    </w:p>
    <w:p w:rsidR="00622C13" w:rsidRDefault="00622C13">
      <w:pPr>
        <w:pBdr>
          <w:top w:val="nil"/>
          <w:left w:val="nil"/>
          <w:bottom w:val="nil"/>
          <w:right w:val="nil"/>
          <w:between w:val="nil"/>
        </w:pBdr>
        <w:spacing w:after="120" w:line="276" w:lineRule="auto"/>
        <w:ind w:left="1440" w:right="49"/>
        <w:jc w:val="both"/>
        <w:rPr>
          <w:rFonts w:ascii="Arial" w:eastAsia="Arial" w:hAnsi="Arial" w:cs="Arial"/>
          <w:color w:val="000000"/>
          <w:sz w:val="24"/>
          <w:szCs w:val="24"/>
        </w:rPr>
      </w:pPr>
    </w:p>
    <w:p w:rsidR="00622C13" w:rsidRDefault="00D65471">
      <w:pPr>
        <w:numPr>
          <w:ilvl w:val="0"/>
          <w:numId w:val="9"/>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b/>
          <w:color w:val="000000"/>
          <w:sz w:val="24"/>
          <w:szCs w:val="24"/>
        </w:rPr>
        <w:t>DAS AMOSTRAS:</w:t>
      </w:r>
    </w:p>
    <w:p w:rsidR="00622C13" w:rsidRDefault="00D65471">
      <w:pPr>
        <w:numPr>
          <w:ilvl w:val="1"/>
          <w:numId w:val="9"/>
        </w:numPr>
        <w:pBdr>
          <w:top w:val="nil"/>
          <w:left w:val="nil"/>
          <w:bottom w:val="nil"/>
          <w:right w:val="nil"/>
          <w:between w:val="nil"/>
        </w:pBdr>
        <w:spacing w:after="120" w:line="276" w:lineRule="auto"/>
        <w:ind w:left="1418" w:right="49" w:hanging="851"/>
        <w:jc w:val="both"/>
        <w:rPr>
          <w:rFonts w:ascii="Arial" w:eastAsia="Arial" w:hAnsi="Arial" w:cs="Arial"/>
          <w:color w:val="000000"/>
          <w:sz w:val="24"/>
          <w:szCs w:val="24"/>
        </w:rPr>
      </w:pPr>
      <w:r>
        <w:rPr>
          <w:rFonts w:ascii="Arial" w:eastAsia="Arial" w:hAnsi="Arial" w:cs="Arial"/>
          <w:color w:val="000000"/>
          <w:sz w:val="24"/>
          <w:szCs w:val="24"/>
        </w:rPr>
        <w:t>Não serão exigidas amostras.</w:t>
      </w:r>
    </w:p>
    <w:p w:rsidR="00622C13" w:rsidRDefault="00622C13">
      <w:pPr>
        <w:pBdr>
          <w:top w:val="nil"/>
          <w:left w:val="nil"/>
          <w:bottom w:val="nil"/>
          <w:right w:val="nil"/>
          <w:between w:val="nil"/>
        </w:pBdr>
        <w:spacing w:after="120" w:line="276" w:lineRule="auto"/>
        <w:ind w:left="1440" w:right="49"/>
        <w:jc w:val="both"/>
        <w:rPr>
          <w:rFonts w:ascii="Arial" w:eastAsia="Arial" w:hAnsi="Arial" w:cs="Arial"/>
          <w:color w:val="000000"/>
          <w:sz w:val="24"/>
          <w:szCs w:val="24"/>
        </w:rPr>
      </w:pPr>
    </w:p>
    <w:p w:rsidR="00622C13" w:rsidRDefault="00D65471" w:rsidP="00A13F4C">
      <w:pPr>
        <w:keepNext/>
        <w:keepLines/>
        <w:numPr>
          <w:ilvl w:val="0"/>
          <w:numId w:val="9"/>
        </w:numPr>
        <w:pBdr>
          <w:top w:val="nil"/>
          <w:left w:val="nil"/>
          <w:bottom w:val="nil"/>
          <w:right w:val="nil"/>
          <w:between w:val="nil"/>
        </w:pBdr>
        <w:tabs>
          <w:tab w:val="left" w:pos="709"/>
        </w:tabs>
        <w:spacing w:before="240" w:after="240"/>
        <w:jc w:val="both"/>
        <w:rPr>
          <w:rFonts w:ascii="Arial" w:eastAsia="Arial" w:hAnsi="Arial" w:cs="Arial"/>
          <w:b/>
          <w:color w:val="000000"/>
          <w:sz w:val="24"/>
          <w:szCs w:val="24"/>
        </w:rPr>
      </w:pPr>
      <w:r>
        <w:rPr>
          <w:rFonts w:ascii="Arial" w:eastAsia="Arial" w:hAnsi="Arial" w:cs="Arial"/>
          <w:b/>
          <w:color w:val="000000"/>
          <w:sz w:val="24"/>
          <w:szCs w:val="24"/>
        </w:rPr>
        <w:t>DA ACEITABILIDADE DA PROPOSTA VENCEDORA.</w:t>
      </w:r>
    </w:p>
    <w:p w:rsidR="00622C13" w:rsidRDefault="00D65471">
      <w:pPr>
        <w:numPr>
          <w:ilvl w:val="1"/>
          <w:numId w:val="9"/>
        </w:numPr>
        <w:pBdr>
          <w:top w:val="nil"/>
          <w:left w:val="nil"/>
          <w:bottom w:val="nil"/>
          <w:right w:val="nil"/>
          <w:between w:val="nil"/>
        </w:pBdr>
        <w:spacing w:after="160" w:line="276" w:lineRule="auto"/>
        <w:jc w:val="both"/>
        <w:rPr>
          <w:rFonts w:ascii="Arial" w:eastAsia="Arial" w:hAnsi="Arial" w:cs="Arial"/>
          <w:color w:val="000000"/>
          <w:sz w:val="10"/>
          <w:szCs w:val="10"/>
        </w:rPr>
      </w:pPr>
      <w:r>
        <w:rPr>
          <w:rFonts w:ascii="Arial" w:eastAsia="Arial" w:hAnsi="Arial" w:cs="Arial"/>
          <w:color w:val="000000"/>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622C13" w:rsidRDefault="00D65471">
      <w:pPr>
        <w:numPr>
          <w:ilvl w:val="1"/>
          <w:numId w:val="9"/>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Será desclassificada a proposta ou o lance vencedor com valor superior ao preço máximo fixado ou que apresentar preço manifestamente inexequível.</w:t>
      </w:r>
    </w:p>
    <w:p w:rsidR="00622C13" w:rsidRDefault="00D65471">
      <w:pPr>
        <w:numPr>
          <w:ilvl w:val="1"/>
          <w:numId w:val="9"/>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eastAsia="Arial" w:hAnsi="Arial" w:cs="Arial"/>
          <w:i/>
          <w:color w:val="FF0000"/>
          <w:sz w:val="24"/>
          <w:szCs w:val="24"/>
        </w:rPr>
        <w:t> </w:t>
      </w:r>
      <w:r>
        <w:rPr>
          <w:rFonts w:ascii="Arial" w:eastAsia="Arial" w:hAnsi="Arial" w:cs="Arial"/>
          <w:color w:val="FF0000"/>
          <w:sz w:val="24"/>
          <w:szCs w:val="24"/>
        </w:rPr>
        <w:t xml:space="preserve"> </w:t>
      </w:r>
    </w:p>
    <w:p w:rsidR="00622C13" w:rsidRDefault="00D65471">
      <w:pPr>
        <w:numPr>
          <w:ilvl w:val="1"/>
          <w:numId w:val="9"/>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O Pregoeiro encaminhará, por meio do sistema eletrônico, contraproposta ao licitante que apresentou o lance mais vantajoso, com o fim de negociar a obtenção de melhor preço, vedada a negociação em condições diversas das previstas neste Edital.</w:t>
      </w:r>
    </w:p>
    <w:p w:rsidR="00622C13" w:rsidRDefault="00D65471">
      <w:pPr>
        <w:numPr>
          <w:ilvl w:val="2"/>
          <w:numId w:val="9"/>
        </w:numPr>
        <w:spacing w:before="120" w:after="120" w:line="276" w:lineRule="auto"/>
        <w:jc w:val="both"/>
        <w:rPr>
          <w:rFonts w:ascii="Arial" w:eastAsia="Arial" w:hAnsi="Arial" w:cs="Arial"/>
          <w:sz w:val="24"/>
          <w:szCs w:val="24"/>
        </w:rPr>
      </w:pPr>
      <w:r>
        <w:rPr>
          <w:rFonts w:ascii="Arial" w:eastAsia="Arial" w:hAnsi="Arial" w:cs="Arial"/>
          <w:sz w:val="24"/>
          <w:szCs w:val="24"/>
        </w:rPr>
        <w:lastRenderedPageBreak/>
        <w:t>Também nas hipóteses em que o Pregoeiro não aceitar a proposta e passar à subsequente, negociará com o licitante para que seja obtido preço melhor.</w:t>
      </w:r>
    </w:p>
    <w:p w:rsidR="00622C13" w:rsidRDefault="00D65471">
      <w:pPr>
        <w:numPr>
          <w:ilvl w:val="2"/>
          <w:numId w:val="9"/>
        </w:numPr>
        <w:tabs>
          <w:tab w:val="left" w:pos="1440"/>
        </w:tabs>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negociação será realizada por meio do sistema, podendo ser acompanhada pelos demais licitantes.</w:t>
      </w:r>
    </w:p>
    <w:p w:rsidR="00622C13" w:rsidRDefault="00D65471">
      <w:pPr>
        <w:numPr>
          <w:ilvl w:val="1"/>
          <w:numId w:val="9"/>
        </w:numPr>
        <w:pBdr>
          <w:top w:val="nil"/>
          <w:left w:val="nil"/>
          <w:bottom w:val="nil"/>
          <w:right w:val="nil"/>
          <w:between w:val="nil"/>
        </w:pBdr>
        <w:spacing w:after="160" w:line="276" w:lineRule="auto"/>
        <w:ind w:right="-17"/>
        <w:jc w:val="both"/>
        <w:rPr>
          <w:rFonts w:ascii="Arial" w:eastAsia="Arial" w:hAnsi="Arial" w:cs="Arial"/>
          <w:color w:val="000000"/>
          <w:sz w:val="24"/>
          <w:szCs w:val="24"/>
        </w:rPr>
      </w:pPr>
      <w:r>
        <w:rPr>
          <w:rFonts w:ascii="Arial" w:eastAsia="Arial" w:hAnsi="Arial" w:cs="Arial"/>
          <w:color w:val="000000"/>
          <w:sz w:val="24"/>
          <w:szCs w:val="24"/>
        </w:rPr>
        <w:t>Qualquer interessado poderá requerer que se realizem diligências para aferir a exequibilidade e a legalidade das propostas, devendo apresentar as provas ou os indícios que fundamentam a suspeita.</w:t>
      </w:r>
    </w:p>
    <w:p w:rsidR="00622C13" w:rsidRDefault="00D65471">
      <w:pPr>
        <w:numPr>
          <w:ilvl w:val="1"/>
          <w:numId w:val="9"/>
        </w:numPr>
        <w:pBdr>
          <w:top w:val="nil"/>
          <w:left w:val="nil"/>
          <w:bottom w:val="nil"/>
          <w:right w:val="nil"/>
          <w:between w:val="nil"/>
        </w:pBdr>
        <w:spacing w:after="160" w:line="276" w:lineRule="auto"/>
        <w:ind w:right="-17"/>
        <w:jc w:val="both"/>
        <w:rPr>
          <w:rFonts w:ascii="Arial" w:eastAsia="Arial" w:hAnsi="Arial" w:cs="Arial"/>
          <w:color w:val="000000"/>
          <w:sz w:val="24"/>
          <w:szCs w:val="24"/>
        </w:rPr>
      </w:pPr>
      <w:r>
        <w:rPr>
          <w:rFonts w:ascii="Arial" w:eastAsia="Arial" w:hAnsi="Arial" w:cs="Arial"/>
          <w:color w:val="000000"/>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rsidR="00622C13" w:rsidRDefault="00D65471">
      <w:pPr>
        <w:numPr>
          <w:ilvl w:val="1"/>
          <w:numId w:val="9"/>
        </w:numPr>
        <w:pBdr>
          <w:top w:val="nil"/>
          <w:left w:val="nil"/>
          <w:bottom w:val="nil"/>
          <w:right w:val="nil"/>
          <w:between w:val="nil"/>
        </w:pBdr>
        <w:spacing w:after="120" w:line="276" w:lineRule="auto"/>
        <w:ind w:right="-15"/>
        <w:jc w:val="both"/>
        <w:rPr>
          <w:rFonts w:ascii="Arial" w:eastAsia="Arial" w:hAnsi="Arial" w:cs="Arial"/>
          <w:color w:val="000000"/>
          <w:sz w:val="24"/>
          <w:szCs w:val="24"/>
        </w:rPr>
      </w:pPr>
      <w:r>
        <w:rPr>
          <w:rFonts w:ascii="Arial" w:eastAsia="Arial" w:hAnsi="Arial" w:cs="Arial"/>
          <w:color w:val="000000"/>
          <w:sz w:val="24"/>
          <w:szCs w:val="24"/>
        </w:rPr>
        <w:t>O Pregoeiro poderá convocar o licitante para enviar documento digital complementar, por meio de funcionalidade disponível no sistema, no prazo de 48 (quarenta e oito) horas, sob pena de não aceitação da proposta.</w:t>
      </w:r>
    </w:p>
    <w:p w:rsidR="00622C13" w:rsidRDefault="00D65471">
      <w:pPr>
        <w:numPr>
          <w:ilvl w:val="2"/>
          <w:numId w:val="9"/>
        </w:numPr>
        <w:spacing w:before="120" w:after="120" w:line="276" w:lineRule="auto"/>
        <w:ind w:right="-15"/>
        <w:jc w:val="both"/>
        <w:rPr>
          <w:rFonts w:ascii="Arial" w:eastAsia="Arial" w:hAnsi="Arial" w:cs="Arial"/>
          <w:sz w:val="24"/>
          <w:szCs w:val="24"/>
        </w:rPr>
      </w:pPr>
      <w:r>
        <w:rPr>
          <w:rFonts w:ascii="Arial" w:eastAsia="Arial" w:hAnsi="Arial" w:cs="Arial"/>
          <w:sz w:val="24"/>
          <w:szCs w:val="24"/>
        </w:rPr>
        <w:t xml:space="preserve">É facultado ao Pregoeiro prorrogar o prazo estabelecido, a partir de solicitação fundamentada feita no </w:t>
      </w:r>
      <w:r>
        <w:rPr>
          <w:rFonts w:ascii="Arial" w:eastAsia="Arial" w:hAnsi="Arial" w:cs="Arial"/>
          <w:i/>
          <w:sz w:val="24"/>
          <w:szCs w:val="24"/>
        </w:rPr>
        <w:t>chat</w:t>
      </w:r>
      <w:r>
        <w:rPr>
          <w:rFonts w:ascii="Arial" w:eastAsia="Arial" w:hAnsi="Arial" w:cs="Arial"/>
          <w:sz w:val="24"/>
          <w:szCs w:val="24"/>
        </w:rPr>
        <w:t xml:space="preserve"> pelo licitante, antes de findo o prazo. </w:t>
      </w:r>
    </w:p>
    <w:p w:rsidR="00622C13" w:rsidRDefault="00D65471">
      <w:pPr>
        <w:numPr>
          <w:ilvl w:val="2"/>
          <w:numId w:val="9"/>
        </w:numPr>
        <w:pBdr>
          <w:top w:val="nil"/>
          <w:left w:val="nil"/>
          <w:bottom w:val="nil"/>
          <w:right w:val="nil"/>
          <w:between w:val="nil"/>
        </w:pBdr>
        <w:spacing w:before="120" w:after="120" w:line="276" w:lineRule="auto"/>
        <w:ind w:right="-15"/>
        <w:jc w:val="both"/>
        <w:rPr>
          <w:rFonts w:ascii="Arial" w:eastAsia="Arial" w:hAnsi="Arial" w:cs="Arial"/>
          <w:color w:val="000000"/>
          <w:sz w:val="24"/>
          <w:szCs w:val="24"/>
        </w:rPr>
      </w:pPr>
      <w:r>
        <w:rPr>
          <w:rFonts w:ascii="Arial" w:eastAsia="Arial" w:hAnsi="Arial" w:cs="Arial"/>
          <w:color w:val="000000"/>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eastAsia="Arial" w:hAnsi="Arial" w:cs="Arial"/>
          <w:strike/>
          <w:color w:val="000000"/>
        </w:rPr>
        <w:t>.</w:t>
      </w:r>
    </w:p>
    <w:p w:rsidR="00622C13" w:rsidRDefault="00D65471">
      <w:pPr>
        <w:numPr>
          <w:ilvl w:val="1"/>
          <w:numId w:val="9"/>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rsidR="00622C13" w:rsidRDefault="00D65471">
      <w:pPr>
        <w:numPr>
          <w:ilvl w:val="1"/>
          <w:numId w:val="9"/>
        </w:numPr>
        <w:spacing w:before="120" w:after="120" w:line="276" w:lineRule="auto"/>
        <w:ind w:right="-15"/>
        <w:jc w:val="both"/>
        <w:rPr>
          <w:rFonts w:ascii="Arial" w:eastAsia="Arial" w:hAnsi="Arial" w:cs="Arial"/>
          <w:sz w:val="24"/>
          <w:szCs w:val="24"/>
        </w:rPr>
      </w:pPr>
      <w:r>
        <w:rPr>
          <w:rFonts w:ascii="Arial" w:eastAsia="Arial" w:hAnsi="Arial" w:cs="Arial"/>
          <w:sz w:val="24"/>
          <w:szCs w:val="24"/>
        </w:rPr>
        <w:t>Encerrada a análise quanto à aceitação da proposta, o Pregoeiro verificará a habilitação do licitante, observado o disposto neste Edital. </w:t>
      </w:r>
    </w:p>
    <w:p w:rsidR="00622C13" w:rsidRDefault="00622C13">
      <w:pPr>
        <w:spacing w:before="120" w:after="120" w:line="276" w:lineRule="auto"/>
        <w:ind w:left="1440" w:right="-15"/>
        <w:jc w:val="both"/>
        <w:rPr>
          <w:rFonts w:ascii="Arial" w:eastAsia="Arial" w:hAnsi="Arial" w:cs="Arial"/>
          <w:sz w:val="24"/>
          <w:szCs w:val="24"/>
        </w:rPr>
      </w:pPr>
    </w:p>
    <w:p w:rsidR="00622C13" w:rsidRDefault="00D65471">
      <w:pPr>
        <w:numPr>
          <w:ilvl w:val="0"/>
          <w:numId w:val="9"/>
        </w:num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DA HABILITAÇÃO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w:t>
      </w:r>
      <w:r>
        <w:rPr>
          <w:rFonts w:ascii="Arial" w:eastAsia="Arial" w:hAnsi="Arial" w:cs="Arial"/>
          <w:sz w:val="24"/>
          <w:szCs w:val="24"/>
        </w:rPr>
        <w:lastRenderedPageBreak/>
        <w:t>certame ou a futura contratação, mediante a consulta aos seguintes cadastros:</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SICAF – Sistema de Cadastro Unificado de Fornecedores.</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Cadastro Nacional de Empresas Inidôneas e Suspensas – CEIS, mantido pela Controladoria-Geral da União (</w:t>
      </w:r>
      <w:hyperlink r:id="rId11">
        <w:r>
          <w:rPr>
            <w:rFonts w:ascii="Arial" w:eastAsia="Arial" w:hAnsi="Arial" w:cs="Arial"/>
            <w:color w:val="0000FF"/>
            <w:sz w:val="24"/>
            <w:szCs w:val="24"/>
            <w:u w:val="single"/>
          </w:rPr>
          <w:t>www.portaldatransparencia.gov.br/ceis</w:t>
        </w:r>
      </w:hyperlink>
      <w:r>
        <w:rPr>
          <w:rFonts w:ascii="Arial" w:eastAsia="Arial" w:hAnsi="Arial" w:cs="Arial"/>
          <w:sz w:val="24"/>
          <w:szCs w:val="24"/>
        </w:rPr>
        <w:t>).</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Cadastro Nacional de Condenações Cíveis por Atos de Improbidade Administrativa e Inelegibilidade mantido pelo Conselho Nacional de Justiça (</w:t>
      </w:r>
      <w:hyperlink r:id="rId12">
        <w:r>
          <w:rPr>
            <w:rFonts w:ascii="Arial" w:eastAsia="Arial" w:hAnsi="Arial" w:cs="Arial"/>
            <w:color w:val="0000FF"/>
            <w:sz w:val="24"/>
            <w:szCs w:val="24"/>
            <w:u w:val="single"/>
          </w:rPr>
          <w:t>www.cnj.jus.br/improbidade_adm/consultar_requerido.php</w:t>
        </w:r>
      </w:hyperlink>
      <w:r>
        <w:rPr>
          <w:rFonts w:ascii="Arial" w:eastAsia="Arial" w:hAnsi="Arial" w:cs="Arial"/>
          <w:sz w:val="24"/>
          <w:szCs w:val="24"/>
        </w:rPr>
        <w:t>).</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Lista de Inidôneos e o Cadastro Integrado de Condenações por Ilícitos Administrativos - CADICON, mantidos pelo Tribunal de Contas da União – TCU.</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tentativa de burla será verificada por meio dos vínculos societários, linhas de fornecimento similares, dentre outros.</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O licitante será convocado para manifestação previamente à sua desclassificação.</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Para a consulta de licitantes pessoa jurídica poderá haver a substituição das consultas dos itens 10.1.2., 10.1.3. </w:t>
      </w:r>
      <w:proofErr w:type="gramStart"/>
      <w:r>
        <w:rPr>
          <w:rFonts w:ascii="Arial" w:eastAsia="Arial" w:hAnsi="Arial" w:cs="Arial"/>
          <w:sz w:val="24"/>
          <w:szCs w:val="24"/>
        </w:rPr>
        <w:t>e</w:t>
      </w:r>
      <w:proofErr w:type="gramEnd"/>
      <w:r>
        <w:rPr>
          <w:rFonts w:ascii="Arial" w:eastAsia="Arial" w:hAnsi="Arial" w:cs="Arial"/>
          <w:sz w:val="24"/>
          <w:szCs w:val="24"/>
        </w:rPr>
        <w:t xml:space="preserve"> 10.1.4. acima pela Consulta Consolidada de Pessoa Jurídica do TCU (</w:t>
      </w:r>
      <w:hyperlink r:id="rId13">
        <w:r>
          <w:rPr>
            <w:rFonts w:ascii="Arial" w:eastAsia="Arial" w:hAnsi="Arial" w:cs="Arial"/>
            <w:color w:val="0000FF"/>
            <w:sz w:val="24"/>
            <w:szCs w:val="24"/>
            <w:u w:val="single"/>
          </w:rPr>
          <w:t>https://certidoes-apf.apps.tcu.gov.br/</w:t>
        </w:r>
      </w:hyperlink>
      <w:r>
        <w:rPr>
          <w:rFonts w:ascii="Arial" w:eastAsia="Arial" w:hAnsi="Arial" w:cs="Arial"/>
          <w:sz w:val="24"/>
          <w:szCs w:val="24"/>
        </w:rPr>
        <w:t>)</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Constatada a existência de sanção, o Pregoeiro reputará o licitante inabilitado, por falta de condição de participação.</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No caso de inabilitação, haverá nova verificação, pelo sistema, da eventual ocorrência do empate ficto, previsto nos arts. 44 e 45 da Lei Complementar nº 123, de 2006, seguindo-se a disciplina antes estabelecida para aceitação da proposta subsequente.</w:t>
      </w:r>
    </w:p>
    <w:p w:rsidR="00622C13" w:rsidRDefault="00D65471">
      <w:pPr>
        <w:numPr>
          <w:ilvl w:val="1"/>
          <w:numId w:val="9"/>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622C13" w:rsidRDefault="00D65471">
      <w:pPr>
        <w:numPr>
          <w:ilvl w:val="2"/>
          <w:numId w:val="9"/>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Ressalvado o disposto no item 5.3, os licitantes deverão encaminhar, nos termos deste Edital, a documentação relacionada nos itens a seguir, para fins de habilitação:</w:t>
      </w: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Habilitação jurídica: </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r>
          <w:rPr>
            <w:rFonts w:ascii="Arial" w:eastAsia="Arial" w:hAnsi="Arial" w:cs="Arial"/>
            <w:color w:val="0000FF"/>
            <w:sz w:val="24"/>
            <w:szCs w:val="24"/>
            <w:u w:val="single"/>
          </w:rPr>
          <w:t>www.portaldoempreendedor.gov.br</w:t>
        </w:r>
      </w:hyperlink>
      <w:r>
        <w:rPr>
          <w:rFonts w:ascii="Arial" w:eastAsia="Arial" w:hAnsi="Arial" w:cs="Arial"/>
          <w:sz w:val="24"/>
          <w:szCs w:val="24"/>
        </w:rPr>
        <w:t>, que comprovem que o ramo de atividade da empresa é compatível com o objeto da Licitação.</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No caso de cooperativa: ata de fundação e estatuto social em vigor, com a ata da assembleia que o aprovou, devidamente arquivado na Junta Comercial ou inscrito no Registro Civil das Pessoas Jurídicas da </w:t>
      </w:r>
      <w:r>
        <w:rPr>
          <w:rFonts w:ascii="Arial" w:eastAsia="Arial" w:hAnsi="Arial" w:cs="Arial"/>
          <w:sz w:val="24"/>
          <w:szCs w:val="24"/>
        </w:rPr>
        <w:lastRenderedPageBreak/>
        <w:t>respectiva sede, bem como o registro de que trata o art. 107 da Lei nº 5.764, de 1971.</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empresa ou sociedade estrangeira em funcionamento no País: decreto de autorização.</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b/>
          <w:sz w:val="24"/>
          <w:szCs w:val="24"/>
        </w:rPr>
      </w:pPr>
      <w:r>
        <w:rPr>
          <w:rFonts w:ascii="Arial" w:eastAsia="Arial" w:hAnsi="Arial" w:cs="Arial"/>
          <w:b/>
          <w:sz w:val="24"/>
          <w:szCs w:val="24"/>
        </w:rPr>
        <w:t>Os documentos acima deverão estar acompanhados de todas as alterações e consolidações.</w:t>
      </w:r>
    </w:p>
    <w:p w:rsidR="00622C13" w:rsidRDefault="00622C13">
      <w:pPr>
        <w:spacing w:after="120" w:line="276" w:lineRule="auto"/>
        <w:ind w:left="1800" w:right="49"/>
        <w:jc w:val="both"/>
        <w:rPr>
          <w:rFonts w:ascii="Arial" w:eastAsia="Arial" w:hAnsi="Arial" w:cs="Arial"/>
          <w:b/>
          <w:sz w:val="24"/>
          <w:szCs w:val="24"/>
        </w:rPr>
      </w:pPr>
    </w:p>
    <w:p w:rsidR="00622C13" w:rsidRDefault="00D65471">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Regularidade fiscal e trabalhista:</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inscrição no Cadastro Nacional de Pessoas Jurídicas (CNPJ) ou no Cadastro de Pessoas Físicas, conforme o caso.</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regularidade com o Fundo de Garantia do Tempo de Serviço (FGTS).</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Prova de regularidade com a Fazenda Estadual do domicílio ou sede do licitante, relativa à atividade em cujo exercício contrata ou concorre.</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regularidade com a Fazenda Municipal do domicílio ou sede do licitante, relativa à atividade em cujo exercício contrata ou concorre.</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Caso o licitante detentor do menor preço seja qualificado como microempresa ou empresa de pequeno porte deverá apresentar toda a </w:t>
      </w:r>
      <w:r>
        <w:rPr>
          <w:rFonts w:ascii="Arial" w:eastAsia="Arial" w:hAnsi="Arial" w:cs="Arial"/>
          <w:sz w:val="24"/>
          <w:szCs w:val="24"/>
        </w:rPr>
        <w:lastRenderedPageBreak/>
        <w:t>documentação exigida para efeito de comprovação de regularidade fiscal, mesmo que esta apresente alguma restrição, sob pena de inabilitação.</w:t>
      </w:r>
    </w:p>
    <w:p w:rsidR="00622C13" w:rsidRDefault="00622C13">
      <w:pPr>
        <w:spacing w:after="120" w:line="276" w:lineRule="auto"/>
        <w:ind w:left="1800" w:right="49"/>
        <w:jc w:val="both"/>
        <w:rPr>
          <w:rFonts w:ascii="Arial" w:eastAsia="Arial" w:hAnsi="Arial" w:cs="Arial"/>
          <w:sz w:val="24"/>
          <w:szCs w:val="24"/>
        </w:rPr>
      </w:pPr>
    </w:p>
    <w:p w:rsidR="00622C13" w:rsidRDefault="00D65471">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Qualificação econômico-financeira:</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Certidão negativa de falência expedida pelo distribuidor da sede da pessoa jurídica </w:t>
      </w:r>
      <w:r>
        <w:rPr>
          <w:rFonts w:ascii="Arial" w:eastAsia="Arial" w:hAnsi="Arial" w:cs="Arial"/>
          <w:b/>
          <w:sz w:val="24"/>
          <w:szCs w:val="24"/>
        </w:rPr>
        <w:t>em conjunto</w:t>
      </w:r>
      <w:r>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622C13" w:rsidRDefault="00D65471">
      <w:pPr>
        <w:numPr>
          <w:ilvl w:val="3"/>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Para efeito de segurança do procedimento licitatório, o Balanço Patrimonial a ser apresentado, deverá estar devidamente registrado na Junta Comercial do Estado sede da empresa licitante. </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 caso de empresa constituída no exercício social vigente, admite-se a apresentação de balanço patrimonial e demonstrações contábeis referentes ao período de existência da sociedade.</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É admissível o balanço intermediário, se decorrer de lei ou contrato social/estatuto social.</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Caso o licitante seja cooperativa, tais documentos deverão ser acompanhados da última auditoria contábil-financeira, conforme dispõe o artigo 112 da Lei nº 5.764, de 1971, ou de uma </w:t>
      </w:r>
      <w:r>
        <w:rPr>
          <w:rFonts w:ascii="Arial" w:eastAsia="Arial" w:hAnsi="Arial" w:cs="Arial"/>
          <w:sz w:val="24"/>
          <w:szCs w:val="24"/>
        </w:rPr>
        <w:lastRenderedPageBreak/>
        <w:t>declaração, sob as penas da lei, de que tal auditoria não foi exigida pelo órgão fiscalizador.</w:t>
      </w:r>
    </w:p>
    <w:p w:rsidR="00D261F1" w:rsidRDefault="00D65471" w:rsidP="00551255">
      <w:pPr>
        <w:numPr>
          <w:ilvl w:val="2"/>
          <w:numId w:val="9"/>
        </w:numPr>
        <w:tabs>
          <w:tab w:val="left" w:pos="1843"/>
        </w:tabs>
        <w:spacing w:after="120" w:line="276" w:lineRule="auto"/>
        <w:ind w:right="49"/>
        <w:jc w:val="both"/>
        <w:rPr>
          <w:rFonts w:ascii="Arial" w:eastAsia="Arial" w:hAnsi="Arial" w:cs="Arial"/>
          <w:sz w:val="24"/>
          <w:szCs w:val="24"/>
        </w:rPr>
      </w:pPr>
      <w:r w:rsidRPr="00D261F1">
        <w:rPr>
          <w:rFonts w:ascii="Arial" w:eastAsia="Arial" w:hAnsi="Arial" w:cs="Arial"/>
          <w:sz w:val="24"/>
          <w:szCs w:val="24"/>
        </w:rPr>
        <w:t xml:space="preserve"> A comprovação da situação financeira da empresa será constatada mediante obtenção de índices de Liquidez Geral (LG), Solvência Geral (SG) e Liquidez Corrente (LC), superiores a 1 (um) resultantes da aplicação das fórmulas, conforme Anexo III.</w:t>
      </w:r>
      <w:r w:rsidR="00D261F1" w:rsidRPr="00D261F1">
        <w:rPr>
          <w:rFonts w:ascii="Arial" w:eastAsia="Arial" w:hAnsi="Arial" w:cs="Arial"/>
          <w:sz w:val="24"/>
          <w:szCs w:val="24"/>
        </w:rPr>
        <w:t xml:space="preserve"> </w:t>
      </w:r>
    </w:p>
    <w:p w:rsidR="00622C13" w:rsidRPr="00D261F1" w:rsidRDefault="00D261F1" w:rsidP="00551255">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D261F1">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622C13" w:rsidRDefault="00D65471">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Qualificação técnica: </w:t>
      </w:r>
    </w:p>
    <w:p w:rsidR="00622C13" w:rsidRPr="0092030A" w:rsidRDefault="00D65471">
      <w:pPr>
        <w:numPr>
          <w:ilvl w:val="2"/>
          <w:numId w:val="9"/>
        </w:numPr>
        <w:tabs>
          <w:tab w:val="left" w:pos="1843"/>
        </w:tabs>
        <w:spacing w:after="120" w:line="276" w:lineRule="auto"/>
        <w:ind w:right="49"/>
        <w:jc w:val="both"/>
        <w:rPr>
          <w:rFonts w:ascii="Arial" w:eastAsia="Arial" w:hAnsi="Arial" w:cs="Arial"/>
          <w:sz w:val="24"/>
          <w:szCs w:val="24"/>
        </w:rPr>
      </w:pPr>
      <w:r w:rsidRPr="0092030A">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Não serão aceitos documentos com indicação de CNPJ/CPF diferentes, salvo aqueles legalmente permitidos.</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Serão considerados os prazos de validade expressos nos documentos.</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Os certificados/certidões deverão ter prazo de validade com vencimento até, no mínimo, a data marcada para a abertura do certame.</w:t>
      </w:r>
    </w:p>
    <w:p w:rsidR="00622C13" w:rsidRDefault="00D65471">
      <w:pPr>
        <w:numPr>
          <w:ilvl w:val="1"/>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Além dos documentos previstos no item 10.4, 10.5, 10.6 e 10.7, as empresas </w:t>
      </w:r>
      <w:r>
        <w:rPr>
          <w:rFonts w:ascii="Arial" w:eastAsia="Arial" w:hAnsi="Arial" w:cs="Arial"/>
          <w:b/>
          <w:color w:val="FF0000"/>
          <w:sz w:val="24"/>
          <w:szCs w:val="24"/>
          <w:u w:val="single"/>
        </w:rPr>
        <w:t>DEVERÃO</w:t>
      </w:r>
      <w:r>
        <w:rPr>
          <w:rFonts w:ascii="Arial" w:eastAsia="Arial" w:hAnsi="Arial" w:cs="Arial"/>
          <w:b/>
          <w:sz w:val="24"/>
          <w:szCs w:val="24"/>
        </w:rPr>
        <w:t xml:space="preserve"> encaminhar os anexos III e VI:</w:t>
      </w:r>
    </w:p>
    <w:p w:rsidR="00622C13" w:rsidRDefault="00D65471">
      <w:pPr>
        <w:tabs>
          <w:tab w:val="left" w:pos="1134"/>
        </w:tabs>
        <w:spacing w:after="120" w:line="276" w:lineRule="auto"/>
        <w:ind w:left="1418" w:right="49"/>
        <w:jc w:val="both"/>
        <w:rPr>
          <w:rFonts w:ascii="Arial" w:eastAsia="Arial" w:hAnsi="Arial" w:cs="Arial"/>
          <w:b/>
          <w:sz w:val="24"/>
          <w:szCs w:val="24"/>
        </w:rPr>
      </w:pPr>
      <w:r>
        <w:rPr>
          <w:rFonts w:ascii="Arial" w:eastAsia="Arial" w:hAnsi="Arial" w:cs="Arial"/>
          <w:b/>
          <w:sz w:val="24"/>
          <w:szCs w:val="24"/>
        </w:rPr>
        <w:t>Anexo III – Declaração análise econômico-financeira.</w:t>
      </w:r>
    </w:p>
    <w:p w:rsidR="00622C13" w:rsidRDefault="00D65471">
      <w:pPr>
        <w:tabs>
          <w:tab w:val="left" w:pos="1134"/>
        </w:tabs>
        <w:spacing w:after="120" w:line="276" w:lineRule="auto"/>
        <w:ind w:left="1418" w:right="49"/>
        <w:jc w:val="both"/>
        <w:rPr>
          <w:rFonts w:ascii="Arial" w:eastAsia="Arial" w:hAnsi="Arial" w:cs="Arial"/>
          <w:b/>
          <w:sz w:val="24"/>
          <w:szCs w:val="24"/>
        </w:rPr>
      </w:pPr>
      <w:r>
        <w:rPr>
          <w:rFonts w:ascii="Arial" w:eastAsia="Arial" w:hAnsi="Arial" w:cs="Arial"/>
          <w:b/>
          <w:sz w:val="24"/>
          <w:szCs w:val="24"/>
        </w:rPr>
        <w:t>Anexo VI– Declaração conjunta de prazo de fornecimento, artigo 88 da lei orgânica municipal e sobre funcionário inelegível.</w:t>
      </w:r>
    </w:p>
    <w:p w:rsidR="00622C13" w:rsidRPr="002246EB" w:rsidRDefault="00D65471" w:rsidP="002246EB">
      <w:pPr>
        <w:pStyle w:val="PargrafodaLista"/>
        <w:numPr>
          <w:ilvl w:val="2"/>
          <w:numId w:val="9"/>
        </w:numPr>
        <w:pBdr>
          <w:top w:val="nil"/>
          <w:left w:val="nil"/>
          <w:bottom w:val="nil"/>
          <w:right w:val="nil"/>
          <w:between w:val="nil"/>
        </w:pBdr>
        <w:spacing w:before="120" w:after="120" w:line="276" w:lineRule="auto"/>
        <w:jc w:val="both"/>
        <w:rPr>
          <w:rFonts w:ascii="Arial" w:eastAsia="Arial" w:hAnsi="Arial" w:cs="Arial"/>
          <w:color w:val="000000"/>
          <w:sz w:val="24"/>
          <w:szCs w:val="24"/>
        </w:rPr>
      </w:pPr>
      <w:r w:rsidRPr="002246EB">
        <w:rPr>
          <w:rFonts w:ascii="Arial" w:eastAsia="Arial" w:hAnsi="Arial" w:cs="Arial"/>
          <w:color w:val="000000"/>
          <w:sz w:val="24"/>
          <w:szCs w:val="24"/>
        </w:rPr>
        <w:t>As declarações contidas no item supramencionado, quando não apresentadas pelo licitante em sua documentação, deverão ser enviadas em até 30 (trinta) minutos quando solicitadas pelo Pregoeiro.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Constatado o atendimento às exigências de habilitação fixadas no Edital, o licitante será declarado vencedor.</w:t>
      </w:r>
    </w:p>
    <w:p w:rsidR="006E780C" w:rsidRDefault="006E780C" w:rsidP="006E780C">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DO ENCAMINHAMENTO DA PROPOSTA VENCEDORA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Conter a indicação do banco, número da conta e agência do licitante vencedor, para fins de pagamento.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Todas as especificações do objeto contidas na proposta, tais como marca, modelo, tipo, fabricante e procedência, vinculam a Contratada.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preços deverão ser expressos em moeda corrente nacional, o valor unitário em algarismos e o valor global em algarismos e por extenso (art. 5º da Lei nº 8.666/93).</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DOS RECURSOS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qual(is) decisão(ões) pretende recorrer e por quais motivos, em campo próprio do sistema.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Nesse momento, o Pregoeiro não adentrará no mérito recursal, mas apenas verificará as condições de admissibilidade do recurso.</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 falta de manifestação motivada do licitante quanto à intenção de recorrer importará a decadência desse direito.</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Uma vez admitido 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acolhimento do recurso invalida tão somente os atos insuscetíveis de aproveitamento.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autos do processo permanecerão com vista franqueada aos interessados, no endereço constante neste Edital.</w:t>
      </w:r>
    </w:p>
    <w:p w:rsidR="00622C13" w:rsidRDefault="00622C13">
      <w:pPr>
        <w:spacing w:after="120" w:line="276" w:lineRule="auto"/>
        <w:ind w:left="1440" w:right="49"/>
        <w:jc w:val="both"/>
        <w:rPr>
          <w:rFonts w:ascii="Arial" w:eastAsia="Arial" w:hAnsi="Arial" w:cs="Arial"/>
          <w:sz w:val="24"/>
          <w:szCs w:val="24"/>
        </w:rPr>
      </w:pP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DA REABERTURA DA SESSÃO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sessão pública poderá ser reaberta:</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Todos os licitantes remanescentes deverão ser convocados para acompanhar a sessão reaberta.</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A convocação se dará por meio do sistema eletrônico (“chat”) ou e-mail, ou, de acordo com a fase do procedimento licitatório.</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A convocação feita por e-mail dar-se-á de acordo com os dados contidos no SICAF, sendo responsabilidade do licitante manter seus dados cadastrais atualizados.</w:t>
      </w:r>
    </w:p>
    <w:p w:rsidR="00622C13" w:rsidRDefault="00622C13">
      <w:pPr>
        <w:spacing w:after="120" w:line="276" w:lineRule="auto"/>
        <w:ind w:left="1800" w:right="49"/>
        <w:jc w:val="both"/>
        <w:rPr>
          <w:rFonts w:ascii="Arial" w:eastAsia="Arial" w:hAnsi="Arial" w:cs="Arial"/>
          <w:sz w:val="24"/>
          <w:szCs w:val="24"/>
        </w:rPr>
      </w:pPr>
    </w:p>
    <w:p w:rsidR="00622C13" w:rsidRDefault="00622C13">
      <w:pPr>
        <w:spacing w:after="120" w:line="276" w:lineRule="auto"/>
        <w:ind w:left="180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ADJUDICAÇÃO E HOMOLOGAÇÃO: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O objeto da licitação será adjudicado ao licitante declarado vencedor, por ato do Pregoeiro, caso não haja interposição de recurso, ou pela autoridade competente, após a regular decisão dos recursos apresentados.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Após a fase recursal, constatada a regularidade dos atos praticados, a autoridade competente homologará o procedimento licitatório. </w:t>
      </w:r>
    </w:p>
    <w:p w:rsidR="00622C13" w:rsidRDefault="00622C13">
      <w:pPr>
        <w:spacing w:after="120" w:line="276" w:lineRule="auto"/>
        <w:ind w:left="1440" w:right="49"/>
        <w:jc w:val="both"/>
        <w:rPr>
          <w:rFonts w:ascii="Arial" w:eastAsia="Arial" w:hAnsi="Arial" w:cs="Arial"/>
          <w:sz w:val="24"/>
          <w:szCs w:val="24"/>
        </w:rPr>
      </w:pP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ATA DE REGISTRO DE PREÇOS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622C13" w:rsidRDefault="00622C13">
      <w:pPr>
        <w:spacing w:after="120" w:line="276" w:lineRule="auto"/>
        <w:ind w:left="1440" w:right="49"/>
        <w:jc w:val="both"/>
        <w:rPr>
          <w:rFonts w:ascii="Arial" w:eastAsia="Arial" w:hAnsi="Arial" w:cs="Arial"/>
          <w:sz w:val="24"/>
          <w:szCs w:val="24"/>
        </w:rPr>
      </w:pP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GARANTIA DE EXECUÇÃO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Não haverá exigência de garantia de execução para a presente contratação.</w:t>
      </w:r>
    </w:p>
    <w:p w:rsidR="00622C13" w:rsidRDefault="00622C13">
      <w:pPr>
        <w:spacing w:after="120" w:line="276" w:lineRule="auto"/>
        <w:ind w:left="1440" w:right="49"/>
        <w:jc w:val="both"/>
        <w:rPr>
          <w:rFonts w:ascii="Arial" w:eastAsia="Arial" w:hAnsi="Arial" w:cs="Arial"/>
          <w:sz w:val="24"/>
          <w:szCs w:val="24"/>
        </w:rPr>
      </w:pP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sz w:val="24"/>
          <w:szCs w:val="24"/>
        </w:rPr>
        <w:lastRenderedPageBreak/>
        <w:t xml:space="preserve"> </w:t>
      </w:r>
      <w:r>
        <w:rPr>
          <w:rFonts w:ascii="Arial" w:eastAsia="Arial" w:hAnsi="Arial" w:cs="Arial"/>
          <w:b/>
          <w:sz w:val="24"/>
          <w:szCs w:val="24"/>
        </w:rPr>
        <w:t>DA CONTRATAÇÃO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Após a homologação da licitação, em sendo realizada a contratação, será firmado Termo de Contrato ou emitido instrumento equivalente.</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622C13" w:rsidRDefault="00D65471">
      <w:pPr>
        <w:numPr>
          <w:ilvl w:val="2"/>
          <w:numId w:val="9"/>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prazo previsto no subitem anterior poderá ser prorrogado, por igual período, por solicitação justificada do adjudicatário e aceita pela Administração.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Aceite da Nota de Empenho ou do instrumento equivalente, emitida à empresa adjudicada, implica no reconhecimento de que:</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 referida Nota está substituindo o contrato, aplicando-se à relação de negócios ali estabelecida as disposições da Lei nº 8.666, de 1993.</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 contratada se vincula à sua proposta e às previsões contidas no edital e seus anexos.</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622C13" w:rsidRDefault="00D65471">
      <w:pPr>
        <w:numPr>
          <w:ilvl w:val="2"/>
          <w:numId w:val="9"/>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Na assinatura do contrato ou da ata de registro de preços, será exigida a comprovação das condições de habilitação consignadas no edital, que deverão ser mantidas pelo licitante durante a vigência do contrato ou da ata de registro de preços.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622C13" w:rsidRDefault="00622C13">
      <w:pPr>
        <w:spacing w:after="120" w:line="276" w:lineRule="auto"/>
        <w:ind w:left="1440" w:right="49"/>
        <w:jc w:val="both"/>
        <w:rPr>
          <w:rFonts w:ascii="Arial" w:eastAsia="Arial" w:hAnsi="Arial" w:cs="Arial"/>
          <w:sz w:val="24"/>
          <w:szCs w:val="24"/>
        </w:rPr>
      </w:pPr>
    </w:p>
    <w:p w:rsidR="00622C13" w:rsidRDefault="00622C13">
      <w:pPr>
        <w:spacing w:after="120" w:line="276" w:lineRule="auto"/>
        <w:ind w:left="180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ENTREGA:</w:t>
      </w:r>
    </w:p>
    <w:p w:rsidR="00622C13" w:rsidRDefault="00D65471" w:rsidP="00C3408C">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prazo máximo para entrega </w:t>
      </w:r>
      <w:r w:rsidR="00CD3932">
        <w:rPr>
          <w:rFonts w:ascii="Arial" w:eastAsia="Arial" w:hAnsi="Arial" w:cs="Arial"/>
          <w:sz w:val="24"/>
          <w:szCs w:val="24"/>
        </w:rPr>
        <w:t>da proteína</w:t>
      </w:r>
      <w:r>
        <w:rPr>
          <w:rFonts w:ascii="Arial" w:eastAsia="Arial" w:hAnsi="Arial" w:cs="Arial"/>
          <w:sz w:val="24"/>
          <w:szCs w:val="24"/>
        </w:rPr>
        <w:t xml:space="preserve"> será </w:t>
      </w:r>
      <w:r w:rsidR="00481BC0">
        <w:rPr>
          <w:rFonts w:ascii="Arial" w:eastAsia="Arial" w:hAnsi="Arial" w:cs="Arial"/>
          <w:sz w:val="24"/>
          <w:szCs w:val="24"/>
        </w:rPr>
        <w:t xml:space="preserve">de </w:t>
      </w:r>
      <w:r>
        <w:rPr>
          <w:rFonts w:ascii="Arial" w:eastAsia="Arial" w:hAnsi="Arial" w:cs="Arial"/>
          <w:sz w:val="24"/>
          <w:szCs w:val="24"/>
        </w:rPr>
        <w:t>1</w:t>
      </w:r>
      <w:r w:rsidR="00481BC0">
        <w:rPr>
          <w:rFonts w:ascii="Arial" w:eastAsia="Arial" w:hAnsi="Arial" w:cs="Arial"/>
          <w:sz w:val="24"/>
          <w:szCs w:val="24"/>
        </w:rPr>
        <w:t>0</w:t>
      </w:r>
      <w:r>
        <w:rPr>
          <w:rFonts w:ascii="Arial" w:eastAsia="Arial" w:hAnsi="Arial" w:cs="Arial"/>
          <w:sz w:val="24"/>
          <w:szCs w:val="24"/>
        </w:rPr>
        <w:t xml:space="preserve"> (</w:t>
      </w:r>
      <w:r w:rsidR="00481BC0">
        <w:rPr>
          <w:rFonts w:ascii="Arial" w:eastAsia="Arial" w:hAnsi="Arial" w:cs="Arial"/>
          <w:sz w:val="24"/>
          <w:szCs w:val="24"/>
        </w:rPr>
        <w:t>dez</w:t>
      </w:r>
      <w:r>
        <w:rPr>
          <w:rFonts w:ascii="Arial" w:eastAsia="Arial" w:hAnsi="Arial" w:cs="Arial"/>
          <w:sz w:val="24"/>
          <w:szCs w:val="24"/>
        </w:rPr>
        <w:t xml:space="preserve">) dias corridos, a partir do recebimento da Ordem de Compra e Empenho expedido pela Secretaria Municipal de </w:t>
      </w:r>
      <w:r w:rsidR="0092030A">
        <w:rPr>
          <w:rFonts w:ascii="Arial" w:eastAsia="Arial" w:hAnsi="Arial" w:cs="Arial"/>
          <w:sz w:val="24"/>
          <w:szCs w:val="24"/>
        </w:rPr>
        <w:t>Desenvolvimento Social</w:t>
      </w:r>
      <w:r>
        <w:rPr>
          <w:rFonts w:ascii="Arial" w:eastAsia="Arial" w:hAnsi="Arial" w:cs="Arial"/>
          <w:sz w:val="24"/>
          <w:szCs w:val="24"/>
        </w:rPr>
        <w:t xml:space="preserve">, </w:t>
      </w:r>
      <w:r w:rsidR="00C3408C">
        <w:rPr>
          <w:rFonts w:ascii="Arial" w:eastAsia="Arial" w:hAnsi="Arial" w:cs="Arial"/>
          <w:sz w:val="24"/>
          <w:szCs w:val="24"/>
        </w:rPr>
        <w:t>onde</w:t>
      </w:r>
      <w:r>
        <w:rPr>
          <w:rFonts w:ascii="Arial" w:eastAsia="Arial" w:hAnsi="Arial" w:cs="Arial"/>
          <w:sz w:val="24"/>
          <w:szCs w:val="24"/>
        </w:rPr>
        <w:t xml:space="preserve"> constará data de expedição, quantitativos, prazos. </w:t>
      </w:r>
    </w:p>
    <w:p w:rsidR="00622C13" w:rsidRDefault="00CD3932">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proteína</w:t>
      </w:r>
      <w:r w:rsidR="00D65471">
        <w:rPr>
          <w:rFonts w:ascii="Arial" w:eastAsia="Arial" w:hAnsi="Arial" w:cs="Arial"/>
          <w:sz w:val="24"/>
          <w:szCs w:val="24"/>
        </w:rPr>
        <w:t xml:space="preserve"> deverá ser entregue conforme especificações indicadas </w:t>
      </w:r>
      <w:r w:rsidR="000D299E">
        <w:rPr>
          <w:rFonts w:ascii="Arial" w:eastAsia="Arial" w:hAnsi="Arial" w:cs="Arial"/>
          <w:sz w:val="24"/>
          <w:szCs w:val="24"/>
        </w:rPr>
        <w:t>na tabela abaixo:</w:t>
      </w:r>
    </w:p>
    <w:tbl>
      <w:tblPr>
        <w:tblStyle w:val="Tabelacomgrade"/>
        <w:tblW w:w="9030" w:type="dxa"/>
        <w:tblInd w:w="562" w:type="dxa"/>
        <w:tblLook w:val="04A0" w:firstRow="1" w:lastRow="0" w:firstColumn="1" w:lastColumn="0" w:noHBand="0" w:noVBand="1"/>
      </w:tblPr>
      <w:tblGrid>
        <w:gridCol w:w="4536"/>
        <w:gridCol w:w="4494"/>
      </w:tblGrid>
      <w:tr w:rsidR="000D299E" w:rsidTr="00877DD2">
        <w:tc>
          <w:tcPr>
            <w:tcW w:w="4536" w:type="dxa"/>
          </w:tcPr>
          <w:p w:rsidR="000D299E" w:rsidRPr="00877DD2" w:rsidRDefault="00877DD2" w:rsidP="00877DD2">
            <w:pPr>
              <w:spacing w:line="276" w:lineRule="auto"/>
              <w:ind w:right="49"/>
              <w:jc w:val="center"/>
              <w:rPr>
                <w:rFonts w:ascii="Arial" w:eastAsia="Arial" w:hAnsi="Arial" w:cs="Arial"/>
                <w:b/>
                <w:sz w:val="24"/>
                <w:szCs w:val="24"/>
              </w:rPr>
            </w:pPr>
            <w:r w:rsidRPr="00877DD2">
              <w:rPr>
                <w:rFonts w:ascii="Arial" w:eastAsia="Arial" w:hAnsi="Arial" w:cs="Arial"/>
                <w:b/>
                <w:sz w:val="24"/>
                <w:szCs w:val="24"/>
              </w:rPr>
              <w:t>INSTITUIÇÃO</w:t>
            </w:r>
          </w:p>
        </w:tc>
        <w:tc>
          <w:tcPr>
            <w:tcW w:w="4494" w:type="dxa"/>
          </w:tcPr>
          <w:p w:rsidR="000D299E" w:rsidRPr="00877DD2" w:rsidRDefault="00485E42" w:rsidP="00877DD2">
            <w:pPr>
              <w:spacing w:line="276" w:lineRule="auto"/>
              <w:ind w:right="49"/>
              <w:jc w:val="center"/>
              <w:rPr>
                <w:rFonts w:ascii="Arial" w:eastAsia="Arial" w:hAnsi="Arial" w:cs="Arial"/>
                <w:b/>
                <w:sz w:val="24"/>
                <w:szCs w:val="24"/>
              </w:rPr>
            </w:pPr>
            <w:r>
              <w:rPr>
                <w:rFonts w:ascii="Arial" w:eastAsia="Arial" w:hAnsi="Arial" w:cs="Arial"/>
                <w:b/>
                <w:sz w:val="24"/>
                <w:szCs w:val="24"/>
              </w:rPr>
              <w:t>ENDEREÇO</w:t>
            </w:r>
          </w:p>
        </w:tc>
      </w:tr>
      <w:tr w:rsidR="000D299E" w:rsidTr="00485E42">
        <w:tc>
          <w:tcPr>
            <w:tcW w:w="4536" w:type="dxa"/>
            <w:vAlign w:val="center"/>
          </w:tcPr>
          <w:p w:rsidR="000D299E" w:rsidRDefault="00877DD2" w:rsidP="00485E42">
            <w:pPr>
              <w:spacing w:line="276" w:lineRule="auto"/>
              <w:ind w:right="49"/>
              <w:jc w:val="center"/>
              <w:rPr>
                <w:rFonts w:ascii="Arial" w:eastAsia="Arial" w:hAnsi="Arial" w:cs="Arial"/>
                <w:sz w:val="24"/>
                <w:szCs w:val="24"/>
              </w:rPr>
            </w:pPr>
            <w:r>
              <w:rPr>
                <w:rFonts w:ascii="Arial" w:eastAsia="Arial" w:hAnsi="Arial" w:cs="Arial"/>
                <w:sz w:val="24"/>
                <w:szCs w:val="24"/>
              </w:rPr>
              <w:t>Instituição Maria de Nazareth – Casa da Mãe Pobre “Mansão dos Velhinhos”</w:t>
            </w:r>
          </w:p>
        </w:tc>
        <w:tc>
          <w:tcPr>
            <w:tcW w:w="4494" w:type="dxa"/>
          </w:tcPr>
          <w:p w:rsidR="000D299E" w:rsidRDefault="00877DD2" w:rsidP="000D299E">
            <w:pPr>
              <w:spacing w:line="276" w:lineRule="auto"/>
              <w:ind w:right="49"/>
              <w:jc w:val="both"/>
              <w:rPr>
                <w:rFonts w:ascii="Arial" w:eastAsia="Arial" w:hAnsi="Arial" w:cs="Arial"/>
                <w:sz w:val="24"/>
                <w:szCs w:val="24"/>
              </w:rPr>
            </w:pPr>
            <w:r>
              <w:rPr>
                <w:rFonts w:ascii="Arial" w:eastAsia="Arial" w:hAnsi="Arial" w:cs="Arial"/>
                <w:sz w:val="24"/>
                <w:szCs w:val="24"/>
              </w:rPr>
              <w:t>Rua Dr. Oliveira, nº 321, Pimenteiras – Teresópolis/RJ</w:t>
            </w:r>
          </w:p>
        </w:tc>
      </w:tr>
      <w:tr w:rsidR="000D299E" w:rsidTr="00485E42">
        <w:tc>
          <w:tcPr>
            <w:tcW w:w="4536" w:type="dxa"/>
            <w:vAlign w:val="center"/>
          </w:tcPr>
          <w:p w:rsidR="000D299E" w:rsidRDefault="00877DD2" w:rsidP="00485E42">
            <w:pPr>
              <w:spacing w:line="276" w:lineRule="auto"/>
              <w:ind w:right="49"/>
              <w:jc w:val="center"/>
              <w:rPr>
                <w:rFonts w:ascii="Arial" w:eastAsia="Arial" w:hAnsi="Arial" w:cs="Arial"/>
                <w:sz w:val="24"/>
                <w:szCs w:val="24"/>
              </w:rPr>
            </w:pPr>
            <w:r>
              <w:rPr>
                <w:rFonts w:ascii="Arial" w:eastAsia="Arial" w:hAnsi="Arial" w:cs="Arial"/>
                <w:sz w:val="24"/>
                <w:szCs w:val="24"/>
              </w:rPr>
              <w:t>Casa São Vicente de Paulo</w:t>
            </w:r>
          </w:p>
        </w:tc>
        <w:tc>
          <w:tcPr>
            <w:tcW w:w="4494" w:type="dxa"/>
          </w:tcPr>
          <w:p w:rsidR="000D299E" w:rsidRDefault="00877DD2" w:rsidP="000D299E">
            <w:pPr>
              <w:spacing w:line="276" w:lineRule="auto"/>
              <w:ind w:right="49"/>
              <w:jc w:val="both"/>
              <w:rPr>
                <w:rFonts w:ascii="Arial" w:eastAsia="Arial" w:hAnsi="Arial" w:cs="Arial"/>
                <w:sz w:val="24"/>
                <w:szCs w:val="24"/>
              </w:rPr>
            </w:pPr>
            <w:r>
              <w:rPr>
                <w:rFonts w:ascii="Arial" w:eastAsia="Arial" w:hAnsi="Arial" w:cs="Arial"/>
                <w:sz w:val="24"/>
                <w:szCs w:val="24"/>
              </w:rPr>
              <w:t>Rua São Vicente de Paulo, 151, São Pe</w:t>
            </w:r>
            <w:r w:rsidR="00485E42">
              <w:rPr>
                <w:rFonts w:ascii="Arial" w:eastAsia="Arial" w:hAnsi="Arial" w:cs="Arial"/>
                <w:sz w:val="24"/>
                <w:szCs w:val="24"/>
              </w:rPr>
              <w:t>dro – Teresópolis/RJ</w:t>
            </w:r>
          </w:p>
        </w:tc>
      </w:tr>
      <w:tr w:rsidR="000D299E" w:rsidTr="00485E42">
        <w:tc>
          <w:tcPr>
            <w:tcW w:w="4536" w:type="dxa"/>
            <w:vAlign w:val="center"/>
          </w:tcPr>
          <w:p w:rsidR="000D299E" w:rsidRDefault="00485E42" w:rsidP="00485E42">
            <w:pPr>
              <w:spacing w:line="276" w:lineRule="auto"/>
              <w:ind w:right="49"/>
              <w:jc w:val="center"/>
              <w:rPr>
                <w:rFonts w:ascii="Arial" w:eastAsia="Arial" w:hAnsi="Arial" w:cs="Arial"/>
                <w:sz w:val="24"/>
                <w:szCs w:val="24"/>
              </w:rPr>
            </w:pPr>
            <w:r>
              <w:rPr>
                <w:rFonts w:ascii="Arial" w:eastAsia="Arial" w:hAnsi="Arial" w:cs="Arial"/>
                <w:sz w:val="24"/>
                <w:szCs w:val="24"/>
              </w:rPr>
              <w:t>Lar Feliz – Casa Evangélica para Idosos</w:t>
            </w:r>
          </w:p>
        </w:tc>
        <w:tc>
          <w:tcPr>
            <w:tcW w:w="4494" w:type="dxa"/>
          </w:tcPr>
          <w:p w:rsidR="000D299E" w:rsidRDefault="00485E42" w:rsidP="000D299E">
            <w:pPr>
              <w:spacing w:line="276" w:lineRule="auto"/>
              <w:ind w:right="49"/>
              <w:jc w:val="both"/>
              <w:rPr>
                <w:rFonts w:ascii="Arial" w:eastAsia="Arial" w:hAnsi="Arial" w:cs="Arial"/>
                <w:sz w:val="24"/>
                <w:szCs w:val="24"/>
              </w:rPr>
            </w:pPr>
            <w:r>
              <w:rPr>
                <w:rFonts w:ascii="Arial" w:eastAsia="Arial" w:hAnsi="Arial" w:cs="Arial"/>
                <w:sz w:val="24"/>
                <w:szCs w:val="24"/>
              </w:rPr>
              <w:t>Estrada Rio-Bahia, Km 60, Providência – Teresópolis/RJ</w:t>
            </w:r>
          </w:p>
        </w:tc>
      </w:tr>
    </w:tbl>
    <w:p w:rsidR="000D299E" w:rsidRDefault="000D299E" w:rsidP="000D299E">
      <w:pPr>
        <w:spacing w:after="120" w:line="276" w:lineRule="auto"/>
        <w:ind w:left="1800" w:right="49"/>
        <w:jc w:val="both"/>
        <w:rPr>
          <w:rFonts w:ascii="Arial" w:eastAsia="Arial" w:hAnsi="Arial" w:cs="Arial"/>
          <w:sz w:val="24"/>
          <w:szCs w:val="24"/>
        </w:rPr>
      </w:pP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Correrão por conta da empresa vencedora todas as despesas de mão-de-obra e transporte e a garantia de substituição dos itens entregues em não conformidade com as especificações indicadas neste Edital e Termo de Referência.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A Secretaria Municipal de </w:t>
      </w:r>
      <w:r w:rsidR="00797001">
        <w:rPr>
          <w:rFonts w:ascii="Arial" w:eastAsia="Arial" w:hAnsi="Arial" w:cs="Arial"/>
          <w:sz w:val="24"/>
          <w:szCs w:val="24"/>
        </w:rPr>
        <w:t>Desenvolvimento social</w:t>
      </w:r>
      <w:r>
        <w:rPr>
          <w:rFonts w:ascii="Arial" w:eastAsia="Arial" w:hAnsi="Arial" w:cs="Arial"/>
          <w:sz w:val="24"/>
          <w:szCs w:val="24"/>
        </w:rPr>
        <w:t xml:space="preserve"> reserva-se no direito de não receber o produto em desacordo com o previsto neste Edital, podendo aplicar sanções cabíveis, nos termos da legislação vigente.</w:t>
      </w: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 OBRIGAÇÕES DA CONTRATANTE</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Acompanhar e fiscalizar o cumprimento das obrigações da Contratada, através de comissão/servidor especialmente designado, ao qual competirá dirimir as dúvidas que surgirem no curso da entrega do material e de tudo dará ciência à Secretaria.</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Efetuar o pagamento à Contratada no valor correspondente ao fornecimento do objeto, no prazo e forma estabelecidos no Edital e seus anexos.</w:t>
      </w:r>
    </w:p>
    <w:p w:rsidR="00622C13" w:rsidRDefault="00622C13">
      <w:pPr>
        <w:spacing w:after="120" w:line="276" w:lineRule="auto"/>
        <w:ind w:left="1440" w:right="49"/>
        <w:jc w:val="both"/>
        <w:rPr>
          <w:rFonts w:ascii="Arial" w:eastAsia="Arial" w:hAnsi="Arial" w:cs="Arial"/>
          <w:sz w:val="24"/>
          <w:szCs w:val="24"/>
        </w:rPr>
      </w:pP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 OBRIGAÇÕES DA CONTRATADA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Fornecer os produtos conforme especificados neste Edital e Termo de Referência, acompanhado da respectiva Nota Fiscal constando detalhadamente a indicação: marca/fabricante indicada na proposta comercial apresentada na ocasião do certame.</w:t>
      </w:r>
    </w:p>
    <w:p w:rsidR="005A3DEF" w:rsidRPr="00514344" w:rsidRDefault="00F51245">
      <w:pPr>
        <w:numPr>
          <w:ilvl w:val="1"/>
          <w:numId w:val="9"/>
        </w:numPr>
        <w:spacing w:after="120" w:line="276" w:lineRule="auto"/>
        <w:ind w:right="49"/>
        <w:jc w:val="both"/>
        <w:rPr>
          <w:rFonts w:ascii="Arial" w:eastAsia="Arial" w:hAnsi="Arial" w:cs="Arial"/>
          <w:sz w:val="24"/>
          <w:szCs w:val="24"/>
        </w:rPr>
      </w:pPr>
      <w:r w:rsidRPr="00514344">
        <w:rPr>
          <w:rFonts w:ascii="Arial" w:eastAsia="Arial" w:hAnsi="Arial" w:cs="Arial"/>
          <w:sz w:val="24"/>
          <w:szCs w:val="24"/>
        </w:rPr>
        <w:t>As proteínas</w:t>
      </w:r>
      <w:r w:rsidR="00BB2B08" w:rsidRPr="00514344">
        <w:rPr>
          <w:rFonts w:ascii="Arial" w:eastAsia="Arial" w:hAnsi="Arial" w:cs="Arial"/>
          <w:sz w:val="24"/>
          <w:szCs w:val="24"/>
        </w:rPr>
        <w:t xml:space="preserve"> deverão </w:t>
      </w:r>
      <w:r w:rsidR="00356E80" w:rsidRPr="00514344">
        <w:rPr>
          <w:rFonts w:ascii="Arial" w:eastAsia="Arial" w:hAnsi="Arial" w:cs="Arial"/>
          <w:sz w:val="24"/>
          <w:szCs w:val="24"/>
        </w:rPr>
        <w:t>ter embalagem transparente à vácuo ou bem lacradas, com denominação do nome do produto, fabricante, endereço, registro no Ministério da Agri</w:t>
      </w:r>
      <w:r w:rsidR="005A3DEF" w:rsidRPr="00514344">
        <w:rPr>
          <w:rFonts w:ascii="Arial" w:eastAsia="Arial" w:hAnsi="Arial" w:cs="Arial"/>
          <w:sz w:val="24"/>
          <w:szCs w:val="24"/>
        </w:rPr>
        <w:t>c</w:t>
      </w:r>
      <w:r w:rsidR="00356E80" w:rsidRPr="00514344">
        <w:rPr>
          <w:rFonts w:ascii="Arial" w:eastAsia="Arial" w:hAnsi="Arial" w:cs="Arial"/>
          <w:sz w:val="24"/>
          <w:szCs w:val="24"/>
        </w:rPr>
        <w:t>ultura</w:t>
      </w:r>
      <w:r w:rsidR="005A3DEF" w:rsidRPr="00514344">
        <w:rPr>
          <w:rFonts w:ascii="Arial" w:eastAsia="Arial" w:hAnsi="Arial" w:cs="Arial"/>
          <w:sz w:val="24"/>
          <w:szCs w:val="24"/>
        </w:rPr>
        <w:t xml:space="preserve"> (SIF, IMA OU SIM) quando for o caso, data de fabricação e validade</w:t>
      </w:r>
      <w:r w:rsidR="006132F5" w:rsidRPr="00514344">
        <w:rPr>
          <w:rFonts w:ascii="Arial" w:eastAsia="Arial" w:hAnsi="Arial" w:cs="Arial"/>
          <w:sz w:val="24"/>
          <w:szCs w:val="24"/>
        </w:rPr>
        <w:t>.</w:t>
      </w:r>
    </w:p>
    <w:p w:rsidR="00937069" w:rsidRDefault="00937069" w:rsidP="0063485D">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Os produtos deverão conter data de fabricação, validade e lote. </w:t>
      </w:r>
    </w:p>
    <w:p w:rsidR="005A4E9B" w:rsidRDefault="0063485D" w:rsidP="00937069">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prazo de validade dos produtos no ato da entrega, nos casos em que </w:t>
      </w:r>
      <w:r w:rsidR="009E2269">
        <w:rPr>
          <w:rFonts w:ascii="Arial" w:eastAsia="Arial" w:hAnsi="Arial" w:cs="Arial"/>
          <w:sz w:val="24"/>
          <w:szCs w:val="24"/>
        </w:rPr>
        <w:t xml:space="preserve">a validade do produto não estiver estabelecida na </w:t>
      </w:r>
      <w:r w:rsidR="006369C2">
        <w:rPr>
          <w:rFonts w:ascii="Arial" w:eastAsia="Arial" w:hAnsi="Arial" w:cs="Arial"/>
          <w:sz w:val="24"/>
          <w:szCs w:val="24"/>
        </w:rPr>
        <w:t xml:space="preserve">descrição do item, será exigida, no ato da entrega do produto, validade restante de pelo menos 75% (setenta e cinco por cento), do prazo total de validade recomendado pelo fabricante. </w:t>
      </w:r>
    </w:p>
    <w:p w:rsidR="006132F5" w:rsidRDefault="006132F5" w:rsidP="0063485D">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As proteínas serão recebidas provisoriamente, pelo responsável pelo almoxarifado e fiscalização do contrato, para efeito de posterior verificação de sua conformidade com as especificações constantes no Termo de Referência e na proposta.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Responsabilizar-se por todos os prejuízos que por ventura ocasione ao Município ou a terceiros, em razão da execução do fornecimento decorrente do objeto do Edital e Termo de Referência.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72 (setenta e duas) horas que antecede a data da entrega, os motivos que impossibilitem o cumprimento do prazo previsto, com a devida comprovação.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Responsabilizar-se pelas despesas comerciais, taxas, fretes, seguros, deslocamentos de pessoal e quaisquer outras que incidam ou venham a incidir na execução do contrato.</w:t>
      </w:r>
    </w:p>
    <w:p w:rsidR="00622C13" w:rsidRDefault="00D65471">
      <w:pPr>
        <w:spacing w:after="120" w:line="276" w:lineRule="auto"/>
        <w:ind w:left="1440" w:right="49"/>
        <w:jc w:val="both"/>
        <w:rPr>
          <w:rFonts w:ascii="Arial" w:eastAsia="Arial" w:hAnsi="Arial" w:cs="Arial"/>
          <w:sz w:val="24"/>
          <w:szCs w:val="24"/>
        </w:rPr>
      </w:pPr>
      <w:r>
        <w:rPr>
          <w:rFonts w:ascii="Arial" w:eastAsia="Arial" w:hAnsi="Arial" w:cs="Arial"/>
          <w:sz w:val="24"/>
          <w:szCs w:val="24"/>
        </w:rPr>
        <w:t xml:space="preserve"> </w:t>
      </w:r>
    </w:p>
    <w:p w:rsidR="00622C13" w:rsidRDefault="00622C13">
      <w:pPr>
        <w:spacing w:after="120" w:line="276" w:lineRule="auto"/>
        <w:ind w:left="144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DO CONTROLE E FISCALIZAÇÃO DA EXECUÇÃO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fiscalização e o recebimento definitivo do material serão confiados a um servidor designado pela Secretaria </w:t>
      </w:r>
      <w:r w:rsidR="00FA4280">
        <w:rPr>
          <w:rFonts w:ascii="Arial" w:eastAsia="Arial" w:hAnsi="Arial" w:cs="Arial"/>
          <w:sz w:val="24"/>
          <w:szCs w:val="24"/>
        </w:rPr>
        <w:t>Municipal de Desenvolvimento Social</w:t>
      </w:r>
      <w:r>
        <w:rPr>
          <w:rFonts w:ascii="Arial" w:eastAsia="Arial" w:hAnsi="Arial" w:cs="Arial"/>
          <w:sz w:val="24"/>
          <w:szCs w:val="24"/>
        </w:rPr>
        <w:t>.</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representante da Secretaria </w:t>
      </w:r>
      <w:r w:rsidR="00B63362">
        <w:rPr>
          <w:rFonts w:ascii="Arial" w:eastAsia="Arial" w:hAnsi="Arial" w:cs="Arial"/>
          <w:sz w:val="24"/>
          <w:szCs w:val="24"/>
        </w:rPr>
        <w:t>Municipal de Desenvolvimento Social</w:t>
      </w:r>
      <w:r>
        <w:rPr>
          <w:rFonts w:ascii="Arial" w:eastAsia="Arial" w:hAnsi="Arial" w:cs="Arial"/>
          <w:sz w:val="24"/>
          <w:szCs w:val="24"/>
        </w:rPr>
        <w:t xml:space="preserve">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622C13" w:rsidRDefault="00622C13">
      <w:pPr>
        <w:spacing w:after="120" w:line="276" w:lineRule="auto"/>
        <w:ind w:left="720" w:right="49"/>
        <w:jc w:val="both"/>
        <w:rPr>
          <w:rFonts w:ascii="Arial" w:eastAsia="Arial" w:hAnsi="Arial" w:cs="Arial"/>
          <w:sz w:val="24"/>
          <w:szCs w:val="24"/>
        </w:rPr>
      </w:pPr>
    </w:p>
    <w:p w:rsidR="00622C13" w:rsidRDefault="00622C13">
      <w:pPr>
        <w:spacing w:after="120" w:line="276" w:lineRule="auto"/>
        <w:ind w:left="72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DO PAGAMENTO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pagamento será efetuado no prazo má</w:t>
      </w:r>
      <w:r w:rsidR="0048409E">
        <w:rPr>
          <w:rFonts w:ascii="Arial" w:eastAsia="Arial" w:hAnsi="Arial" w:cs="Arial"/>
          <w:sz w:val="24"/>
          <w:szCs w:val="24"/>
        </w:rPr>
        <w:t>ximo de até 30 (trinta) dias apó</w:t>
      </w:r>
      <w:r>
        <w:rPr>
          <w:rFonts w:ascii="Arial" w:eastAsia="Arial" w:hAnsi="Arial" w:cs="Arial"/>
          <w:sz w:val="24"/>
          <w:szCs w:val="24"/>
        </w:rPr>
        <w:t>s a entrega do material, mediante apresentação de documento de cobrança da contratada, que deverá conter o detalhamento dos serviços executados, devendo a contratada apresentar no Protocolo Geral da Prefeitura Municipal de Teresópolis/RJ, a nota de Empenho, Ordem de Compra, juntamente com a documentação exigida nos itens subsequentes.</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Os pagamentos decorrentes de despesas cujos valores não ultrapassem o limite de que trata o inciso II do art. 24 da Lei 8.666, de </w:t>
      </w:r>
      <w:r>
        <w:rPr>
          <w:rFonts w:ascii="Arial" w:eastAsia="Arial" w:hAnsi="Arial" w:cs="Arial"/>
          <w:sz w:val="24"/>
          <w:szCs w:val="24"/>
        </w:rPr>
        <w:lastRenderedPageBreak/>
        <w:t>1993, deverão ser efetuados no prazo de até 5 (cinco) dias úteis, contados da data da apresentação da Nota Fiscal, nos termos do art. 5º, § 3º, da Lei nº 8.666, de 1993.</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Considera-se ocorrido o recebimento da nota fiscal ou fatura no momento em que o órgão contratante atestar a execução do objeto do contrato.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Será considerada data do pagamento o dia em que constar como emitida a ordem bancária para pagamento.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Antes de cada pagamento à contratada, será realizada consulta ao SICAF para verificar a manutenção das condições de habilitação exigidas no edital.</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Persistindo a irregularidade, a contratante deverá adotar as medidas necessárias à rescisão contratual nos autos do processo administrativo correspondente, assegurada à contratada a ampla defesa.</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Quando do pagamento, será efetuada a retenção tributária prevista na legislação aplicável.</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622C13" w:rsidRDefault="00D65471">
      <w:pPr>
        <w:spacing w:after="120" w:line="276" w:lineRule="auto"/>
        <w:ind w:left="720" w:right="49"/>
        <w:jc w:val="both"/>
        <w:rPr>
          <w:rFonts w:ascii="Arial" w:eastAsia="Arial" w:hAnsi="Arial" w:cs="Arial"/>
          <w:sz w:val="24"/>
          <w:szCs w:val="24"/>
        </w:rPr>
      </w:pPr>
      <w:r>
        <w:rPr>
          <w:rFonts w:ascii="Arial" w:eastAsia="Arial" w:hAnsi="Arial" w:cs="Arial"/>
          <w:sz w:val="24"/>
          <w:szCs w:val="24"/>
        </w:rPr>
        <w:t>EM = I x N x VP, sendo:</w:t>
      </w:r>
    </w:p>
    <w:p w:rsidR="00622C13" w:rsidRDefault="00D65471">
      <w:pPr>
        <w:spacing w:after="120" w:line="276" w:lineRule="auto"/>
        <w:ind w:left="720" w:right="49"/>
        <w:jc w:val="both"/>
        <w:rPr>
          <w:rFonts w:ascii="Arial" w:eastAsia="Arial" w:hAnsi="Arial" w:cs="Arial"/>
          <w:sz w:val="24"/>
          <w:szCs w:val="24"/>
        </w:rPr>
      </w:pPr>
      <w:r>
        <w:rPr>
          <w:rFonts w:ascii="Arial" w:eastAsia="Arial" w:hAnsi="Arial" w:cs="Arial"/>
          <w:sz w:val="24"/>
          <w:szCs w:val="24"/>
        </w:rPr>
        <w:t>EM = Encargos moratórios;</w:t>
      </w:r>
    </w:p>
    <w:p w:rsidR="00622C13" w:rsidRDefault="00D65471">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N = Número de dias entre a data prevista para o pagamento e a do efetivo pagamento; </w:t>
      </w:r>
    </w:p>
    <w:p w:rsidR="00622C13" w:rsidRDefault="00D65471">
      <w:pPr>
        <w:spacing w:after="120" w:line="276" w:lineRule="auto"/>
        <w:ind w:left="720" w:right="49"/>
        <w:jc w:val="both"/>
        <w:rPr>
          <w:rFonts w:ascii="Arial" w:eastAsia="Arial" w:hAnsi="Arial" w:cs="Arial"/>
          <w:sz w:val="24"/>
          <w:szCs w:val="24"/>
        </w:rPr>
      </w:pPr>
      <w:r>
        <w:rPr>
          <w:rFonts w:ascii="Arial" w:eastAsia="Arial" w:hAnsi="Arial" w:cs="Arial"/>
          <w:sz w:val="24"/>
          <w:szCs w:val="24"/>
        </w:rPr>
        <w:t>VP = Valor da parcela a ser paga.</w:t>
      </w:r>
    </w:p>
    <w:p w:rsidR="00622C13" w:rsidRDefault="00D65471">
      <w:pPr>
        <w:spacing w:after="120" w:line="276" w:lineRule="auto"/>
        <w:ind w:left="720" w:right="49"/>
        <w:jc w:val="both"/>
        <w:rPr>
          <w:rFonts w:ascii="Arial" w:eastAsia="Arial" w:hAnsi="Arial" w:cs="Arial"/>
          <w:sz w:val="24"/>
          <w:szCs w:val="24"/>
        </w:rPr>
      </w:pPr>
      <w:r>
        <w:rPr>
          <w:rFonts w:ascii="Arial" w:eastAsia="Arial" w:hAnsi="Arial" w:cs="Arial"/>
          <w:sz w:val="24"/>
          <w:szCs w:val="24"/>
        </w:rPr>
        <w:t>I = Índice de compensação financeira = 0,00016438, assim apurado:</w:t>
      </w:r>
    </w:p>
    <w:p w:rsidR="00622C13" w:rsidRDefault="00D65471">
      <w:pPr>
        <w:spacing w:after="120" w:line="276" w:lineRule="auto"/>
        <w:ind w:left="720" w:right="49"/>
        <w:jc w:val="both"/>
        <w:rPr>
          <w:rFonts w:ascii="Arial" w:eastAsia="Arial" w:hAnsi="Arial" w:cs="Arial"/>
          <w:sz w:val="24"/>
          <w:szCs w:val="24"/>
        </w:rPr>
      </w:pPr>
      <w:r>
        <w:rPr>
          <w:rFonts w:ascii="Arial" w:eastAsia="Arial" w:hAnsi="Arial" w:cs="Arial"/>
          <w:sz w:val="24"/>
          <w:szCs w:val="24"/>
        </w:rPr>
        <w:t>I = (TX)</w:t>
      </w:r>
      <w:r>
        <w:rPr>
          <w:rFonts w:ascii="Arial" w:eastAsia="Arial" w:hAnsi="Arial" w:cs="Arial"/>
          <w:sz w:val="24"/>
          <w:szCs w:val="24"/>
        </w:rPr>
        <w:tab/>
        <w:t>I =</w:t>
      </w:r>
      <w:proofErr w:type="gramStart"/>
      <w:r>
        <w:rPr>
          <w:rFonts w:ascii="Arial" w:eastAsia="Arial" w:hAnsi="Arial" w:cs="Arial"/>
          <w:sz w:val="24"/>
          <w:szCs w:val="24"/>
        </w:rPr>
        <w:tab/>
        <w:t>( 6</w:t>
      </w:r>
      <w:proofErr w:type="gramEnd"/>
      <w:r>
        <w:rPr>
          <w:rFonts w:ascii="Arial" w:eastAsia="Arial" w:hAnsi="Arial" w:cs="Arial"/>
          <w:sz w:val="24"/>
          <w:szCs w:val="24"/>
        </w:rPr>
        <w:t xml:space="preserve"> / 100 ) </w:t>
      </w:r>
      <w:r>
        <w:rPr>
          <w:rFonts w:ascii="Arial" w:eastAsia="Arial" w:hAnsi="Arial" w:cs="Arial"/>
          <w:sz w:val="24"/>
          <w:szCs w:val="24"/>
        </w:rPr>
        <w:tab/>
      </w:r>
      <w:r>
        <w:rPr>
          <w:rFonts w:ascii="Arial" w:eastAsia="Arial" w:hAnsi="Arial" w:cs="Arial"/>
          <w:sz w:val="24"/>
          <w:szCs w:val="24"/>
        </w:rPr>
        <w:tab/>
      </w:r>
    </w:p>
    <w:p w:rsidR="00622C13" w:rsidRDefault="00D65471">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I = 0,00016438</w:t>
      </w:r>
    </w:p>
    <w:p w:rsidR="00622C13" w:rsidRDefault="00D65471">
      <w:pPr>
        <w:spacing w:line="276" w:lineRule="auto"/>
        <w:ind w:left="720" w:right="49"/>
        <w:rPr>
          <w:rFonts w:ascii="Arial" w:eastAsia="Arial" w:hAnsi="Arial" w:cs="Arial"/>
          <w:sz w:val="24"/>
          <w:szCs w:val="24"/>
        </w:rPr>
      </w:pPr>
      <w:r>
        <w:rPr>
          <w:rFonts w:ascii="Arial" w:eastAsia="Arial" w:hAnsi="Arial" w:cs="Arial"/>
          <w:sz w:val="24"/>
          <w:szCs w:val="24"/>
        </w:rPr>
        <w:t xml:space="preserve">                                                        TX = Percentual da taxa anual =</w:t>
      </w:r>
    </w:p>
    <w:p w:rsidR="00622C13" w:rsidRDefault="00D65471">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622C13" w:rsidRDefault="00D65471">
      <w:pPr>
        <w:spacing w:after="120" w:line="276" w:lineRule="auto"/>
        <w:ind w:left="720" w:right="49"/>
        <w:jc w:val="center"/>
        <w:rPr>
          <w:rFonts w:ascii="Arial" w:eastAsia="Arial" w:hAnsi="Arial" w:cs="Arial"/>
          <w:sz w:val="24"/>
          <w:szCs w:val="24"/>
        </w:rPr>
      </w:pPr>
      <w:r>
        <w:rPr>
          <w:rFonts w:ascii="Arial" w:eastAsia="Arial" w:hAnsi="Arial" w:cs="Arial"/>
          <w:sz w:val="24"/>
          <w:szCs w:val="24"/>
        </w:rPr>
        <w:t>365</w:t>
      </w:r>
    </w:p>
    <w:p w:rsidR="00622C13" w:rsidRDefault="00622C13">
      <w:pPr>
        <w:spacing w:after="120" w:line="276" w:lineRule="auto"/>
        <w:ind w:left="720" w:right="49"/>
        <w:jc w:val="center"/>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DAS SANÇÕES ADMINISTRATIVAS: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Inexecutar total ou parcialmente qualquer das obrigações assumidas em decorrência da contratação.</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Ensejar o retardamento da execução do objeto.</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Falhar ou fraudar na execução do contrato.</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Comportar-se de modo inidôneo.</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Cometer fraude fiscal.</w:t>
      </w:r>
    </w:p>
    <w:p w:rsidR="00C640F9" w:rsidRDefault="00C640F9">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940BBC" w:rsidRDefault="00940BBC">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622C13" w:rsidRDefault="00D65471">
      <w:pPr>
        <w:numPr>
          <w:ilvl w:val="2"/>
          <w:numId w:val="9"/>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Multa compensatória de 20% (vinte por cento) sobre o valor total do contrato, no caso de inexecução total do objeto.</w:t>
      </w:r>
    </w:p>
    <w:p w:rsidR="00622C13" w:rsidRDefault="00D65471">
      <w:pPr>
        <w:numPr>
          <w:ilvl w:val="3"/>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rsidR="00D84660" w:rsidRDefault="00D84660" w:rsidP="00D84660">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rsidR="00622C13" w:rsidRDefault="00D65471">
      <w:pPr>
        <w:numPr>
          <w:ilvl w:val="2"/>
          <w:numId w:val="9"/>
        </w:numPr>
        <w:tabs>
          <w:tab w:val="left" w:pos="2127"/>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As penalidades serão obrigatoriamente registradas no SICAF.</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As sanções por atos praticados no decorrer da contratação estão previstas no Termo de Referência (Anexo I). </w:t>
      </w:r>
    </w:p>
    <w:p w:rsidR="00622C13" w:rsidRDefault="00622C13">
      <w:pPr>
        <w:spacing w:after="120" w:line="276" w:lineRule="auto"/>
        <w:ind w:left="72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 IMPUGNAÇÃO AO EDITAL E DO PEDIDO DE ESCLARECIMENTO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Até 03 (três) dias úteis antes da data designada para a abertura da sessão pública, qualquer pessoa poderá impugnar este Edital.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impugnação poderá ser realizada por forma eletrônica, pelo e-mail </w:t>
      </w:r>
      <w:hyperlink r:id="rId15">
        <w:r>
          <w:rPr>
            <w:rFonts w:ascii="Arial" w:eastAsia="Arial" w:hAnsi="Arial" w:cs="Arial"/>
            <w:color w:val="0000FF"/>
            <w:sz w:val="24"/>
            <w:szCs w:val="24"/>
            <w:u w:val="single"/>
          </w:rPr>
          <w:t>licitacao.impugnacao@teresopolis.rj.gov.br</w:t>
        </w:r>
      </w:hyperlink>
      <w:r>
        <w:rPr>
          <w:rFonts w:ascii="Arial" w:eastAsia="Arial" w:hAnsi="Arial" w:cs="Arial"/>
          <w:sz w:val="24"/>
          <w:szCs w:val="24"/>
        </w:rPr>
        <w:t xml:space="preserve">, ou por petição dirigida ou protocolada no Protocolo Geral do Município, Avenida Feliciano Sodré, nº 675, Várzea, Teresópolis/RJ.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Acolhida a impugnação, será definida e publicada nova data para a realização do certame.</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As impugnações e pedidos de esclarecimentos não suspendem os prazos previstos no certame.</w:t>
      </w:r>
    </w:p>
    <w:p w:rsidR="00622C13" w:rsidRDefault="00D65471">
      <w:pPr>
        <w:numPr>
          <w:ilvl w:val="2"/>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concessão de efeito suspensivo à impugnação é medida excepcional e deverá ser motivada pelo pregoeiro, nos autos do processo de licitação.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As respostas aos pedidos de esclarecimentos serão divulgadas pelo sistema e vincularão os participantes e a administração.</w:t>
      </w:r>
    </w:p>
    <w:p w:rsidR="00622C13" w:rsidRDefault="00622C13">
      <w:pPr>
        <w:spacing w:after="120" w:line="276" w:lineRule="auto"/>
        <w:ind w:left="720" w:right="49"/>
        <w:jc w:val="both"/>
        <w:rPr>
          <w:rFonts w:ascii="Arial" w:eastAsia="Arial" w:hAnsi="Arial" w:cs="Arial"/>
          <w:sz w:val="24"/>
          <w:szCs w:val="24"/>
        </w:rPr>
      </w:pPr>
    </w:p>
    <w:p w:rsidR="00622C13" w:rsidRDefault="00D65471">
      <w:pPr>
        <w:numPr>
          <w:ilvl w:val="0"/>
          <w:numId w:val="9"/>
        </w:numPr>
        <w:spacing w:after="120" w:line="276" w:lineRule="auto"/>
        <w:ind w:right="49"/>
        <w:jc w:val="both"/>
        <w:rPr>
          <w:rFonts w:ascii="Arial" w:eastAsia="Arial" w:hAnsi="Arial" w:cs="Arial"/>
          <w:b/>
          <w:sz w:val="24"/>
          <w:szCs w:val="24"/>
        </w:rPr>
      </w:pPr>
      <w:r>
        <w:rPr>
          <w:rFonts w:ascii="Arial" w:eastAsia="Arial" w:hAnsi="Arial" w:cs="Arial"/>
          <w:b/>
          <w:sz w:val="24"/>
          <w:szCs w:val="24"/>
        </w:rPr>
        <w:t>DAS DISPOSIÇÕES GERAIS: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apresentação das propostas de preço deverá seguir as regras dispostas no Edital de Licitação, respeitando as condições estabelecidas no Termo de Referência e apresentando a planilha de custos e formação de preços.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Da sessão pública do Pregão divulgar-se-á Ata no sistema eletrônico.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Todas as referências de tempo no Edital, no aviso e durante a sessão pública observarão o horário de Brasília – DF.</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A homologação do resultado desta licitação não implicará direito à contratação.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Em caso de divergência entre disposições deste Edital e de seus anexos ou demais peças que compõem o processo, prevalecerá as deste Edital.</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611, 3º andar, Várzea, Teresópolis, RJ, nos dias úteis, no horário das 09:00 horas às 18:00 horas, mesmo </w:t>
      </w:r>
      <w:r>
        <w:rPr>
          <w:rFonts w:ascii="Arial" w:eastAsia="Arial" w:hAnsi="Arial" w:cs="Arial"/>
          <w:sz w:val="24"/>
          <w:szCs w:val="24"/>
        </w:rPr>
        <w:lastRenderedPageBreak/>
        <w:t>endereço e período no qual os autos do processo administrativo permanecerão com vista franqueada aos interessados.</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622C13" w:rsidRDefault="00D65471">
      <w:pPr>
        <w:numPr>
          <w:ilvl w:val="1"/>
          <w:numId w:val="9"/>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São integrantes deste Edital: </w:t>
      </w:r>
    </w:p>
    <w:p w:rsidR="00622C13" w:rsidRDefault="00D65471">
      <w:pPr>
        <w:spacing w:after="120" w:line="276" w:lineRule="auto"/>
        <w:ind w:left="720" w:right="49"/>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rsidR="00622C13" w:rsidRDefault="00D65471">
      <w:pPr>
        <w:spacing w:after="120" w:line="276" w:lineRule="auto"/>
        <w:ind w:left="720" w:right="49"/>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rsidR="00622C13" w:rsidRDefault="00D65471">
      <w:pPr>
        <w:spacing w:after="120" w:line="276" w:lineRule="auto"/>
        <w:ind w:left="720" w:right="49"/>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rsidR="00622C13" w:rsidRDefault="00D65471">
      <w:pPr>
        <w:spacing w:after="120" w:line="276" w:lineRule="auto"/>
        <w:ind w:left="720" w:right="49"/>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ata de registro de preços</w:t>
      </w:r>
    </w:p>
    <w:p w:rsidR="00622C13" w:rsidRDefault="00D65471">
      <w:pPr>
        <w:spacing w:after="120" w:line="276" w:lineRule="auto"/>
        <w:ind w:left="720" w:right="49"/>
        <w:rPr>
          <w:rFonts w:ascii="Arial" w:eastAsia="Arial" w:hAnsi="Arial" w:cs="Arial"/>
          <w:sz w:val="24"/>
          <w:szCs w:val="24"/>
        </w:rPr>
      </w:pPr>
      <w:r>
        <w:rPr>
          <w:rFonts w:ascii="Arial" w:eastAsia="Arial" w:hAnsi="Arial" w:cs="Arial"/>
          <w:sz w:val="24"/>
          <w:szCs w:val="24"/>
        </w:rPr>
        <w:t>Anexo           Minuta do contrato;</w:t>
      </w:r>
    </w:p>
    <w:p w:rsidR="00622C13" w:rsidRDefault="00D65471">
      <w:pPr>
        <w:spacing w:after="120" w:line="276" w:lineRule="auto"/>
        <w:ind w:left="720" w:right="49"/>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t>Modelo de declaração conjunta sobre funcionário inelegível; prazo de entrega e do Artigo 88 da Lei Orgânica Municipal.</w:t>
      </w:r>
    </w:p>
    <w:p w:rsidR="00622C13" w:rsidRDefault="00622C13">
      <w:pPr>
        <w:spacing w:after="120" w:line="276" w:lineRule="auto"/>
        <w:ind w:left="720" w:right="49"/>
        <w:jc w:val="both"/>
        <w:rPr>
          <w:rFonts w:ascii="Arial" w:eastAsia="Arial" w:hAnsi="Arial" w:cs="Arial"/>
          <w:sz w:val="24"/>
          <w:szCs w:val="24"/>
        </w:rPr>
      </w:pPr>
    </w:p>
    <w:p w:rsidR="00622C13" w:rsidRDefault="00D65471">
      <w:pPr>
        <w:spacing w:after="120" w:line="276" w:lineRule="auto"/>
        <w:ind w:left="720" w:right="49"/>
        <w:jc w:val="center"/>
        <w:rPr>
          <w:rFonts w:ascii="Arial" w:eastAsia="Arial" w:hAnsi="Arial" w:cs="Arial"/>
          <w:b/>
          <w:sz w:val="24"/>
          <w:szCs w:val="24"/>
        </w:rPr>
      </w:pPr>
      <w:r>
        <w:rPr>
          <w:rFonts w:ascii="Arial" w:eastAsia="Arial" w:hAnsi="Arial" w:cs="Arial"/>
          <w:b/>
          <w:sz w:val="24"/>
          <w:szCs w:val="24"/>
        </w:rPr>
        <w:t xml:space="preserve">Teresópolis, </w:t>
      </w:r>
      <w:r w:rsidR="00786AC3">
        <w:rPr>
          <w:rFonts w:ascii="Arial" w:eastAsia="Arial" w:hAnsi="Arial" w:cs="Arial"/>
          <w:b/>
          <w:sz w:val="24"/>
          <w:szCs w:val="24"/>
        </w:rPr>
        <w:t>30</w:t>
      </w:r>
      <w:r>
        <w:rPr>
          <w:rFonts w:ascii="Arial" w:eastAsia="Arial" w:hAnsi="Arial" w:cs="Arial"/>
          <w:b/>
          <w:sz w:val="24"/>
          <w:szCs w:val="24"/>
        </w:rPr>
        <w:t xml:space="preserve"> de </w:t>
      </w:r>
      <w:r w:rsidR="00786AC3">
        <w:rPr>
          <w:rFonts w:ascii="Arial" w:eastAsia="Arial" w:hAnsi="Arial" w:cs="Arial"/>
          <w:b/>
          <w:sz w:val="24"/>
          <w:szCs w:val="24"/>
        </w:rPr>
        <w:t>agosto</w:t>
      </w:r>
      <w:r>
        <w:rPr>
          <w:rFonts w:ascii="Arial" w:eastAsia="Arial" w:hAnsi="Arial" w:cs="Arial"/>
          <w:b/>
          <w:sz w:val="24"/>
          <w:szCs w:val="24"/>
        </w:rPr>
        <w:t xml:space="preserve"> de 2021.</w:t>
      </w:r>
    </w:p>
    <w:p w:rsidR="00622C13" w:rsidRDefault="00622C13">
      <w:pPr>
        <w:spacing w:after="120" w:line="276" w:lineRule="auto"/>
        <w:ind w:left="720" w:right="49"/>
        <w:jc w:val="both"/>
        <w:rPr>
          <w:rFonts w:ascii="Arial" w:eastAsia="Arial" w:hAnsi="Arial" w:cs="Arial"/>
          <w:sz w:val="24"/>
          <w:szCs w:val="24"/>
        </w:rPr>
      </w:pPr>
    </w:p>
    <w:p w:rsidR="00622C13" w:rsidRDefault="00622C13">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p>
    <w:p w:rsidR="00622C13" w:rsidRDefault="00622C13">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p>
    <w:p w:rsidR="00622C13" w:rsidRPr="00D10BE6" w:rsidRDefault="00D10BE6">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sidRPr="00D10BE6">
        <w:rPr>
          <w:rFonts w:ascii="Arial" w:eastAsia="Arial" w:hAnsi="Arial" w:cs="Arial"/>
          <w:b/>
          <w:color w:val="000000"/>
          <w:sz w:val="24"/>
          <w:szCs w:val="24"/>
        </w:rPr>
        <w:t>Valdeck Antônio do Amaral</w:t>
      </w:r>
    </w:p>
    <w:p w:rsidR="00622C13" w:rsidRPr="00D10BE6" w:rsidRDefault="00D65471">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sidRPr="00D10BE6">
        <w:rPr>
          <w:rFonts w:ascii="Arial" w:eastAsia="Arial" w:hAnsi="Arial" w:cs="Arial"/>
          <w:b/>
          <w:color w:val="000000"/>
          <w:sz w:val="24"/>
          <w:szCs w:val="24"/>
        </w:rPr>
        <w:t xml:space="preserve">Secretário Municipal de </w:t>
      </w:r>
      <w:r w:rsidR="00D10BE6" w:rsidRPr="00D10BE6">
        <w:rPr>
          <w:rFonts w:ascii="Arial" w:eastAsia="Arial" w:hAnsi="Arial" w:cs="Arial"/>
          <w:b/>
          <w:color w:val="000000"/>
          <w:sz w:val="24"/>
          <w:szCs w:val="24"/>
        </w:rPr>
        <w:t>Desenvolvimento Social</w:t>
      </w:r>
    </w:p>
    <w:p w:rsidR="00622C13" w:rsidRDefault="00D65471" w:rsidP="00D10BE6">
      <w:pPr>
        <w:pBdr>
          <w:top w:val="nil"/>
          <w:left w:val="nil"/>
          <w:bottom w:val="nil"/>
          <w:right w:val="nil"/>
          <w:between w:val="nil"/>
        </w:pBdr>
        <w:tabs>
          <w:tab w:val="center" w:pos="4320"/>
          <w:tab w:val="right" w:pos="8640"/>
        </w:tabs>
        <w:jc w:val="center"/>
        <w:rPr>
          <w:rFonts w:ascii="Arial" w:eastAsia="Arial" w:hAnsi="Arial" w:cs="Arial"/>
          <w:sz w:val="24"/>
          <w:szCs w:val="24"/>
        </w:rPr>
      </w:pPr>
      <w:r w:rsidRPr="00D10BE6">
        <w:rPr>
          <w:rFonts w:ascii="Arial" w:eastAsia="Arial" w:hAnsi="Arial" w:cs="Arial"/>
          <w:b/>
          <w:color w:val="000000"/>
          <w:sz w:val="24"/>
          <w:szCs w:val="24"/>
        </w:rPr>
        <w:t xml:space="preserve">Matrícula </w:t>
      </w:r>
      <w:r w:rsidR="00D10BE6" w:rsidRPr="00D10BE6">
        <w:rPr>
          <w:rFonts w:ascii="Arial" w:eastAsia="Arial" w:hAnsi="Arial" w:cs="Arial"/>
          <w:b/>
          <w:color w:val="000000"/>
          <w:sz w:val="24"/>
          <w:szCs w:val="24"/>
        </w:rPr>
        <w:t>4.1741-6</w:t>
      </w: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622C13" w:rsidRDefault="00622C13">
      <w:pPr>
        <w:spacing w:after="120" w:line="276" w:lineRule="auto"/>
        <w:ind w:left="360" w:right="49"/>
        <w:jc w:val="center"/>
        <w:rPr>
          <w:rFonts w:ascii="Arial" w:eastAsia="Arial" w:hAnsi="Arial" w:cs="Arial"/>
          <w:sz w:val="24"/>
          <w:szCs w:val="24"/>
        </w:rPr>
      </w:pPr>
    </w:p>
    <w:p w:rsidR="00D10BE6" w:rsidRDefault="00D10BE6">
      <w:pPr>
        <w:spacing w:after="120" w:line="276" w:lineRule="auto"/>
        <w:ind w:left="360" w:right="49"/>
        <w:jc w:val="center"/>
        <w:rPr>
          <w:rFonts w:ascii="Arial" w:eastAsia="Arial" w:hAnsi="Arial" w:cs="Arial"/>
          <w:sz w:val="24"/>
          <w:szCs w:val="24"/>
        </w:rPr>
      </w:pPr>
    </w:p>
    <w:p w:rsidR="00622C13" w:rsidRDefault="00D65471">
      <w:pPr>
        <w:spacing w:after="120" w:line="276" w:lineRule="auto"/>
        <w:ind w:left="360" w:right="49"/>
        <w:jc w:val="center"/>
        <w:rPr>
          <w:rFonts w:ascii="Arial" w:eastAsia="Arial" w:hAnsi="Arial" w:cs="Arial"/>
          <w:b/>
          <w:sz w:val="24"/>
          <w:szCs w:val="24"/>
        </w:rPr>
      </w:pPr>
      <w:r>
        <w:rPr>
          <w:rFonts w:ascii="Arial" w:eastAsia="Arial" w:hAnsi="Arial" w:cs="Arial"/>
          <w:b/>
          <w:sz w:val="24"/>
          <w:szCs w:val="24"/>
        </w:rPr>
        <w:lastRenderedPageBreak/>
        <w:t>ANEXO I</w:t>
      </w:r>
    </w:p>
    <w:p w:rsidR="00622C13" w:rsidRDefault="00D65471">
      <w:pPr>
        <w:spacing w:after="120" w:line="276" w:lineRule="auto"/>
        <w:ind w:left="360" w:right="49"/>
        <w:jc w:val="center"/>
        <w:rPr>
          <w:rFonts w:ascii="Arial" w:eastAsia="Arial" w:hAnsi="Arial" w:cs="Arial"/>
          <w:b/>
          <w:sz w:val="24"/>
          <w:szCs w:val="24"/>
        </w:rPr>
      </w:pPr>
      <w:r>
        <w:rPr>
          <w:rFonts w:ascii="Arial" w:eastAsia="Arial" w:hAnsi="Arial" w:cs="Arial"/>
          <w:b/>
          <w:sz w:val="24"/>
          <w:szCs w:val="24"/>
        </w:rPr>
        <w:t xml:space="preserve">TERMO DE REFERÊNCIA </w:t>
      </w:r>
    </w:p>
    <w:p w:rsidR="00622C13" w:rsidRDefault="00622C13">
      <w:pPr>
        <w:spacing w:after="120" w:line="276" w:lineRule="auto"/>
        <w:ind w:left="360" w:right="49"/>
        <w:jc w:val="both"/>
        <w:rPr>
          <w:rFonts w:ascii="Arial" w:eastAsia="Arial" w:hAnsi="Arial" w:cs="Arial"/>
          <w:sz w:val="24"/>
          <w:szCs w:val="24"/>
        </w:rPr>
      </w:pPr>
    </w:p>
    <w:p w:rsidR="00622C13" w:rsidRDefault="00D65471">
      <w:pPr>
        <w:numPr>
          <w:ilvl w:val="1"/>
          <w:numId w:val="11"/>
        </w:numPr>
        <w:pBdr>
          <w:top w:val="nil"/>
          <w:left w:val="nil"/>
          <w:bottom w:val="nil"/>
          <w:right w:val="nil"/>
          <w:between w:val="nil"/>
        </w:pBdr>
        <w:spacing w:before="240" w:line="276" w:lineRule="auto"/>
        <w:ind w:left="567" w:right="49" w:hanging="567"/>
        <w:jc w:val="both"/>
        <w:rPr>
          <w:rFonts w:ascii="Arial" w:eastAsia="Arial" w:hAnsi="Arial" w:cs="Arial"/>
          <w:b/>
          <w:color w:val="000000"/>
          <w:sz w:val="24"/>
          <w:szCs w:val="24"/>
        </w:rPr>
      </w:pPr>
      <w:r>
        <w:rPr>
          <w:rFonts w:ascii="Arial" w:eastAsia="Arial" w:hAnsi="Arial" w:cs="Arial"/>
          <w:b/>
          <w:color w:val="000000"/>
          <w:sz w:val="24"/>
          <w:szCs w:val="24"/>
        </w:rPr>
        <w:t>INTRODUÇÃO</w:t>
      </w:r>
    </w:p>
    <w:p w:rsidR="00622C13" w:rsidRDefault="00D65471">
      <w:pPr>
        <w:numPr>
          <w:ilvl w:val="1"/>
          <w:numId w:val="3"/>
        </w:num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color w:val="000000"/>
          <w:sz w:val="24"/>
          <w:szCs w:val="24"/>
        </w:rPr>
        <w:t>Este Termo de Referência foi elaborado em cumprimento ao disposto na Lei Federal nº 10.520/2002, com observância nos Decretos Municipais nº 3.674 de 18 de maio de 2009, 4.845 de 07 de fevereiro de 2017 e 5.334 de 15 de julho de 2020 e as disposições contidas na Lei Federal no 8.666/93 e Lei Complementar Federal nº 123/2006 e suas posteriores modificações.</w:t>
      </w:r>
    </w:p>
    <w:p w:rsidR="00622C13" w:rsidRDefault="00622C13">
      <w:pPr>
        <w:pBdr>
          <w:top w:val="nil"/>
          <w:left w:val="nil"/>
          <w:bottom w:val="nil"/>
          <w:right w:val="nil"/>
          <w:between w:val="nil"/>
        </w:pBdr>
        <w:spacing w:line="276" w:lineRule="auto"/>
        <w:ind w:left="1080" w:right="49"/>
        <w:jc w:val="both"/>
        <w:rPr>
          <w:rFonts w:ascii="Arial" w:eastAsia="Arial" w:hAnsi="Arial" w:cs="Arial"/>
          <w:color w:val="000000"/>
          <w:sz w:val="24"/>
          <w:szCs w:val="24"/>
        </w:rPr>
      </w:pPr>
    </w:p>
    <w:p w:rsidR="00622C13" w:rsidRDefault="00622C13">
      <w:pPr>
        <w:pBdr>
          <w:top w:val="nil"/>
          <w:left w:val="nil"/>
          <w:bottom w:val="nil"/>
          <w:right w:val="nil"/>
          <w:between w:val="nil"/>
        </w:pBdr>
        <w:spacing w:line="276" w:lineRule="auto"/>
        <w:ind w:left="1080" w:right="49"/>
        <w:jc w:val="both"/>
        <w:rPr>
          <w:rFonts w:ascii="Arial" w:eastAsia="Arial" w:hAnsi="Arial" w:cs="Arial"/>
          <w:color w:val="000000"/>
          <w:sz w:val="24"/>
          <w:szCs w:val="24"/>
        </w:rPr>
      </w:pPr>
    </w:p>
    <w:p w:rsidR="00622C13" w:rsidRDefault="00D65471">
      <w:pPr>
        <w:numPr>
          <w:ilvl w:val="0"/>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OBJETO</w:t>
      </w:r>
    </w:p>
    <w:p w:rsidR="00622C13" w:rsidRDefault="00622C13">
      <w:pPr>
        <w:pBdr>
          <w:top w:val="nil"/>
          <w:left w:val="nil"/>
          <w:bottom w:val="nil"/>
          <w:right w:val="nil"/>
          <w:between w:val="nil"/>
        </w:pBdr>
        <w:spacing w:line="276" w:lineRule="auto"/>
        <w:ind w:left="480" w:right="49"/>
        <w:jc w:val="both"/>
        <w:rPr>
          <w:rFonts w:ascii="Arial" w:eastAsia="Arial" w:hAnsi="Arial" w:cs="Arial"/>
          <w:b/>
          <w:color w:val="000000"/>
          <w:sz w:val="24"/>
          <w:szCs w:val="24"/>
        </w:rPr>
      </w:pPr>
    </w:p>
    <w:p w:rsidR="00622C13" w:rsidRDefault="0051467C">
      <w:pPr>
        <w:numPr>
          <w:ilvl w:val="1"/>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Registro de preços de para contratação de empresa para fornecimento de proteína para atendimento de idosos e deficientes, </w:t>
      </w:r>
      <w:r w:rsidR="00A70D55">
        <w:rPr>
          <w:rFonts w:ascii="Arial" w:eastAsia="Arial" w:hAnsi="Arial" w:cs="Arial"/>
          <w:b/>
          <w:color w:val="000000"/>
          <w:sz w:val="24"/>
          <w:szCs w:val="24"/>
        </w:rPr>
        <w:t>por um período de 12 (doze) meses</w:t>
      </w:r>
      <w:r w:rsidR="00917EE7">
        <w:rPr>
          <w:rFonts w:ascii="Arial" w:eastAsia="Arial" w:hAnsi="Arial" w:cs="Arial"/>
          <w:b/>
          <w:color w:val="000000"/>
          <w:sz w:val="24"/>
          <w:szCs w:val="24"/>
        </w:rPr>
        <w:t>, exclusivo para Pequenos Negócios</w:t>
      </w:r>
      <w:r>
        <w:rPr>
          <w:rFonts w:ascii="Arial" w:eastAsia="Arial" w:hAnsi="Arial" w:cs="Arial"/>
          <w:b/>
          <w:color w:val="000000"/>
          <w:sz w:val="24"/>
          <w:szCs w:val="24"/>
        </w:rPr>
        <w:t>.</w:t>
      </w:r>
    </w:p>
    <w:p w:rsidR="00622C13" w:rsidRDefault="00622C13">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622C13" w:rsidRDefault="00D65471" w:rsidP="00F11859">
      <w:pPr>
        <w:numPr>
          <w:ilvl w:val="0"/>
          <w:numId w:val="3"/>
        </w:numPr>
        <w:pBdr>
          <w:top w:val="nil"/>
          <w:left w:val="nil"/>
          <w:bottom w:val="nil"/>
          <w:right w:val="nil"/>
          <w:between w:val="nil"/>
        </w:pBdr>
        <w:spacing w:after="240" w:line="276" w:lineRule="auto"/>
        <w:ind w:left="360" w:right="49"/>
        <w:jc w:val="both"/>
        <w:rPr>
          <w:rFonts w:ascii="Arial" w:eastAsia="Arial" w:hAnsi="Arial" w:cs="Arial"/>
          <w:b/>
          <w:color w:val="000000"/>
          <w:sz w:val="24"/>
          <w:szCs w:val="24"/>
        </w:rPr>
      </w:pPr>
      <w:r>
        <w:rPr>
          <w:rFonts w:ascii="Arial" w:eastAsia="Arial" w:hAnsi="Arial" w:cs="Arial"/>
          <w:b/>
          <w:color w:val="000000"/>
          <w:sz w:val="24"/>
          <w:szCs w:val="24"/>
        </w:rPr>
        <w:t xml:space="preserve">JUSTIFICATIVA </w:t>
      </w:r>
    </w:p>
    <w:p w:rsidR="00622C13" w:rsidRDefault="00F11859" w:rsidP="00F11859">
      <w:pPr>
        <w:numPr>
          <w:ilvl w:val="1"/>
          <w:numId w:val="3"/>
        </w:numPr>
        <w:pBdr>
          <w:top w:val="nil"/>
          <w:left w:val="nil"/>
          <w:bottom w:val="nil"/>
          <w:right w:val="nil"/>
          <w:between w:val="nil"/>
        </w:pBdr>
        <w:spacing w:after="240" w:line="276" w:lineRule="auto"/>
        <w:ind w:left="360" w:right="49" w:firstLine="66"/>
        <w:jc w:val="both"/>
        <w:rPr>
          <w:rFonts w:ascii="Arial" w:eastAsia="Arial" w:hAnsi="Arial" w:cs="Arial"/>
          <w:color w:val="000000"/>
          <w:sz w:val="24"/>
          <w:szCs w:val="24"/>
        </w:rPr>
      </w:pPr>
      <w:r>
        <w:rPr>
          <w:rFonts w:ascii="Arial" w:eastAsia="Arial" w:hAnsi="Arial" w:cs="Arial"/>
          <w:color w:val="000000"/>
          <w:sz w:val="24"/>
          <w:szCs w:val="24"/>
        </w:rPr>
        <w:t>Considerando a Portaria 369/2020 editada p</w:t>
      </w:r>
      <w:r w:rsidR="00B611C6">
        <w:rPr>
          <w:rFonts w:ascii="Arial" w:eastAsia="Arial" w:hAnsi="Arial" w:cs="Arial"/>
          <w:color w:val="000000"/>
          <w:sz w:val="24"/>
          <w:szCs w:val="24"/>
        </w:rPr>
        <w:t xml:space="preserve">elo Ministério da Cidadania, que dispõe sobre o repasse financeiro emergencial de recursos federais para a execução de ações socioassistenciais e estruturação da rede do Sistema </w:t>
      </w:r>
      <w:r w:rsidR="00D6446D">
        <w:rPr>
          <w:rFonts w:ascii="Arial" w:eastAsia="Arial" w:hAnsi="Arial" w:cs="Arial"/>
          <w:color w:val="000000"/>
          <w:sz w:val="24"/>
          <w:szCs w:val="24"/>
        </w:rPr>
        <w:t>Ú</w:t>
      </w:r>
      <w:r w:rsidR="00B611C6">
        <w:rPr>
          <w:rFonts w:ascii="Arial" w:eastAsia="Arial" w:hAnsi="Arial" w:cs="Arial"/>
          <w:color w:val="000000"/>
          <w:sz w:val="24"/>
          <w:szCs w:val="24"/>
        </w:rPr>
        <w:t xml:space="preserve">nico de Assistência </w:t>
      </w:r>
      <w:r w:rsidR="00D6446D">
        <w:rPr>
          <w:rFonts w:ascii="Arial" w:eastAsia="Arial" w:hAnsi="Arial" w:cs="Arial"/>
          <w:color w:val="000000"/>
          <w:sz w:val="24"/>
          <w:szCs w:val="24"/>
        </w:rPr>
        <w:t>S</w:t>
      </w:r>
      <w:r w:rsidR="00B611C6">
        <w:rPr>
          <w:rFonts w:ascii="Arial" w:eastAsia="Arial" w:hAnsi="Arial" w:cs="Arial"/>
          <w:color w:val="000000"/>
          <w:sz w:val="24"/>
          <w:szCs w:val="24"/>
        </w:rPr>
        <w:t>ocial – SUAS, no âmbito dos Estados, Distrito Federal e Municípios, devido a situação de emergência em Saúde Pública em importância Nacional – ESPIN, em decorrência de infecção</w:t>
      </w:r>
      <w:r w:rsidR="004B18CE">
        <w:rPr>
          <w:rFonts w:ascii="Arial" w:eastAsia="Arial" w:hAnsi="Arial" w:cs="Arial"/>
          <w:color w:val="000000"/>
          <w:sz w:val="24"/>
          <w:szCs w:val="24"/>
        </w:rPr>
        <w:t xml:space="preserve"> humana pelo novo Coronavírus (COVID-19).</w:t>
      </w:r>
    </w:p>
    <w:p w:rsidR="004B18CE" w:rsidRDefault="004B18CE" w:rsidP="00F11859">
      <w:pPr>
        <w:numPr>
          <w:ilvl w:val="1"/>
          <w:numId w:val="3"/>
        </w:numPr>
        <w:pBdr>
          <w:top w:val="nil"/>
          <w:left w:val="nil"/>
          <w:bottom w:val="nil"/>
          <w:right w:val="nil"/>
          <w:between w:val="nil"/>
        </w:pBdr>
        <w:spacing w:after="240" w:line="276" w:lineRule="auto"/>
        <w:ind w:left="360" w:right="49" w:firstLine="66"/>
        <w:jc w:val="both"/>
        <w:rPr>
          <w:rFonts w:ascii="Arial" w:eastAsia="Arial" w:hAnsi="Arial" w:cs="Arial"/>
          <w:color w:val="000000"/>
          <w:sz w:val="24"/>
          <w:szCs w:val="24"/>
        </w:rPr>
      </w:pPr>
      <w:r>
        <w:rPr>
          <w:rFonts w:ascii="Arial" w:eastAsia="Arial" w:hAnsi="Arial" w:cs="Arial"/>
          <w:color w:val="000000"/>
          <w:sz w:val="24"/>
          <w:szCs w:val="24"/>
        </w:rPr>
        <w:t>Considerando que a Portaria estabelece os critérios e a operacionalização deste repasse de recurso financeiro emergencial, que será realizado por meio</w:t>
      </w:r>
      <w:r w:rsidR="00696856">
        <w:rPr>
          <w:rFonts w:ascii="Arial" w:eastAsia="Arial" w:hAnsi="Arial" w:cs="Arial"/>
          <w:color w:val="000000"/>
          <w:sz w:val="24"/>
          <w:szCs w:val="24"/>
        </w:rPr>
        <w:t xml:space="preserve"> de transferência fundo a fundo, com a finalidade de aumentar a capacidade de resposta do SUAS no atendimento as famílias e indivíduos em situação de vulnerabilidade e risco social decorrente da COVID-19.</w:t>
      </w:r>
    </w:p>
    <w:p w:rsidR="00696856" w:rsidRDefault="00696856" w:rsidP="00F11859">
      <w:pPr>
        <w:numPr>
          <w:ilvl w:val="1"/>
          <w:numId w:val="3"/>
        </w:numPr>
        <w:pBdr>
          <w:top w:val="nil"/>
          <w:left w:val="nil"/>
          <w:bottom w:val="nil"/>
          <w:right w:val="nil"/>
          <w:between w:val="nil"/>
        </w:pBdr>
        <w:spacing w:after="240" w:line="276" w:lineRule="auto"/>
        <w:ind w:left="360" w:right="49" w:firstLine="66"/>
        <w:jc w:val="both"/>
        <w:rPr>
          <w:rFonts w:ascii="Arial" w:eastAsia="Arial" w:hAnsi="Arial" w:cs="Arial"/>
          <w:color w:val="000000"/>
          <w:sz w:val="24"/>
          <w:szCs w:val="24"/>
        </w:rPr>
      </w:pPr>
      <w:r>
        <w:rPr>
          <w:rFonts w:ascii="Arial" w:eastAsia="Arial" w:hAnsi="Arial" w:cs="Arial"/>
          <w:color w:val="000000"/>
          <w:sz w:val="24"/>
          <w:szCs w:val="24"/>
        </w:rPr>
        <w:t xml:space="preserve">Considerando que o repasse financeiro emergencial destina-se </w:t>
      </w:r>
      <w:r w:rsidR="00013919">
        <w:rPr>
          <w:rFonts w:ascii="Arial" w:eastAsia="Arial" w:hAnsi="Arial" w:cs="Arial"/>
          <w:color w:val="000000"/>
          <w:sz w:val="24"/>
          <w:szCs w:val="24"/>
        </w:rPr>
        <w:t xml:space="preserve">a promover Estruturação da Rede do SUAS, registro de preço de alimentos prioritariamente ricos em proteína, para pessoas idosas e pessoas com deficiência acolhidas do Serviço de Acolhimento institucional </w:t>
      </w:r>
      <w:r w:rsidR="00B31604">
        <w:rPr>
          <w:rFonts w:ascii="Arial" w:eastAsia="Arial" w:hAnsi="Arial" w:cs="Arial"/>
          <w:color w:val="000000"/>
          <w:sz w:val="24"/>
          <w:szCs w:val="24"/>
        </w:rPr>
        <w:t>e em atendimento no Serviço de Proteção Social Especial para pessoas</w:t>
      </w:r>
      <w:r w:rsidR="00922527">
        <w:rPr>
          <w:rFonts w:ascii="Arial" w:eastAsia="Arial" w:hAnsi="Arial" w:cs="Arial"/>
          <w:color w:val="000000"/>
          <w:sz w:val="24"/>
          <w:szCs w:val="24"/>
        </w:rPr>
        <w:t xml:space="preserve"> com Deficiência, Idosas e suas Famílias.</w:t>
      </w:r>
    </w:p>
    <w:p w:rsidR="00922527" w:rsidRDefault="00922527" w:rsidP="00F11859">
      <w:pPr>
        <w:numPr>
          <w:ilvl w:val="1"/>
          <w:numId w:val="3"/>
        </w:numPr>
        <w:pBdr>
          <w:top w:val="nil"/>
          <w:left w:val="nil"/>
          <w:bottom w:val="nil"/>
          <w:right w:val="nil"/>
          <w:between w:val="nil"/>
        </w:pBdr>
        <w:spacing w:after="240" w:line="276" w:lineRule="auto"/>
        <w:ind w:left="360" w:right="49" w:firstLine="66"/>
        <w:jc w:val="both"/>
        <w:rPr>
          <w:rFonts w:ascii="Arial" w:eastAsia="Arial" w:hAnsi="Arial" w:cs="Arial"/>
          <w:color w:val="000000"/>
          <w:sz w:val="24"/>
          <w:szCs w:val="24"/>
        </w:rPr>
      </w:pPr>
      <w:r>
        <w:rPr>
          <w:rFonts w:ascii="Arial" w:eastAsia="Arial" w:hAnsi="Arial" w:cs="Arial"/>
          <w:color w:val="000000"/>
          <w:sz w:val="24"/>
          <w:szCs w:val="24"/>
        </w:rPr>
        <w:t>Considerando que o objetivo deste preço justifica-se na necessidade de aquisição pela Secretaria Municipal de Desenvolvimento Social</w:t>
      </w:r>
      <w:r w:rsidR="00953818">
        <w:rPr>
          <w:rFonts w:ascii="Arial" w:eastAsia="Arial" w:hAnsi="Arial" w:cs="Arial"/>
          <w:color w:val="000000"/>
          <w:sz w:val="24"/>
          <w:szCs w:val="24"/>
        </w:rPr>
        <w:t>, através do Fundo Municipal de Assistência Social de proteína para pessoas idosas e pessoas com deficiência.</w:t>
      </w:r>
    </w:p>
    <w:p w:rsidR="00622C13" w:rsidRDefault="00622C13">
      <w:pPr>
        <w:pBdr>
          <w:top w:val="nil"/>
          <w:left w:val="nil"/>
          <w:bottom w:val="nil"/>
          <w:right w:val="nil"/>
          <w:between w:val="nil"/>
        </w:pBdr>
        <w:spacing w:line="276" w:lineRule="auto"/>
        <w:ind w:left="360" w:right="49"/>
        <w:jc w:val="both"/>
        <w:rPr>
          <w:rFonts w:ascii="Arial" w:eastAsia="Arial" w:hAnsi="Arial" w:cs="Arial"/>
          <w:color w:val="000000"/>
          <w:sz w:val="24"/>
          <w:szCs w:val="24"/>
        </w:rPr>
      </w:pPr>
    </w:p>
    <w:p w:rsidR="00622C13" w:rsidRDefault="00622C13">
      <w:pPr>
        <w:pBdr>
          <w:top w:val="nil"/>
          <w:left w:val="nil"/>
          <w:bottom w:val="nil"/>
          <w:right w:val="nil"/>
          <w:between w:val="nil"/>
        </w:pBdr>
        <w:spacing w:line="276" w:lineRule="auto"/>
        <w:ind w:left="360" w:right="49"/>
        <w:jc w:val="both"/>
        <w:rPr>
          <w:rFonts w:ascii="Arial" w:eastAsia="Arial" w:hAnsi="Arial" w:cs="Arial"/>
          <w:color w:val="000000"/>
          <w:sz w:val="24"/>
          <w:szCs w:val="24"/>
        </w:rPr>
      </w:pPr>
    </w:p>
    <w:p w:rsidR="00622C13" w:rsidRDefault="00D65471">
      <w:pPr>
        <w:numPr>
          <w:ilvl w:val="0"/>
          <w:numId w:val="3"/>
        </w:numPr>
        <w:pBdr>
          <w:top w:val="nil"/>
          <w:left w:val="nil"/>
          <w:bottom w:val="nil"/>
          <w:right w:val="nil"/>
          <w:between w:val="nil"/>
        </w:pBdr>
        <w:spacing w:line="276" w:lineRule="auto"/>
        <w:ind w:left="360" w:right="49"/>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ESPECIFICAÇÕES E QUANTITATIVOS: </w:t>
      </w:r>
    </w:p>
    <w:p w:rsidR="00622C13" w:rsidRDefault="00D65471">
      <w:pPr>
        <w:numPr>
          <w:ilvl w:val="1"/>
          <w:numId w:val="3"/>
        </w:num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color w:val="000000"/>
          <w:sz w:val="24"/>
          <w:szCs w:val="24"/>
        </w:rPr>
        <w:t>Especificações e quantidade total:</w:t>
      </w:r>
    </w:p>
    <w:p w:rsidR="00622C13" w:rsidRDefault="00622C13">
      <w:pPr>
        <w:pBdr>
          <w:top w:val="nil"/>
          <w:left w:val="nil"/>
          <w:bottom w:val="nil"/>
          <w:right w:val="nil"/>
          <w:between w:val="nil"/>
        </w:pBdr>
        <w:spacing w:after="120" w:line="276" w:lineRule="auto"/>
        <w:ind w:left="1080" w:right="49"/>
        <w:jc w:val="both"/>
        <w:rPr>
          <w:rFonts w:ascii="Arial" w:eastAsia="Arial" w:hAnsi="Arial" w:cs="Arial"/>
          <w:color w:val="000000"/>
          <w:sz w:val="24"/>
          <w:szCs w:val="24"/>
        </w:rPr>
      </w:pPr>
    </w:p>
    <w:tbl>
      <w:tblPr>
        <w:tblStyle w:val="a"/>
        <w:tblW w:w="9922" w:type="dxa"/>
        <w:tblInd w:w="-289" w:type="dxa"/>
        <w:tblLayout w:type="fixed"/>
        <w:tblLook w:val="0400" w:firstRow="0" w:lastRow="0" w:firstColumn="0" w:lastColumn="0" w:noHBand="0" w:noVBand="1"/>
      </w:tblPr>
      <w:tblGrid>
        <w:gridCol w:w="709"/>
        <w:gridCol w:w="1134"/>
        <w:gridCol w:w="993"/>
        <w:gridCol w:w="850"/>
        <w:gridCol w:w="3543"/>
        <w:gridCol w:w="1276"/>
        <w:gridCol w:w="1417"/>
      </w:tblGrid>
      <w:tr w:rsidR="00622C13">
        <w:trPr>
          <w:trHeight w:val="255"/>
        </w:trPr>
        <w:tc>
          <w:tcPr>
            <w:tcW w:w="709"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622C13" w:rsidRDefault="00D65471">
            <w:pPr>
              <w:jc w:val="center"/>
              <w:rPr>
                <w:rFonts w:ascii="Arial" w:eastAsia="Arial" w:hAnsi="Arial" w:cs="Arial"/>
                <w:b/>
                <w:color w:val="000000"/>
              </w:rPr>
            </w:pPr>
            <w:r>
              <w:rPr>
                <w:rFonts w:ascii="Arial" w:eastAsia="Arial" w:hAnsi="Arial" w:cs="Arial"/>
                <w:b/>
                <w:color w:val="000000"/>
              </w:rPr>
              <w:t>Item</w:t>
            </w:r>
          </w:p>
        </w:tc>
        <w:tc>
          <w:tcPr>
            <w:tcW w:w="1134" w:type="dxa"/>
            <w:tcBorders>
              <w:top w:val="single" w:sz="4" w:space="0" w:color="000000"/>
              <w:left w:val="nil"/>
              <w:bottom w:val="single" w:sz="4" w:space="0" w:color="000000"/>
              <w:right w:val="single" w:sz="4" w:space="0" w:color="000000"/>
            </w:tcBorders>
            <w:shd w:val="clear" w:color="auto" w:fill="969696"/>
            <w:vAlign w:val="center"/>
          </w:tcPr>
          <w:p w:rsidR="00622C13" w:rsidRDefault="00D65471">
            <w:pPr>
              <w:jc w:val="center"/>
              <w:rPr>
                <w:rFonts w:ascii="Arial" w:eastAsia="Arial" w:hAnsi="Arial" w:cs="Arial"/>
                <w:b/>
                <w:color w:val="000000"/>
              </w:rPr>
            </w:pPr>
            <w:r>
              <w:rPr>
                <w:rFonts w:ascii="Arial" w:eastAsia="Arial" w:hAnsi="Arial" w:cs="Arial"/>
                <w:b/>
                <w:color w:val="000000"/>
              </w:rPr>
              <w:t>CATMAT</w:t>
            </w:r>
          </w:p>
        </w:tc>
        <w:tc>
          <w:tcPr>
            <w:tcW w:w="993"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622C13" w:rsidRDefault="00D65471">
            <w:pPr>
              <w:jc w:val="center"/>
              <w:rPr>
                <w:rFonts w:ascii="Arial" w:eastAsia="Arial" w:hAnsi="Arial" w:cs="Arial"/>
                <w:b/>
                <w:color w:val="000000"/>
              </w:rPr>
            </w:pPr>
            <w:r>
              <w:rPr>
                <w:rFonts w:ascii="Arial" w:eastAsia="Arial" w:hAnsi="Arial" w:cs="Arial"/>
                <w:b/>
                <w:color w:val="000000"/>
              </w:rPr>
              <w:t>QUANT</w:t>
            </w:r>
          </w:p>
        </w:tc>
        <w:tc>
          <w:tcPr>
            <w:tcW w:w="850" w:type="dxa"/>
            <w:tcBorders>
              <w:top w:val="single" w:sz="4" w:space="0" w:color="000000"/>
              <w:left w:val="nil"/>
              <w:bottom w:val="single" w:sz="4" w:space="0" w:color="000000"/>
              <w:right w:val="single" w:sz="4" w:space="0" w:color="000000"/>
            </w:tcBorders>
            <w:shd w:val="clear" w:color="auto" w:fill="969696"/>
            <w:vAlign w:val="center"/>
          </w:tcPr>
          <w:p w:rsidR="00622C13" w:rsidRDefault="00D65471">
            <w:pPr>
              <w:jc w:val="center"/>
              <w:rPr>
                <w:rFonts w:ascii="Arial" w:eastAsia="Arial" w:hAnsi="Arial" w:cs="Arial"/>
                <w:b/>
                <w:color w:val="000000"/>
              </w:rPr>
            </w:pPr>
            <w:r>
              <w:rPr>
                <w:rFonts w:ascii="Arial" w:eastAsia="Arial" w:hAnsi="Arial" w:cs="Arial"/>
                <w:b/>
                <w:color w:val="000000"/>
              </w:rPr>
              <w:t>UNID</w:t>
            </w:r>
          </w:p>
        </w:tc>
        <w:tc>
          <w:tcPr>
            <w:tcW w:w="3543" w:type="dxa"/>
            <w:tcBorders>
              <w:top w:val="single" w:sz="4" w:space="0" w:color="000000"/>
              <w:left w:val="nil"/>
              <w:bottom w:val="single" w:sz="4" w:space="0" w:color="000000"/>
              <w:right w:val="single" w:sz="4" w:space="0" w:color="000000"/>
            </w:tcBorders>
            <w:shd w:val="clear" w:color="auto" w:fill="969696"/>
            <w:vAlign w:val="center"/>
          </w:tcPr>
          <w:p w:rsidR="00622C13" w:rsidRDefault="00D65471">
            <w:pPr>
              <w:jc w:val="center"/>
              <w:rPr>
                <w:rFonts w:ascii="Arial" w:eastAsia="Arial" w:hAnsi="Arial" w:cs="Arial"/>
                <w:b/>
                <w:color w:val="000000"/>
              </w:rPr>
            </w:pPr>
            <w:r>
              <w:rPr>
                <w:rFonts w:ascii="Arial" w:eastAsia="Arial" w:hAnsi="Arial" w:cs="Arial"/>
                <w:b/>
                <w:color w:val="000000"/>
              </w:rPr>
              <w:t>DESCRIÇÃO</w:t>
            </w:r>
          </w:p>
        </w:tc>
        <w:tc>
          <w:tcPr>
            <w:tcW w:w="1276"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622C13" w:rsidRDefault="00D65471">
            <w:pPr>
              <w:jc w:val="center"/>
              <w:rPr>
                <w:rFonts w:ascii="Arial" w:eastAsia="Arial" w:hAnsi="Arial" w:cs="Arial"/>
                <w:b/>
                <w:color w:val="000000"/>
              </w:rPr>
            </w:pPr>
            <w:r>
              <w:rPr>
                <w:rFonts w:ascii="Arial" w:eastAsia="Arial" w:hAnsi="Arial" w:cs="Arial"/>
                <w:b/>
                <w:color w:val="000000"/>
              </w:rPr>
              <w:t>PREÇO UNITÁRIO</w:t>
            </w:r>
          </w:p>
        </w:tc>
        <w:tc>
          <w:tcPr>
            <w:tcW w:w="1417"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622C13" w:rsidRDefault="00D65471">
            <w:pPr>
              <w:jc w:val="center"/>
              <w:rPr>
                <w:rFonts w:ascii="Arial" w:eastAsia="Arial" w:hAnsi="Arial" w:cs="Arial"/>
                <w:b/>
                <w:color w:val="000000"/>
              </w:rPr>
            </w:pPr>
            <w:r>
              <w:rPr>
                <w:rFonts w:ascii="Arial" w:eastAsia="Arial" w:hAnsi="Arial" w:cs="Arial"/>
                <w:b/>
                <w:color w:val="000000"/>
              </w:rPr>
              <w:t xml:space="preserve">PREÇO TOTAL </w:t>
            </w:r>
          </w:p>
        </w:tc>
      </w:tr>
      <w:tr w:rsidR="00094B0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rPr>
            </w:pPr>
            <w:r>
              <w:rPr>
                <w:rFonts w:ascii="Arial" w:eastAsia="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sz w:val="22"/>
                <w:szCs w:val="22"/>
              </w:rPr>
            </w:pPr>
            <w:r>
              <w:rPr>
                <w:rFonts w:ascii="Arial" w:eastAsia="Arial" w:hAnsi="Arial" w:cs="Arial"/>
                <w:color w:val="000000"/>
                <w:sz w:val="22"/>
                <w:szCs w:val="22"/>
              </w:rPr>
              <w:t>449724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2.160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both"/>
              <w:rPr>
                <w:rFonts w:ascii="Arial" w:eastAsia="Arial" w:hAnsi="Arial" w:cs="Arial"/>
                <w:color w:val="000000"/>
              </w:rPr>
            </w:pPr>
            <w:r>
              <w:rPr>
                <w:rFonts w:ascii="Arial" w:eastAsia="Arial" w:hAnsi="Arial" w:cs="Arial"/>
                <w:color w:val="000000"/>
              </w:rPr>
              <w:t>CARNE BOVINA IN NATURA. TIPO: PATINHO. APRESENTAÇÃO: PEÇA INTEIRA CARACTERÍSITCAS ADICIONAIS: CONGELADA</w:t>
            </w:r>
          </w:p>
        </w:tc>
        <w:tc>
          <w:tcPr>
            <w:tcW w:w="1276"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R$ 29,90</w:t>
            </w:r>
          </w:p>
        </w:tc>
        <w:tc>
          <w:tcPr>
            <w:tcW w:w="1417" w:type="dxa"/>
            <w:tcBorders>
              <w:top w:val="single" w:sz="4" w:space="0" w:color="000000"/>
              <w:left w:val="single" w:sz="4" w:space="0" w:color="000000"/>
              <w:bottom w:val="single" w:sz="4" w:space="0" w:color="000000"/>
              <w:right w:val="single" w:sz="4" w:space="0" w:color="000000"/>
            </w:tcBorders>
            <w:vAlign w:val="center"/>
          </w:tcPr>
          <w:p w:rsidR="00094B04" w:rsidRDefault="00094B04" w:rsidP="001B5F63">
            <w:pPr>
              <w:jc w:val="center"/>
              <w:rPr>
                <w:rFonts w:ascii="Arial" w:eastAsia="Arial" w:hAnsi="Arial" w:cs="Arial"/>
                <w:color w:val="000000"/>
              </w:rPr>
            </w:pPr>
            <w:r>
              <w:rPr>
                <w:rFonts w:ascii="Arial" w:eastAsia="Arial" w:hAnsi="Arial" w:cs="Arial"/>
                <w:color w:val="000000"/>
              </w:rPr>
              <w:t>R$ 6</w:t>
            </w:r>
            <w:r w:rsidR="001B5F63">
              <w:rPr>
                <w:rFonts w:ascii="Arial" w:eastAsia="Arial" w:hAnsi="Arial" w:cs="Arial"/>
                <w:color w:val="000000"/>
              </w:rPr>
              <w:t>4</w:t>
            </w:r>
            <w:r>
              <w:rPr>
                <w:rFonts w:ascii="Arial" w:eastAsia="Arial" w:hAnsi="Arial" w:cs="Arial"/>
                <w:color w:val="000000"/>
              </w:rPr>
              <w:t>.584,00</w:t>
            </w:r>
          </w:p>
        </w:tc>
      </w:tr>
      <w:tr w:rsidR="00094B0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sz w:val="22"/>
                <w:szCs w:val="22"/>
              </w:rPr>
            </w:pPr>
            <w:r>
              <w:rPr>
                <w:rFonts w:ascii="Arial" w:eastAsia="Arial" w:hAnsi="Arial" w:cs="Arial"/>
                <w:color w:val="000000"/>
                <w:sz w:val="22"/>
                <w:szCs w:val="22"/>
              </w:rPr>
              <w:t>464957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480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both"/>
              <w:rPr>
                <w:rFonts w:ascii="Arial" w:eastAsia="Arial" w:hAnsi="Arial" w:cs="Arial"/>
                <w:color w:val="000000"/>
              </w:rPr>
            </w:pPr>
            <w:r>
              <w:rPr>
                <w:rFonts w:ascii="Arial" w:eastAsia="Arial" w:hAnsi="Arial" w:cs="Arial"/>
                <w:color w:val="000000"/>
              </w:rPr>
              <w:t>CARNE BOVINA IN NATURA. TIPO: FÍGADO. APRESENTAÇÃO: RESFRIADO.</w:t>
            </w:r>
          </w:p>
        </w:tc>
        <w:tc>
          <w:tcPr>
            <w:tcW w:w="1276"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R$ 11,30</w:t>
            </w:r>
          </w:p>
        </w:tc>
        <w:tc>
          <w:tcPr>
            <w:tcW w:w="1417"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R$ 5.424,00</w:t>
            </w:r>
          </w:p>
        </w:tc>
      </w:tr>
      <w:tr w:rsidR="00094B04">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rPr>
            </w:pPr>
            <w:r>
              <w:rPr>
                <w:rFonts w:ascii="Arial" w:eastAsia="Arial" w:hAnsi="Arial" w:cs="Arial"/>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sz w:val="22"/>
                <w:szCs w:val="22"/>
              </w:rPr>
            </w:pPr>
            <w:r>
              <w:rPr>
                <w:rFonts w:ascii="Arial" w:eastAsia="Arial" w:hAnsi="Arial" w:cs="Arial"/>
                <w:color w:val="000000"/>
                <w:sz w:val="22"/>
                <w:szCs w:val="22"/>
              </w:rPr>
              <w:t>449724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1440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both"/>
              <w:rPr>
                <w:rFonts w:ascii="Arial" w:eastAsia="Arial" w:hAnsi="Arial" w:cs="Arial"/>
                <w:color w:val="000000"/>
              </w:rPr>
            </w:pPr>
            <w:r>
              <w:rPr>
                <w:rFonts w:ascii="Arial" w:eastAsia="Arial" w:hAnsi="Arial" w:cs="Arial"/>
                <w:color w:val="000000"/>
              </w:rPr>
              <w:t>CARNE BOVINA IN NATURA. TIPO: PATINHO. APRESENTAÇÃO: MOÍDA RESFRIADA</w:t>
            </w:r>
          </w:p>
        </w:tc>
        <w:tc>
          <w:tcPr>
            <w:tcW w:w="1276"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R$ 28,48</w:t>
            </w:r>
          </w:p>
        </w:tc>
        <w:tc>
          <w:tcPr>
            <w:tcW w:w="1417"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R$ 41.011,20</w:t>
            </w:r>
          </w:p>
        </w:tc>
      </w:tr>
      <w:tr w:rsidR="00094B04" w:rsidTr="00895CD0">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sz w:val="22"/>
                <w:szCs w:val="22"/>
              </w:rPr>
            </w:pPr>
            <w:r>
              <w:rPr>
                <w:rFonts w:ascii="Arial" w:eastAsia="Arial" w:hAnsi="Arial" w:cs="Arial"/>
                <w:color w:val="000000"/>
                <w:sz w:val="22"/>
                <w:szCs w:val="22"/>
              </w:rPr>
              <w:t>447595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2160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pPr>
            <w:r w:rsidRPr="00F77F5E">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both"/>
              <w:rPr>
                <w:rFonts w:ascii="Arial" w:eastAsia="Arial" w:hAnsi="Arial" w:cs="Arial"/>
                <w:color w:val="000000"/>
              </w:rPr>
            </w:pPr>
            <w:r>
              <w:rPr>
                <w:rFonts w:ascii="Arial" w:eastAsia="Arial" w:hAnsi="Arial" w:cs="Arial"/>
                <w:color w:val="000000"/>
              </w:rPr>
              <w:t>CRANE FRANGO. TIPO: PENTO SEM OSSO</w:t>
            </w:r>
          </w:p>
        </w:tc>
        <w:tc>
          <w:tcPr>
            <w:tcW w:w="1276"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R$ 10,18</w:t>
            </w:r>
          </w:p>
        </w:tc>
        <w:tc>
          <w:tcPr>
            <w:tcW w:w="1417"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R$ 21.988,80</w:t>
            </w:r>
          </w:p>
        </w:tc>
      </w:tr>
      <w:tr w:rsidR="00094B04" w:rsidTr="00895CD0">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rPr>
            </w:pPr>
            <w:r>
              <w:rPr>
                <w:rFonts w:ascii="Arial" w:eastAsia="Arial" w:hAnsi="Arial" w:cs="Arial"/>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sz w:val="22"/>
                <w:szCs w:val="22"/>
              </w:rPr>
            </w:pPr>
            <w:r>
              <w:rPr>
                <w:rFonts w:ascii="Arial" w:eastAsia="Arial" w:hAnsi="Arial" w:cs="Arial"/>
                <w:color w:val="000000"/>
                <w:sz w:val="22"/>
                <w:szCs w:val="22"/>
              </w:rPr>
              <w:t>467577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1428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pPr>
            <w:r>
              <w:rPr>
                <w:rFonts w:ascii="Arial" w:eastAsia="Arial" w:hAnsi="Arial" w:cs="Arial"/>
                <w:color w:val="000000"/>
              </w:rPr>
              <w:t>DZ</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both"/>
              <w:rPr>
                <w:rFonts w:ascii="Arial" w:eastAsia="Arial" w:hAnsi="Arial" w:cs="Arial"/>
                <w:color w:val="000000"/>
              </w:rPr>
            </w:pPr>
            <w:r>
              <w:rPr>
                <w:rFonts w:ascii="Arial" w:eastAsia="Arial" w:hAnsi="Arial" w:cs="Arial"/>
                <w:color w:val="000000"/>
              </w:rPr>
              <w:t>OVO. TAMANHO EXTRA. ORIGEM GALINHA. CARACTERÍSITCAS ADICIONAIS: BRANCO</w:t>
            </w:r>
          </w:p>
        </w:tc>
        <w:tc>
          <w:tcPr>
            <w:tcW w:w="1276"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R$ 4,90</w:t>
            </w:r>
            <w:r w:rsidR="000E3690">
              <w:rPr>
                <w:rFonts w:ascii="Arial" w:eastAsia="Arial" w:hAnsi="Arial" w:cs="Arial"/>
                <w:color w:val="00000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R$ 6.997,20</w:t>
            </w:r>
          </w:p>
        </w:tc>
      </w:tr>
      <w:tr w:rsidR="00094B04" w:rsidTr="00895CD0">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sz w:val="22"/>
                <w:szCs w:val="22"/>
              </w:rPr>
            </w:pPr>
            <w:r>
              <w:rPr>
                <w:rFonts w:ascii="Arial" w:eastAsia="Arial" w:hAnsi="Arial" w:cs="Arial"/>
                <w:color w:val="000000"/>
                <w:sz w:val="22"/>
                <w:szCs w:val="22"/>
              </w:rPr>
              <w:t>464958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rPr>
                <w:rFonts w:ascii="Arial" w:eastAsia="Arial" w:hAnsi="Arial" w:cs="Arial"/>
                <w:color w:val="000000"/>
              </w:rPr>
            </w:pPr>
            <w:r>
              <w:rPr>
                <w:rFonts w:ascii="Arial" w:eastAsia="Arial" w:hAnsi="Arial" w:cs="Arial"/>
                <w:color w:val="000000"/>
              </w:rPr>
              <w:t>240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center"/>
            </w:pPr>
            <w:r w:rsidRPr="00F77F5E">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B04" w:rsidRDefault="00094B04" w:rsidP="00094B04">
            <w:pPr>
              <w:jc w:val="both"/>
              <w:rPr>
                <w:rFonts w:ascii="Arial" w:eastAsia="Arial" w:hAnsi="Arial" w:cs="Arial"/>
                <w:color w:val="000000"/>
              </w:rPr>
            </w:pPr>
            <w:r>
              <w:rPr>
                <w:rFonts w:ascii="Arial" w:eastAsia="Arial" w:hAnsi="Arial" w:cs="Arial"/>
                <w:color w:val="000000"/>
              </w:rPr>
              <w:t>PEIXE IN NATURA. ESPÉCIE: TILÁPIA. APRESENTAÇÃO: FILÉ. CARACTERÍSTICAS ADICIONAIS CONGELADO</w:t>
            </w:r>
          </w:p>
        </w:tc>
        <w:tc>
          <w:tcPr>
            <w:tcW w:w="1276"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R$ 27,00</w:t>
            </w:r>
          </w:p>
        </w:tc>
        <w:tc>
          <w:tcPr>
            <w:tcW w:w="1417" w:type="dxa"/>
            <w:tcBorders>
              <w:top w:val="single" w:sz="4" w:space="0" w:color="000000"/>
              <w:left w:val="single" w:sz="4" w:space="0" w:color="000000"/>
              <w:bottom w:val="single" w:sz="4" w:space="0" w:color="000000"/>
              <w:right w:val="single" w:sz="4" w:space="0" w:color="000000"/>
            </w:tcBorders>
            <w:vAlign w:val="center"/>
          </w:tcPr>
          <w:p w:rsidR="00094B04" w:rsidRDefault="00094B04" w:rsidP="00094B04">
            <w:pPr>
              <w:jc w:val="center"/>
              <w:rPr>
                <w:rFonts w:ascii="Arial" w:eastAsia="Arial" w:hAnsi="Arial" w:cs="Arial"/>
                <w:color w:val="000000"/>
              </w:rPr>
            </w:pPr>
            <w:r>
              <w:rPr>
                <w:rFonts w:ascii="Arial" w:eastAsia="Arial" w:hAnsi="Arial" w:cs="Arial"/>
                <w:color w:val="000000"/>
              </w:rPr>
              <w:t>R$ 6.480,00</w:t>
            </w:r>
          </w:p>
        </w:tc>
      </w:tr>
    </w:tbl>
    <w:p w:rsidR="00622C13" w:rsidRDefault="00622C13">
      <w:pPr>
        <w:pBdr>
          <w:top w:val="nil"/>
          <w:left w:val="nil"/>
          <w:bottom w:val="nil"/>
          <w:right w:val="nil"/>
          <w:between w:val="nil"/>
        </w:pBdr>
        <w:spacing w:after="240" w:line="259" w:lineRule="auto"/>
        <w:ind w:left="1080"/>
        <w:jc w:val="both"/>
        <w:rPr>
          <w:rFonts w:ascii="Arial" w:eastAsia="Arial" w:hAnsi="Arial" w:cs="Arial"/>
          <w:color w:val="000000"/>
          <w:sz w:val="24"/>
          <w:szCs w:val="24"/>
        </w:rPr>
      </w:pPr>
      <w:bookmarkStart w:id="0" w:name="_heading=h.gjdgxs" w:colFirst="0" w:colLast="0"/>
      <w:bookmarkEnd w:id="0"/>
    </w:p>
    <w:tbl>
      <w:tblPr>
        <w:tblStyle w:val="a0"/>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1417"/>
      </w:tblGrid>
      <w:tr w:rsidR="00622C13">
        <w:tc>
          <w:tcPr>
            <w:tcW w:w="8506" w:type="dxa"/>
            <w:vAlign w:val="center"/>
          </w:tcPr>
          <w:p w:rsidR="00622C13" w:rsidRDefault="00D65471">
            <w:pPr>
              <w:jc w:val="center"/>
              <w:rPr>
                <w:rFonts w:ascii="Arial" w:eastAsia="Arial" w:hAnsi="Arial" w:cs="Arial"/>
                <w:b/>
              </w:rPr>
            </w:pPr>
            <w:r>
              <w:rPr>
                <w:rFonts w:ascii="Arial" w:eastAsia="Arial" w:hAnsi="Arial" w:cs="Arial"/>
                <w:b/>
              </w:rPr>
              <w:t>VALOR TOTAL GLOBAL ESTIMADO</w:t>
            </w:r>
          </w:p>
        </w:tc>
        <w:tc>
          <w:tcPr>
            <w:tcW w:w="1417" w:type="dxa"/>
            <w:vAlign w:val="center"/>
          </w:tcPr>
          <w:p w:rsidR="00622C13" w:rsidRDefault="00D65471" w:rsidP="001225A5">
            <w:pPr>
              <w:pBdr>
                <w:top w:val="nil"/>
                <w:left w:val="nil"/>
                <w:bottom w:val="nil"/>
                <w:right w:val="nil"/>
                <w:between w:val="nil"/>
              </w:pBdr>
              <w:tabs>
                <w:tab w:val="left" w:pos="1105"/>
              </w:tabs>
              <w:spacing w:line="259" w:lineRule="auto"/>
              <w:jc w:val="center"/>
              <w:rPr>
                <w:rFonts w:ascii="Arial" w:eastAsia="Arial" w:hAnsi="Arial" w:cs="Arial"/>
                <w:b/>
                <w:color w:val="000000"/>
              </w:rPr>
            </w:pPr>
            <w:r>
              <w:rPr>
                <w:rFonts w:ascii="Arial" w:eastAsia="Arial" w:hAnsi="Arial" w:cs="Arial"/>
                <w:b/>
                <w:color w:val="000000"/>
              </w:rPr>
              <w:t xml:space="preserve">R$ </w:t>
            </w:r>
            <w:r w:rsidR="001225A5">
              <w:rPr>
                <w:rFonts w:ascii="Arial" w:eastAsia="Arial" w:hAnsi="Arial" w:cs="Arial"/>
                <w:b/>
                <w:color w:val="000000"/>
              </w:rPr>
              <w:t>146.485,20</w:t>
            </w:r>
          </w:p>
        </w:tc>
      </w:tr>
    </w:tbl>
    <w:p w:rsidR="00622C13" w:rsidRDefault="00622C13">
      <w:pPr>
        <w:pBdr>
          <w:top w:val="nil"/>
          <w:left w:val="nil"/>
          <w:bottom w:val="nil"/>
          <w:right w:val="nil"/>
          <w:between w:val="nil"/>
        </w:pBdr>
        <w:spacing w:line="259" w:lineRule="auto"/>
        <w:jc w:val="both"/>
        <w:rPr>
          <w:rFonts w:ascii="Arial" w:eastAsia="Arial" w:hAnsi="Arial" w:cs="Arial"/>
          <w:color w:val="000000"/>
          <w:sz w:val="24"/>
          <w:szCs w:val="24"/>
        </w:rPr>
      </w:pPr>
    </w:p>
    <w:p w:rsidR="00622C13" w:rsidRDefault="00D65471">
      <w:pPr>
        <w:numPr>
          <w:ilvl w:val="0"/>
          <w:numId w:val="3"/>
        </w:numPr>
        <w:pBdr>
          <w:top w:val="nil"/>
          <w:left w:val="nil"/>
          <w:bottom w:val="nil"/>
          <w:right w:val="nil"/>
          <w:between w:val="nil"/>
        </w:pBdr>
        <w:spacing w:line="276" w:lineRule="auto"/>
        <w:ind w:left="284" w:right="49" w:hanging="284"/>
        <w:jc w:val="both"/>
        <w:rPr>
          <w:rFonts w:ascii="Arial" w:eastAsia="Arial" w:hAnsi="Arial" w:cs="Arial"/>
          <w:color w:val="000000"/>
          <w:sz w:val="24"/>
          <w:szCs w:val="24"/>
        </w:rPr>
      </w:pPr>
      <w:r>
        <w:rPr>
          <w:rFonts w:ascii="Arial" w:eastAsia="Arial" w:hAnsi="Arial" w:cs="Arial"/>
          <w:b/>
          <w:color w:val="000000"/>
          <w:sz w:val="24"/>
          <w:szCs w:val="24"/>
        </w:rPr>
        <w:t xml:space="preserve">RECURSOS ORÇAMENTÁRIOS </w:t>
      </w:r>
    </w:p>
    <w:p w:rsidR="00622C13" w:rsidRDefault="00D65471">
      <w:pPr>
        <w:numPr>
          <w:ilvl w:val="1"/>
          <w:numId w:val="3"/>
        </w:num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color w:val="000000"/>
          <w:sz w:val="24"/>
          <w:szCs w:val="24"/>
        </w:rPr>
        <w:t>A despesa decorrente desta aquisição ocorrerá na seguinte dotação orçamentária:</w:t>
      </w:r>
    </w:p>
    <w:p w:rsidR="00622C13" w:rsidRDefault="00622C13">
      <w:pPr>
        <w:pBdr>
          <w:top w:val="nil"/>
          <w:left w:val="nil"/>
          <w:bottom w:val="nil"/>
          <w:right w:val="nil"/>
          <w:between w:val="nil"/>
        </w:pBdr>
        <w:spacing w:line="276" w:lineRule="auto"/>
        <w:ind w:left="1080" w:right="49"/>
        <w:jc w:val="both"/>
        <w:rPr>
          <w:rFonts w:ascii="Arial" w:eastAsia="Arial" w:hAnsi="Arial" w:cs="Arial"/>
          <w:color w:val="000000"/>
          <w:sz w:val="24"/>
          <w:szCs w:val="24"/>
        </w:rPr>
      </w:pPr>
    </w:p>
    <w:p w:rsidR="00622C13" w:rsidRDefault="00D65471">
      <w:pPr>
        <w:pBdr>
          <w:top w:val="nil"/>
          <w:left w:val="nil"/>
          <w:bottom w:val="nil"/>
          <w:right w:val="nil"/>
          <w:between w:val="nil"/>
        </w:pBdr>
        <w:spacing w:line="276" w:lineRule="auto"/>
        <w:ind w:left="1080" w:right="49"/>
        <w:jc w:val="both"/>
        <w:rPr>
          <w:rFonts w:ascii="Arial" w:eastAsia="Arial" w:hAnsi="Arial" w:cs="Arial"/>
          <w:b/>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b/>
          <w:color w:val="000000"/>
          <w:sz w:val="24"/>
          <w:szCs w:val="24"/>
        </w:rPr>
        <w:t xml:space="preserve">Fundo Municipal de </w:t>
      </w:r>
      <w:r w:rsidR="001225A5">
        <w:rPr>
          <w:rFonts w:ascii="Arial" w:eastAsia="Arial" w:hAnsi="Arial" w:cs="Arial"/>
          <w:b/>
          <w:color w:val="000000"/>
          <w:sz w:val="24"/>
          <w:szCs w:val="24"/>
        </w:rPr>
        <w:t>Assistência Social</w:t>
      </w:r>
    </w:p>
    <w:p w:rsidR="00622C13" w:rsidRDefault="001225A5">
      <w:pPr>
        <w:pBdr>
          <w:top w:val="nil"/>
          <w:left w:val="nil"/>
          <w:bottom w:val="nil"/>
          <w:right w:val="nil"/>
          <w:between w:val="nil"/>
        </w:pBdr>
        <w:spacing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06.001.08.244.0021.2148</w:t>
      </w:r>
      <w:r w:rsidR="00D65471">
        <w:rPr>
          <w:rFonts w:ascii="Arial" w:eastAsia="Arial" w:hAnsi="Arial" w:cs="Arial"/>
          <w:b/>
          <w:color w:val="000000"/>
          <w:sz w:val="24"/>
          <w:szCs w:val="24"/>
        </w:rPr>
        <w:tab/>
        <w:t>3.3.90.30.00.00</w:t>
      </w:r>
      <w:r w:rsidR="00D65471">
        <w:rPr>
          <w:rFonts w:ascii="Arial" w:eastAsia="Arial" w:hAnsi="Arial" w:cs="Arial"/>
          <w:b/>
          <w:color w:val="000000"/>
          <w:sz w:val="24"/>
          <w:szCs w:val="24"/>
        </w:rPr>
        <w:tab/>
        <w:t xml:space="preserve">FONTE </w:t>
      </w:r>
      <w:r>
        <w:rPr>
          <w:rFonts w:ascii="Arial" w:eastAsia="Arial" w:hAnsi="Arial" w:cs="Arial"/>
          <w:b/>
          <w:color w:val="000000"/>
          <w:sz w:val="24"/>
          <w:szCs w:val="24"/>
        </w:rPr>
        <w:t>196</w:t>
      </w:r>
      <w:r w:rsidR="00D65471">
        <w:rPr>
          <w:rFonts w:ascii="Arial" w:eastAsia="Arial" w:hAnsi="Arial" w:cs="Arial"/>
          <w:b/>
          <w:color w:val="000000"/>
          <w:sz w:val="24"/>
          <w:szCs w:val="24"/>
        </w:rPr>
        <w:tab/>
        <w:t xml:space="preserve">CONTA </w:t>
      </w:r>
      <w:r>
        <w:rPr>
          <w:rFonts w:ascii="Arial" w:eastAsia="Arial" w:hAnsi="Arial" w:cs="Arial"/>
          <w:b/>
          <w:color w:val="000000"/>
          <w:sz w:val="24"/>
          <w:szCs w:val="24"/>
        </w:rPr>
        <w:t>13</w:t>
      </w:r>
    </w:p>
    <w:p w:rsidR="00622C13" w:rsidRDefault="00622C13">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D40909" w:rsidRDefault="00D40909">
      <w:pPr>
        <w:numPr>
          <w:ilvl w:val="0"/>
          <w:numId w:val="3"/>
        </w:numPr>
        <w:pBdr>
          <w:top w:val="nil"/>
          <w:left w:val="nil"/>
          <w:bottom w:val="nil"/>
          <w:right w:val="nil"/>
          <w:between w:val="nil"/>
        </w:pBdr>
        <w:spacing w:after="120" w:line="276" w:lineRule="auto"/>
        <w:ind w:left="0" w:right="49" w:firstLine="0"/>
        <w:jc w:val="both"/>
        <w:rPr>
          <w:rFonts w:ascii="Arial" w:eastAsia="Arial" w:hAnsi="Arial" w:cs="Arial"/>
          <w:b/>
          <w:color w:val="000000"/>
          <w:sz w:val="24"/>
          <w:szCs w:val="24"/>
        </w:rPr>
      </w:pPr>
      <w:r>
        <w:rPr>
          <w:rFonts w:ascii="Arial" w:eastAsia="Arial" w:hAnsi="Arial" w:cs="Arial"/>
          <w:b/>
          <w:color w:val="000000"/>
          <w:sz w:val="24"/>
          <w:szCs w:val="24"/>
        </w:rPr>
        <w:t>PRAZO DE EXECUÇÃO</w:t>
      </w:r>
    </w:p>
    <w:p w:rsidR="00D40909" w:rsidRPr="00D40909" w:rsidRDefault="00D40909" w:rsidP="00D40909">
      <w:pPr>
        <w:numPr>
          <w:ilvl w:val="1"/>
          <w:numId w:val="3"/>
        </w:numPr>
        <w:pBdr>
          <w:top w:val="nil"/>
          <w:left w:val="nil"/>
          <w:bottom w:val="nil"/>
          <w:right w:val="nil"/>
          <w:between w:val="nil"/>
        </w:pBdr>
        <w:spacing w:after="12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A empresa deverá entregar as proteínas 10 dias após a apresentação da Ordem de Compra e do Empenho.</w:t>
      </w:r>
    </w:p>
    <w:p w:rsidR="00D40909" w:rsidRPr="006101E1" w:rsidRDefault="00D40909" w:rsidP="00D40909">
      <w:pPr>
        <w:numPr>
          <w:ilvl w:val="1"/>
          <w:numId w:val="3"/>
        </w:numPr>
        <w:pBdr>
          <w:top w:val="nil"/>
          <w:left w:val="nil"/>
          <w:bottom w:val="nil"/>
          <w:right w:val="nil"/>
          <w:between w:val="nil"/>
        </w:pBdr>
        <w:spacing w:after="12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As proteínas deveram ser entregues nas instituições conforme tabela abaixo:</w:t>
      </w:r>
    </w:p>
    <w:tbl>
      <w:tblPr>
        <w:tblStyle w:val="Tabelacomgrade"/>
        <w:tblW w:w="9030" w:type="dxa"/>
        <w:tblInd w:w="562" w:type="dxa"/>
        <w:tblLook w:val="04A0" w:firstRow="1" w:lastRow="0" w:firstColumn="1" w:lastColumn="0" w:noHBand="0" w:noVBand="1"/>
      </w:tblPr>
      <w:tblGrid>
        <w:gridCol w:w="4536"/>
        <w:gridCol w:w="4494"/>
      </w:tblGrid>
      <w:tr w:rsidR="006101E1" w:rsidTr="008A7A06">
        <w:tc>
          <w:tcPr>
            <w:tcW w:w="4536" w:type="dxa"/>
          </w:tcPr>
          <w:p w:rsidR="006101E1" w:rsidRPr="00877DD2" w:rsidRDefault="006101E1" w:rsidP="008A7A06">
            <w:pPr>
              <w:spacing w:line="276" w:lineRule="auto"/>
              <w:ind w:right="49"/>
              <w:jc w:val="center"/>
              <w:rPr>
                <w:rFonts w:ascii="Arial" w:eastAsia="Arial" w:hAnsi="Arial" w:cs="Arial"/>
                <w:b/>
                <w:sz w:val="24"/>
                <w:szCs w:val="24"/>
              </w:rPr>
            </w:pPr>
            <w:r w:rsidRPr="00877DD2">
              <w:rPr>
                <w:rFonts w:ascii="Arial" w:eastAsia="Arial" w:hAnsi="Arial" w:cs="Arial"/>
                <w:b/>
                <w:sz w:val="24"/>
                <w:szCs w:val="24"/>
              </w:rPr>
              <w:t>INSTITUIÇÃO</w:t>
            </w:r>
          </w:p>
        </w:tc>
        <w:tc>
          <w:tcPr>
            <w:tcW w:w="4494" w:type="dxa"/>
          </w:tcPr>
          <w:p w:rsidR="006101E1" w:rsidRPr="00877DD2" w:rsidRDefault="006101E1" w:rsidP="008A7A06">
            <w:pPr>
              <w:spacing w:line="276" w:lineRule="auto"/>
              <w:ind w:right="49"/>
              <w:jc w:val="center"/>
              <w:rPr>
                <w:rFonts w:ascii="Arial" w:eastAsia="Arial" w:hAnsi="Arial" w:cs="Arial"/>
                <w:b/>
                <w:sz w:val="24"/>
                <w:szCs w:val="24"/>
              </w:rPr>
            </w:pPr>
            <w:r>
              <w:rPr>
                <w:rFonts w:ascii="Arial" w:eastAsia="Arial" w:hAnsi="Arial" w:cs="Arial"/>
                <w:b/>
                <w:sz w:val="24"/>
                <w:szCs w:val="24"/>
              </w:rPr>
              <w:t>ENDEREÇO</w:t>
            </w:r>
          </w:p>
        </w:tc>
      </w:tr>
      <w:tr w:rsidR="006101E1" w:rsidTr="008A7A06">
        <w:tc>
          <w:tcPr>
            <w:tcW w:w="4536" w:type="dxa"/>
            <w:vAlign w:val="center"/>
          </w:tcPr>
          <w:p w:rsidR="006101E1" w:rsidRDefault="006101E1" w:rsidP="008A7A06">
            <w:pPr>
              <w:spacing w:line="276" w:lineRule="auto"/>
              <w:ind w:right="49"/>
              <w:jc w:val="center"/>
              <w:rPr>
                <w:rFonts w:ascii="Arial" w:eastAsia="Arial" w:hAnsi="Arial" w:cs="Arial"/>
                <w:sz w:val="24"/>
                <w:szCs w:val="24"/>
              </w:rPr>
            </w:pPr>
            <w:r>
              <w:rPr>
                <w:rFonts w:ascii="Arial" w:eastAsia="Arial" w:hAnsi="Arial" w:cs="Arial"/>
                <w:sz w:val="24"/>
                <w:szCs w:val="24"/>
              </w:rPr>
              <w:t>Instituição Maria de Nazareth – Casa da Mãe Pobre “Mansão dos Velhinhos”</w:t>
            </w:r>
          </w:p>
        </w:tc>
        <w:tc>
          <w:tcPr>
            <w:tcW w:w="4494" w:type="dxa"/>
          </w:tcPr>
          <w:p w:rsidR="006101E1" w:rsidRDefault="006101E1" w:rsidP="008A7A06">
            <w:pPr>
              <w:spacing w:line="276" w:lineRule="auto"/>
              <w:ind w:right="49"/>
              <w:jc w:val="both"/>
              <w:rPr>
                <w:rFonts w:ascii="Arial" w:eastAsia="Arial" w:hAnsi="Arial" w:cs="Arial"/>
                <w:sz w:val="24"/>
                <w:szCs w:val="24"/>
              </w:rPr>
            </w:pPr>
            <w:r>
              <w:rPr>
                <w:rFonts w:ascii="Arial" w:eastAsia="Arial" w:hAnsi="Arial" w:cs="Arial"/>
                <w:sz w:val="24"/>
                <w:szCs w:val="24"/>
              </w:rPr>
              <w:t>Rua Dr. Oliveira, nº 321, Pimenteiras – Teresópolis/RJ</w:t>
            </w:r>
          </w:p>
        </w:tc>
      </w:tr>
      <w:tr w:rsidR="006101E1" w:rsidTr="008A7A06">
        <w:tc>
          <w:tcPr>
            <w:tcW w:w="4536" w:type="dxa"/>
            <w:vAlign w:val="center"/>
          </w:tcPr>
          <w:p w:rsidR="006101E1" w:rsidRDefault="006101E1" w:rsidP="008A7A06">
            <w:pPr>
              <w:spacing w:line="276" w:lineRule="auto"/>
              <w:ind w:right="49"/>
              <w:jc w:val="center"/>
              <w:rPr>
                <w:rFonts w:ascii="Arial" w:eastAsia="Arial" w:hAnsi="Arial" w:cs="Arial"/>
                <w:sz w:val="24"/>
                <w:szCs w:val="24"/>
              </w:rPr>
            </w:pPr>
            <w:r>
              <w:rPr>
                <w:rFonts w:ascii="Arial" w:eastAsia="Arial" w:hAnsi="Arial" w:cs="Arial"/>
                <w:sz w:val="24"/>
                <w:szCs w:val="24"/>
              </w:rPr>
              <w:t>Casa São Vicente de Paulo</w:t>
            </w:r>
          </w:p>
        </w:tc>
        <w:tc>
          <w:tcPr>
            <w:tcW w:w="4494" w:type="dxa"/>
          </w:tcPr>
          <w:p w:rsidR="006101E1" w:rsidRDefault="006101E1" w:rsidP="008A7A06">
            <w:pPr>
              <w:spacing w:line="276" w:lineRule="auto"/>
              <w:ind w:right="49"/>
              <w:jc w:val="both"/>
              <w:rPr>
                <w:rFonts w:ascii="Arial" w:eastAsia="Arial" w:hAnsi="Arial" w:cs="Arial"/>
                <w:sz w:val="24"/>
                <w:szCs w:val="24"/>
              </w:rPr>
            </w:pPr>
            <w:r>
              <w:rPr>
                <w:rFonts w:ascii="Arial" w:eastAsia="Arial" w:hAnsi="Arial" w:cs="Arial"/>
                <w:sz w:val="24"/>
                <w:szCs w:val="24"/>
              </w:rPr>
              <w:t>Rua São Vicente de Paulo, 151, São Pedro – Teresópolis/RJ</w:t>
            </w:r>
          </w:p>
        </w:tc>
      </w:tr>
      <w:tr w:rsidR="006101E1" w:rsidTr="008A7A06">
        <w:tc>
          <w:tcPr>
            <w:tcW w:w="4536" w:type="dxa"/>
            <w:vAlign w:val="center"/>
          </w:tcPr>
          <w:p w:rsidR="006101E1" w:rsidRDefault="006101E1" w:rsidP="008A7A06">
            <w:pPr>
              <w:spacing w:line="276" w:lineRule="auto"/>
              <w:ind w:right="49"/>
              <w:jc w:val="center"/>
              <w:rPr>
                <w:rFonts w:ascii="Arial" w:eastAsia="Arial" w:hAnsi="Arial" w:cs="Arial"/>
                <w:sz w:val="24"/>
                <w:szCs w:val="24"/>
              </w:rPr>
            </w:pPr>
            <w:r>
              <w:rPr>
                <w:rFonts w:ascii="Arial" w:eastAsia="Arial" w:hAnsi="Arial" w:cs="Arial"/>
                <w:sz w:val="24"/>
                <w:szCs w:val="24"/>
              </w:rPr>
              <w:t>Lar Feliz – Casa Evangélica para Idosos</w:t>
            </w:r>
          </w:p>
        </w:tc>
        <w:tc>
          <w:tcPr>
            <w:tcW w:w="4494" w:type="dxa"/>
          </w:tcPr>
          <w:p w:rsidR="006101E1" w:rsidRDefault="006101E1" w:rsidP="008A7A06">
            <w:pPr>
              <w:spacing w:line="276" w:lineRule="auto"/>
              <w:ind w:right="49"/>
              <w:jc w:val="both"/>
              <w:rPr>
                <w:rFonts w:ascii="Arial" w:eastAsia="Arial" w:hAnsi="Arial" w:cs="Arial"/>
                <w:sz w:val="24"/>
                <w:szCs w:val="24"/>
              </w:rPr>
            </w:pPr>
            <w:r>
              <w:rPr>
                <w:rFonts w:ascii="Arial" w:eastAsia="Arial" w:hAnsi="Arial" w:cs="Arial"/>
                <w:sz w:val="24"/>
                <w:szCs w:val="24"/>
              </w:rPr>
              <w:t>Estrada Rio-Bahia, Km 60, Providência – Teresópolis/RJ</w:t>
            </w:r>
          </w:p>
        </w:tc>
      </w:tr>
    </w:tbl>
    <w:p w:rsidR="006101E1" w:rsidRPr="00D40909" w:rsidRDefault="006101E1" w:rsidP="006101E1">
      <w:pPr>
        <w:pBdr>
          <w:top w:val="nil"/>
          <w:left w:val="nil"/>
          <w:bottom w:val="nil"/>
          <w:right w:val="nil"/>
          <w:between w:val="nil"/>
        </w:pBdr>
        <w:spacing w:after="120" w:line="276" w:lineRule="auto"/>
        <w:ind w:left="1080" w:right="49"/>
        <w:jc w:val="both"/>
        <w:rPr>
          <w:rFonts w:ascii="Arial" w:eastAsia="Arial" w:hAnsi="Arial" w:cs="Arial"/>
          <w:b/>
          <w:color w:val="000000"/>
          <w:sz w:val="24"/>
          <w:szCs w:val="24"/>
        </w:rPr>
      </w:pPr>
    </w:p>
    <w:p w:rsidR="00D40909" w:rsidRPr="006101E1" w:rsidRDefault="006101E1" w:rsidP="00D40909">
      <w:pPr>
        <w:numPr>
          <w:ilvl w:val="1"/>
          <w:numId w:val="3"/>
        </w:numPr>
        <w:pBdr>
          <w:top w:val="nil"/>
          <w:left w:val="nil"/>
          <w:bottom w:val="nil"/>
          <w:right w:val="nil"/>
          <w:between w:val="nil"/>
        </w:pBdr>
        <w:spacing w:after="12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O recebimento será efetivado nos seguintes termos:</w:t>
      </w:r>
    </w:p>
    <w:p w:rsidR="006101E1" w:rsidRPr="0073380A" w:rsidRDefault="006101E1" w:rsidP="006101E1">
      <w:pPr>
        <w:numPr>
          <w:ilvl w:val="2"/>
          <w:numId w:val="3"/>
        </w:numPr>
        <w:pBdr>
          <w:top w:val="nil"/>
          <w:left w:val="nil"/>
          <w:bottom w:val="nil"/>
          <w:right w:val="nil"/>
          <w:between w:val="nil"/>
        </w:pBdr>
        <w:spacing w:after="12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lastRenderedPageBreak/>
        <w:t>POVISORIAMENTE, para efeito de posterior verificação do produto ofertado com as especificações constantes nes</w:t>
      </w:r>
      <w:r w:rsidR="0073380A">
        <w:rPr>
          <w:rFonts w:ascii="Arial" w:eastAsia="Arial" w:hAnsi="Arial" w:cs="Arial"/>
          <w:color w:val="000000"/>
          <w:sz w:val="24"/>
          <w:szCs w:val="24"/>
        </w:rPr>
        <w:t>te Termo de Referência, e simil</w:t>
      </w:r>
      <w:r>
        <w:rPr>
          <w:rFonts w:ascii="Arial" w:eastAsia="Arial" w:hAnsi="Arial" w:cs="Arial"/>
          <w:color w:val="000000"/>
          <w:sz w:val="24"/>
          <w:szCs w:val="24"/>
        </w:rPr>
        <w:t>aridade com as amostras aprovadas no certame</w:t>
      </w:r>
      <w:r w:rsidR="0073380A">
        <w:rPr>
          <w:rFonts w:ascii="Arial" w:eastAsia="Arial" w:hAnsi="Arial" w:cs="Arial"/>
          <w:color w:val="000000"/>
          <w:sz w:val="24"/>
          <w:szCs w:val="24"/>
        </w:rPr>
        <w:t>.</w:t>
      </w:r>
    </w:p>
    <w:p w:rsidR="0073380A" w:rsidRPr="001C7806" w:rsidRDefault="0073380A" w:rsidP="006101E1">
      <w:pPr>
        <w:numPr>
          <w:ilvl w:val="2"/>
          <w:numId w:val="3"/>
        </w:numPr>
        <w:pBdr>
          <w:top w:val="nil"/>
          <w:left w:val="nil"/>
          <w:bottom w:val="nil"/>
          <w:right w:val="nil"/>
          <w:between w:val="nil"/>
        </w:pBdr>
        <w:spacing w:after="12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DEFINITIVAMENTE, após a verificação da qualidade e quantidade do produto e consequente aceitação pelo Setor Competente.</w:t>
      </w:r>
    </w:p>
    <w:p w:rsidR="001C7806" w:rsidRDefault="001C7806" w:rsidP="001C7806">
      <w:pPr>
        <w:pBdr>
          <w:top w:val="nil"/>
          <w:left w:val="nil"/>
          <w:bottom w:val="nil"/>
          <w:right w:val="nil"/>
          <w:between w:val="nil"/>
        </w:pBdr>
        <w:spacing w:after="120" w:line="276" w:lineRule="auto"/>
        <w:ind w:left="1440" w:right="49"/>
        <w:jc w:val="both"/>
        <w:rPr>
          <w:rFonts w:ascii="Arial" w:eastAsia="Arial" w:hAnsi="Arial" w:cs="Arial"/>
          <w:b/>
          <w:color w:val="000000"/>
          <w:sz w:val="24"/>
          <w:szCs w:val="24"/>
        </w:rPr>
      </w:pPr>
    </w:p>
    <w:p w:rsidR="00622C13" w:rsidRDefault="00622C13">
      <w:pPr>
        <w:pBdr>
          <w:top w:val="nil"/>
          <w:left w:val="nil"/>
          <w:bottom w:val="nil"/>
          <w:right w:val="nil"/>
          <w:between w:val="nil"/>
        </w:pBdr>
        <w:spacing w:before="240" w:line="276" w:lineRule="auto"/>
        <w:ind w:left="480" w:right="49"/>
        <w:jc w:val="both"/>
        <w:rPr>
          <w:rFonts w:ascii="Arial" w:eastAsia="Arial" w:hAnsi="Arial" w:cs="Arial"/>
          <w:color w:val="000000"/>
          <w:sz w:val="24"/>
          <w:szCs w:val="24"/>
        </w:rPr>
      </w:pPr>
    </w:p>
    <w:p w:rsidR="00622C13" w:rsidRPr="00416D94" w:rsidRDefault="009448F4">
      <w:pPr>
        <w:numPr>
          <w:ilvl w:val="0"/>
          <w:numId w:val="3"/>
        </w:numPr>
        <w:pBdr>
          <w:top w:val="nil"/>
          <w:left w:val="nil"/>
          <w:bottom w:val="nil"/>
          <w:right w:val="nil"/>
          <w:between w:val="nil"/>
        </w:pBdr>
        <w:spacing w:after="120" w:line="276" w:lineRule="auto"/>
        <w:ind w:left="0" w:right="49" w:firstLine="0"/>
        <w:jc w:val="both"/>
        <w:rPr>
          <w:rFonts w:ascii="Arial" w:eastAsia="Arial" w:hAnsi="Arial" w:cs="Arial"/>
          <w:color w:val="000000"/>
          <w:sz w:val="24"/>
          <w:szCs w:val="24"/>
        </w:rPr>
      </w:pPr>
      <w:r>
        <w:rPr>
          <w:rFonts w:ascii="Arial" w:eastAsia="Arial" w:hAnsi="Arial" w:cs="Arial"/>
          <w:b/>
          <w:color w:val="000000"/>
          <w:sz w:val="24"/>
          <w:szCs w:val="24"/>
        </w:rPr>
        <w:t>FISCALIZAÇÃO</w:t>
      </w:r>
    </w:p>
    <w:p w:rsidR="00416D94" w:rsidRDefault="00416D94" w:rsidP="00416D94">
      <w:pPr>
        <w:numPr>
          <w:ilvl w:val="1"/>
          <w:numId w:val="3"/>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fiscalização e o recebimento definitivo do objeto deste pregão serão feitos pelo Fundo Municipal de Assistência Social.</w:t>
      </w:r>
    </w:p>
    <w:p w:rsidR="00416D94" w:rsidRDefault="00416D94" w:rsidP="00416D94">
      <w:pPr>
        <w:numPr>
          <w:ilvl w:val="1"/>
          <w:numId w:val="3"/>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 caso das proteínas a serem entregues apresentarem alguma irregularidade, estes serão recusados, cabendo à</w:t>
      </w:r>
      <w:r w:rsidR="00021D03">
        <w:rPr>
          <w:rFonts w:ascii="Arial" w:eastAsia="Arial" w:hAnsi="Arial" w:cs="Arial"/>
          <w:color w:val="000000"/>
          <w:sz w:val="24"/>
          <w:szCs w:val="24"/>
        </w:rPr>
        <w:t xml:space="preserve"> emprese vencedora substituí-los por outros com as mesmas características exigidas, no prazo a ser determinado pelo Fundo Municipal de Assistência Social.</w:t>
      </w:r>
    </w:p>
    <w:p w:rsidR="00021D03" w:rsidRDefault="00021D03" w:rsidP="00416D94">
      <w:pPr>
        <w:numPr>
          <w:ilvl w:val="1"/>
          <w:numId w:val="3"/>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fiscal do contrato do Fundo Municipal de Assistência social registrará </w:t>
      </w:r>
      <w:r w:rsidR="008817E2">
        <w:rPr>
          <w:rFonts w:ascii="Arial" w:eastAsia="Arial" w:hAnsi="Arial" w:cs="Arial"/>
          <w:color w:val="000000"/>
          <w:sz w:val="24"/>
          <w:szCs w:val="24"/>
        </w:rPr>
        <w:t>todas as ocorrências, determinando o que for necessário à regularização das faltas observadas.</w:t>
      </w:r>
    </w:p>
    <w:p w:rsidR="00622C13" w:rsidRDefault="00622C13">
      <w:pPr>
        <w:pBdr>
          <w:top w:val="nil"/>
          <w:left w:val="nil"/>
          <w:bottom w:val="nil"/>
          <w:right w:val="nil"/>
          <w:between w:val="nil"/>
        </w:pBdr>
        <w:spacing w:before="120" w:line="276" w:lineRule="auto"/>
        <w:ind w:left="1080" w:right="49"/>
        <w:jc w:val="both"/>
        <w:rPr>
          <w:rFonts w:ascii="Arial" w:eastAsia="Arial" w:hAnsi="Arial" w:cs="Arial"/>
          <w:color w:val="000000"/>
          <w:sz w:val="24"/>
          <w:szCs w:val="24"/>
        </w:rPr>
      </w:pPr>
    </w:p>
    <w:p w:rsidR="00622C13" w:rsidRDefault="00622C13">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622C13" w:rsidRDefault="006343B2">
      <w:pPr>
        <w:numPr>
          <w:ilvl w:val="0"/>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PAGAMENTO</w:t>
      </w:r>
    </w:p>
    <w:p w:rsidR="00622C13" w:rsidRDefault="00C47A4C">
      <w:pPr>
        <w:numPr>
          <w:ilvl w:val="1"/>
          <w:numId w:val="3"/>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O pagamento será efetuado em até 30 dias a entrega do material, devendo posteriormente a este, a contratada apresentar ao Fundo Municipal de Assistência Social da Prefeitura Municipal </w:t>
      </w:r>
      <w:r w:rsidR="00BA724A">
        <w:rPr>
          <w:rFonts w:ascii="Arial" w:eastAsia="Arial" w:hAnsi="Arial" w:cs="Arial"/>
          <w:color w:val="000000"/>
          <w:sz w:val="24"/>
          <w:szCs w:val="24"/>
        </w:rPr>
        <w:t>de Teresópolis</w:t>
      </w:r>
      <w:r w:rsidR="004F521D">
        <w:rPr>
          <w:rFonts w:ascii="Arial" w:eastAsia="Arial" w:hAnsi="Arial" w:cs="Arial"/>
          <w:color w:val="000000"/>
          <w:sz w:val="24"/>
          <w:szCs w:val="24"/>
        </w:rPr>
        <w:t>,</w:t>
      </w:r>
      <w:r w:rsidR="009C15D5">
        <w:rPr>
          <w:rFonts w:ascii="Arial" w:eastAsia="Arial" w:hAnsi="Arial" w:cs="Arial"/>
          <w:color w:val="000000"/>
          <w:sz w:val="24"/>
          <w:szCs w:val="24"/>
        </w:rPr>
        <w:t xml:space="preserve"> a</w:t>
      </w:r>
      <w:r w:rsidR="004F521D">
        <w:rPr>
          <w:rFonts w:ascii="Arial" w:eastAsia="Arial" w:hAnsi="Arial" w:cs="Arial"/>
          <w:color w:val="000000"/>
          <w:sz w:val="24"/>
          <w:szCs w:val="24"/>
        </w:rPr>
        <w:t xml:space="preserve"> Ordem de Compra</w:t>
      </w:r>
      <w:r w:rsidR="009C15D5">
        <w:rPr>
          <w:rFonts w:ascii="Arial" w:eastAsia="Arial" w:hAnsi="Arial" w:cs="Arial"/>
          <w:color w:val="000000"/>
          <w:sz w:val="24"/>
          <w:szCs w:val="24"/>
        </w:rPr>
        <w:t>, Nota de Empenho, documentação e Regularidade Fiscal</w:t>
      </w:r>
      <w:r w:rsidR="00B263B0">
        <w:rPr>
          <w:rFonts w:ascii="Arial" w:eastAsia="Arial" w:hAnsi="Arial" w:cs="Arial"/>
          <w:color w:val="000000"/>
          <w:sz w:val="24"/>
          <w:szCs w:val="24"/>
        </w:rPr>
        <w:t xml:space="preserve"> com as Fazendas Federal, Estadual e Municipal, Certificado de Regularidade de Situação relativo ao FGTS, Certidão Negativa de Débitos juntamente com a Nota Fiscal.</w:t>
      </w:r>
    </w:p>
    <w:p w:rsidR="00622C13" w:rsidRDefault="00622C13">
      <w:pPr>
        <w:pBdr>
          <w:top w:val="nil"/>
          <w:left w:val="nil"/>
          <w:bottom w:val="nil"/>
          <w:right w:val="nil"/>
          <w:between w:val="nil"/>
        </w:pBdr>
        <w:spacing w:before="120" w:line="276" w:lineRule="auto"/>
        <w:ind w:left="1080" w:right="49"/>
        <w:jc w:val="both"/>
        <w:rPr>
          <w:rFonts w:ascii="Arial" w:eastAsia="Arial" w:hAnsi="Arial" w:cs="Arial"/>
          <w:color w:val="000000"/>
          <w:sz w:val="24"/>
          <w:szCs w:val="24"/>
        </w:rPr>
      </w:pPr>
    </w:p>
    <w:p w:rsidR="00622C13" w:rsidRDefault="00D65471">
      <w:pPr>
        <w:pBdr>
          <w:top w:val="nil"/>
          <w:left w:val="nil"/>
          <w:bottom w:val="nil"/>
          <w:right w:val="nil"/>
          <w:between w:val="nil"/>
        </w:pBdr>
        <w:spacing w:line="276" w:lineRule="auto"/>
        <w:ind w:left="1080" w:right="49"/>
        <w:jc w:val="both"/>
        <w:rPr>
          <w:rFonts w:ascii="Arial" w:eastAsia="Arial" w:hAnsi="Arial" w:cs="Arial"/>
          <w:color w:val="000000"/>
          <w:sz w:val="24"/>
          <w:szCs w:val="24"/>
        </w:rPr>
      </w:pPr>
      <w:r>
        <w:rPr>
          <w:rFonts w:ascii="Arial" w:eastAsia="Arial" w:hAnsi="Arial" w:cs="Arial"/>
          <w:color w:val="000000"/>
          <w:sz w:val="24"/>
          <w:szCs w:val="24"/>
        </w:rPr>
        <w:t xml:space="preserve"> </w:t>
      </w:r>
    </w:p>
    <w:p w:rsidR="00622C13" w:rsidRDefault="002807CE">
      <w:pPr>
        <w:numPr>
          <w:ilvl w:val="0"/>
          <w:numId w:val="3"/>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OBRIGAÇÕES DA CONTRATADA</w:t>
      </w:r>
    </w:p>
    <w:p w:rsidR="00622C13" w:rsidRDefault="00622C13">
      <w:pPr>
        <w:pBdr>
          <w:top w:val="nil"/>
          <w:left w:val="nil"/>
          <w:bottom w:val="nil"/>
          <w:right w:val="nil"/>
          <w:between w:val="nil"/>
        </w:pBdr>
        <w:spacing w:after="120" w:line="276" w:lineRule="auto"/>
        <w:ind w:left="480" w:right="49"/>
        <w:jc w:val="both"/>
        <w:rPr>
          <w:rFonts w:ascii="Arial" w:eastAsia="Arial" w:hAnsi="Arial" w:cs="Arial"/>
          <w:b/>
          <w:color w:val="000000"/>
          <w:sz w:val="24"/>
          <w:szCs w:val="24"/>
        </w:rPr>
      </w:pPr>
    </w:p>
    <w:p w:rsidR="002807CE" w:rsidRDefault="002807CE">
      <w:pPr>
        <w:numPr>
          <w:ilvl w:val="1"/>
          <w:numId w:val="3"/>
        </w:numPr>
        <w:pBdr>
          <w:top w:val="nil"/>
          <w:left w:val="nil"/>
          <w:bottom w:val="nil"/>
          <w:right w:val="nil"/>
          <w:between w:val="nil"/>
        </w:pBdr>
        <w:spacing w:before="12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Fornecer os produtos conforme especificados neste termo, acompanhado</w:t>
      </w:r>
      <w:r w:rsidR="00047E2D">
        <w:rPr>
          <w:rFonts w:ascii="Arial" w:eastAsia="Arial" w:hAnsi="Arial" w:cs="Arial"/>
          <w:color w:val="000000"/>
          <w:sz w:val="24"/>
          <w:szCs w:val="24"/>
        </w:rPr>
        <w:t xml:space="preserve"> da respectiva Nota Fiscal, constando detalhadamente a indicação da marca/fabricante</w:t>
      </w:r>
      <w:r w:rsidR="00882DE7">
        <w:rPr>
          <w:rFonts w:ascii="Arial" w:eastAsia="Arial" w:hAnsi="Arial" w:cs="Arial"/>
          <w:color w:val="000000"/>
          <w:sz w:val="24"/>
          <w:szCs w:val="24"/>
        </w:rPr>
        <w:t xml:space="preserve"> indicada na proposta comercial a</w:t>
      </w:r>
      <w:r w:rsidR="00761C78">
        <w:rPr>
          <w:rFonts w:ascii="Arial" w:eastAsia="Arial" w:hAnsi="Arial" w:cs="Arial"/>
          <w:color w:val="000000"/>
          <w:sz w:val="24"/>
          <w:szCs w:val="24"/>
        </w:rPr>
        <w:t>presentada na ocasião do certame.</w:t>
      </w:r>
    </w:p>
    <w:p w:rsidR="0041123A" w:rsidRPr="000A50EC" w:rsidRDefault="0041123A" w:rsidP="0041123A">
      <w:pPr>
        <w:numPr>
          <w:ilvl w:val="1"/>
          <w:numId w:val="3"/>
        </w:numPr>
        <w:spacing w:after="120" w:line="276" w:lineRule="auto"/>
        <w:ind w:right="49"/>
        <w:jc w:val="both"/>
        <w:rPr>
          <w:rFonts w:ascii="Arial" w:eastAsia="Arial" w:hAnsi="Arial" w:cs="Arial"/>
          <w:sz w:val="24"/>
          <w:szCs w:val="24"/>
        </w:rPr>
      </w:pPr>
      <w:r w:rsidRPr="000A50EC">
        <w:rPr>
          <w:rFonts w:ascii="Arial" w:eastAsia="Arial" w:hAnsi="Arial" w:cs="Arial"/>
          <w:sz w:val="24"/>
          <w:szCs w:val="24"/>
        </w:rPr>
        <w:t>As proteínas deverão ter embalagem transparente à vácuo ou bem lacradas, com denominação do nome do produto, fabricante, endereço, registro no Ministério da Agricultura (SIF, IMA OU SIM) quando for o caso, data de fabricação e validade.</w:t>
      </w:r>
    </w:p>
    <w:p w:rsidR="00937069" w:rsidRDefault="00937069">
      <w:pPr>
        <w:numPr>
          <w:ilvl w:val="1"/>
          <w:numId w:val="3"/>
        </w:numPr>
        <w:pBdr>
          <w:top w:val="nil"/>
          <w:left w:val="nil"/>
          <w:bottom w:val="nil"/>
          <w:right w:val="nil"/>
          <w:between w:val="nil"/>
        </w:pBdr>
        <w:spacing w:before="12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Os produtos deverão conter data de fabricação, validade e lote.</w:t>
      </w:r>
    </w:p>
    <w:p w:rsidR="00E45F24" w:rsidRDefault="00E45F24" w:rsidP="00937069">
      <w:pPr>
        <w:numPr>
          <w:ilvl w:val="2"/>
          <w:numId w:val="3"/>
        </w:numPr>
        <w:pBdr>
          <w:top w:val="nil"/>
          <w:left w:val="nil"/>
          <w:bottom w:val="nil"/>
          <w:right w:val="nil"/>
          <w:between w:val="nil"/>
        </w:pBdr>
        <w:spacing w:before="12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lastRenderedPageBreak/>
        <w:t>O prazo da validade dos produtos no ato de entrega, nos casos em que a validade do produto não estiver estabelecida na descrição do item, será exigida, no ato de entrega do produto, validade restante de pelo menos 75% (setenta e cinco por cento)</w:t>
      </w:r>
      <w:r w:rsidR="003710D9">
        <w:rPr>
          <w:rFonts w:ascii="Arial" w:eastAsia="Arial" w:hAnsi="Arial" w:cs="Arial"/>
          <w:color w:val="000000"/>
          <w:sz w:val="24"/>
          <w:szCs w:val="24"/>
        </w:rPr>
        <w:t xml:space="preserve"> do prazo total de validade recomendado pelo fabricante. </w:t>
      </w:r>
    </w:p>
    <w:p w:rsidR="003710D9" w:rsidRDefault="003710D9">
      <w:pPr>
        <w:numPr>
          <w:ilvl w:val="1"/>
          <w:numId w:val="3"/>
        </w:numPr>
        <w:pBdr>
          <w:top w:val="nil"/>
          <w:left w:val="nil"/>
          <w:bottom w:val="nil"/>
          <w:right w:val="nil"/>
          <w:between w:val="nil"/>
        </w:pBdr>
        <w:spacing w:before="12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Responsabilizar-se por todos os prejuízos que por ventura ocasiona ao Município ou a terceiros, em razão da execução do fornecimento decorrente do objeto do Edital.</w:t>
      </w:r>
    </w:p>
    <w:p w:rsidR="008C7927" w:rsidRDefault="008C7927">
      <w:pPr>
        <w:numPr>
          <w:ilvl w:val="1"/>
          <w:numId w:val="3"/>
        </w:numPr>
        <w:pBdr>
          <w:top w:val="nil"/>
          <w:left w:val="nil"/>
          <w:bottom w:val="nil"/>
          <w:right w:val="nil"/>
          <w:between w:val="nil"/>
        </w:pBdr>
        <w:spacing w:before="12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Comunicar à Administração, no prazo de 72 (setenta e duas) horas que antecede a data da entrega, os motivos que impossibilitem o cumprimento do prazo previsto, com a devida comprovação.</w:t>
      </w:r>
    </w:p>
    <w:p w:rsidR="008C7927" w:rsidRDefault="008C7927">
      <w:pPr>
        <w:numPr>
          <w:ilvl w:val="1"/>
          <w:numId w:val="3"/>
        </w:numPr>
        <w:pBdr>
          <w:top w:val="nil"/>
          <w:left w:val="nil"/>
          <w:bottom w:val="nil"/>
          <w:right w:val="nil"/>
          <w:between w:val="nil"/>
        </w:pBdr>
        <w:spacing w:before="12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Responsabilizar-se pelas despesas comerciais, taxas, fretes, seguro</w:t>
      </w:r>
      <w:r w:rsidR="003D6D4F">
        <w:rPr>
          <w:rFonts w:ascii="Arial" w:eastAsia="Arial" w:hAnsi="Arial" w:cs="Arial"/>
          <w:color w:val="000000"/>
          <w:sz w:val="24"/>
          <w:szCs w:val="24"/>
        </w:rPr>
        <w:t>, deslocamentos de pessoal e quaisquer outras que incidam ou venham a incidir na execução do contrato.</w:t>
      </w:r>
    </w:p>
    <w:p w:rsidR="00622C13" w:rsidRDefault="00622C13">
      <w:pPr>
        <w:pBdr>
          <w:top w:val="nil"/>
          <w:left w:val="nil"/>
          <w:bottom w:val="nil"/>
          <w:right w:val="nil"/>
          <w:between w:val="nil"/>
        </w:pBdr>
        <w:spacing w:before="120" w:line="276" w:lineRule="auto"/>
        <w:ind w:left="1080" w:right="49"/>
        <w:jc w:val="both"/>
        <w:rPr>
          <w:rFonts w:ascii="Arial" w:eastAsia="Arial" w:hAnsi="Arial" w:cs="Arial"/>
          <w:color w:val="000000"/>
          <w:sz w:val="24"/>
          <w:szCs w:val="24"/>
        </w:rPr>
      </w:pPr>
    </w:p>
    <w:p w:rsidR="00622C13" w:rsidRDefault="00D65471">
      <w:pPr>
        <w:numPr>
          <w:ilvl w:val="0"/>
          <w:numId w:val="3"/>
        </w:num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DAS OBRIGAÇÕES DA CONTRATANTE</w:t>
      </w:r>
    </w:p>
    <w:p w:rsidR="00622C13" w:rsidRDefault="00622C13">
      <w:pPr>
        <w:pBdr>
          <w:top w:val="nil"/>
          <w:left w:val="nil"/>
          <w:bottom w:val="nil"/>
          <w:right w:val="nil"/>
          <w:between w:val="nil"/>
        </w:pBdr>
        <w:spacing w:after="80" w:line="276" w:lineRule="auto"/>
        <w:ind w:left="480"/>
        <w:jc w:val="both"/>
        <w:rPr>
          <w:rFonts w:ascii="Arial" w:eastAsia="Arial" w:hAnsi="Arial" w:cs="Arial"/>
          <w:b/>
          <w:color w:val="000000"/>
          <w:sz w:val="24"/>
          <w:szCs w:val="24"/>
        </w:rPr>
      </w:pPr>
    </w:p>
    <w:p w:rsidR="00622C13" w:rsidRDefault="00D65471">
      <w:pPr>
        <w:numPr>
          <w:ilvl w:val="1"/>
          <w:numId w:val="3"/>
        </w:numPr>
        <w:pBdr>
          <w:top w:val="nil"/>
          <w:left w:val="nil"/>
          <w:bottom w:val="nil"/>
          <w:right w:val="nil"/>
          <w:between w:val="nil"/>
        </w:pBdr>
        <w:spacing w:before="80"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 xml:space="preserve">Receber </w:t>
      </w:r>
      <w:r w:rsidR="00B342C7">
        <w:rPr>
          <w:rFonts w:ascii="Arial" w:eastAsia="Arial" w:hAnsi="Arial" w:cs="Arial"/>
          <w:color w:val="000000"/>
          <w:sz w:val="24"/>
          <w:szCs w:val="24"/>
        </w:rPr>
        <w:t>as proteínas</w:t>
      </w:r>
      <w:r>
        <w:rPr>
          <w:rFonts w:ascii="Arial" w:eastAsia="Arial" w:hAnsi="Arial" w:cs="Arial"/>
          <w:color w:val="000000"/>
          <w:sz w:val="24"/>
          <w:szCs w:val="24"/>
        </w:rPr>
        <w:t>, conforme local, data e horário estipulados no Empenho.</w:t>
      </w:r>
    </w:p>
    <w:p w:rsidR="00622C13" w:rsidRDefault="00D65471">
      <w:pPr>
        <w:numPr>
          <w:ilvl w:val="1"/>
          <w:numId w:val="3"/>
        </w:numPr>
        <w:pBdr>
          <w:top w:val="nil"/>
          <w:left w:val="nil"/>
          <w:bottom w:val="nil"/>
          <w:right w:val="nil"/>
          <w:between w:val="nil"/>
        </w:pBdr>
        <w:spacing w:before="240"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Acompanhar e fiscalizar o cumprimento das obrigações da contratada, através de Servidor especialmente designado, ao qual competirá dirimir as dúvida que surgirem no curso da entrega do material e de tudo dará ciência à Secretaria.</w:t>
      </w:r>
    </w:p>
    <w:p w:rsidR="00622C13" w:rsidRDefault="00D65471">
      <w:pPr>
        <w:numPr>
          <w:ilvl w:val="1"/>
          <w:numId w:val="3"/>
        </w:numPr>
        <w:pBdr>
          <w:top w:val="nil"/>
          <w:left w:val="nil"/>
          <w:bottom w:val="nil"/>
          <w:right w:val="nil"/>
          <w:between w:val="nil"/>
        </w:pBdr>
        <w:spacing w:before="240"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Efetuar o pagamento no prazo previsto.</w:t>
      </w:r>
    </w:p>
    <w:p w:rsidR="00622C13" w:rsidRDefault="00622C13">
      <w:pPr>
        <w:pBdr>
          <w:top w:val="nil"/>
          <w:left w:val="nil"/>
          <w:bottom w:val="nil"/>
          <w:right w:val="nil"/>
          <w:between w:val="nil"/>
        </w:pBdr>
        <w:spacing w:line="276" w:lineRule="auto"/>
        <w:ind w:left="1080"/>
        <w:jc w:val="both"/>
        <w:rPr>
          <w:rFonts w:ascii="Arial" w:eastAsia="Arial" w:hAnsi="Arial" w:cs="Arial"/>
          <w:color w:val="000000"/>
          <w:sz w:val="24"/>
          <w:szCs w:val="24"/>
        </w:rPr>
      </w:pPr>
    </w:p>
    <w:p w:rsidR="00622C13" w:rsidRDefault="00622C13">
      <w:pPr>
        <w:pBdr>
          <w:top w:val="nil"/>
          <w:left w:val="nil"/>
          <w:bottom w:val="nil"/>
          <w:right w:val="nil"/>
          <w:between w:val="nil"/>
        </w:pBdr>
        <w:spacing w:line="276" w:lineRule="auto"/>
        <w:ind w:left="1440"/>
        <w:jc w:val="both"/>
        <w:rPr>
          <w:rFonts w:ascii="Arial" w:eastAsia="Arial" w:hAnsi="Arial" w:cs="Arial"/>
          <w:b/>
          <w:color w:val="000000"/>
          <w:sz w:val="24"/>
          <w:szCs w:val="24"/>
        </w:rPr>
      </w:pPr>
    </w:p>
    <w:p w:rsidR="00622C13" w:rsidRDefault="00D65471">
      <w:pPr>
        <w:numPr>
          <w:ilvl w:val="0"/>
          <w:numId w:val="3"/>
        </w:num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SANÇÕES ADMINISTRATIVAS</w:t>
      </w:r>
    </w:p>
    <w:p w:rsidR="00622C13" w:rsidRDefault="00D65471">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Comete infração administrativa, a Contratada que praticar qualquer ato previsto no art. 7º da Lei nº 10.520, de 2002, notadamente os abaixo descritos:</w:t>
      </w:r>
    </w:p>
    <w:p w:rsidR="00622C13" w:rsidRDefault="00D65471">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Inexecutar total ou parcialmente qualquer das obrigações assumidas em decorrência da contratação.</w:t>
      </w:r>
    </w:p>
    <w:p w:rsidR="00622C13" w:rsidRDefault="00D65471">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Ensejar o retardamento da execução do objeto.</w:t>
      </w:r>
    </w:p>
    <w:p w:rsidR="00622C13" w:rsidRDefault="00D65471">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Falhar ou fraudar na execução do contrato.</w:t>
      </w:r>
    </w:p>
    <w:p w:rsidR="00622C13" w:rsidRDefault="00D65471">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Comportar-se de modo inidôneo</w:t>
      </w:r>
    </w:p>
    <w:p w:rsidR="00622C13" w:rsidRDefault="00D65471">
      <w:pPr>
        <w:numPr>
          <w:ilvl w:val="2"/>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Cometer fraude fiscal.</w:t>
      </w:r>
    </w:p>
    <w:p w:rsidR="00622C13" w:rsidRDefault="00D65471">
      <w:pPr>
        <w:numPr>
          <w:ilvl w:val="2"/>
          <w:numId w:val="3"/>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rsidR="00BE1C80" w:rsidRDefault="00BE1C80">
      <w:pPr>
        <w:numPr>
          <w:ilvl w:val="2"/>
          <w:numId w:val="3"/>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Deixar de entregar ou apresentar documentação falsa exigida para o certame.</w:t>
      </w:r>
    </w:p>
    <w:p w:rsidR="00622C13" w:rsidRDefault="00D65471">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lastRenderedPageBreak/>
        <w:t>O licitante/adjudicatário que cometer qualquer das infrações discriminadas nos subitens anteriores ficará sujeito, sem prejuízo da responsabilidade civil e criminal, às seguintes sanções:</w:t>
      </w:r>
    </w:p>
    <w:p w:rsidR="00622C13" w:rsidRDefault="00D65471">
      <w:pPr>
        <w:numPr>
          <w:ilvl w:val="2"/>
          <w:numId w:val="3"/>
        </w:numPr>
        <w:pBdr>
          <w:top w:val="nil"/>
          <w:left w:val="nil"/>
          <w:bottom w:val="nil"/>
          <w:right w:val="nil"/>
          <w:between w:val="nil"/>
        </w:pBdr>
        <w:tabs>
          <w:tab w:val="left" w:pos="1560"/>
        </w:tabs>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 xml:space="preserve">Multa moratória de 0,5% (meio por cento) calculada sobre a parte não cumprida do contrato, até o limite de 30 (trinta) dias, quando se configurará a inexecução total ou parcial do ajuste, na dependência da gravidade do dano, tudo de acordo com a decisão da autoridade competente. </w:t>
      </w:r>
    </w:p>
    <w:p w:rsidR="00622C13" w:rsidRDefault="00D65471">
      <w:pPr>
        <w:numPr>
          <w:ilvl w:val="2"/>
          <w:numId w:val="3"/>
        </w:numPr>
        <w:pBdr>
          <w:top w:val="nil"/>
          <w:left w:val="nil"/>
          <w:bottom w:val="nil"/>
          <w:right w:val="nil"/>
          <w:between w:val="nil"/>
        </w:pBdr>
        <w:tabs>
          <w:tab w:val="left" w:pos="1560"/>
        </w:tabs>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Multa compensatória de 20% (vinte por cento) sobre o valor total do contrato, no caso de inexecução total do objeto.</w:t>
      </w:r>
    </w:p>
    <w:p w:rsidR="00622C13" w:rsidRDefault="00D65471">
      <w:pPr>
        <w:numPr>
          <w:ilvl w:val="3"/>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proporcional à obrigação inadimplida.</w:t>
      </w:r>
    </w:p>
    <w:p w:rsidR="00622C13" w:rsidRDefault="00D65471">
      <w:pPr>
        <w:widowControl w:val="0"/>
        <w:numPr>
          <w:ilvl w:val="2"/>
          <w:numId w:val="3"/>
        </w:numPr>
        <w:pBdr>
          <w:top w:val="nil"/>
          <w:left w:val="nil"/>
          <w:bottom w:val="nil"/>
          <w:right w:val="nil"/>
          <w:between w:val="nil"/>
        </w:pBdr>
        <w:tabs>
          <w:tab w:val="left" w:pos="1843"/>
        </w:tabs>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Multa de 0,01%, calculada sobre o valor da proposta apresentada no certame pelo licitante, caso este não apresente amostras, quando solicitadas. </w:t>
      </w:r>
    </w:p>
    <w:p w:rsidR="00622C13" w:rsidRDefault="00D65471">
      <w:pPr>
        <w:numPr>
          <w:ilvl w:val="2"/>
          <w:numId w:val="3"/>
        </w:numPr>
        <w:pBdr>
          <w:top w:val="nil"/>
          <w:left w:val="nil"/>
          <w:bottom w:val="nil"/>
          <w:right w:val="nil"/>
          <w:between w:val="nil"/>
        </w:pBdr>
        <w:tabs>
          <w:tab w:val="left" w:pos="1560"/>
        </w:tabs>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Impedimento de licitar e contratar com órgãos e entidades da União com o consequente descredenciamento no SICAF pelo prazo de até cinco anos.</w:t>
      </w:r>
    </w:p>
    <w:p w:rsidR="00622C13" w:rsidRDefault="00D65471">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highlight w:val="white"/>
        </w:rPr>
        <w:t>A penalidade de multa pode ser aplicada cumulativamente com as demais sanções.</w:t>
      </w:r>
    </w:p>
    <w:p w:rsidR="00622C13" w:rsidRDefault="00D65471">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622C13" w:rsidRDefault="00D65471">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622C13" w:rsidRDefault="00D65471">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As penalidades serão obrigatoriamente registradas no SICAF.</w:t>
      </w:r>
    </w:p>
    <w:p w:rsidR="00622C13" w:rsidRDefault="00D65471">
      <w:pPr>
        <w:numPr>
          <w:ilvl w:val="1"/>
          <w:numId w:val="3"/>
        </w:numPr>
        <w:pBdr>
          <w:top w:val="nil"/>
          <w:left w:val="nil"/>
          <w:bottom w:val="nil"/>
          <w:right w:val="nil"/>
          <w:between w:val="nil"/>
        </w:pBdr>
        <w:spacing w:after="160" w:line="276" w:lineRule="auto"/>
        <w:jc w:val="both"/>
        <w:rPr>
          <w:rFonts w:ascii="Arial" w:eastAsia="Arial" w:hAnsi="Arial" w:cs="Arial"/>
          <w:b/>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caráter educativo da pena, bem como o dano causado à CONTRATANTE (cada órgão participante), observando o princípio da proporcionalidade.</w:t>
      </w:r>
    </w:p>
    <w:p w:rsidR="00622C13" w:rsidRDefault="00622C13">
      <w:pPr>
        <w:pBdr>
          <w:top w:val="nil"/>
          <w:left w:val="nil"/>
          <w:bottom w:val="nil"/>
          <w:right w:val="nil"/>
          <w:between w:val="nil"/>
        </w:pBdr>
        <w:spacing w:line="276" w:lineRule="auto"/>
        <w:ind w:left="1080"/>
        <w:jc w:val="both"/>
        <w:rPr>
          <w:rFonts w:ascii="Arial" w:eastAsia="Arial" w:hAnsi="Arial" w:cs="Arial"/>
          <w:b/>
          <w:color w:val="000000"/>
          <w:sz w:val="24"/>
          <w:szCs w:val="24"/>
        </w:rPr>
      </w:pPr>
    </w:p>
    <w:p w:rsidR="00622C13" w:rsidRDefault="00622C13">
      <w:pPr>
        <w:pBdr>
          <w:top w:val="nil"/>
          <w:left w:val="nil"/>
          <w:bottom w:val="nil"/>
          <w:right w:val="nil"/>
          <w:between w:val="nil"/>
        </w:pBdr>
        <w:spacing w:line="276" w:lineRule="auto"/>
        <w:ind w:left="1080"/>
        <w:jc w:val="both"/>
        <w:rPr>
          <w:rFonts w:ascii="Arial" w:eastAsia="Arial" w:hAnsi="Arial" w:cs="Arial"/>
          <w:b/>
          <w:color w:val="000000"/>
          <w:sz w:val="24"/>
          <w:szCs w:val="24"/>
        </w:rPr>
      </w:pPr>
    </w:p>
    <w:p w:rsidR="00622C13" w:rsidRDefault="00D65471">
      <w:pPr>
        <w:numPr>
          <w:ilvl w:val="0"/>
          <w:numId w:val="3"/>
        </w:num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DISPOSIÇÕES GERAIS</w:t>
      </w:r>
    </w:p>
    <w:p w:rsidR="00622C13" w:rsidRDefault="00622C13">
      <w:pPr>
        <w:pBdr>
          <w:top w:val="nil"/>
          <w:left w:val="nil"/>
          <w:bottom w:val="nil"/>
          <w:right w:val="nil"/>
          <w:between w:val="nil"/>
        </w:pBdr>
        <w:spacing w:line="276" w:lineRule="auto"/>
        <w:ind w:left="480"/>
        <w:jc w:val="both"/>
        <w:rPr>
          <w:rFonts w:ascii="Arial" w:eastAsia="Arial" w:hAnsi="Arial" w:cs="Arial"/>
          <w:b/>
          <w:color w:val="000000"/>
          <w:sz w:val="24"/>
          <w:szCs w:val="24"/>
        </w:rPr>
      </w:pPr>
    </w:p>
    <w:p w:rsidR="00622C13" w:rsidRDefault="00D65471">
      <w:pPr>
        <w:numPr>
          <w:ilvl w:val="1"/>
          <w:numId w:val="3"/>
        </w:numPr>
        <w:pBdr>
          <w:top w:val="nil"/>
          <w:left w:val="nil"/>
          <w:bottom w:val="nil"/>
          <w:right w:val="nil"/>
          <w:between w:val="nil"/>
        </w:pBdr>
        <w:spacing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Os proponente assumem todos os custos de preparação e apresentação de suas propostas sendo que a Administração Municipal não será, em nenhum caso, responsável por esses custos, independente da condução ou do resultado do processo licitatório.</w:t>
      </w:r>
    </w:p>
    <w:p w:rsidR="00622C13" w:rsidRDefault="00D65471">
      <w:pPr>
        <w:numPr>
          <w:ilvl w:val="1"/>
          <w:numId w:val="3"/>
        </w:numPr>
        <w:pBdr>
          <w:top w:val="nil"/>
          <w:left w:val="nil"/>
          <w:bottom w:val="nil"/>
          <w:right w:val="nil"/>
          <w:between w:val="nil"/>
        </w:pBdr>
        <w:spacing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lastRenderedPageBreak/>
        <w:t>Os proponentes são responsáveis pela fidelidade e legitimidade das informações e dos documentos apresentados em qualquer fase do Procedimento Licitatório.</w:t>
      </w:r>
    </w:p>
    <w:p w:rsidR="00622C13" w:rsidRDefault="00D65471">
      <w:pPr>
        <w:numPr>
          <w:ilvl w:val="1"/>
          <w:numId w:val="3"/>
        </w:numPr>
        <w:pBdr>
          <w:top w:val="nil"/>
          <w:left w:val="nil"/>
          <w:bottom w:val="nil"/>
          <w:right w:val="nil"/>
          <w:between w:val="nil"/>
        </w:pBdr>
        <w:spacing w:after="160" w:line="276" w:lineRule="auto"/>
        <w:ind w:left="1077"/>
        <w:jc w:val="both"/>
        <w:rPr>
          <w:rFonts w:ascii="Arial" w:eastAsia="Arial" w:hAnsi="Arial" w:cs="Arial"/>
          <w:b/>
          <w:color w:val="000000"/>
          <w:sz w:val="24"/>
          <w:szCs w:val="24"/>
        </w:rPr>
      </w:pPr>
      <w:r>
        <w:rPr>
          <w:rFonts w:ascii="Arial" w:eastAsia="Arial" w:hAnsi="Arial" w:cs="Arial"/>
          <w:color w:val="000000"/>
          <w:sz w:val="24"/>
          <w:szCs w:val="24"/>
        </w:rPr>
        <w:t>O foro do município de Teresópolis será o único competente para redimir e julgar toda e qualquer dúvida relativa ao presente procedimento, com exclusão de qualquer outro.</w:t>
      </w:r>
    </w:p>
    <w:p w:rsidR="00622C13" w:rsidRDefault="00622C13">
      <w:pPr>
        <w:spacing w:line="276" w:lineRule="auto"/>
        <w:jc w:val="both"/>
        <w:rPr>
          <w:rFonts w:ascii="Arial" w:eastAsia="Arial" w:hAnsi="Arial" w:cs="Arial"/>
          <w:b/>
          <w:sz w:val="24"/>
          <w:szCs w:val="24"/>
        </w:rPr>
      </w:pPr>
    </w:p>
    <w:p w:rsidR="00622C13" w:rsidRDefault="00622C13">
      <w:pPr>
        <w:spacing w:line="276" w:lineRule="auto"/>
        <w:jc w:val="both"/>
        <w:rPr>
          <w:rFonts w:ascii="Arial" w:eastAsia="Arial" w:hAnsi="Arial" w:cs="Arial"/>
          <w:b/>
          <w:sz w:val="24"/>
          <w:szCs w:val="24"/>
        </w:rPr>
      </w:pPr>
    </w:p>
    <w:p w:rsidR="00622C13" w:rsidRPr="00E22EE2" w:rsidRDefault="00E22EE2">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rPr>
      </w:pPr>
      <w:r w:rsidRPr="00E22EE2">
        <w:rPr>
          <w:rFonts w:ascii="Arial" w:eastAsia="Arial" w:hAnsi="Arial" w:cs="Arial"/>
          <w:b/>
          <w:color w:val="000000"/>
          <w:sz w:val="24"/>
          <w:szCs w:val="24"/>
        </w:rPr>
        <w:t>Valdeck Antônio do Amaral</w:t>
      </w:r>
    </w:p>
    <w:p w:rsidR="00622C13" w:rsidRPr="00E22EE2" w:rsidRDefault="00D65471">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rPr>
      </w:pPr>
      <w:r w:rsidRPr="00E22EE2">
        <w:rPr>
          <w:rFonts w:ascii="Arial" w:eastAsia="Arial" w:hAnsi="Arial" w:cs="Arial"/>
          <w:b/>
          <w:color w:val="000000"/>
          <w:sz w:val="24"/>
          <w:szCs w:val="24"/>
        </w:rPr>
        <w:t xml:space="preserve">Secretário Municipal de </w:t>
      </w:r>
      <w:r w:rsidR="00E22EE2" w:rsidRPr="00E22EE2">
        <w:rPr>
          <w:rFonts w:ascii="Arial" w:eastAsia="Arial" w:hAnsi="Arial" w:cs="Arial"/>
          <w:b/>
          <w:color w:val="000000"/>
          <w:sz w:val="24"/>
          <w:szCs w:val="24"/>
        </w:rPr>
        <w:t>Desenvolvimento Social</w:t>
      </w:r>
    </w:p>
    <w:p w:rsidR="00622C13" w:rsidRDefault="00D65471">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rPr>
      </w:pPr>
      <w:r w:rsidRPr="00E22EE2">
        <w:rPr>
          <w:rFonts w:ascii="Arial" w:eastAsia="Arial" w:hAnsi="Arial" w:cs="Arial"/>
          <w:b/>
          <w:color w:val="000000"/>
          <w:sz w:val="24"/>
          <w:szCs w:val="24"/>
        </w:rPr>
        <w:t xml:space="preserve">Matrícula </w:t>
      </w:r>
      <w:r w:rsidR="00E22EE2" w:rsidRPr="00E22EE2">
        <w:rPr>
          <w:rFonts w:ascii="Arial" w:eastAsia="Arial" w:hAnsi="Arial" w:cs="Arial"/>
          <w:b/>
          <w:color w:val="000000"/>
          <w:sz w:val="24"/>
          <w:szCs w:val="24"/>
        </w:rPr>
        <w:t>4.17471-6</w:t>
      </w:r>
    </w:p>
    <w:p w:rsidR="00622C13" w:rsidRDefault="00622C13">
      <w:pPr>
        <w:pBdr>
          <w:top w:val="nil"/>
          <w:left w:val="nil"/>
          <w:bottom w:val="nil"/>
          <w:right w:val="nil"/>
          <w:between w:val="nil"/>
        </w:pBdr>
        <w:tabs>
          <w:tab w:val="center" w:pos="4320"/>
          <w:tab w:val="right" w:pos="8640"/>
        </w:tabs>
        <w:jc w:val="center"/>
        <w:rPr>
          <w:color w:val="000000"/>
          <w:sz w:val="24"/>
          <w:szCs w:val="24"/>
        </w:rPr>
      </w:pPr>
    </w:p>
    <w:p w:rsidR="00622C13" w:rsidRDefault="00622C13">
      <w:pPr>
        <w:spacing w:line="276" w:lineRule="auto"/>
        <w:jc w:val="center"/>
        <w:rPr>
          <w:rFonts w:ascii="Arial" w:eastAsia="Arial" w:hAnsi="Arial" w:cs="Arial"/>
          <w:b/>
          <w:sz w:val="24"/>
          <w:szCs w:val="24"/>
        </w:rPr>
      </w:pPr>
    </w:p>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2F40F4" w:rsidRDefault="002F40F4"/>
    <w:p w:rsidR="00622C13" w:rsidRDefault="00D65471">
      <w:pPr>
        <w:pBdr>
          <w:top w:val="nil"/>
          <w:left w:val="nil"/>
          <w:bottom w:val="nil"/>
          <w:right w:val="nil"/>
          <w:between w:val="nil"/>
        </w:pBdr>
        <w:jc w:val="center"/>
        <w:rPr>
          <w:rFonts w:ascii="Arial" w:eastAsia="Arial" w:hAnsi="Arial" w:cs="Arial"/>
          <w:color w:val="000000"/>
          <w:sz w:val="24"/>
          <w:szCs w:val="24"/>
          <w:u w:val="single"/>
        </w:rPr>
      </w:pPr>
      <w:r w:rsidRPr="00B37AE8">
        <w:rPr>
          <w:rFonts w:ascii="Arial" w:eastAsia="Arial" w:hAnsi="Arial" w:cs="Arial"/>
          <w:b/>
          <w:color w:val="000000"/>
          <w:sz w:val="24"/>
          <w:szCs w:val="24"/>
          <w:u w:val="single"/>
        </w:rPr>
        <w:t>ANEXO II:</w:t>
      </w:r>
    </w:p>
    <w:p w:rsidR="00622C13" w:rsidRDefault="00622C13">
      <w:pPr>
        <w:pBdr>
          <w:top w:val="nil"/>
          <w:left w:val="nil"/>
          <w:bottom w:val="nil"/>
          <w:right w:val="nil"/>
          <w:between w:val="nil"/>
        </w:pBdr>
        <w:jc w:val="center"/>
        <w:rPr>
          <w:rFonts w:ascii="Arial" w:eastAsia="Arial" w:hAnsi="Arial" w:cs="Arial"/>
          <w:color w:val="000000"/>
          <w:sz w:val="24"/>
          <w:szCs w:val="24"/>
        </w:rPr>
      </w:pPr>
    </w:p>
    <w:p w:rsidR="00622C13" w:rsidRDefault="00622C13">
      <w:pPr>
        <w:pBdr>
          <w:top w:val="nil"/>
          <w:left w:val="nil"/>
          <w:bottom w:val="nil"/>
          <w:right w:val="nil"/>
          <w:between w:val="nil"/>
        </w:pBdr>
        <w:jc w:val="center"/>
        <w:rPr>
          <w:rFonts w:ascii="Arial" w:eastAsia="Arial" w:hAnsi="Arial" w:cs="Arial"/>
          <w:b/>
          <w:color w:val="000000"/>
          <w:sz w:val="24"/>
          <w:szCs w:val="24"/>
          <w:u w:val="single"/>
        </w:rPr>
      </w:pPr>
    </w:p>
    <w:p w:rsidR="00622C13" w:rsidRDefault="00D65471">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MODELO PADRÃO DE PROPOSTA COMERCIAL</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pBdr>
          <w:top w:val="nil"/>
          <w:left w:val="nil"/>
          <w:bottom w:val="nil"/>
          <w:right w:val="nil"/>
          <w:between w:val="nil"/>
        </w:pBdr>
        <w:spacing w:before="240"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2F40F4">
        <w:rPr>
          <w:rFonts w:ascii="Arial" w:eastAsia="Arial" w:hAnsi="Arial" w:cs="Arial"/>
          <w:color w:val="000000"/>
          <w:sz w:val="24"/>
          <w:szCs w:val="24"/>
        </w:rPr>
        <w:t>6.899/2021</w:t>
      </w:r>
      <w:r>
        <w:rPr>
          <w:rFonts w:ascii="Arial" w:eastAsia="Arial" w:hAnsi="Arial" w:cs="Arial"/>
          <w:color w:val="000000"/>
          <w:sz w:val="24"/>
          <w:szCs w:val="24"/>
        </w:rPr>
        <w:t xml:space="preserve">, e processo licitatório Pregão Eletrônico nº </w:t>
      </w:r>
      <w:r w:rsidR="00786AC3">
        <w:rPr>
          <w:rFonts w:ascii="Arial" w:eastAsia="Arial" w:hAnsi="Arial" w:cs="Arial"/>
          <w:color w:val="000000"/>
          <w:sz w:val="24"/>
          <w:szCs w:val="24"/>
        </w:rPr>
        <w:t>065/2021</w:t>
      </w:r>
      <w:r>
        <w:rPr>
          <w:rFonts w:ascii="Arial" w:eastAsia="Arial" w:hAnsi="Arial" w:cs="Arial"/>
          <w:b/>
          <w:color w:val="000000"/>
          <w:sz w:val="24"/>
          <w:szCs w:val="24"/>
        </w:rPr>
        <w:t xml:space="preserve"> </w:t>
      </w:r>
      <w:r>
        <w:rPr>
          <w:rFonts w:ascii="Arial" w:eastAsia="Arial" w:hAnsi="Arial" w:cs="Arial"/>
          <w:color w:val="000000"/>
          <w:sz w:val="24"/>
          <w:szCs w:val="24"/>
        </w:rPr>
        <w:t xml:space="preserve"> da licitação em epígrafe, </w:t>
      </w:r>
      <w:r w:rsidR="00B37AE8">
        <w:rPr>
          <w:rFonts w:ascii="Arial" w:eastAsia="Arial" w:hAnsi="Arial" w:cs="Arial"/>
          <w:b/>
          <w:sz w:val="24"/>
          <w:szCs w:val="24"/>
        </w:rPr>
        <w:t>PREGÃO ELETRÔNICO DO TIPO MENOR PREÇO POR ITEM PARA REGISTRO DE PREÇOS PARA FUTURA CONTRATAÇÃO DE EMPRESA PARA FORNECIMENTO DE PROTEÍNA, POR 12 (DOZE) MESES,</w:t>
      </w:r>
      <w:r w:rsidR="00917EE7">
        <w:rPr>
          <w:rFonts w:ascii="Arial" w:eastAsia="Arial" w:hAnsi="Arial" w:cs="Arial"/>
          <w:b/>
          <w:sz w:val="24"/>
          <w:szCs w:val="24"/>
        </w:rPr>
        <w:t xml:space="preserve"> EXCLUSIVO PARA PEQUENOS NEGÓCIOS,</w:t>
      </w:r>
      <w:r>
        <w:rPr>
          <w:rFonts w:ascii="Arial" w:eastAsia="Arial" w:hAnsi="Arial" w:cs="Arial"/>
          <w:b/>
          <w:color w:val="000000"/>
          <w:sz w:val="24"/>
          <w:szCs w:val="24"/>
        </w:rPr>
        <w:t xml:space="preserve"> </w:t>
      </w:r>
      <w:r>
        <w:rPr>
          <w:rFonts w:ascii="Arial" w:eastAsia="Arial" w:hAnsi="Arial" w:cs="Arial"/>
          <w:color w:val="000000"/>
          <w:sz w:val="24"/>
          <w:szCs w:val="24"/>
        </w:rPr>
        <w:t xml:space="preserve">solicitado pela </w:t>
      </w:r>
      <w:r>
        <w:rPr>
          <w:rFonts w:ascii="Arial" w:eastAsia="Arial" w:hAnsi="Arial" w:cs="Arial"/>
          <w:b/>
          <w:color w:val="000000"/>
          <w:sz w:val="24"/>
          <w:szCs w:val="24"/>
        </w:rPr>
        <w:t xml:space="preserve">Secretaria Municipal de </w:t>
      </w:r>
      <w:r w:rsidR="00B37AE8">
        <w:rPr>
          <w:rFonts w:ascii="Arial" w:eastAsia="Arial" w:hAnsi="Arial" w:cs="Arial"/>
          <w:b/>
          <w:color w:val="000000"/>
          <w:sz w:val="24"/>
          <w:szCs w:val="24"/>
        </w:rPr>
        <w:t>Desenvolvimento Social</w:t>
      </w:r>
      <w:r>
        <w:rPr>
          <w:rFonts w:ascii="Arial" w:eastAsia="Arial" w:hAnsi="Arial" w:cs="Arial"/>
          <w:b/>
          <w:color w:val="000000"/>
          <w:sz w:val="24"/>
          <w:szCs w:val="24"/>
        </w:rPr>
        <w:t>, da Prefeitura Municipal de Teresópolis</w:t>
      </w:r>
      <w:r>
        <w:rPr>
          <w:rFonts w:ascii="Arial" w:eastAsia="Arial" w:hAnsi="Arial" w:cs="Arial"/>
          <w:color w:val="000000"/>
          <w:sz w:val="24"/>
          <w:szCs w:val="24"/>
        </w:rPr>
        <w:t xml:space="preserve"> na forma abaixo discriminada, que serão distribuídas conforme solicitação:</w:t>
      </w:r>
    </w:p>
    <w:tbl>
      <w:tblPr>
        <w:tblStyle w:val="a"/>
        <w:tblW w:w="9922" w:type="dxa"/>
        <w:tblInd w:w="-5" w:type="dxa"/>
        <w:tblLayout w:type="fixed"/>
        <w:tblLook w:val="0400" w:firstRow="0" w:lastRow="0" w:firstColumn="0" w:lastColumn="0" w:noHBand="0" w:noVBand="1"/>
      </w:tblPr>
      <w:tblGrid>
        <w:gridCol w:w="709"/>
        <w:gridCol w:w="1134"/>
        <w:gridCol w:w="993"/>
        <w:gridCol w:w="850"/>
        <w:gridCol w:w="3543"/>
        <w:gridCol w:w="1276"/>
        <w:gridCol w:w="1417"/>
      </w:tblGrid>
      <w:tr w:rsidR="00B37AE8" w:rsidTr="00B37AE8">
        <w:trPr>
          <w:trHeight w:val="255"/>
        </w:trPr>
        <w:tc>
          <w:tcPr>
            <w:tcW w:w="709"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B37AE8" w:rsidRDefault="00B37AE8" w:rsidP="008A7A06">
            <w:pPr>
              <w:jc w:val="center"/>
              <w:rPr>
                <w:rFonts w:ascii="Arial" w:eastAsia="Arial" w:hAnsi="Arial" w:cs="Arial"/>
                <w:b/>
                <w:color w:val="000000"/>
              </w:rPr>
            </w:pPr>
            <w:r>
              <w:rPr>
                <w:rFonts w:ascii="Arial" w:eastAsia="Arial" w:hAnsi="Arial" w:cs="Arial"/>
                <w:b/>
                <w:color w:val="000000"/>
              </w:rPr>
              <w:t>Item</w:t>
            </w:r>
          </w:p>
        </w:tc>
        <w:tc>
          <w:tcPr>
            <w:tcW w:w="1134" w:type="dxa"/>
            <w:tcBorders>
              <w:top w:val="single" w:sz="4" w:space="0" w:color="000000"/>
              <w:left w:val="nil"/>
              <w:bottom w:val="single" w:sz="4" w:space="0" w:color="000000"/>
              <w:right w:val="single" w:sz="4" w:space="0" w:color="000000"/>
            </w:tcBorders>
            <w:shd w:val="clear" w:color="auto" w:fill="969696"/>
            <w:vAlign w:val="center"/>
          </w:tcPr>
          <w:p w:rsidR="00B37AE8" w:rsidRDefault="00B37AE8" w:rsidP="008A7A06">
            <w:pPr>
              <w:jc w:val="center"/>
              <w:rPr>
                <w:rFonts w:ascii="Arial" w:eastAsia="Arial" w:hAnsi="Arial" w:cs="Arial"/>
                <w:b/>
                <w:color w:val="000000"/>
              </w:rPr>
            </w:pPr>
            <w:r>
              <w:rPr>
                <w:rFonts w:ascii="Arial" w:eastAsia="Arial" w:hAnsi="Arial" w:cs="Arial"/>
                <w:b/>
                <w:color w:val="000000"/>
              </w:rPr>
              <w:t>CATMAT</w:t>
            </w:r>
          </w:p>
        </w:tc>
        <w:tc>
          <w:tcPr>
            <w:tcW w:w="993"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B37AE8" w:rsidRDefault="00B37AE8" w:rsidP="008A7A06">
            <w:pPr>
              <w:jc w:val="center"/>
              <w:rPr>
                <w:rFonts w:ascii="Arial" w:eastAsia="Arial" w:hAnsi="Arial" w:cs="Arial"/>
                <w:b/>
                <w:color w:val="000000"/>
              </w:rPr>
            </w:pPr>
            <w:r>
              <w:rPr>
                <w:rFonts w:ascii="Arial" w:eastAsia="Arial" w:hAnsi="Arial" w:cs="Arial"/>
                <w:b/>
                <w:color w:val="000000"/>
              </w:rPr>
              <w:t>QUANT</w:t>
            </w:r>
          </w:p>
        </w:tc>
        <w:tc>
          <w:tcPr>
            <w:tcW w:w="850" w:type="dxa"/>
            <w:tcBorders>
              <w:top w:val="single" w:sz="4" w:space="0" w:color="000000"/>
              <w:left w:val="nil"/>
              <w:bottom w:val="single" w:sz="4" w:space="0" w:color="000000"/>
              <w:right w:val="single" w:sz="4" w:space="0" w:color="000000"/>
            </w:tcBorders>
            <w:shd w:val="clear" w:color="auto" w:fill="969696"/>
            <w:vAlign w:val="center"/>
          </w:tcPr>
          <w:p w:rsidR="00B37AE8" w:rsidRDefault="00B37AE8" w:rsidP="008A7A06">
            <w:pPr>
              <w:jc w:val="center"/>
              <w:rPr>
                <w:rFonts w:ascii="Arial" w:eastAsia="Arial" w:hAnsi="Arial" w:cs="Arial"/>
                <w:b/>
                <w:color w:val="000000"/>
              </w:rPr>
            </w:pPr>
            <w:r>
              <w:rPr>
                <w:rFonts w:ascii="Arial" w:eastAsia="Arial" w:hAnsi="Arial" w:cs="Arial"/>
                <w:b/>
                <w:color w:val="000000"/>
              </w:rPr>
              <w:t>UNID</w:t>
            </w:r>
          </w:p>
        </w:tc>
        <w:tc>
          <w:tcPr>
            <w:tcW w:w="3543" w:type="dxa"/>
            <w:tcBorders>
              <w:top w:val="single" w:sz="4" w:space="0" w:color="000000"/>
              <w:left w:val="nil"/>
              <w:bottom w:val="single" w:sz="4" w:space="0" w:color="000000"/>
              <w:right w:val="single" w:sz="4" w:space="0" w:color="000000"/>
            </w:tcBorders>
            <w:shd w:val="clear" w:color="auto" w:fill="969696"/>
            <w:vAlign w:val="center"/>
          </w:tcPr>
          <w:p w:rsidR="00B37AE8" w:rsidRDefault="00B37AE8" w:rsidP="008A7A06">
            <w:pPr>
              <w:jc w:val="center"/>
              <w:rPr>
                <w:rFonts w:ascii="Arial" w:eastAsia="Arial" w:hAnsi="Arial" w:cs="Arial"/>
                <w:b/>
                <w:color w:val="000000"/>
              </w:rPr>
            </w:pPr>
            <w:r>
              <w:rPr>
                <w:rFonts w:ascii="Arial" w:eastAsia="Arial" w:hAnsi="Arial" w:cs="Arial"/>
                <w:b/>
                <w:color w:val="000000"/>
              </w:rPr>
              <w:t>DESCRIÇÃO</w:t>
            </w:r>
          </w:p>
        </w:tc>
        <w:tc>
          <w:tcPr>
            <w:tcW w:w="1276"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B37AE8" w:rsidRDefault="00B37AE8" w:rsidP="008A7A06">
            <w:pPr>
              <w:jc w:val="center"/>
              <w:rPr>
                <w:rFonts w:ascii="Arial" w:eastAsia="Arial" w:hAnsi="Arial" w:cs="Arial"/>
                <w:b/>
                <w:color w:val="000000"/>
              </w:rPr>
            </w:pPr>
            <w:r>
              <w:rPr>
                <w:rFonts w:ascii="Arial" w:eastAsia="Arial" w:hAnsi="Arial" w:cs="Arial"/>
                <w:b/>
                <w:color w:val="000000"/>
              </w:rPr>
              <w:t>PREÇO UNITÁRIO</w:t>
            </w:r>
          </w:p>
        </w:tc>
        <w:tc>
          <w:tcPr>
            <w:tcW w:w="1417"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B37AE8" w:rsidRDefault="00B37AE8" w:rsidP="008A7A06">
            <w:pPr>
              <w:jc w:val="center"/>
              <w:rPr>
                <w:rFonts w:ascii="Arial" w:eastAsia="Arial" w:hAnsi="Arial" w:cs="Arial"/>
                <w:b/>
                <w:color w:val="000000"/>
              </w:rPr>
            </w:pPr>
            <w:r>
              <w:rPr>
                <w:rFonts w:ascii="Arial" w:eastAsia="Arial" w:hAnsi="Arial" w:cs="Arial"/>
                <w:b/>
                <w:color w:val="000000"/>
              </w:rPr>
              <w:t xml:space="preserve">PREÇO TOTAL </w:t>
            </w:r>
          </w:p>
        </w:tc>
      </w:tr>
      <w:tr w:rsidR="00B37AE8" w:rsidTr="00B37AE8">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AE8" w:rsidRDefault="00B37AE8" w:rsidP="008A7A06">
            <w:pPr>
              <w:jc w:val="center"/>
              <w:rPr>
                <w:rFonts w:ascii="Arial" w:eastAsia="Arial" w:hAnsi="Arial" w:cs="Arial"/>
              </w:rPr>
            </w:pPr>
            <w:r>
              <w:rPr>
                <w:rFonts w:ascii="Arial" w:eastAsia="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B37AE8" w:rsidRDefault="00094B04" w:rsidP="008A7A06">
            <w:pPr>
              <w:jc w:val="center"/>
              <w:rPr>
                <w:rFonts w:ascii="Arial" w:eastAsia="Arial" w:hAnsi="Arial" w:cs="Arial"/>
                <w:color w:val="000000"/>
                <w:sz w:val="22"/>
                <w:szCs w:val="22"/>
              </w:rPr>
            </w:pPr>
            <w:r>
              <w:rPr>
                <w:rFonts w:ascii="Arial" w:eastAsia="Arial" w:hAnsi="Arial" w:cs="Arial"/>
                <w:color w:val="000000"/>
                <w:sz w:val="22"/>
                <w:szCs w:val="22"/>
              </w:rPr>
              <w:t>449724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AE8" w:rsidRDefault="00B37AE8" w:rsidP="008A7A06">
            <w:pPr>
              <w:jc w:val="center"/>
              <w:rPr>
                <w:rFonts w:ascii="Arial" w:eastAsia="Arial" w:hAnsi="Arial" w:cs="Arial"/>
                <w:color w:val="000000"/>
              </w:rPr>
            </w:pPr>
            <w:r>
              <w:rPr>
                <w:rFonts w:ascii="Arial" w:eastAsia="Arial" w:hAnsi="Arial" w:cs="Arial"/>
                <w:color w:val="000000"/>
              </w:rPr>
              <w:t>2.160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AE8" w:rsidRDefault="00B37AE8" w:rsidP="008A7A06">
            <w:pPr>
              <w:jc w:val="center"/>
              <w:rPr>
                <w:rFonts w:ascii="Arial" w:eastAsia="Arial" w:hAnsi="Arial" w:cs="Arial"/>
                <w:color w:val="000000"/>
              </w:rPr>
            </w:pPr>
            <w:r>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AE8" w:rsidRDefault="00B37AE8" w:rsidP="008A7A06">
            <w:pPr>
              <w:jc w:val="both"/>
              <w:rPr>
                <w:rFonts w:ascii="Arial" w:eastAsia="Arial" w:hAnsi="Arial" w:cs="Arial"/>
                <w:color w:val="000000"/>
              </w:rPr>
            </w:pPr>
            <w:r>
              <w:rPr>
                <w:rFonts w:ascii="Arial" w:eastAsia="Arial" w:hAnsi="Arial" w:cs="Arial"/>
                <w:color w:val="000000"/>
              </w:rPr>
              <w:t>CARNE BOVINA IN NATURA. TIPO: PATINHO. APRESENTAÇÃO: PEÇA INTEIRA CARACTERÍSITCAS ADICIONAIS: CONGELADA</w:t>
            </w:r>
          </w:p>
        </w:tc>
        <w:tc>
          <w:tcPr>
            <w:tcW w:w="1276" w:type="dxa"/>
            <w:tcBorders>
              <w:top w:val="single" w:sz="4" w:space="0" w:color="000000"/>
              <w:left w:val="single" w:sz="4" w:space="0" w:color="000000"/>
              <w:bottom w:val="single" w:sz="4" w:space="0" w:color="000000"/>
              <w:right w:val="single" w:sz="4" w:space="0" w:color="000000"/>
            </w:tcBorders>
            <w:vAlign w:val="center"/>
          </w:tcPr>
          <w:p w:rsidR="00B37AE8" w:rsidRPr="001B5F63" w:rsidRDefault="00B37AE8" w:rsidP="001B5F63">
            <w:pPr>
              <w:jc w:val="center"/>
              <w:rPr>
                <w:rFonts w:ascii="Arial" w:eastAsia="Arial" w:hAnsi="Arial" w:cs="Arial"/>
                <w:color w:val="FF0000"/>
              </w:rPr>
            </w:pPr>
            <w:r w:rsidRPr="001B5F63">
              <w:rPr>
                <w:rFonts w:ascii="Arial" w:eastAsia="Arial" w:hAnsi="Arial" w:cs="Arial"/>
                <w:color w:val="FF0000"/>
              </w:rPr>
              <w:t xml:space="preserve">R$ </w:t>
            </w:r>
            <w:r w:rsidR="001B5F63" w:rsidRPr="001B5F63">
              <w:rPr>
                <w:rFonts w:ascii="Arial" w:eastAsia="Arial" w:hAnsi="Arial" w:cs="Arial"/>
                <w:color w:val="FF0000"/>
              </w:rPr>
              <w:t>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B37AE8" w:rsidRPr="001B5F63" w:rsidRDefault="00EC2B85" w:rsidP="001B5F63">
            <w:pPr>
              <w:jc w:val="center"/>
              <w:rPr>
                <w:rFonts w:ascii="Arial" w:eastAsia="Arial" w:hAnsi="Arial" w:cs="Arial"/>
                <w:color w:val="FF0000"/>
              </w:rPr>
            </w:pPr>
            <w:r w:rsidRPr="001B5F63">
              <w:rPr>
                <w:rFonts w:ascii="Arial" w:eastAsia="Arial" w:hAnsi="Arial" w:cs="Arial"/>
                <w:color w:val="FF0000"/>
              </w:rPr>
              <w:t xml:space="preserve">R$ </w:t>
            </w:r>
            <w:r w:rsidR="001B5F63" w:rsidRPr="001B5F63">
              <w:rPr>
                <w:rFonts w:ascii="Arial" w:eastAsia="Arial" w:hAnsi="Arial" w:cs="Arial"/>
                <w:color w:val="FF0000"/>
              </w:rPr>
              <w:t>XXX,XX</w:t>
            </w:r>
          </w:p>
        </w:tc>
      </w:tr>
      <w:tr w:rsidR="001B5F63" w:rsidTr="00B37AE8">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1B5F63" w:rsidRDefault="001B5F63" w:rsidP="001B5F63">
            <w:pPr>
              <w:jc w:val="center"/>
              <w:rPr>
                <w:rFonts w:ascii="Arial" w:eastAsia="Arial" w:hAnsi="Arial" w:cs="Arial"/>
                <w:color w:val="000000"/>
                <w:sz w:val="22"/>
                <w:szCs w:val="22"/>
              </w:rPr>
            </w:pPr>
            <w:r>
              <w:rPr>
                <w:rFonts w:ascii="Arial" w:eastAsia="Arial" w:hAnsi="Arial" w:cs="Arial"/>
                <w:color w:val="000000"/>
                <w:sz w:val="22"/>
                <w:szCs w:val="22"/>
              </w:rPr>
              <w:t>464957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480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both"/>
              <w:rPr>
                <w:rFonts w:ascii="Arial" w:eastAsia="Arial" w:hAnsi="Arial" w:cs="Arial"/>
                <w:color w:val="000000"/>
              </w:rPr>
            </w:pPr>
            <w:r>
              <w:rPr>
                <w:rFonts w:ascii="Arial" w:eastAsia="Arial" w:hAnsi="Arial" w:cs="Arial"/>
                <w:color w:val="000000"/>
              </w:rPr>
              <w:t>CARNE BOVINA IN NATURA. TIPO: FÍGADO. APRESENTAÇÃO: RESFRIADO.</w:t>
            </w:r>
          </w:p>
        </w:tc>
        <w:tc>
          <w:tcPr>
            <w:tcW w:w="1276"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XXX,XX</w:t>
            </w:r>
          </w:p>
        </w:tc>
      </w:tr>
      <w:tr w:rsidR="001B5F63" w:rsidTr="00B37AE8">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rPr>
            </w:pPr>
            <w:r>
              <w:rPr>
                <w:rFonts w:ascii="Arial" w:eastAsia="Arial" w:hAnsi="Arial" w:cs="Arial"/>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1B5F63" w:rsidRDefault="001B5F63" w:rsidP="001B5F63">
            <w:pPr>
              <w:jc w:val="center"/>
              <w:rPr>
                <w:rFonts w:ascii="Arial" w:eastAsia="Arial" w:hAnsi="Arial" w:cs="Arial"/>
                <w:color w:val="000000"/>
                <w:sz w:val="22"/>
                <w:szCs w:val="22"/>
              </w:rPr>
            </w:pPr>
            <w:r>
              <w:rPr>
                <w:rFonts w:ascii="Arial" w:eastAsia="Arial" w:hAnsi="Arial" w:cs="Arial"/>
                <w:color w:val="000000"/>
                <w:sz w:val="22"/>
                <w:szCs w:val="22"/>
              </w:rPr>
              <w:t>449724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1440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both"/>
              <w:rPr>
                <w:rFonts w:ascii="Arial" w:eastAsia="Arial" w:hAnsi="Arial" w:cs="Arial"/>
                <w:color w:val="000000"/>
              </w:rPr>
            </w:pPr>
            <w:r>
              <w:rPr>
                <w:rFonts w:ascii="Arial" w:eastAsia="Arial" w:hAnsi="Arial" w:cs="Arial"/>
                <w:color w:val="000000"/>
              </w:rPr>
              <w:t>CARNE BOVINA IN NATURA. TIPO: PATINHO. APRESENTAÇÃO: MOÍDA RESFRIADA</w:t>
            </w:r>
          </w:p>
        </w:tc>
        <w:tc>
          <w:tcPr>
            <w:tcW w:w="1276"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XXX,XX</w:t>
            </w:r>
          </w:p>
        </w:tc>
      </w:tr>
      <w:tr w:rsidR="001B5F63" w:rsidTr="00B37AE8">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1B5F63" w:rsidRDefault="001B5F63" w:rsidP="001B5F63">
            <w:pPr>
              <w:jc w:val="center"/>
              <w:rPr>
                <w:rFonts w:ascii="Arial" w:eastAsia="Arial" w:hAnsi="Arial" w:cs="Arial"/>
                <w:color w:val="000000"/>
                <w:sz w:val="22"/>
                <w:szCs w:val="22"/>
              </w:rPr>
            </w:pPr>
            <w:r>
              <w:rPr>
                <w:rFonts w:ascii="Arial" w:eastAsia="Arial" w:hAnsi="Arial" w:cs="Arial"/>
                <w:color w:val="000000"/>
                <w:sz w:val="22"/>
                <w:szCs w:val="22"/>
              </w:rPr>
              <w:t>447595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2160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pPr>
            <w:r w:rsidRPr="00F77F5E">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both"/>
              <w:rPr>
                <w:rFonts w:ascii="Arial" w:eastAsia="Arial" w:hAnsi="Arial" w:cs="Arial"/>
                <w:color w:val="000000"/>
              </w:rPr>
            </w:pPr>
            <w:r>
              <w:rPr>
                <w:rFonts w:ascii="Arial" w:eastAsia="Arial" w:hAnsi="Arial" w:cs="Arial"/>
                <w:color w:val="000000"/>
              </w:rPr>
              <w:t>CARNE FRANGO. TIPO: PEITO SEM OSSO</w:t>
            </w:r>
          </w:p>
        </w:tc>
        <w:tc>
          <w:tcPr>
            <w:tcW w:w="1276"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XXX,XX</w:t>
            </w:r>
          </w:p>
        </w:tc>
      </w:tr>
      <w:tr w:rsidR="001B5F63" w:rsidTr="00B37AE8">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rPr>
            </w:pPr>
            <w:r>
              <w:rPr>
                <w:rFonts w:ascii="Arial" w:eastAsia="Arial" w:hAnsi="Arial" w:cs="Arial"/>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1B5F63" w:rsidRDefault="001B5F63" w:rsidP="001B5F63">
            <w:pPr>
              <w:jc w:val="center"/>
              <w:rPr>
                <w:rFonts w:ascii="Arial" w:eastAsia="Arial" w:hAnsi="Arial" w:cs="Arial"/>
                <w:color w:val="000000"/>
                <w:sz w:val="22"/>
                <w:szCs w:val="22"/>
              </w:rPr>
            </w:pPr>
            <w:r>
              <w:rPr>
                <w:rFonts w:ascii="Arial" w:eastAsia="Arial" w:hAnsi="Arial" w:cs="Arial"/>
                <w:color w:val="000000"/>
                <w:sz w:val="22"/>
                <w:szCs w:val="22"/>
              </w:rPr>
              <w:t>467577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1428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pPr>
            <w:r>
              <w:rPr>
                <w:rFonts w:ascii="Arial" w:eastAsia="Arial" w:hAnsi="Arial" w:cs="Arial"/>
                <w:color w:val="000000"/>
              </w:rPr>
              <w:t>DZ</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both"/>
              <w:rPr>
                <w:rFonts w:ascii="Arial" w:eastAsia="Arial" w:hAnsi="Arial" w:cs="Arial"/>
                <w:color w:val="000000"/>
              </w:rPr>
            </w:pPr>
            <w:r>
              <w:rPr>
                <w:rFonts w:ascii="Arial" w:eastAsia="Arial" w:hAnsi="Arial" w:cs="Arial"/>
                <w:color w:val="000000"/>
              </w:rPr>
              <w:t>OVO. TAMANHO EXTRA. ORIGEM GALINHA. CARACTERÍSITCAS ADICIONAIS: BRANCO</w:t>
            </w:r>
          </w:p>
        </w:tc>
        <w:tc>
          <w:tcPr>
            <w:tcW w:w="1276"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XXX,XX</w:t>
            </w:r>
          </w:p>
        </w:tc>
      </w:tr>
      <w:tr w:rsidR="001B5F63" w:rsidTr="00B37AE8">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1B5F63" w:rsidRDefault="001B5F63" w:rsidP="001B5F63">
            <w:pPr>
              <w:jc w:val="center"/>
              <w:rPr>
                <w:rFonts w:ascii="Arial" w:eastAsia="Arial" w:hAnsi="Arial" w:cs="Arial"/>
                <w:color w:val="000000"/>
                <w:sz w:val="22"/>
                <w:szCs w:val="22"/>
              </w:rPr>
            </w:pPr>
            <w:r>
              <w:rPr>
                <w:rFonts w:ascii="Arial" w:eastAsia="Arial" w:hAnsi="Arial" w:cs="Arial"/>
                <w:color w:val="000000"/>
                <w:sz w:val="22"/>
                <w:szCs w:val="22"/>
              </w:rPr>
              <w:t>464958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rPr>
                <w:rFonts w:ascii="Arial" w:eastAsia="Arial" w:hAnsi="Arial" w:cs="Arial"/>
                <w:color w:val="000000"/>
              </w:rPr>
            </w:pPr>
            <w:r>
              <w:rPr>
                <w:rFonts w:ascii="Arial" w:eastAsia="Arial" w:hAnsi="Arial" w:cs="Arial"/>
                <w:color w:val="000000"/>
              </w:rPr>
              <w:t>240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center"/>
            </w:pPr>
            <w:r w:rsidRPr="00F77F5E">
              <w:rPr>
                <w:rFonts w:ascii="Arial" w:eastAsia="Arial" w:hAnsi="Arial" w:cs="Arial"/>
                <w:color w:val="000000"/>
              </w:rPr>
              <w:t>KG</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F63" w:rsidRDefault="001B5F63" w:rsidP="001B5F63">
            <w:pPr>
              <w:jc w:val="both"/>
              <w:rPr>
                <w:rFonts w:ascii="Arial" w:eastAsia="Arial" w:hAnsi="Arial" w:cs="Arial"/>
                <w:color w:val="000000"/>
              </w:rPr>
            </w:pPr>
            <w:r>
              <w:rPr>
                <w:rFonts w:ascii="Arial" w:eastAsia="Arial" w:hAnsi="Arial" w:cs="Arial"/>
                <w:color w:val="000000"/>
              </w:rPr>
              <w:t>PEIXE IN NATURA. ESPÉCIE: TILÁPIA. APRESENTAÇÃO: FILÉ. CARACTERÍSTICAS ADICIONAIS CONGELADO</w:t>
            </w:r>
          </w:p>
        </w:tc>
        <w:tc>
          <w:tcPr>
            <w:tcW w:w="1276"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w:t>
            </w:r>
          </w:p>
        </w:tc>
        <w:tc>
          <w:tcPr>
            <w:tcW w:w="1417" w:type="dxa"/>
            <w:tcBorders>
              <w:top w:val="single" w:sz="4" w:space="0" w:color="000000"/>
              <w:left w:val="single" w:sz="4" w:space="0" w:color="000000"/>
              <w:bottom w:val="single" w:sz="4" w:space="0" w:color="000000"/>
              <w:right w:val="single" w:sz="4" w:space="0" w:color="000000"/>
            </w:tcBorders>
            <w:vAlign w:val="center"/>
          </w:tcPr>
          <w:p w:rsidR="001B5F63" w:rsidRPr="001B5F63" w:rsidRDefault="001B5F63" w:rsidP="001B5F63">
            <w:pPr>
              <w:jc w:val="center"/>
              <w:rPr>
                <w:rFonts w:ascii="Arial" w:eastAsia="Arial" w:hAnsi="Arial" w:cs="Arial"/>
                <w:color w:val="FF0000"/>
              </w:rPr>
            </w:pPr>
            <w:r w:rsidRPr="001B5F63">
              <w:rPr>
                <w:rFonts w:ascii="Arial" w:eastAsia="Arial" w:hAnsi="Arial" w:cs="Arial"/>
                <w:color w:val="FF0000"/>
              </w:rPr>
              <w:t>R$ XXX,XX</w:t>
            </w:r>
          </w:p>
        </w:tc>
      </w:tr>
    </w:tbl>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260"/>
      </w:tblGrid>
      <w:tr w:rsidR="00622C13" w:rsidTr="00030BD8">
        <w:trPr>
          <w:trHeight w:val="493"/>
        </w:trPr>
        <w:tc>
          <w:tcPr>
            <w:tcW w:w="6658" w:type="dxa"/>
            <w:shd w:val="clear" w:color="auto" w:fill="D9D9D9"/>
            <w:vAlign w:val="center"/>
          </w:tcPr>
          <w:p w:rsidR="00622C13" w:rsidRDefault="00622C13" w:rsidP="00030BD8">
            <w:pPr>
              <w:ind w:left="-359"/>
              <w:jc w:val="center"/>
              <w:rPr>
                <w:rFonts w:ascii="Arial" w:eastAsia="Arial" w:hAnsi="Arial" w:cs="Arial"/>
                <w:b/>
                <w:color w:val="FF0000"/>
              </w:rPr>
            </w:pPr>
          </w:p>
          <w:p w:rsidR="00622C13" w:rsidRDefault="00D65471" w:rsidP="00030BD8">
            <w:pPr>
              <w:ind w:left="891"/>
              <w:jc w:val="center"/>
              <w:rPr>
                <w:rFonts w:ascii="Arial" w:eastAsia="Arial" w:hAnsi="Arial" w:cs="Arial"/>
                <w:color w:val="FF0000"/>
                <w:sz w:val="24"/>
                <w:szCs w:val="24"/>
              </w:rPr>
            </w:pPr>
            <w:r>
              <w:rPr>
                <w:rFonts w:ascii="Arial" w:eastAsia="Arial" w:hAnsi="Arial" w:cs="Arial"/>
                <w:b/>
                <w:color w:val="FF0000"/>
              </w:rPr>
              <w:t>VALOR TOTAL ESTIMADO:</w:t>
            </w:r>
          </w:p>
        </w:tc>
        <w:tc>
          <w:tcPr>
            <w:tcW w:w="3260" w:type="dxa"/>
            <w:shd w:val="clear" w:color="auto" w:fill="D9D9D9"/>
            <w:vAlign w:val="center"/>
          </w:tcPr>
          <w:p w:rsidR="00622C13" w:rsidRDefault="00622C13" w:rsidP="00030BD8">
            <w:pPr>
              <w:jc w:val="center"/>
              <w:rPr>
                <w:rFonts w:ascii="Arial" w:eastAsia="Arial" w:hAnsi="Arial" w:cs="Arial"/>
                <w:color w:val="FF0000"/>
                <w:sz w:val="24"/>
                <w:szCs w:val="24"/>
              </w:rPr>
            </w:pPr>
          </w:p>
          <w:p w:rsidR="00622C13" w:rsidRDefault="00D65471" w:rsidP="00030BD8">
            <w:pPr>
              <w:jc w:val="center"/>
              <w:rPr>
                <w:rFonts w:ascii="Arial" w:eastAsia="Arial" w:hAnsi="Arial" w:cs="Arial"/>
                <w:color w:val="FF0000"/>
                <w:sz w:val="24"/>
                <w:szCs w:val="24"/>
              </w:rPr>
            </w:pPr>
            <w:r>
              <w:rPr>
                <w:rFonts w:ascii="Arial" w:eastAsia="Arial" w:hAnsi="Arial" w:cs="Arial"/>
                <w:b/>
                <w:color w:val="FF0000"/>
              </w:rPr>
              <w:t>R$ XXX.XXX</w:t>
            </w:r>
          </w:p>
        </w:tc>
      </w:tr>
    </w:tbl>
    <w:p w:rsidR="00622C13" w:rsidRDefault="00622C13"/>
    <w:p w:rsidR="00622C13" w:rsidRDefault="00622C13"/>
    <w:p w:rsidR="00622C13" w:rsidRDefault="00D6547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local</w:t>
      </w:r>
      <w:proofErr w:type="gramEnd"/>
      <w:r>
        <w:rPr>
          <w:rFonts w:ascii="Arial" w:eastAsia="Arial" w:hAnsi="Arial" w:cs="Arial"/>
          <w:b/>
          <w:color w:val="000000"/>
          <w:sz w:val="24"/>
          <w:szCs w:val="24"/>
        </w:rPr>
        <w:t xml:space="preserve"> e data)</w:t>
      </w:r>
    </w:p>
    <w:p w:rsidR="00622C13" w:rsidRDefault="00D65471">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nome</w:t>
      </w:r>
      <w:proofErr w:type="gramEnd"/>
      <w:r>
        <w:rPr>
          <w:rFonts w:ascii="Arial" w:eastAsia="Arial" w:hAnsi="Arial" w:cs="Arial"/>
          <w:b/>
          <w:color w:val="000000"/>
          <w:sz w:val="24"/>
          <w:szCs w:val="24"/>
        </w:rPr>
        <w:t xml:space="preserve"> completo, C.P.F., cargo ou função e assinatura do representante legal)</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622C13">
      <w:pPr>
        <w:pBdr>
          <w:top w:val="nil"/>
          <w:left w:val="nil"/>
          <w:bottom w:val="nil"/>
          <w:right w:val="nil"/>
          <w:between w:val="nil"/>
        </w:pBdr>
        <w:jc w:val="center"/>
        <w:rPr>
          <w:rFonts w:ascii="Arial" w:eastAsia="Arial" w:hAnsi="Arial" w:cs="Arial"/>
          <w:b/>
          <w:color w:val="000000"/>
          <w:sz w:val="24"/>
          <w:szCs w:val="24"/>
          <w:u w:val="single"/>
        </w:rPr>
      </w:pPr>
    </w:p>
    <w:p w:rsidR="00622C13" w:rsidRDefault="00622C13">
      <w:pPr>
        <w:pBdr>
          <w:top w:val="nil"/>
          <w:left w:val="nil"/>
          <w:bottom w:val="nil"/>
          <w:right w:val="nil"/>
          <w:between w:val="nil"/>
        </w:pBdr>
        <w:jc w:val="center"/>
        <w:rPr>
          <w:rFonts w:ascii="Arial" w:eastAsia="Arial" w:hAnsi="Arial" w:cs="Arial"/>
          <w:b/>
          <w:color w:val="000000"/>
          <w:sz w:val="24"/>
          <w:szCs w:val="24"/>
          <w:u w:val="single"/>
        </w:rPr>
      </w:pPr>
    </w:p>
    <w:p w:rsidR="00622C13" w:rsidRDefault="00622C13">
      <w:pPr>
        <w:pBdr>
          <w:top w:val="nil"/>
          <w:left w:val="nil"/>
          <w:bottom w:val="nil"/>
          <w:right w:val="nil"/>
          <w:between w:val="nil"/>
        </w:pBdr>
        <w:jc w:val="center"/>
        <w:rPr>
          <w:rFonts w:ascii="Arial" w:eastAsia="Arial" w:hAnsi="Arial" w:cs="Arial"/>
          <w:b/>
          <w:color w:val="000000"/>
          <w:sz w:val="24"/>
          <w:szCs w:val="24"/>
          <w:u w:val="single"/>
        </w:rPr>
      </w:pPr>
    </w:p>
    <w:p w:rsidR="00622C13" w:rsidRDefault="00622C13">
      <w:pPr>
        <w:pBdr>
          <w:top w:val="nil"/>
          <w:left w:val="nil"/>
          <w:bottom w:val="nil"/>
          <w:right w:val="nil"/>
          <w:between w:val="nil"/>
        </w:pBdr>
        <w:jc w:val="center"/>
        <w:rPr>
          <w:rFonts w:ascii="Arial" w:eastAsia="Arial" w:hAnsi="Arial" w:cs="Arial"/>
          <w:b/>
          <w:color w:val="000000"/>
          <w:sz w:val="24"/>
          <w:szCs w:val="24"/>
          <w:u w:val="single"/>
        </w:rPr>
      </w:pPr>
    </w:p>
    <w:p w:rsidR="00622C13" w:rsidRDefault="00D65471">
      <w:pPr>
        <w:pBdr>
          <w:top w:val="nil"/>
          <w:left w:val="nil"/>
          <w:bottom w:val="nil"/>
          <w:right w:val="nil"/>
          <w:between w:val="nil"/>
        </w:pBdr>
        <w:jc w:val="center"/>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ANEXO III:</w:t>
      </w:r>
    </w:p>
    <w:p w:rsidR="00622C13" w:rsidRDefault="00622C13">
      <w:pPr>
        <w:pBdr>
          <w:top w:val="nil"/>
          <w:left w:val="nil"/>
          <w:bottom w:val="nil"/>
          <w:right w:val="nil"/>
          <w:between w:val="nil"/>
        </w:pBdr>
        <w:jc w:val="center"/>
        <w:rPr>
          <w:rFonts w:ascii="Arial" w:eastAsia="Arial" w:hAnsi="Arial" w:cs="Arial"/>
          <w:color w:val="000000"/>
          <w:sz w:val="24"/>
          <w:szCs w:val="24"/>
          <w:u w:val="single"/>
        </w:rPr>
      </w:pPr>
    </w:p>
    <w:p w:rsidR="00622C13" w:rsidRDefault="00D65471">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ANÁLISE ECONÔMICO – FINANCEIRA</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spacing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1E2D52">
        <w:rPr>
          <w:rFonts w:ascii="Arial" w:eastAsia="Arial" w:hAnsi="Arial" w:cs="Arial"/>
          <w:sz w:val="24"/>
          <w:szCs w:val="24"/>
        </w:rPr>
        <w:t>6.899/2021</w:t>
      </w:r>
      <w:r>
        <w:rPr>
          <w:rFonts w:ascii="Arial" w:eastAsia="Arial" w:hAnsi="Arial" w:cs="Arial"/>
          <w:sz w:val="24"/>
          <w:szCs w:val="24"/>
        </w:rPr>
        <w:t xml:space="preserve">,  e processo licitatório Pregão Eletrônico nº </w:t>
      </w:r>
      <w:r w:rsidR="00786AC3">
        <w:rPr>
          <w:rFonts w:ascii="Arial" w:eastAsia="Arial" w:hAnsi="Arial" w:cs="Arial"/>
          <w:color w:val="000000"/>
          <w:sz w:val="24"/>
          <w:szCs w:val="24"/>
        </w:rPr>
        <w:t>065/2021</w:t>
      </w:r>
      <w:r>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color w:val="000000"/>
          <w:sz w:val="24"/>
          <w:szCs w:val="24"/>
        </w:rPr>
        <w:t xml:space="preserve">LC=        </w:t>
      </w:r>
      <w:r>
        <w:rPr>
          <w:rFonts w:ascii="Arial" w:eastAsia="Arial" w:hAnsi="Arial" w:cs="Arial"/>
          <w:color w:val="000000"/>
          <w:sz w:val="24"/>
          <w:szCs w:val="24"/>
          <w:u w:val="single"/>
        </w:rPr>
        <w:t>Ativo Circulante</w:t>
      </w:r>
    </w:p>
    <w:p w:rsidR="00622C13" w:rsidRDefault="00D6547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color w:val="000000"/>
          <w:sz w:val="24"/>
          <w:szCs w:val="24"/>
        </w:rPr>
        <w:t xml:space="preserve">LG=        </w:t>
      </w:r>
      <w:r>
        <w:rPr>
          <w:rFonts w:ascii="Arial" w:eastAsia="Arial" w:hAnsi="Arial" w:cs="Arial"/>
          <w:color w:val="000000"/>
          <w:sz w:val="24"/>
          <w:szCs w:val="24"/>
          <w:u w:val="single"/>
        </w:rPr>
        <w:t>Ativo Circulante (+) Realizável a Longo Prazo</w:t>
      </w:r>
    </w:p>
    <w:p w:rsidR="00622C13" w:rsidRDefault="00D6547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pBdr>
          <w:top w:val="nil"/>
          <w:left w:val="nil"/>
          <w:bottom w:val="nil"/>
          <w:right w:val="nil"/>
          <w:between w:val="nil"/>
        </w:pBdr>
        <w:jc w:val="both"/>
        <w:rPr>
          <w:rFonts w:ascii="Arial" w:eastAsia="Arial" w:hAnsi="Arial" w:cs="Arial"/>
          <w:color w:val="000000"/>
          <w:sz w:val="24"/>
          <w:szCs w:val="24"/>
          <w:u w:val="single"/>
        </w:rPr>
      </w:pPr>
      <w:proofErr w:type="gramStart"/>
      <w:r>
        <w:rPr>
          <w:rFonts w:ascii="Arial" w:eastAsia="Arial" w:hAnsi="Arial" w:cs="Arial"/>
          <w:color w:val="000000"/>
          <w:sz w:val="24"/>
          <w:szCs w:val="24"/>
        </w:rPr>
        <w:t>SG  =</w:t>
      </w:r>
      <w:proofErr w:type="gramEnd"/>
      <w:r>
        <w:rPr>
          <w:rFonts w:ascii="Arial" w:eastAsia="Arial" w:hAnsi="Arial" w:cs="Arial"/>
          <w:color w:val="000000"/>
          <w:sz w:val="24"/>
          <w:szCs w:val="24"/>
        </w:rPr>
        <w:t xml:space="preserve">        </w:t>
      </w:r>
      <w:r>
        <w:rPr>
          <w:rFonts w:ascii="Arial" w:eastAsia="Arial" w:hAnsi="Arial" w:cs="Arial"/>
          <w:color w:val="000000"/>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color w:val="000000"/>
          <w:sz w:val="24"/>
          <w:szCs w:val="24"/>
          <w:u w:val="single"/>
        </w:rPr>
        <w:t xml:space="preserve">       </w:t>
      </w:r>
    </w:p>
    <w:p w:rsidR="00622C13" w:rsidRDefault="00D6547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Os índices calculados, obrigatoriamente, acompanharão as demonstrações contábeis, sendo consideradas habilitadas as empresas que apresentarem os seguintes resultados:</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Liquidez corrente</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622C13" w:rsidRDefault="00D6547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Liquidez geral</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622C13" w:rsidRDefault="00D6547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Solvência geral</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local</w:t>
      </w:r>
      <w:proofErr w:type="gramEnd"/>
      <w:r>
        <w:rPr>
          <w:rFonts w:ascii="Arial" w:eastAsia="Arial" w:hAnsi="Arial" w:cs="Arial"/>
          <w:b/>
          <w:color w:val="000000"/>
          <w:sz w:val="24"/>
          <w:szCs w:val="24"/>
        </w:rPr>
        <w:t xml:space="preserve"> e data)</w:t>
      </w:r>
    </w:p>
    <w:p w:rsidR="00622C13" w:rsidRDefault="00D65471">
      <w:p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nome</w:t>
      </w:r>
      <w:proofErr w:type="gramEnd"/>
      <w:r>
        <w:rPr>
          <w:rFonts w:ascii="Arial" w:eastAsia="Arial" w:hAnsi="Arial" w:cs="Arial"/>
          <w:b/>
          <w:color w:val="000000"/>
          <w:sz w:val="24"/>
          <w:szCs w:val="24"/>
        </w:rPr>
        <w:t xml:space="preserve"> completo, C.P.F., cargo ou função e assinatura do representante legal)</w:t>
      </w:r>
    </w:p>
    <w:p w:rsidR="00622C13" w:rsidRDefault="00622C13">
      <w:pPr>
        <w:pBdr>
          <w:top w:val="nil"/>
          <w:left w:val="nil"/>
          <w:bottom w:val="nil"/>
          <w:right w:val="nil"/>
          <w:between w:val="nil"/>
        </w:pBdr>
        <w:spacing w:before="120" w:after="120" w:line="276" w:lineRule="auto"/>
        <w:jc w:val="both"/>
        <w:rPr>
          <w:rFonts w:ascii="Arial" w:eastAsia="Arial" w:hAnsi="Arial" w:cs="Arial"/>
          <w:b/>
          <w:color w:val="000000"/>
          <w:sz w:val="24"/>
          <w:szCs w:val="24"/>
        </w:rPr>
      </w:pPr>
    </w:p>
    <w:p w:rsidR="00622C13" w:rsidRDefault="00622C13">
      <w:pPr>
        <w:pBdr>
          <w:top w:val="nil"/>
          <w:left w:val="nil"/>
          <w:bottom w:val="nil"/>
          <w:right w:val="nil"/>
          <w:between w:val="nil"/>
        </w:pBdr>
        <w:spacing w:before="120" w:after="120" w:line="276" w:lineRule="auto"/>
        <w:jc w:val="both"/>
        <w:rPr>
          <w:rFonts w:ascii="Arial" w:eastAsia="Arial" w:hAnsi="Arial" w:cs="Arial"/>
          <w:b/>
          <w:color w:val="000000"/>
          <w:sz w:val="24"/>
          <w:szCs w:val="24"/>
        </w:rPr>
      </w:pPr>
    </w:p>
    <w:p w:rsidR="00622C13" w:rsidRDefault="00D65471">
      <w:pPr>
        <w:pStyle w:val="Ttulo3"/>
        <w:keepLines w:val="0"/>
        <w:numPr>
          <w:ilvl w:val="2"/>
          <w:numId w:val="6"/>
        </w:numPr>
        <w:tabs>
          <w:tab w:val="left" w:pos="0"/>
        </w:tabs>
        <w:spacing w:before="0"/>
        <w:jc w:val="both"/>
      </w:pPr>
      <w:bookmarkStart w:id="1" w:name="_heading=h.30j0zll" w:colFirst="0" w:colLast="0"/>
      <w:bookmarkEnd w:id="1"/>
      <w:r>
        <w:t>(</w:t>
      </w:r>
      <w:proofErr w:type="gramStart"/>
      <w:r>
        <w:t>nome</w:t>
      </w:r>
      <w:proofErr w:type="gramEnd"/>
      <w:r>
        <w:t xml:space="preserve"> completo e CRC do contador responsável)</w:t>
      </w:r>
    </w:p>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 w:rsidR="00622C13" w:rsidRDefault="00622C13">
      <w:pPr>
        <w:pBdr>
          <w:top w:val="nil"/>
          <w:left w:val="nil"/>
          <w:bottom w:val="nil"/>
          <w:right w:val="nil"/>
          <w:between w:val="nil"/>
        </w:pBdr>
        <w:tabs>
          <w:tab w:val="left" w:pos="0"/>
        </w:tabs>
        <w:jc w:val="both"/>
        <w:rPr>
          <w:color w:val="000000"/>
        </w:rPr>
      </w:pPr>
    </w:p>
    <w:p w:rsidR="00622C13" w:rsidRDefault="00622C13">
      <w:pPr>
        <w:pBdr>
          <w:top w:val="nil"/>
          <w:left w:val="nil"/>
          <w:bottom w:val="nil"/>
          <w:right w:val="nil"/>
          <w:between w:val="nil"/>
        </w:pBdr>
        <w:tabs>
          <w:tab w:val="left" w:pos="0"/>
        </w:tabs>
        <w:jc w:val="both"/>
        <w:rPr>
          <w:color w:val="000000"/>
        </w:rPr>
      </w:pPr>
    </w:p>
    <w:p w:rsidR="00622C13" w:rsidRDefault="00622C13">
      <w:pPr>
        <w:pBdr>
          <w:top w:val="nil"/>
          <w:left w:val="nil"/>
          <w:bottom w:val="nil"/>
          <w:right w:val="nil"/>
          <w:between w:val="nil"/>
        </w:pBdr>
        <w:tabs>
          <w:tab w:val="left" w:pos="0"/>
        </w:tabs>
        <w:jc w:val="both"/>
        <w:rPr>
          <w:color w:val="000000"/>
        </w:rPr>
      </w:pPr>
    </w:p>
    <w:p w:rsidR="00622C13" w:rsidRDefault="00D65471">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IV:</w:t>
      </w:r>
    </w:p>
    <w:p w:rsidR="00622C13" w:rsidRDefault="00622C13">
      <w:pPr>
        <w:pBdr>
          <w:top w:val="nil"/>
          <w:left w:val="nil"/>
          <w:bottom w:val="nil"/>
          <w:right w:val="nil"/>
          <w:between w:val="nil"/>
        </w:pBdr>
        <w:jc w:val="center"/>
        <w:rPr>
          <w:rFonts w:ascii="Arial" w:eastAsia="Arial" w:hAnsi="Arial" w:cs="Arial"/>
          <w:b/>
          <w:color w:val="000000"/>
          <w:sz w:val="24"/>
          <w:szCs w:val="24"/>
          <w:u w:val="single"/>
        </w:rPr>
      </w:pPr>
    </w:p>
    <w:p w:rsidR="00622C13" w:rsidRDefault="00622C13">
      <w:pPr>
        <w:pBdr>
          <w:top w:val="nil"/>
          <w:left w:val="nil"/>
          <w:bottom w:val="nil"/>
          <w:right w:val="nil"/>
          <w:between w:val="nil"/>
        </w:pBdr>
        <w:jc w:val="center"/>
        <w:rPr>
          <w:rFonts w:ascii="Arial" w:eastAsia="Arial" w:hAnsi="Arial" w:cs="Arial"/>
          <w:b/>
          <w:color w:val="000000"/>
          <w:sz w:val="24"/>
          <w:szCs w:val="24"/>
          <w:u w:val="single"/>
        </w:rPr>
      </w:pPr>
    </w:p>
    <w:p w:rsidR="00622C13" w:rsidRDefault="00D65471">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MINUTA DA ATA DE REGISTRO DE PREÇO</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spacing w:line="276" w:lineRule="auto"/>
        <w:jc w:val="both"/>
        <w:rPr>
          <w:rFonts w:ascii="Arial" w:eastAsia="Arial" w:hAnsi="Arial" w:cs="Arial"/>
          <w:sz w:val="24"/>
          <w:szCs w:val="24"/>
        </w:rPr>
      </w:pPr>
      <w:r>
        <w:rPr>
          <w:rFonts w:ascii="Arial" w:eastAsia="Arial" w:hAnsi="Arial" w:cs="Arial"/>
          <w:sz w:val="24"/>
          <w:szCs w:val="24"/>
        </w:rPr>
        <w:t xml:space="preserve">Aos XX dias do mês de XX do ano de dois mil e dezenove, de um lado o Município de Teresópolis através da Secretaria Municipal de Saúde de Teresópolis, neste ato representado pelo FUNÇAO _________________________________, Sr(a).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 Eletrônico nº </w:t>
      </w:r>
      <w:r w:rsidR="00786AC3">
        <w:rPr>
          <w:rFonts w:ascii="Arial" w:eastAsia="Arial" w:hAnsi="Arial" w:cs="Arial"/>
          <w:color w:val="000000"/>
          <w:sz w:val="24"/>
          <w:szCs w:val="24"/>
        </w:rPr>
        <w:t>065/2021</w:t>
      </w:r>
      <w:r>
        <w:rPr>
          <w:rFonts w:ascii="Arial" w:eastAsia="Arial" w:hAnsi="Arial" w:cs="Arial"/>
          <w:sz w:val="24"/>
          <w:szCs w:val="24"/>
        </w:rPr>
        <w:t xml:space="preserve"> resultante no processo administrativo nº </w:t>
      </w:r>
      <w:r w:rsidR="001E2D52">
        <w:rPr>
          <w:rFonts w:ascii="Arial" w:eastAsia="Arial" w:hAnsi="Arial" w:cs="Arial"/>
          <w:sz w:val="24"/>
          <w:szCs w:val="24"/>
        </w:rPr>
        <w:t>6.899/2021</w:t>
      </w:r>
      <w:r>
        <w:rPr>
          <w:rFonts w:ascii="Arial" w:eastAsia="Arial" w:hAnsi="Arial" w:cs="Arial"/>
          <w:sz w:val="24"/>
          <w:szCs w:val="24"/>
        </w:rPr>
        <w:t>, supra referido, doravante denominada simplesmente DETENTORA, resolvem firmar o presente instrumento, objetivando registrar o(s) preço(s) do(s) objeto(s) discriminado(s) na cláusula primeira, em conformidade com o ajustado a seguir:</w:t>
      </w:r>
    </w:p>
    <w:p w:rsidR="00622C13" w:rsidRDefault="00622C13">
      <w:pPr>
        <w:pBdr>
          <w:top w:val="nil"/>
          <w:left w:val="nil"/>
          <w:bottom w:val="nil"/>
          <w:right w:val="nil"/>
          <w:between w:val="nil"/>
        </w:pBdr>
        <w:spacing w:before="120" w:after="120" w:line="276" w:lineRule="auto"/>
        <w:jc w:val="both"/>
        <w:rPr>
          <w:rFonts w:ascii="Arial" w:eastAsia="Arial" w:hAnsi="Arial" w:cs="Arial"/>
          <w:b/>
          <w:color w:val="000000"/>
          <w:sz w:val="10"/>
          <w:szCs w:val="10"/>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PRIMEIRA – OBJETO:</w:t>
      </w:r>
    </w:p>
    <w:p w:rsidR="00622C13" w:rsidRDefault="00D65471" w:rsidP="001E2D52">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Constitui objeto desta ata o registro do preço, para fornecimento pela DETENTORA, ao Município de Teresópolis do(s) seguinte(s) objeto: realizar </w:t>
      </w:r>
      <w:r w:rsidR="001E2D52">
        <w:rPr>
          <w:rFonts w:ascii="Arial" w:eastAsia="Arial" w:hAnsi="Arial" w:cs="Arial"/>
          <w:b/>
          <w:sz w:val="24"/>
          <w:szCs w:val="24"/>
        </w:rPr>
        <w:t>PREGÃO ELETRÔNICO DO TIPO MENOR PREÇO POR ITEM PARA REGISTRO DE PREÇOS PARA FUTURA CONTRATAÇÃO DE EMPRESA PARA FORNECIMENTO DE PROTEÍNA, POR 12 (DOZE) MESES</w:t>
      </w:r>
      <w:r w:rsidR="001E2D52" w:rsidRPr="001E2D52">
        <w:rPr>
          <w:rFonts w:ascii="Arial" w:eastAsia="Arial" w:hAnsi="Arial" w:cs="Arial"/>
          <w:b/>
          <w:color w:val="000000"/>
          <w:sz w:val="24"/>
          <w:szCs w:val="24"/>
        </w:rPr>
        <w:t xml:space="preserve">, </w:t>
      </w:r>
      <w:r w:rsidR="001C5241">
        <w:rPr>
          <w:rFonts w:ascii="Arial" w:eastAsia="Arial" w:hAnsi="Arial" w:cs="Arial"/>
          <w:b/>
          <w:color w:val="000000"/>
          <w:sz w:val="24"/>
          <w:szCs w:val="24"/>
        </w:rPr>
        <w:t xml:space="preserve">EXCLUSIVO PARA PEQUENOS NEGÓCIOS, </w:t>
      </w:r>
      <w:r>
        <w:rPr>
          <w:rFonts w:ascii="Arial" w:eastAsia="Arial" w:hAnsi="Arial" w:cs="Arial"/>
          <w:color w:val="000000"/>
          <w:sz w:val="24"/>
          <w:szCs w:val="24"/>
        </w:rPr>
        <w:t>solicitado pela</w:t>
      </w:r>
      <w:r>
        <w:rPr>
          <w:rFonts w:ascii="Arial" w:eastAsia="Arial" w:hAnsi="Arial" w:cs="Arial"/>
          <w:b/>
          <w:color w:val="000000"/>
          <w:sz w:val="24"/>
          <w:szCs w:val="24"/>
        </w:rPr>
        <w:t xml:space="preserve"> Secretaria Municipal de </w:t>
      </w:r>
      <w:r w:rsidR="001E2D52">
        <w:rPr>
          <w:rFonts w:ascii="Arial" w:eastAsia="Arial" w:hAnsi="Arial" w:cs="Arial"/>
          <w:b/>
          <w:color w:val="000000"/>
          <w:sz w:val="24"/>
          <w:szCs w:val="24"/>
        </w:rPr>
        <w:t>Desenvolvimento Social</w:t>
      </w:r>
      <w:r>
        <w:rPr>
          <w:rFonts w:ascii="Arial" w:eastAsia="Arial" w:hAnsi="Arial" w:cs="Arial"/>
          <w:b/>
          <w:color w:val="000000"/>
          <w:sz w:val="24"/>
          <w:szCs w:val="24"/>
        </w:rPr>
        <w:t>, da Prefeitura Municipal de Teresópolis</w:t>
      </w:r>
      <w:r>
        <w:rPr>
          <w:rFonts w:ascii="Arial" w:eastAsia="Arial" w:hAnsi="Arial" w:cs="Arial"/>
          <w:color w:val="000000"/>
          <w:sz w:val="24"/>
          <w:szCs w:val="24"/>
        </w:rPr>
        <w:t xml:space="preserve">, conforme processo licitatório Pregão Eletrônico nº </w:t>
      </w:r>
      <w:r w:rsidR="00786AC3">
        <w:rPr>
          <w:rFonts w:ascii="Arial" w:eastAsia="Arial" w:hAnsi="Arial" w:cs="Arial"/>
          <w:color w:val="000000"/>
          <w:sz w:val="24"/>
          <w:szCs w:val="24"/>
        </w:rPr>
        <w:t>065/2021</w:t>
      </w:r>
      <w:r>
        <w:rPr>
          <w:rFonts w:ascii="Arial" w:eastAsia="Arial" w:hAnsi="Arial" w:cs="Arial"/>
          <w:b/>
          <w:color w:val="000000"/>
          <w:sz w:val="24"/>
          <w:szCs w:val="24"/>
        </w:rPr>
        <w:t xml:space="preserve"> </w:t>
      </w:r>
      <w:r>
        <w:rPr>
          <w:rFonts w:ascii="Arial" w:eastAsia="Arial" w:hAnsi="Arial" w:cs="Arial"/>
          <w:color w:val="000000"/>
          <w:sz w:val="24"/>
          <w:szCs w:val="24"/>
        </w:rPr>
        <w:t xml:space="preserve"> resultante do processo administrativo nº </w:t>
      </w:r>
      <w:r w:rsidR="00577D23">
        <w:rPr>
          <w:rFonts w:ascii="Arial" w:eastAsia="Arial" w:hAnsi="Arial" w:cs="Arial"/>
          <w:color w:val="000000"/>
          <w:sz w:val="24"/>
          <w:szCs w:val="24"/>
        </w:rPr>
        <w:t>6.899/2021</w:t>
      </w:r>
      <w:r>
        <w:rPr>
          <w:rFonts w:ascii="Arial" w:eastAsia="Arial" w:hAnsi="Arial" w:cs="Arial"/>
          <w:color w:val="000000"/>
          <w:sz w:val="24"/>
          <w:szCs w:val="24"/>
        </w:rPr>
        <w:t>, e a proposta da DETENTORA, cujos termos são parte integrante do presente instrumento.</w:t>
      </w:r>
    </w:p>
    <w:p w:rsidR="00622C13" w:rsidRDefault="00D65471" w:rsidP="001E2D52">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As despesas decorrentes de futuras contratações correrão à conta das seguintes Dotações Orçamentárias:</w:t>
      </w:r>
    </w:p>
    <w:p w:rsidR="001C5241" w:rsidRDefault="001C5241" w:rsidP="001C5241">
      <w:pPr>
        <w:pBdr>
          <w:top w:val="nil"/>
          <w:left w:val="nil"/>
          <w:bottom w:val="nil"/>
          <w:right w:val="nil"/>
          <w:between w:val="nil"/>
        </w:pBdr>
        <w:spacing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Fundo Municipal de Assistência Social</w:t>
      </w:r>
    </w:p>
    <w:p w:rsidR="001C5241" w:rsidRDefault="001C5241" w:rsidP="001C5241">
      <w:pPr>
        <w:pBdr>
          <w:top w:val="nil"/>
          <w:left w:val="nil"/>
          <w:bottom w:val="nil"/>
          <w:right w:val="nil"/>
          <w:between w:val="nil"/>
        </w:pBdr>
        <w:spacing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06.001.08.244.0021.2148</w:t>
      </w:r>
      <w:r>
        <w:rPr>
          <w:rFonts w:ascii="Arial" w:eastAsia="Arial" w:hAnsi="Arial" w:cs="Arial"/>
          <w:b/>
          <w:color w:val="000000"/>
          <w:sz w:val="24"/>
          <w:szCs w:val="24"/>
        </w:rPr>
        <w:tab/>
        <w:t>3.3.90.30.00.00</w:t>
      </w:r>
      <w:r>
        <w:rPr>
          <w:rFonts w:ascii="Arial" w:eastAsia="Arial" w:hAnsi="Arial" w:cs="Arial"/>
          <w:b/>
          <w:color w:val="000000"/>
          <w:sz w:val="24"/>
          <w:szCs w:val="24"/>
        </w:rPr>
        <w:tab/>
        <w:t>FONTE 196</w:t>
      </w:r>
      <w:r>
        <w:rPr>
          <w:rFonts w:ascii="Arial" w:eastAsia="Arial" w:hAnsi="Arial" w:cs="Arial"/>
          <w:b/>
          <w:color w:val="000000"/>
          <w:sz w:val="24"/>
          <w:szCs w:val="24"/>
        </w:rPr>
        <w:tab/>
        <w:t>CONTA 13</w:t>
      </w:r>
    </w:p>
    <w:p w:rsidR="001C5241" w:rsidRDefault="001C5241" w:rsidP="001C5241">
      <w:pPr>
        <w:pBdr>
          <w:top w:val="nil"/>
          <w:left w:val="nil"/>
          <w:bottom w:val="nil"/>
          <w:right w:val="nil"/>
          <w:between w:val="nil"/>
        </w:pBdr>
        <w:spacing w:line="276" w:lineRule="auto"/>
        <w:ind w:left="1080" w:right="49"/>
        <w:jc w:val="both"/>
        <w:rPr>
          <w:rFonts w:ascii="Arial" w:eastAsia="Arial" w:hAnsi="Arial" w:cs="Arial"/>
          <w:b/>
          <w:color w:val="000000"/>
          <w:sz w:val="24"/>
          <w:szCs w:val="24"/>
        </w:rPr>
      </w:pPr>
    </w:p>
    <w:p w:rsidR="00622C13" w:rsidRDefault="00622C13">
      <w:pPr>
        <w:spacing w:line="276" w:lineRule="auto"/>
        <w:ind w:left="426"/>
        <w:jc w:val="both"/>
        <w:rPr>
          <w:rFonts w:ascii="Arial" w:eastAsia="Arial" w:hAnsi="Arial" w:cs="Arial"/>
          <w:b/>
          <w:sz w:val="24"/>
          <w:szCs w:val="24"/>
        </w:rPr>
      </w:pPr>
    </w:p>
    <w:p w:rsidR="00622C13" w:rsidRDefault="00622C13">
      <w:pPr>
        <w:spacing w:line="276" w:lineRule="auto"/>
        <w:ind w:left="426"/>
        <w:jc w:val="both"/>
        <w:rPr>
          <w:rFonts w:ascii="Arial" w:eastAsia="Arial" w:hAnsi="Arial" w:cs="Arial"/>
          <w:b/>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SEGUNDA – DA SOLICITAÇÃO DOS PRODUTOS:</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lastRenderedPageBreak/>
        <w:t>O fornecimento do serviço registrado nesta Ata de Registro de Preços será requisitado através de cada unidade ao Departamento de Suprimento e Licitação, que providenciará, junto Procuradoria Geral do Município, a elaboração do Termo de Contrato ou aceitar instrumento equivalente, conforme o caso (Nota de Empenho/Carta Contrato/Autorização).</w:t>
      </w:r>
    </w:p>
    <w:p w:rsidR="00622C13" w:rsidRDefault="00622C13">
      <w:pPr>
        <w:pBdr>
          <w:top w:val="nil"/>
          <w:left w:val="nil"/>
          <w:bottom w:val="nil"/>
          <w:right w:val="nil"/>
          <w:between w:val="nil"/>
        </w:pBdr>
        <w:spacing w:before="120" w:after="120" w:line="276" w:lineRule="auto"/>
        <w:ind w:left="1440"/>
        <w:jc w:val="both"/>
        <w:rPr>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TERCEIRA – PRAZO PARA RETIRADA DO TERMO CONTRATUAL:</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para assinatura e retirada do termo contratual poderá ser prorrogado por igual período, desde que devidamente justificado o motivo e aceito pela administração.</w:t>
      </w:r>
    </w:p>
    <w:p w:rsidR="00622C13" w:rsidRDefault="00622C13">
      <w:pPr>
        <w:pBdr>
          <w:top w:val="nil"/>
          <w:left w:val="nil"/>
          <w:bottom w:val="nil"/>
          <w:right w:val="nil"/>
          <w:between w:val="nil"/>
        </w:pBdr>
        <w:spacing w:before="120" w:after="120" w:line="276" w:lineRule="auto"/>
        <w:ind w:left="1440"/>
        <w:jc w:val="both"/>
        <w:rPr>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QUARTA - DO PREÇO: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preços unitários são de:</w:t>
      </w:r>
    </w:p>
    <w:tbl>
      <w:tblPr>
        <w:tblStyle w:val="a3"/>
        <w:tblW w:w="9532" w:type="dxa"/>
        <w:tblInd w:w="0" w:type="dxa"/>
        <w:tblLayout w:type="fixed"/>
        <w:tblLook w:val="0000" w:firstRow="0" w:lastRow="0" w:firstColumn="0" w:lastColumn="0" w:noHBand="0" w:noVBand="0"/>
      </w:tblPr>
      <w:tblGrid>
        <w:gridCol w:w="579"/>
        <w:gridCol w:w="578"/>
        <w:gridCol w:w="1409"/>
        <w:gridCol w:w="3252"/>
        <w:gridCol w:w="1205"/>
        <w:gridCol w:w="1205"/>
        <w:gridCol w:w="1304"/>
      </w:tblGrid>
      <w:tr w:rsidR="00622C13">
        <w:trPr>
          <w:trHeight w:val="460"/>
        </w:trPr>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ITEM</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QTD.</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UNI.</w:t>
            </w:r>
          </w:p>
        </w:tc>
        <w:tc>
          <w:tcPr>
            <w:tcW w:w="32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DESCRIÇÃO</w:t>
            </w:r>
          </w:p>
        </w:tc>
        <w:tc>
          <w:tcPr>
            <w:tcW w:w="12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2C13" w:rsidRDefault="00D65471">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MARCA</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VALOR UNITÁRIO</w:t>
            </w:r>
          </w:p>
        </w:tc>
        <w:tc>
          <w:tcPr>
            <w:tcW w:w="13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VALOR TOTAL</w:t>
            </w:r>
          </w:p>
        </w:tc>
      </w:tr>
      <w:tr w:rsidR="00622C13">
        <w:trPr>
          <w:trHeight w:val="660"/>
        </w:trPr>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32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12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2C13" w:rsidRDefault="00D65471">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XXX</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R$ XXX,XX</w:t>
            </w:r>
          </w:p>
        </w:tc>
        <w:tc>
          <w:tcPr>
            <w:tcW w:w="13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22C13" w:rsidRDefault="00D65471">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R$ XXX.XXX,XX</w:t>
            </w:r>
          </w:p>
        </w:tc>
      </w:tr>
    </w:tbl>
    <w:p w:rsidR="00622C13" w:rsidRDefault="00622C13">
      <w:pPr>
        <w:pBdr>
          <w:top w:val="nil"/>
          <w:left w:val="nil"/>
          <w:bottom w:val="nil"/>
          <w:right w:val="nil"/>
          <w:between w:val="nil"/>
        </w:pBdr>
        <w:spacing w:before="120" w:after="120" w:line="276" w:lineRule="auto"/>
        <w:ind w:left="720"/>
        <w:jc w:val="both"/>
        <w:rPr>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QUINTA – DO REEQUILÍBRIO ECONÔMICO FINANCEIRO: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preços registrados poderão ser adequados pela Departamento de Suprimento e Licitação, em função da dinâmica do mercado, com redução de seu respectivo valor, obedecendo à seguinte metodologia;</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majoração dos preços referente ao contrato, 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O novo preço somente será válido após sua publicação no Diário Oficial Eletrônico do Município e, para efeito de pagamento de fornecimentos realizados entre a data do pedido de adequação e a data da publicação, o </w:t>
      </w:r>
      <w:r>
        <w:rPr>
          <w:rFonts w:ascii="Arial" w:eastAsia="Arial" w:hAnsi="Arial" w:cs="Arial"/>
          <w:color w:val="000000"/>
          <w:sz w:val="24"/>
          <w:szCs w:val="24"/>
        </w:rPr>
        <w:lastRenderedPageBreak/>
        <w:t>novo preço retroagirá à data do pedido de adequação formulado pela detentora.</w:t>
      </w:r>
    </w:p>
    <w:p w:rsidR="00622C13" w:rsidRDefault="00D65471">
      <w:pPr>
        <w:pBdr>
          <w:top w:val="nil"/>
          <w:left w:val="nil"/>
          <w:bottom w:val="nil"/>
          <w:right w:val="nil"/>
          <w:between w:val="nil"/>
        </w:pBdr>
        <w:tabs>
          <w:tab w:val="left" w:pos="2525"/>
        </w:tabs>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b/>
      </w: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SEXTA – VALIDADE DO REGISTRO DE PREÇOS:</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de vigência da presente ata de registro de preços é de 12 (doze) meses, nos termos do Art. 4º, do Decreto Municipal nº. 4.845 de 07/02/2017.</w:t>
      </w:r>
    </w:p>
    <w:p w:rsidR="00622C13" w:rsidRDefault="00D65471">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622C13" w:rsidRDefault="00D65471">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622C13" w:rsidRDefault="00D65471">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622C13" w:rsidRDefault="00D65471">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O quantitativo decorrente das adesões à Ata de Registro de Preços deverão observar os seguintes limitadores quantitativos, a serem fiscalizados pelo Órgão Gerenciador:</w:t>
      </w:r>
    </w:p>
    <w:p w:rsidR="00622C13" w:rsidRDefault="00D65471">
      <w:pPr>
        <w:numPr>
          <w:ilvl w:val="1"/>
          <w:numId w:val="7"/>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Aquisições regulares:</w:t>
      </w:r>
    </w:p>
    <w:p w:rsidR="00622C13" w:rsidRDefault="00D65471">
      <w:pPr>
        <w:pBdr>
          <w:top w:val="nil"/>
          <w:left w:val="nil"/>
          <w:bottom w:val="nil"/>
          <w:right w:val="nil"/>
          <w:between w:val="nil"/>
        </w:pBdr>
        <w:spacing w:before="200" w:after="200" w:line="276" w:lineRule="auto"/>
        <w:ind w:left="2160"/>
        <w:jc w:val="both"/>
        <w:rPr>
          <w:rFonts w:ascii="Arial" w:eastAsia="Arial" w:hAnsi="Arial" w:cs="Arial"/>
          <w:color w:val="000000"/>
          <w:sz w:val="24"/>
          <w:szCs w:val="24"/>
        </w:rPr>
      </w:pPr>
      <w:r>
        <w:rPr>
          <w:rFonts w:ascii="Arial" w:eastAsia="Arial" w:hAnsi="Arial" w:cs="Arial"/>
          <w:color w:val="000000"/>
          <w:sz w:val="24"/>
          <w:szCs w:val="24"/>
        </w:rPr>
        <w:t xml:space="preserve">a) A quantidade solicitada para cada órgão carona não poderá exceder a 100% do quantitativo total da Ata de Registro de Preços. </w:t>
      </w:r>
    </w:p>
    <w:p w:rsidR="00622C13" w:rsidRDefault="00D65471">
      <w:pPr>
        <w:pBdr>
          <w:top w:val="nil"/>
          <w:left w:val="nil"/>
          <w:bottom w:val="nil"/>
          <w:right w:val="nil"/>
          <w:between w:val="nil"/>
        </w:pBdr>
        <w:spacing w:before="200" w:after="200" w:line="276" w:lineRule="auto"/>
        <w:ind w:left="2160"/>
        <w:jc w:val="both"/>
        <w:rPr>
          <w:rFonts w:ascii="Arial" w:eastAsia="Arial" w:hAnsi="Arial" w:cs="Arial"/>
          <w:color w:val="000000"/>
          <w:sz w:val="24"/>
          <w:szCs w:val="24"/>
        </w:rPr>
      </w:pPr>
      <w:r>
        <w:rPr>
          <w:rFonts w:ascii="Arial" w:eastAsia="Arial" w:hAnsi="Arial" w:cs="Arial"/>
          <w:color w:val="000000"/>
          <w:sz w:val="24"/>
          <w:szCs w:val="24"/>
        </w:rPr>
        <w:t>b) A soma de todas as adesões não poderá exceder ao dobro (2x) do quantitativo total de cada item registrado na Ata de Registro de Preços.</w:t>
      </w:r>
    </w:p>
    <w:p w:rsidR="00622C13" w:rsidRDefault="00622C13">
      <w:pPr>
        <w:pBdr>
          <w:top w:val="nil"/>
          <w:left w:val="nil"/>
          <w:bottom w:val="nil"/>
          <w:right w:val="nil"/>
          <w:between w:val="nil"/>
        </w:pBdr>
        <w:spacing w:before="200" w:after="200" w:line="276" w:lineRule="auto"/>
        <w:jc w:val="both"/>
        <w:rPr>
          <w:rFonts w:ascii="Arial" w:eastAsia="Arial" w:hAnsi="Arial" w:cs="Arial"/>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SÉTIMA – DAS CONDIÇÕES DE FORNECIMENTO E DO PRAZO DE ENTREGA:</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Os materiais/serviços adquiridos/contratados, deverão ser entregues conforme solicitação das secretarias, dentro do horário de funcionamento do setor respectivo, e recebidas por funcionário autorizado, de forma que será recusada a entrega dos materiais quando estes forem realizados em </w:t>
      </w:r>
      <w:r>
        <w:rPr>
          <w:rFonts w:ascii="Arial" w:eastAsia="Arial" w:hAnsi="Arial" w:cs="Arial"/>
          <w:color w:val="000000"/>
          <w:sz w:val="24"/>
          <w:szCs w:val="24"/>
        </w:rPr>
        <w:lastRenderedPageBreak/>
        <w:t>desacordo com o solicitado, sem qualquer ônus ou penalidade para este Órgão Municipal.</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administração não estará obrigada a adquirir/contratar os materiais/serviços da detentora desta ata de registro de preços, </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É reservado o direito da Administração Municipal, de solicitar o quantitativo total registrado ou parceladamente, conforme disposto no inciso II do art. 2º do Decreto Municipal nº 4.845 de 07/02/2017.</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Poderão extrapolar-se as quantidades de consumo médio estimado, desde que haja expressa anuência da detentora e necessidade da Administração;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Por ocasião de cada fornecimento, a DETENTORA deverá observar rigorosamente as especificações técnicas do material/serviço;</w:t>
      </w:r>
    </w:p>
    <w:p w:rsidR="00622C13" w:rsidRPr="007C6BB4"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sidRPr="007C6BB4">
        <w:rPr>
          <w:rFonts w:ascii="Arial" w:eastAsia="Arial" w:hAnsi="Arial" w:cs="Arial"/>
          <w:color w:val="000000"/>
          <w:sz w:val="24"/>
          <w:szCs w:val="24"/>
        </w:rPr>
        <w:t xml:space="preserve">O prazo máximo para o início da execução do serviço ou de entrega do produto, conforme o caso será de </w:t>
      </w:r>
      <w:r w:rsidR="007C6BB4" w:rsidRPr="007C6BB4">
        <w:rPr>
          <w:rFonts w:ascii="Arial" w:eastAsia="Arial" w:hAnsi="Arial" w:cs="Arial"/>
          <w:color w:val="000000"/>
          <w:sz w:val="24"/>
          <w:szCs w:val="24"/>
        </w:rPr>
        <w:t>10</w:t>
      </w:r>
      <w:r w:rsidRPr="007C6BB4">
        <w:rPr>
          <w:rFonts w:ascii="Arial" w:eastAsia="Arial" w:hAnsi="Arial" w:cs="Arial"/>
          <w:color w:val="000000"/>
          <w:sz w:val="24"/>
          <w:szCs w:val="24"/>
        </w:rPr>
        <w:t xml:space="preserve"> (</w:t>
      </w:r>
      <w:r w:rsidR="007C6BB4" w:rsidRPr="007C6BB4">
        <w:rPr>
          <w:rFonts w:ascii="Arial" w:eastAsia="Arial" w:hAnsi="Arial" w:cs="Arial"/>
          <w:color w:val="000000"/>
          <w:sz w:val="24"/>
          <w:szCs w:val="24"/>
        </w:rPr>
        <w:t>dez</w:t>
      </w:r>
      <w:r w:rsidRPr="007C6BB4">
        <w:rPr>
          <w:rFonts w:ascii="Arial" w:eastAsia="Arial" w:hAnsi="Arial" w:cs="Arial"/>
          <w:color w:val="000000"/>
          <w:sz w:val="24"/>
          <w:szCs w:val="24"/>
        </w:rPr>
        <w:t>) dias, contados da data de recebimento pela DETENTORA de cada ordem de fornecimento;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responsabilizar-se-á por todas os prejuízos que porventura ocasione ao Município ou a terceiros, em razão da execução do fornecimento decorrente da presente ata.</w:t>
      </w:r>
    </w:p>
    <w:p w:rsidR="00622C13" w:rsidRDefault="00622C13">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OITAVA – DA FORMA DE PAGAMENTO: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de pagamento será de 30 (trinta) dias contados da data final do adimplemento de cada fornecimento;</w:t>
      </w:r>
    </w:p>
    <w:p w:rsidR="00622C13" w:rsidRDefault="00D65471">
      <w:pPr>
        <w:numPr>
          <w:ilvl w:val="2"/>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Caso se faça necessária a reapresentação de qualquer documentação complementar por culpa da contratada, o prazo de 30 (trinta) dias ficará suspenso, prosseguindo a sua contagem a partir da data da respectiva reapresentação.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deverá encaminhar a documentação abaixo relacionada para a Secretaria Municipal de Administração:</w:t>
      </w:r>
    </w:p>
    <w:p w:rsidR="00622C13" w:rsidRDefault="00D65471">
      <w:pPr>
        <w:numPr>
          <w:ilvl w:val="0"/>
          <w:numId w:val="8"/>
        </w:numPr>
        <w:pBdr>
          <w:top w:val="nil"/>
          <w:left w:val="nil"/>
          <w:bottom w:val="nil"/>
          <w:right w:val="nil"/>
          <w:between w:val="nil"/>
        </w:pBdr>
        <w:spacing w:before="120" w:line="276" w:lineRule="auto"/>
        <w:jc w:val="both"/>
        <w:rPr>
          <w:rFonts w:ascii="Arial" w:eastAsia="Arial" w:hAnsi="Arial" w:cs="Arial"/>
          <w:color w:val="000000"/>
          <w:sz w:val="24"/>
          <w:szCs w:val="24"/>
        </w:rPr>
      </w:pPr>
      <w:r>
        <w:rPr>
          <w:rFonts w:ascii="Arial" w:eastAsia="Arial" w:hAnsi="Arial" w:cs="Arial"/>
          <w:color w:val="000000"/>
          <w:sz w:val="24"/>
          <w:szCs w:val="24"/>
        </w:rPr>
        <w:t>Nota Fiscal com o correto detalhamento dos itens fornecidos;</w:t>
      </w:r>
    </w:p>
    <w:p w:rsidR="00622C13" w:rsidRDefault="00D65471">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Relatório de execução, quando for o caso;</w:t>
      </w:r>
    </w:p>
    <w:p w:rsidR="00622C13" w:rsidRDefault="00D65471">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Cópia do contrato ou instrumento equivalente, inclusive eventuais aditivos;</w:t>
      </w:r>
    </w:p>
    <w:p w:rsidR="00622C13" w:rsidRDefault="00D65471">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Nota de empenho;</w:t>
      </w:r>
    </w:p>
    <w:p w:rsidR="00622C13" w:rsidRDefault="00D65471">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Comprovação de regularidade fiscal com as Fazendas:</w:t>
      </w:r>
    </w:p>
    <w:p w:rsidR="00622C13" w:rsidRDefault="00D65471">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Federal (Certidão Conjunta da Dívida Ativa da União e Receita Federal);</w:t>
      </w:r>
    </w:p>
    <w:p w:rsidR="00622C13" w:rsidRDefault="00D65471">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Estadual (ICMS e Dívida Ativa, conforme resolução conjunta PGE/SER Nº 033 de 24 de novembro de 2004 para o Estado do Rio de Janeiro) e;</w:t>
      </w:r>
    </w:p>
    <w:p w:rsidR="00622C13" w:rsidRDefault="00D65471">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Municipal do domicílio ou sede do licitante, conforme legislação municipal;</w:t>
      </w:r>
    </w:p>
    <w:p w:rsidR="00622C13" w:rsidRDefault="00D65471">
      <w:pPr>
        <w:numPr>
          <w:ilvl w:val="0"/>
          <w:numId w:val="8"/>
        </w:numPr>
        <w:pBdr>
          <w:top w:val="nil"/>
          <w:left w:val="nil"/>
          <w:bottom w:val="nil"/>
          <w:right w:val="nil"/>
          <w:between w:val="nil"/>
        </w:pBdr>
        <w:spacing w:after="120" w:line="276" w:lineRule="auto"/>
        <w:jc w:val="both"/>
        <w:rPr>
          <w:rFonts w:ascii="Arial" w:eastAsia="Arial" w:hAnsi="Arial" w:cs="Arial"/>
          <w:color w:val="000000"/>
          <w:sz w:val="24"/>
          <w:szCs w:val="24"/>
        </w:rPr>
      </w:pPr>
      <w:r>
        <w:rPr>
          <w:rFonts w:ascii="Arial" w:eastAsia="Arial" w:hAnsi="Arial" w:cs="Arial"/>
          <w:color w:val="000000"/>
          <w:sz w:val="24"/>
          <w:szCs w:val="24"/>
        </w:rPr>
        <w:t>Pagamento da tarifa da Abertura do Processo de Pagamento, quando for o caso, será descontado do valor a ser pago a detentora.</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Para atestar o recebimento definitivo dos materiais/serviços entregues, a Secretaria solicitante terá o prazo de dois (02) dias úteis, contados da data de recebimento do objeto;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Secretaria não poderá receber os materiais/serviços diferentes daquele objeto do registro de preço, sob pena de responsabilidade de quem tiver dado causa ao fato. </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622C13" w:rsidRDefault="00D65471">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Ocorrendo antecipação no pagamento dentro do prazo estabelecido, o Município de Teresópolis, fará jus a um desconto na razão de 1% (um por cento) ao mês, “pro rata dia”.</w:t>
      </w:r>
    </w:p>
    <w:p w:rsidR="00622C13" w:rsidRDefault="00622C13">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NONA – DAS OUTRAS OBRIGAÇÕES DA DETENTORA:</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será responsável pela segurança do trabalho de seus empregados, em especial durante o transporte e descarga dos materiais/serviços;</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deverá arcar com todos os encargos de sua atividade, sejam eles trabalhistas, sociais, previdenciários, fiscais ou comerciais;</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estará obrigada a manter-se durante a vigência do contrato, em compatibilidade com as obrigações assumidas, perante os requisitos de habilitação e qualificação técnica exigidas neste Edital.</w:t>
      </w:r>
    </w:p>
    <w:p w:rsidR="00622C13" w:rsidRDefault="00622C13">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DÉCIMA – DAS PENALIDADES:</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lastRenderedPageBreak/>
        <w:t>Além das sanções previstas na Lei Federal nº 8.666, de 1993 e Lei Federal nº 10.520, de 2002 e demais normas pertinentes, a DETENTORA estará sujeita às penalidades a seguir discriminadas:</w:t>
      </w:r>
    </w:p>
    <w:p w:rsidR="00622C13" w:rsidRDefault="00D65471">
      <w:pPr>
        <w:numPr>
          <w:ilvl w:val="2"/>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Pela recusa em assinar a presente ata de registro de preço, multa de 20% (vinte por cento) sobre o valor estimado;</w:t>
      </w:r>
    </w:p>
    <w:p w:rsidR="00622C13" w:rsidRDefault="00D65471">
      <w:pPr>
        <w:numPr>
          <w:ilvl w:val="2"/>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Pela recusa em retirar nota de empenho ou assinar o contrato de fornecimento (quando exigível este), multa de 20% (vinte por cento) sobre o valor da nota de empenho ou do contrato;</w:t>
      </w:r>
    </w:p>
    <w:p w:rsidR="00622C13" w:rsidRDefault="00D65471">
      <w:pPr>
        <w:numPr>
          <w:ilvl w:val="2"/>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Pelo cancelamento da presente ata de registro de preço por culpa da DETENTORA, multa de 10% (dez por cento) sobre o valor do fornecimento estimado; </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As sanções são independentes e a aplicação de uma não exclui a das outras;</w:t>
      </w:r>
    </w:p>
    <w:p w:rsidR="00622C13" w:rsidRDefault="00D65471">
      <w:pPr>
        <w:widowControl w:val="0"/>
        <w:numPr>
          <w:ilvl w:val="1"/>
          <w:numId w:val="7"/>
        </w:numPr>
        <w:pBdr>
          <w:top w:val="nil"/>
          <w:left w:val="nil"/>
          <w:bottom w:val="nil"/>
          <w:right w:val="nil"/>
          <w:between w:val="nil"/>
        </w:pBdr>
        <w:tabs>
          <w:tab w:val="left" w:pos="851"/>
        </w:tabs>
        <w:spacing w:before="154"/>
        <w:jc w:val="both"/>
        <w:rPr>
          <w:rFonts w:ascii="Arial" w:eastAsia="Arial" w:hAnsi="Arial" w:cs="Arial"/>
          <w:color w:val="000000"/>
          <w:sz w:val="24"/>
          <w:szCs w:val="24"/>
        </w:rPr>
      </w:pPr>
      <w:r>
        <w:rPr>
          <w:rFonts w:ascii="Arial" w:eastAsia="Arial" w:hAnsi="Arial" w:cs="Arial"/>
          <w:color w:val="000000"/>
          <w:sz w:val="24"/>
          <w:szCs w:val="24"/>
        </w:rPr>
        <w:t>Comete infração administrativa nos termos da Lei nº 10.520, de 2002, a Contratada que:</w:t>
      </w:r>
    </w:p>
    <w:p w:rsidR="00622C13" w:rsidRDefault="00D65471">
      <w:pPr>
        <w:widowControl w:val="0"/>
        <w:numPr>
          <w:ilvl w:val="2"/>
          <w:numId w:val="7"/>
        </w:numPr>
        <w:pBdr>
          <w:top w:val="nil"/>
          <w:left w:val="nil"/>
          <w:bottom w:val="nil"/>
          <w:right w:val="nil"/>
          <w:between w:val="nil"/>
        </w:pBdr>
        <w:tabs>
          <w:tab w:val="left" w:pos="1843"/>
          <w:tab w:val="left" w:pos="1985"/>
        </w:tabs>
        <w:spacing w:before="154"/>
        <w:ind w:left="1843" w:hanging="43"/>
        <w:jc w:val="both"/>
        <w:rPr>
          <w:rFonts w:ascii="Arial" w:eastAsia="Arial" w:hAnsi="Arial" w:cs="Arial"/>
          <w:color w:val="000000"/>
          <w:sz w:val="24"/>
          <w:szCs w:val="24"/>
        </w:rPr>
      </w:pPr>
      <w:r>
        <w:rPr>
          <w:rFonts w:ascii="Arial" w:eastAsia="Arial" w:hAnsi="Arial" w:cs="Arial"/>
          <w:color w:val="000000"/>
          <w:sz w:val="24"/>
          <w:szCs w:val="24"/>
        </w:rPr>
        <w:t>Inexecutar total ou parcialmente qualquer das obrigações assumidas em decorrência da contratação;</w:t>
      </w:r>
    </w:p>
    <w:p w:rsidR="00622C13" w:rsidRDefault="00D65471">
      <w:pPr>
        <w:widowControl w:val="0"/>
        <w:numPr>
          <w:ilvl w:val="2"/>
          <w:numId w:val="7"/>
        </w:numPr>
        <w:pBdr>
          <w:top w:val="nil"/>
          <w:left w:val="nil"/>
          <w:bottom w:val="nil"/>
          <w:right w:val="nil"/>
          <w:between w:val="nil"/>
        </w:pBdr>
        <w:tabs>
          <w:tab w:val="left" w:pos="1843"/>
          <w:tab w:val="left" w:pos="1985"/>
        </w:tabs>
        <w:spacing w:before="159"/>
        <w:jc w:val="both"/>
        <w:rPr>
          <w:rFonts w:ascii="Arial" w:eastAsia="Arial" w:hAnsi="Arial" w:cs="Arial"/>
          <w:color w:val="000000"/>
          <w:sz w:val="24"/>
          <w:szCs w:val="24"/>
        </w:rPr>
      </w:pPr>
      <w:r>
        <w:rPr>
          <w:rFonts w:ascii="Arial" w:eastAsia="Arial" w:hAnsi="Arial" w:cs="Arial"/>
          <w:color w:val="000000"/>
          <w:sz w:val="24"/>
          <w:szCs w:val="24"/>
        </w:rPr>
        <w:t>Ensejar o retardamento da execução do objeto.</w:t>
      </w:r>
    </w:p>
    <w:p w:rsidR="00622C13" w:rsidRDefault="00D65471">
      <w:pPr>
        <w:widowControl w:val="0"/>
        <w:numPr>
          <w:ilvl w:val="2"/>
          <w:numId w:val="7"/>
        </w:numPr>
        <w:pBdr>
          <w:top w:val="nil"/>
          <w:left w:val="nil"/>
          <w:bottom w:val="nil"/>
          <w:right w:val="nil"/>
          <w:between w:val="nil"/>
        </w:pBdr>
        <w:tabs>
          <w:tab w:val="left" w:pos="1843"/>
          <w:tab w:val="left" w:pos="1985"/>
        </w:tabs>
        <w:spacing w:before="152"/>
        <w:jc w:val="both"/>
        <w:rPr>
          <w:rFonts w:ascii="Arial" w:eastAsia="Arial" w:hAnsi="Arial" w:cs="Arial"/>
          <w:color w:val="000000"/>
          <w:sz w:val="24"/>
          <w:szCs w:val="24"/>
        </w:rPr>
      </w:pPr>
      <w:r>
        <w:rPr>
          <w:rFonts w:ascii="Arial" w:eastAsia="Arial" w:hAnsi="Arial" w:cs="Arial"/>
          <w:color w:val="000000"/>
          <w:sz w:val="24"/>
          <w:szCs w:val="24"/>
        </w:rPr>
        <w:t>Falhar ou fraudar na execução do contrato.</w:t>
      </w:r>
    </w:p>
    <w:p w:rsidR="00622C13" w:rsidRDefault="00D65471">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Comportar-se de modo inidôneo.</w:t>
      </w:r>
    </w:p>
    <w:p w:rsidR="00622C13" w:rsidRDefault="00D65471">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Cometer fraude fiscal.</w:t>
      </w:r>
    </w:p>
    <w:p w:rsidR="00622C13" w:rsidRDefault="00D65471">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rsidR="005F6540" w:rsidRDefault="005F6540">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Deixar de entregar ou apresentar documentação falsa exigida para o certame.</w:t>
      </w:r>
    </w:p>
    <w:p w:rsidR="00622C13" w:rsidRDefault="00D65471">
      <w:pPr>
        <w:widowControl w:val="0"/>
        <w:numPr>
          <w:ilvl w:val="1"/>
          <w:numId w:val="7"/>
        </w:numPr>
        <w:pBdr>
          <w:top w:val="nil"/>
          <w:left w:val="nil"/>
          <w:bottom w:val="nil"/>
          <w:right w:val="nil"/>
          <w:between w:val="nil"/>
        </w:pBdr>
        <w:tabs>
          <w:tab w:val="left" w:pos="851"/>
        </w:tabs>
        <w:spacing w:before="154"/>
        <w:jc w:val="both"/>
        <w:rPr>
          <w:rFonts w:ascii="Arial" w:eastAsia="Arial" w:hAnsi="Arial" w:cs="Arial"/>
          <w:color w:val="000000"/>
          <w:sz w:val="24"/>
          <w:szCs w:val="24"/>
        </w:rPr>
      </w:pPr>
      <w:r>
        <w:rPr>
          <w:rFonts w:ascii="Arial" w:eastAsia="Arial" w:hAnsi="Arial" w:cs="Arial"/>
          <w:color w:val="000000"/>
          <w:sz w:val="24"/>
          <w:szCs w:val="24"/>
        </w:rPr>
        <w:t xml:space="preserve">Pela inexecução </w:t>
      </w:r>
      <w:r>
        <w:rPr>
          <w:rFonts w:ascii="Arial" w:eastAsia="Arial" w:hAnsi="Arial" w:cs="Arial"/>
          <w:color w:val="000000"/>
          <w:sz w:val="24"/>
          <w:szCs w:val="24"/>
          <w:u w:val="single"/>
        </w:rPr>
        <w:t>total ou parcial</w:t>
      </w:r>
      <w:r>
        <w:rPr>
          <w:rFonts w:ascii="Arial" w:eastAsia="Arial" w:hAnsi="Arial" w:cs="Arial"/>
          <w:color w:val="000000"/>
          <w:sz w:val="24"/>
          <w:szCs w:val="24"/>
        </w:rPr>
        <w:t xml:space="preserve"> do objeto deste contrato, a Administração pode aplicar à CONTRATADA as seguintes sanções:</w:t>
      </w:r>
    </w:p>
    <w:p w:rsidR="00622C13" w:rsidRDefault="00D65471">
      <w:pPr>
        <w:widowControl w:val="0"/>
        <w:numPr>
          <w:ilvl w:val="2"/>
          <w:numId w:val="7"/>
        </w:numPr>
        <w:pBdr>
          <w:top w:val="nil"/>
          <w:left w:val="nil"/>
          <w:bottom w:val="nil"/>
          <w:right w:val="nil"/>
          <w:between w:val="nil"/>
        </w:pBdr>
        <w:tabs>
          <w:tab w:val="left" w:pos="851"/>
          <w:tab w:val="left" w:pos="1534"/>
          <w:tab w:val="left" w:pos="1535"/>
          <w:tab w:val="left" w:pos="1985"/>
        </w:tabs>
        <w:spacing w:before="159"/>
        <w:jc w:val="both"/>
        <w:rPr>
          <w:rFonts w:ascii="Arial" w:eastAsia="Arial" w:hAnsi="Arial" w:cs="Arial"/>
          <w:color w:val="000000"/>
          <w:sz w:val="24"/>
          <w:szCs w:val="24"/>
        </w:rPr>
      </w:pPr>
      <w:r>
        <w:rPr>
          <w:rFonts w:ascii="Arial" w:eastAsia="Arial" w:hAnsi="Arial" w:cs="Arial"/>
          <w:color w:val="000000"/>
          <w:sz w:val="24"/>
          <w:szCs w:val="24"/>
        </w:rPr>
        <w:t>Multa moratória de 0,5% (meio por cento) por dia de atraso injustificado sobre o valor da parcela inadimplida, até o limite de 30 (trinta) dias, quando se configurará a inexecução total ou parcial do ajuste.</w:t>
      </w:r>
    </w:p>
    <w:p w:rsidR="00622C13" w:rsidRDefault="00D65471">
      <w:pPr>
        <w:widowControl w:val="0"/>
        <w:numPr>
          <w:ilvl w:val="2"/>
          <w:numId w:val="7"/>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Multa compensatória de 20% (vinte por cento) sobre o valor total do contrato, no caso de inexecução total do objeto.</w:t>
      </w:r>
    </w:p>
    <w:p w:rsidR="00622C13" w:rsidRDefault="00D65471">
      <w:pPr>
        <w:widowControl w:val="0"/>
        <w:numPr>
          <w:ilvl w:val="2"/>
          <w:numId w:val="7"/>
        </w:numPr>
        <w:pBdr>
          <w:top w:val="nil"/>
          <w:left w:val="nil"/>
          <w:bottom w:val="nil"/>
          <w:right w:val="nil"/>
          <w:between w:val="nil"/>
        </w:pBdr>
        <w:tabs>
          <w:tab w:val="left" w:pos="1843"/>
          <w:tab w:val="left" w:pos="1985"/>
        </w:tabs>
        <w:spacing w:before="157" w:line="276" w:lineRule="auto"/>
        <w:ind w:right="194"/>
        <w:jc w:val="both"/>
        <w:rPr>
          <w:rFonts w:ascii="Arial" w:eastAsia="Arial" w:hAnsi="Arial" w:cs="Arial"/>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proporcional à obrigação inadimplida.</w:t>
      </w:r>
    </w:p>
    <w:p w:rsidR="00622C13" w:rsidRDefault="00D65471">
      <w:pPr>
        <w:numPr>
          <w:ilvl w:val="2"/>
          <w:numId w:val="7"/>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Multa de 0,01%, calculada sobre o valor da proposta apresentada no certame pelo licitante, caso este não apresente amostras, quando solicitadas. </w:t>
      </w:r>
    </w:p>
    <w:p w:rsidR="00622C13" w:rsidRDefault="00D65471">
      <w:pPr>
        <w:widowControl w:val="0"/>
        <w:numPr>
          <w:ilvl w:val="2"/>
          <w:numId w:val="7"/>
        </w:numPr>
        <w:pBdr>
          <w:top w:val="nil"/>
          <w:left w:val="nil"/>
          <w:bottom w:val="nil"/>
          <w:right w:val="nil"/>
          <w:between w:val="nil"/>
        </w:pBdr>
        <w:tabs>
          <w:tab w:val="left" w:pos="1843"/>
          <w:tab w:val="left" w:pos="1985"/>
        </w:tabs>
        <w:spacing w:line="276" w:lineRule="auto"/>
        <w:ind w:right="245"/>
        <w:jc w:val="both"/>
        <w:rPr>
          <w:rFonts w:ascii="Arial" w:eastAsia="Arial" w:hAnsi="Arial" w:cs="Arial"/>
          <w:color w:val="000000"/>
          <w:sz w:val="24"/>
          <w:szCs w:val="24"/>
        </w:rPr>
      </w:pPr>
      <w:r>
        <w:rPr>
          <w:rFonts w:ascii="Arial" w:eastAsia="Arial" w:hAnsi="Arial" w:cs="Arial"/>
          <w:color w:val="000000"/>
          <w:sz w:val="24"/>
          <w:szCs w:val="24"/>
        </w:rPr>
        <w:t>Impedimento de licitar e contratar com órgãos e entidades da União com o consequente descredenciamento no SICAF pelo prazo de até cinco anos.</w:t>
      </w:r>
    </w:p>
    <w:p w:rsidR="00622C13" w:rsidRDefault="00D65471">
      <w:pPr>
        <w:widowControl w:val="0"/>
        <w:numPr>
          <w:ilvl w:val="1"/>
          <w:numId w:val="7"/>
        </w:numPr>
        <w:pBdr>
          <w:top w:val="nil"/>
          <w:left w:val="nil"/>
          <w:bottom w:val="nil"/>
          <w:right w:val="nil"/>
          <w:between w:val="nil"/>
        </w:pBdr>
        <w:tabs>
          <w:tab w:val="left" w:pos="851"/>
        </w:tabs>
        <w:spacing w:before="93" w:line="278" w:lineRule="auto"/>
        <w:ind w:right="128"/>
        <w:jc w:val="both"/>
        <w:rPr>
          <w:rFonts w:ascii="Arial" w:eastAsia="Arial" w:hAnsi="Arial" w:cs="Arial"/>
          <w:color w:val="000000"/>
          <w:sz w:val="24"/>
          <w:szCs w:val="24"/>
        </w:rPr>
      </w:pPr>
      <w:r>
        <w:rPr>
          <w:rFonts w:ascii="Arial" w:eastAsia="Arial" w:hAnsi="Arial" w:cs="Arial"/>
          <w:color w:val="000000"/>
          <w:sz w:val="24"/>
          <w:szCs w:val="24"/>
        </w:rPr>
        <w:t xml:space="preserve">A sanção prevista no subitem 10.4.5 poderá ser aplicada à CONTRATADA juntamente com as de multa, descontando- a dos pagamentos a serem </w:t>
      </w:r>
      <w:r>
        <w:rPr>
          <w:rFonts w:ascii="Arial" w:eastAsia="Arial" w:hAnsi="Arial" w:cs="Arial"/>
          <w:color w:val="000000"/>
          <w:sz w:val="24"/>
          <w:szCs w:val="24"/>
        </w:rPr>
        <w:lastRenderedPageBreak/>
        <w:t>efetuados.</w:t>
      </w:r>
    </w:p>
    <w:p w:rsidR="00622C13" w:rsidRDefault="00D65471">
      <w:pPr>
        <w:widowControl w:val="0"/>
        <w:numPr>
          <w:ilvl w:val="1"/>
          <w:numId w:val="7"/>
        </w:numPr>
        <w:pBdr>
          <w:top w:val="nil"/>
          <w:left w:val="nil"/>
          <w:bottom w:val="nil"/>
          <w:right w:val="nil"/>
          <w:between w:val="nil"/>
        </w:pBdr>
        <w:tabs>
          <w:tab w:val="left" w:pos="851"/>
        </w:tabs>
        <w:spacing w:before="156" w:line="278" w:lineRule="auto"/>
        <w:ind w:right="217"/>
        <w:jc w:val="both"/>
        <w:rPr>
          <w:rFonts w:ascii="Arial" w:eastAsia="Arial" w:hAnsi="Arial" w:cs="Arial"/>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622C13" w:rsidRDefault="00D65471">
      <w:pPr>
        <w:widowControl w:val="0"/>
        <w:numPr>
          <w:ilvl w:val="1"/>
          <w:numId w:val="7"/>
        </w:numPr>
        <w:pBdr>
          <w:top w:val="nil"/>
          <w:left w:val="nil"/>
          <w:bottom w:val="nil"/>
          <w:right w:val="nil"/>
          <w:between w:val="nil"/>
        </w:pBdr>
        <w:tabs>
          <w:tab w:val="left" w:pos="851"/>
        </w:tabs>
        <w:spacing w:before="120" w:after="160" w:line="276" w:lineRule="auto"/>
        <w:ind w:right="188"/>
        <w:jc w:val="both"/>
        <w:rPr>
          <w:rFonts w:ascii="Arial" w:eastAsia="Arial" w:hAnsi="Arial" w:cs="Arial"/>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622C13" w:rsidRDefault="00D65471">
      <w:pPr>
        <w:widowControl w:val="0"/>
        <w:numPr>
          <w:ilvl w:val="1"/>
          <w:numId w:val="7"/>
        </w:numPr>
        <w:pBdr>
          <w:top w:val="nil"/>
          <w:left w:val="nil"/>
          <w:bottom w:val="nil"/>
          <w:right w:val="nil"/>
          <w:between w:val="nil"/>
        </w:pBdr>
        <w:tabs>
          <w:tab w:val="left" w:pos="851"/>
          <w:tab w:val="left" w:pos="1418"/>
        </w:tabs>
        <w:spacing w:before="12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As penalidades serão obrigatoriamente registradas no SICAF.</w:t>
      </w:r>
    </w:p>
    <w:p w:rsidR="00622C13" w:rsidRDefault="00D65471">
      <w:pPr>
        <w:widowControl w:val="0"/>
        <w:numPr>
          <w:ilvl w:val="1"/>
          <w:numId w:val="7"/>
        </w:numPr>
        <w:pBdr>
          <w:top w:val="nil"/>
          <w:left w:val="nil"/>
          <w:bottom w:val="nil"/>
          <w:right w:val="nil"/>
          <w:between w:val="nil"/>
        </w:pBdr>
        <w:tabs>
          <w:tab w:val="left" w:pos="851"/>
          <w:tab w:val="left" w:pos="1418"/>
        </w:tabs>
        <w:spacing w:before="12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As sanções por atos praticados no decorrer da contratação estão previstas no Termo de Referência (Anexo I).</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não pagamento de multas no prazo previsto ensejará a inscrição do respectivo valor como dívida ativa, sujeitando-se a DETENTORA ao processo judicial de execução;</w:t>
      </w:r>
    </w:p>
    <w:p w:rsidR="00622C13" w:rsidRDefault="00D65471">
      <w:pPr>
        <w:numPr>
          <w:ilvl w:val="1"/>
          <w:numId w:val="7"/>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 Andar, Várzea, Teresópolis, RJ.</w:t>
      </w:r>
    </w:p>
    <w:p w:rsidR="00622C13" w:rsidRDefault="00D65471">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8.666/93.</w:t>
      </w:r>
    </w:p>
    <w:p w:rsidR="00622C13" w:rsidRDefault="00D65471">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caráter educativo da pena, bem como o dano causado à Secretaria Municipal de Educação, observando o princípio da proporcionalidade.</w:t>
      </w: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CLÁUSULA DÉCIMA PRIMEIRA - DO CANCELAMENTO DA PRESENTE ATA:</w:t>
      </w:r>
    </w:p>
    <w:p w:rsidR="00622C13" w:rsidRDefault="00D65471">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presente ata de registro de preço poderá ser cancelada pela administração, assegurado o contraditório e a ampla defesa, quando a DETENTORA:</w:t>
      </w:r>
    </w:p>
    <w:p w:rsidR="00622C13" w:rsidRDefault="00D65471">
      <w:pPr>
        <w:numPr>
          <w:ilvl w:val="2"/>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Descumprir as condições estabelecidas no presente instrumento ou normas legais aplicáveis à espécie;</w:t>
      </w:r>
    </w:p>
    <w:p w:rsidR="00622C13" w:rsidRDefault="00D65471">
      <w:pPr>
        <w:numPr>
          <w:ilvl w:val="2"/>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Não firmar contratos de fornecimento ou deixar de retirar notas de empenho, nos prazos previstos;</w:t>
      </w:r>
    </w:p>
    <w:p w:rsidR="00622C13" w:rsidRDefault="00D65471">
      <w:pPr>
        <w:numPr>
          <w:ilvl w:val="2"/>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Não aceitar reduzir o preço registrado na hipótese de este tornar-se superior os praticados no mercado;</w:t>
      </w:r>
    </w:p>
    <w:p w:rsidR="00622C13" w:rsidRDefault="00D65471">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Será assegurado o contraditório e a ampla defesa, a presente ata também poderá ser cancelada por razões de interesse público;</w:t>
      </w:r>
    </w:p>
    <w:p w:rsidR="00622C13" w:rsidRDefault="00D65471">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A comunicação do cancelamento do preço registrado nas hipóteses prevista nos itens 11.1, 11.2 e 11.3 desta cláusula será feita pessoalmente ou por correspondência com aviso de recebimento;</w:t>
      </w:r>
    </w:p>
    <w:p w:rsidR="00622C13" w:rsidRDefault="00D65471">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Esta ata de registro de preço poderá ser rescindida nas hipóteses de rescisão dos contratos em geral, com as consequências legalmente previstas.</w:t>
      </w: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D65471">
      <w:pPr>
        <w:numPr>
          <w:ilvl w:val="0"/>
          <w:numId w:val="7"/>
        </w:num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CLÁUSULA DÉCIMA SEGUNDA -  DAS DISPOSIÇÕES GERAIS:</w:t>
      </w:r>
    </w:p>
    <w:p w:rsidR="00622C13" w:rsidRDefault="00D65471">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Fica eleito o foro da comarca de Teresópolis para dirimir as eventuais controvérsias decorrentes do presente ajuste</w:t>
      </w:r>
    </w:p>
    <w:p w:rsidR="00622C13" w:rsidRDefault="00D65471">
      <w:pPr>
        <w:pBdr>
          <w:top w:val="nil"/>
          <w:left w:val="nil"/>
          <w:bottom w:val="nil"/>
          <w:right w:val="nil"/>
          <w:between w:val="nil"/>
        </w:pBdr>
        <w:spacing w:before="120" w:after="120" w:line="276" w:lineRule="auto"/>
        <w:ind w:left="426"/>
        <w:jc w:val="both"/>
        <w:rPr>
          <w:rFonts w:ascii="Arial" w:eastAsia="Arial" w:hAnsi="Arial" w:cs="Arial"/>
          <w:color w:val="000000"/>
          <w:sz w:val="24"/>
          <w:szCs w:val="24"/>
        </w:rPr>
      </w:pPr>
      <w:r>
        <w:rPr>
          <w:rFonts w:ascii="Arial" w:eastAsia="Arial" w:hAnsi="Arial" w:cs="Arial"/>
          <w:color w:val="000000"/>
          <w:sz w:val="24"/>
          <w:szCs w:val="24"/>
        </w:rPr>
        <w:t>E por estarem de acordo, as partes assinam a presente Ata, em duas vias de igual teor, que foi por mim lavrada,</w:t>
      </w:r>
      <w:r w:rsidR="0058364C">
        <w:rPr>
          <w:rFonts w:ascii="Arial" w:eastAsia="Arial" w:hAnsi="Arial" w:cs="Arial"/>
          <w:color w:val="000000"/>
          <w:sz w:val="24"/>
          <w:szCs w:val="24"/>
        </w:rPr>
        <w:t xml:space="preserve"> </w:t>
      </w:r>
      <w:r>
        <w:rPr>
          <w:rFonts w:ascii="Arial" w:eastAsia="Arial" w:hAnsi="Arial" w:cs="Arial"/>
          <w:color w:val="000000"/>
          <w:sz w:val="24"/>
          <w:szCs w:val="24"/>
        </w:rPr>
        <w:t>_____________________________ (NOME).</w:t>
      </w: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D65471">
      <w:p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NOME REPRESENTANTE DA PREFEITURA MUNICIPAL DE TERESÓPOLIS</w:t>
      </w:r>
    </w:p>
    <w:p w:rsidR="00622C13" w:rsidRDefault="00D65471">
      <w:pPr>
        <w:pBdr>
          <w:top w:val="nil"/>
          <w:left w:val="nil"/>
          <w:bottom w:val="nil"/>
          <w:right w:val="nil"/>
          <w:between w:val="nil"/>
        </w:pBdr>
        <w:ind w:left="426"/>
        <w:jc w:val="center"/>
        <w:rPr>
          <w:rFonts w:ascii="Arial" w:eastAsia="Arial" w:hAnsi="Arial" w:cs="Arial"/>
          <w:b/>
          <w:color w:val="000000"/>
          <w:sz w:val="24"/>
          <w:szCs w:val="24"/>
        </w:rPr>
      </w:pPr>
      <w:r>
        <w:rPr>
          <w:rFonts w:ascii="Arial" w:eastAsia="Arial" w:hAnsi="Arial" w:cs="Arial"/>
          <w:b/>
          <w:color w:val="000000"/>
          <w:sz w:val="24"/>
          <w:szCs w:val="24"/>
        </w:rPr>
        <w:t>Função</w:t>
      </w:r>
    </w:p>
    <w:p w:rsidR="00622C13" w:rsidRDefault="00D65471">
      <w:pPr>
        <w:pBdr>
          <w:top w:val="nil"/>
          <w:left w:val="nil"/>
          <w:bottom w:val="nil"/>
          <w:right w:val="nil"/>
          <w:between w:val="nil"/>
        </w:pBdr>
        <w:ind w:left="426"/>
        <w:jc w:val="center"/>
        <w:rPr>
          <w:rFonts w:ascii="Arial" w:eastAsia="Arial" w:hAnsi="Arial" w:cs="Arial"/>
          <w:b/>
          <w:color w:val="000000"/>
          <w:sz w:val="24"/>
          <w:szCs w:val="24"/>
        </w:rPr>
      </w:pPr>
      <w:r>
        <w:rPr>
          <w:rFonts w:ascii="Arial" w:eastAsia="Arial" w:hAnsi="Arial" w:cs="Arial"/>
          <w:b/>
          <w:color w:val="000000"/>
          <w:sz w:val="24"/>
          <w:szCs w:val="24"/>
        </w:rPr>
        <w:t>Matrícula</w:t>
      </w:r>
    </w:p>
    <w:p w:rsidR="00622C13" w:rsidRDefault="00622C13">
      <w:pPr>
        <w:pBdr>
          <w:top w:val="nil"/>
          <w:left w:val="nil"/>
          <w:bottom w:val="nil"/>
          <w:right w:val="nil"/>
          <w:between w:val="nil"/>
        </w:pBdr>
        <w:ind w:left="1440"/>
        <w:jc w:val="both"/>
        <w:rPr>
          <w:rFonts w:ascii="Arial" w:eastAsia="Arial" w:hAnsi="Arial" w:cs="Arial"/>
          <w:b/>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D65471">
      <w:pPr>
        <w:pBdr>
          <w:top w:val="nil"/>
          <w:left w:val="nil"/>
          <w:bottom w:val="nil"/>
          <w:right w:val="nil"/>
          <w:between w:val="nil"/>
        </w:pBdr>
        <w:ind w:left="567"/>
        <w:jc w:val="center"/>
        <w:rPr>
          <w:rFonts w:ascii="Arial" w:eastAsia="Arial" w:hAnsi="Arial" w:cs="Arial"/>
          <w:b/>
          <w:color w:val="000000"/>
          <w:sz w:val="24"/>
          <w:szCs w:val="24"/>
        </w:rPr>
      </w:pPr>
      <w:r>
        <w:rPr>
          <w:rFonts w:ascii="Arial" w:eastAsia="Arial" w:hAnsi="Arial" w:cs="Arial"/>
          <w:b/>
          <w:color w:val="000000"/>
          <w:sz w:val="24"/>
          <w:szCs w:val="24"/>
        </w:rPr>
        <w:t>DETENTORA:__________________________________</w:t>
      </w:r>
    </w:p>
    <w:p w:rsidR="00622C13" w:rsidRDefault="00D65471">
      <w:pPr>
        <w:pBdr>
          <w:top w:val="nil"/>
          <w:left w:val="nil"/>
          <w:bottom w:val="nil"/>
          <w:right w:val="nil"/>
          <w:between w:val="nil"/>
        </w:pBdr>
        <w:ind w:left="567"/>
        <w:jc w:val="center"/>
        <w:rPr>
          <w:rFonts w:ascii="Arial" w:eastAsia="Arial" w:hAnsi="Arial" w:cs="Arial"/>
          <w:b/>
          <w:color w:val="000000"/>
          <w:sz w:val="24"/>
          <w:szCs w:val="24"/>
        </w:rPr>
      </w:pPr>
      <w:r>
        <w:rPr>
          <w:rFonts w:ascii="Arial" w:eastAsia="Arial" w:hAnsi="Arial" w:cs="Arial"/>
          <w:b/>
          <w:color w:val="000000"/>
          <w:sz w:val="24"/>
          <w:szCs w:val="24"/>
        </w:rPr>
        <w:t>Nome:</w:t>
      </w:r>
    </w:p>
    <w:p w:rsidR="00622C13" w:rsidRDefault="00D65471">
      <w:pPr>
        <w:pBdr>
          <w:top w:val="nil"/>
          <w:left w:val="nil"/>
          <w:bottom w:val="nil"/>
          <w:right w:val="nil"/>
          <w:between w:val="nil"/>
        </w:pBdr>
        <w:ind w:left="567"/>
        <w:jc w:val="center"/>
        <w:rPr>
          <w:rFonts w:ascii="Arial" w:eastAsia="Arial" w:hAnsi="Arial" w:cs="Arial"/>
          <w:b/>
          <w:color w:val="000000"/>
          <w:sz w:val="24"/>
          <w:szCs w:val="24"/>
        </w:rPr>
      </w:pPr>
      <w:r>
        <w:rPr>
          <w:rFonts w:ascii="Arial" w:eastAsia="Arial" w:hAnsi="Arial" w:cs="Arial"/>
          <w:b/>
          <w:color w:val="000000"/>
          <w:sz w:val="24"/>
          <w:szCs w:val="24"/>
        </w:rPr>
        <w:t>R.G.</w:t>
      </w: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567"/>
        <w:jc w:val="center"/>
        <w:rPr>
          <w:rFonts w:ascii="Arial" w:eastAsia="Arial" w:hAnsi="Arial" w:cs="Arial"/>
          <w:color w:val="000000"/>
          <w:sz w:val="24"/>
          <w:szCs w:val="24"/>
        </w:rPr>
      </w:pPr>
    </w:p>
    <w:p w:rsidR="00622C13" w:rsidRDefault="00D65471">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V</w:t>
      </w:r>
    </w:p>
    <w:p w:rsidR="00622C13" w:rsidRDefault="00622C13">
      <w:pPr>
        <w:pBdr>
          <w:top w:val="nil"/>
          <w:left w:val="nil"/>
          <w:bottom w:val="nil"/>
          <w:right w:val="nil"/>
          <w:between w:val="nil"/>
        </w:pBdr>
        <w:jc w:val="center"/>
        <w:rPr>
          <w:rFonts w:ascii="Arial" w:eastAsia="Arial" w:hAnsi="Arial" w:cs="Arial"/>
          <w:color w:val="000000"/>
          <w:sz w:val="24"/>
          <w:szCs w:val="24"/>
          <w:u w:val="single"/>
        </w:rPr>
      </w:pPr>
    </w:p>
    <w:p w:rsidR="00622C13" w:rsidRDefault="00D65471">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MINUTA DE CONTRATO</w:t>
      </w:r>
    </w:p>
    <w:p w:rsidR="00622C13" w:rsidRDefault="00D65471">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 xml:space="preserve"> </w:t>
      </w:r>
    </w:p>
    <w:p w:rsidR="00622C13" w:rsidRDefault="00622C13">
      <w:pPr>
        <w:pBdr>
          <w:top w:val="nil"/>
          <w:left w:val="nil"/>
          <w:bottom w:val="nil"/>
          <w:right w:val="nil"/>
          <w:between w:val="nil"/>
        </w:pBdr>
        <w:jc w:val="center"/>
        <w:rPr>
          <w:rFonts w:ascii="Arial" w:eastAsia="Arial" w:hAnsi="Arial" w:cs="Arial"/>
          <w:color w:val="000000"/>
          <w:sz w:val="24"/>
          <w:szCs w:val="24"/>
        </w:rPr>
      </w:pPr>
    </w:p>
    <w:p w:rsidR="00622C13" w:rsidRDefault="00D65471">
      <w:pPr>
        <w:ind w:left="2835"/>
        <w:jc w:val="both"/>
        <w:rPr>
          <w:rFonts w:ascii="Arial" w:eastAsia="Arial" w:hAnsi="Arial" w:cs="Arial"/>
          <w:sz w:val="24"/>
          <w:szCs w:val="24"/>
          <w:u w:val="single"/>
        </w:rPr>
      </w:pPr>
      <w:bookmarkStart w:id="2" w:name="_heading=h.1fob9te" w:colFirst="0" w:colLast="0"/>
      <w:bookmarkEnd w:id="2"/>
      <w:r>
        <w:rPr>
          <w:rFonts w:ascii="Arial" w:eastAsia="Arial" w:hAnsi="Arial" w:cs="Arial"/>
          <w:sz w:val="24"/>
          <w:szCs w:val="24"/>
          <w:u w:val="single"/>
        </w:rPr>
        <w:t>CONTRATO que entre si firmam o PREFEITURA MUNICI</w:t>
      </w:r>
      <w:r w:rsidR="00AC652B">
        <w:rPr>
          <w:rFonts w:ascii="Arial" w:eastAsia="Arial" w:hAnsi="Arial" w:cs="Arial"/>
          <w:sz w:val="24"/>
          <w:szCs w:val="24"/>
          <w:u w:val="single"/>
        </w:rPr>
        <w:t xml:space="preserve">PAL DE TERESÓPOLIS e a empresa </w:t>
      </w:r>
      <w:r>
        <w:rPr>
          <w:rFonts w:ascii="Arial" w:eastAsia="Arial" w:hAnsi="Arial" w:cs="Arial"/>
          <w:sz w:val="24"/>
          <w:szCs w:val="24"/>
          <w:u w:val="single"/>
        </w:rPr>
        <w:t xml:space="preserve">tendo por objeto </w:t>
      </w:r>
      <w:r w:rsidR="00AC652B">
        <w:rPr>
          <w:rFonts w:ascii="Arial" w:eastAsia="Arial" w:hAnsi="Arial" w:cs="Arial"/>
          <w:sz w:val="24"/>
          <w:szCs w:val="24"/>
          <w:u w:val="single"/>
        </w:rPr>
        <w:t xml:space="preserve">      </w:t>
      </w:r>
      <w:r>
        <w:rPr>
          <w:rFonts w:ascii="Arial" w:eastAsia="Arial" w:hAnsi="Arial" w:cs="Arial"/>
          <w:sz w:val="24"/>
          <w:szCs w:val="24"/>
          <w:u w:val="single"/>
        </w:rPr>
        <w:t>o fornecimento pela empresa contratada, de</w:t>
      </w:r>
      <w:r w:rsidR="00AC652B">
        <w:rPr>
          <w:rFonts w:ascii="Arial" w:eastAsia="Arial" w:hAnsi="Arial" w:cs="Arial"/>
          <w:sz w:val="24"/>
          <w:szCs w:val="24"/>
          <w:u w:val="single"/>
        </w:rPr>
        <w:t xml:space="preserve">        </w:t>
      </w:r>
      <w:r>
        <w:rPr>
          <w:rFonts w:ascii="Arial" w:eastAsia="Arial" w:hAnsi="Arial" w:cs="Arial"/>
          <w:sz w:val="24"/>
          <w:szCs w:val="24"/>
          <w:u w:val="single"/>
        </w:rPr>
        <w:t>_, na forma abaixo:</w:t>
      </w:r>
    </w:p>
    <w:p w:rsidR="005F6540" w:rsidRPr="00480598" w:rsidRDefault="00D65471" w:rsidP="005F6540">
      <w:pPr>
        <w:pStyle w:val="PargrafodaLista"/>
        <w:widowControl w:val="0"/>
        <w:tabs>
          <w:tab w:val="left" w:pos="284"/>
        </w:tabs>
        <w:autoSpaceDE w:val="0"/>
        <w:autoSpaceDN w:val="0"/>
        <w:spacing w:line="276" w:lineRule="auto"/>
        <w:ind w:left="0" w:right="49"/>
        <w:contextualSpacing w:val="0"/>
        <w:jc w:val="both"/>
        <w:rPr>
          <w:rFonts w:ascii="Arial" w:hAnsi="Arial" w:cs="Arial"/>
          <w:sz w:val="24"/>
          <w:szCs w:val="24"/>
          <w:shd w:val="clear" w:color="auto" w:fill="FFFFFF"/>
        </w:rPr>
      </w:pPr>
      <w:bookmarkStart w:id="3" w:name="_heading=h.3znysh7" w:colFirst="0" w:colLast="0"/>
      <w:bookmarkEnd w:id="3"/>
      <w:r>
        <w:rPr>
          <w:rFonts w:ascii="Arial" w:eastAsia="Arial" w:hAnsi="Arial" w:cs="Arial"/>
          <w:color w:val="000000"/>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eastAsia="Arial" w:hAnsi="Arial" w:cs="Arial"/>
          <w:color w:val="000000"/>
          <w:sz w:val="24"/>
          <w:szCs w:val="24"/>
          <w:u w:val="single"/>
        </w:rPr>
        <w:t>________________</w:t>
      </w:r>
      <w:r>
        <w:rPr>
          <w:rFonts w:ascii="Arial" w:eastAsia="Arial" w:hAnsi="Arial" w:cs="Arial"/>
          <w:color w:val="000000"/>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eastAsia="Arial" w:hAnsi="Arial" w:cs="Arial"/>
          <w:color w:val="000000"/>
          <w:sz w:val="24"/>
          <w:szCs w:val="24"/>
          <w:u w:val="single"/>
        </w:rPr>
        <w:t>____________________</w:t>
      </w:r>
      <w:r>
        <w:rPr>
          <w:rFonts w:ascii="Arial" w:eastAsia="Arial" w:hAnsi="Arial" w:cs="Arial"/>
          <w:color w:val="000000"/>
          <w:sz w:val="24"/>
          <w:szCs w:val="24"/>
        </w:rPr>
        <w:t xml:space="preserve">, inscrita no CNPJ/MF sob o nº, com sede na ___________________, neste ato representada pelo Sr. </w:t>
      </w:r>
      <w:r>
        <w:rPr>
          <w:rFonts w:ascii="Arial" w:eastAsia="Arial" w:hAnsi="Arial" w:cs="Arial"/>
          <w:i/>
          <w:color w:val="000000"/>
          <w:sz w:val="24"/>
          <w:szCs w:val="24"/>
          <w:u w:val="single"/>
        </w:rPr>
        <w:t>________________</w:t>
      </w:r>
      <w:r>
        <w:rPr>
          <w:rFonts w:ascii="Arial" w:eastAsia="Arial" w:hAnsi="Arial" w:cs="Arial"/>
          <w:color w:val="000000"/>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cs="Arial"/>
          <w:color w:val="000000"/>
          <w:sz w:val="24"/>
          <w:szCs w:val="24"/>
          <w:u w:val="single"/>
        </w:rPr>
        <w:t>PRIMEIRA: DO OBJETO:</w:t>
      </w:r>
      <w:r>
        <w:rPr>
          <w:rFonts w:ascii="Arial" w:eastAsia="Arial" w:hAnsi="Arial" w:cs="Arial"/>
          <w:color w:val="000000"/>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cs="Arial"/>
          <w:color w:val="000000"/>
          <w:sz w:val="24"/>
          <w:szCs w:val="24"/>
          <w:u w:val="single"/>
        </w:rPr>
        <w:t>SEGUNDA:  DO PREÇO E CONDIÇÕES DE PAGAMENTO:</w:t>
      </w:r>
      <w:r>
        <w:rPr>
          <w:rFonts w:ascii="Arial" w:eastAsia="Arial" w:hAnsi="Arial" w:cs="Arial"/>
          <w:color w:val="000000"/>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eastAsia="Arial" w:hAnsi="Arial" w:cs="Arial"/>
          <w:color w:val="000000"/>
          <w:sz w:val="24"/>
          <w:szCs w:val="24"/>
          <w:u w:val="single"/>
        </w:rPr>
        <w:t>TERCEIRA: DO FUNDAMENTO</w:t>
      </w:r>
      <w:r>
        <w:rPr>
          <w:rFonts w:ascii="Arial" w:eastAsia="Arial" w:hAnsi="Arial" w:cs="Arial"/>
          <w:color w:val="000000"/>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eastAsia="Arial" w:hAnsi="Arial" w:cs="Arial"/>
          <w:color w:val="000000"/>
          <w:sz w:val="24"/>
          <w:szCs w:val="24"/>
          <w:u w:val="single"/>
        </w:rPr>
        <w:t>QUARTA: DOS RECURSOS FINANCEIROS E ORÇAMENTÁRIOS</w:t>
      </w:r>
      <w:r>
        <w:rPr>
          <w:rFonts w:ascii="Arial" w:eastAsia="Arial" w:hAnsi="Arial" w:cs="Arial"/>
          <w:color w:val="000000"/>
          <w:sz w:val="24"/>
          <w:szCs w:val="24"/>
        </w:rPr>
        <w:t xml:space="preserve"> - As despesas decorrentes do </w:t>
      </w:r>
      <w:r>
        <w:rPr>
          <w:rFonts w:ascii="Arial" w:eastAsia="Arial" w:hAnsi="Arial" w:cs="Arial"/>
          <w:color w:val="000000"/>
          <w:sz w:val="24"/>
          <w:szCs w:val="24"/>
        </w:rPr>
        <w:lastRenderedPageBreak/>
        <w:t xml:space="preserve">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Pr>
          <w:rFonts w:ascii="Arial" w:eastAsia="Arial" w:hAnsi="Arial" w:cs="Arial"/>
          <w:color w:val="000000"/>
          <w:sz w:val="24"/>
          <w:szCs w:val="24"/>
          <w:u w:val="single"/>
        </w:rPr>
        <w:t xml:space="preserve">QUINTA: DO PRAZO </w:t>
      </w:r>
      <w:r>
        <w:rPr>
          <w:rFonts w:ascii="Arial" w:eastAsia="Arial" w:hAnsi="Arial" w:cs="Arial"/>
          <w:color w:val="000000"/>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cs="Arial"/>
          <w:color w:val="000000"/>
          <w:sz w:val="24"/>
          <w:szCs w:val="24"/>
          <w:u w:val="single"/>
        </w:rPr>
        <w:t>SEXTA: DAS GARANTIAS</w:t>
      </w:r>
      <w:r>
        <w:rPr>
          <w:rFonts w:ascii="Arial" w:eastAsia="Arial" w:hAnsi="Arial" w:cs="Arial"/>
          <w:color w:val="000000"/>
          <w:sz w:val="24"/>
          <w:szCs w:val="24"/>
        </w:rPr>
        <w:t xml:space="preserve"> - 6.1.- Como garantia para o bom e fiel cumprimento do Contrato, a Contratada prestará garantia, sob a modalidade de </w:t>
      </w:r>
      <w:r>
        <w:rPr>
          <w:rFonts w:ascii="Arial" w:eastAsia="Arial" w:hAnsi="Arial" w:cs="Arial"/>
          <w:i/>
          <w:color w:val="000000"/>
          <w:sz w:val="24"/>
          <w:szCs w:val="24"/>
        </w:rPr>
        <w:t>caução em dinheiro,</w:t>
      </w:r>
      <w:r>
        <w:rPr>
          <w:rFonts w:ascii="Arial" w:eastAsia="Arial" w:hAnsi="Arial" w:cs="Arial"/>
          <w:color w:val="000000"/>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cs="Arial"/>
          <w:color w:val="000000"/>
          <w:sz w:val="24"/>
          <w:szCs w:val="24"/>
          <w:u w:val="single"/>
        </w:rPr>
        <w:t>SÉTIMA: DAS PENALIDADES</w:t>
      </w:r>
      <w:r>
        <w:rPr>
          <w:rFonts w:ascii="Arial" w:eastAsia="Arial" w:hAnsi="Arial" w:cs="Arial"/>
          <w:color w:val="000000"/>
          <w:sz w:val="24"/>
          <w:szCs w:val="24"/>
        </w:rPr>
        <w:t xml:space="preserve">: </w:t>
      </w:r>
      <w:r w:rsidR="005F6540" w:rsidRPr="00480598">
        <w:rPr>
          <w:rFonts w:ascii="Arial" w:eastAsia="Arial" w:hAnsi="Arial" w:cs="Arial"/>
          <w:sz w:val="24"/>
          <w:szCs w:val="24"/>
        </w:rPr>
        <w:t xml:space="preserve">7. 1. </w:t>
      </w:r>
      <w:r w:rsidR="005F6540" w:rsidRPr="00480598">
        <w:rPr>
          <w:rFonts w:ascii="Arial" w:hAnsi="Arial" w:cs="Arial"/>
          <w:sz w:val="24"/>
          <w:szCs w:val="24"/>
        </w:rPr>
        <w:t>Comete infração administrativa, a Contratada</w:t>
      </w:r>
      <w:r w:rsidR="005F6540" w:rsidRPr="00480598">
        <w:rPr>
          <w:rFonts w:ascii="Arial" w:hAnsi="Arial" w:cs="Arial"/>
          <w:spacing w:val="-9"/>
          <w:sz w:val="24"/>
          <w:szCs w:val="24"/>
        </w:rPr>
        <w:t xml:space="preserve"> </w:t>
      </w:r>
      <w:r w:rsidR="005F6540"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5F6540" w:rsidRPr="00480598">
        <w:rPr>
          <w:rFonts w:ascii="Arial" w:hAnsi="Arial" w:cs="Arial"/>
          <w:spacing w:val="3"/>
          <w:sz w:val="24"/>
          <w:szCs w:val="24"/>
        </w:rPr>
        <w:t xml:space="preserve"> </w:t>
      </w:r>
      <w:r w:rsidR="005F6540" w:rsidRPr="00480598">
        <w:rPr>
          <w:rFonts w:ascii="Arial" w:hAnsi="Arial" w:cs="Arial"/>
          <w:sz w:val="24"/>
          <w:szCs w:val="24"/>
        </w:rPr>
        <w:t>contratação. 7.1.2. Ensejar o retardamento da execução do</w:t>
      </w:r>
      <w:r w:rsidR="005F6540" w:rsidRPr="00480598">
        <w:rPr>
          <w:rFonts w:ascii="Arial" w:hAnsi="Arial" w:cs="Arial"/>
          <w:spacing w:val="-6"/>
          <w:sz w:val="24"/>
          <w:szCs w:val="24"/>
        </w:rPr>
        <w:t xml:space="preserve"> </w:t>
      </w:r>
      <w:r w:rsidR="005F6540" w:rsidRPr="00480598">
        <w:rPr>
          <w:rFonts w:ascii="Arial" w:hAnsi="Arial" w:cs="Arial"/>
          <w:sz w:val="24"/>
          <w:szCs w:val="24"/>
        </w:rPr>
        <w:t>objeto. 7.1.3. Falhar ou fraudar na execução do</w:t>
      </w:r>
      <w:r w:rsidR="005F6540" w:rsidRPr="00480598">
        <w:rPr>
          <w:rFonts w:ascii="Arial" w:hAnsi="Arial" w:cs="Arial"/>
          <w:spacing w:val="-1"/>
          <w:sz w:val="24"/>
          <w:szCs w:val="24"/>
        </w:rPr>
        <w:t xml:space="preserve"> </w:t>
      </w:r>
      <w:r w:rsidR="005F6540" w:rsidRPr="00480598">
        <w:rPr>
          <w:rFonts w:ascii="Arial" w:hAnsi="Arial" w:cs="Arial"/>
          <w:sz w:val="24"/>
          <w:szCs w:val="24"/>
        </w:rPr>
        <w:t>contrato. 7.1.4. Comportar-se de modo</w:t>
      </w:r>
      <w:r w:rsidR="005F6540" w:rsidRPr="00480598">
        <w:rPr>
          <w:rFonts w:ascii="Arial" w:hAnsi="Arial" w:cs="Arial"/>
          <w:spacing w:val="-6"/>
          <w:sz w:val="24"/>
          <w:szCs w:val="24"/>
        </w:rPr>
        <w:t xml:space="preserve"> </w:t>
      </w:r>
      <w:r w:rsidR="005F6540" w:rsidRPr="00480598">
        <w:rPr>
          <w:rFonts w:ascii="Arial" w:hAnsi="Arial" w:cs="Arial"/>
          <w:sz w:val="24"/>
          <w:szCs w:val="24"/>
        </w:rPr>
        <w:t>inidôneo. 7.1.5. Cometer fraude</w:t>
      </w:r>
      <w:r w:rsidR="005F6540" w:rsidRPr="00480598">
        <w:rPr>
          <w:rFonts w:ascii="Arial" w:hAnsi="Arial" w:cs="Arial"/>
          <w:spacing w:val="-4"/>
          <w:sz w:val="24"/>
          <w:szCs w:val="24"/>
        </w:rPr>
        <w:t xml:space="preserve"> </w:t>
      </w:r>
      <w:r w:rsidR="005F6540" w:rsidRPr="00480598">
        <w:rPr>
          <w:rFonts w:ascii="Arial" w:hAnsi="Arial" w:cs="Arial"/>
          <w:sz w:val="24"/>
          <w:szCs w:val="24"/>
        </w:rPr>
        <w:t>fiscal. 7.1.6. Deixar de apresentar amostras, quando solicitadas.</w:t>
      </w:r>
      <w:r w:rsidR="005F6540">
        <w:rPr>
          <w:rFonts w:ascii="Arial" w:hAnsi="Arial" w:cs="Arial"/>
          <w:sz w:val="24"/>
          <w:szCs w:val="24"/>
        </w:rPr>
        <w:t xml:space="preserve"> 7.1.7. Deixar de entregar ou ap</w:t>
      </w:r>
      <w:r w:rsidR="008C2668">
        <w:rPr>
          <w:rFonts w:ascii="Arial" w:hAnsi="Arial" w:cs="Arial"/>
          <w:sz w:val="24"/>
          <w:szCs w:val="24"/>
        </w:rPr>
        <w:t>re</w:t>
      </w:r>
      <w:r w:rsidR="005F6540">
        <w:rPr>
          <w:rFonts w:ascii="Arial" w:hAnsi="Arial" w:cs="Arial"/>
          <w:sz w:val="24"/>
          <w:szCs w:val="24"/>
        </w:rPr>
        <w:t>sentar documentação falsa exigida para o certame.</w:t>
      </w:r>
      <w:r w:rsidR="005F6540"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5F6540" w:rsidRPr="00480598">
        <w:rPr>
          <w:rFonts w:ascii="Arial" w:hAnsi="Arial" w:cs="Arial"/>
          <w:spacing w:val="-5"/>
          <w:sz w:val="24"/>
          <w:szCs w:val="24"/>
        </w:rPr>
        <w:t xml:space="preserve"> </w:t>
      </w:r>
      <w:r w:rsidR="005F6540" w:rsidRPr="00480598">
        <w:rPr>
          <w:rFonts w:ascii="Arial" w:hAnsi="Arial" w:cs="Arial"/>
          <w:sz w:val="24"/>
          <w:szCs w:val="24"/>
        </w:rPr>
        <w:t>moratória</w:t>
      </w:r>
      <w:r w:rsidR="005F6540" w:rsidRPr="00480598">
        <w:rPr>
          <w:rFonts w:ascii="Arial" w:hAnsi="Arial" w:cs="Arial"/>
          <w:spacing w:val="-2"/>
          <w:sz w:val="24"/>
          <w:szCs w:val="24"/>
        </w:rPr>
        <w:t xml:space="preserve"> </w:t>
      </w:r>
      <w:r w:rsidR="005F6540" w:rsidRPr="00480598">
        <w:rPr>
          <w:rFonts w:ascii="Arial" w:hAnsi="Arial" w:cs="Arial"/>
          <w:sz w:val="24"/>
          <w:szCs w:val="24"/>
        </w:rPr>
        <w:t>de</w:t>
      </w:r>
      <w:r w:rsidR="005F6540" w:rsidRPr="00480598">
        <w:rPr>
          <w:rFonts w:ascii="Arial" w:hAnsi="Arial" w:cs="Arial"/>
          <w:spacing w:val="-2"/>
          <w:sz w:val="24"/>
          <w:szCs w:val="24"/>
        </w:rPr>
        <w:t xml:space="preserve"> 0,5</w:t>
      </w:r>
      <w:r w:rsidR="005F6540"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5F6540" w:rsidRPr="00480598">
        <w:rPr>
          <w:rFonts w:ascii="Arial" w:hAnsi="Arial" w:cs="Arial"/>
          <w:spacing w:val="-20"/>
          <w:sz w:val="24"/>
          <w:szCs w:val="24"/>
        </w:rPr>
        <w:t xml:space="preserve"> </w:t>
      </w:r>
      <w:r w:rsidR="005F6540" w:rsidRPr="00480598">
        <w:rPr>
          <w:rFonts w:ascii="Arial" w:hAnsi="Arial" w:cs="Arial"/>
          <w:sz w:val="24"/>
          <w:szCs w:val="24"/>
        </w:rPr>
        <w:t>objeto. 7.2.2.1. Em caso de inexecução parcial, a multa compensatória, no mesmo percentual do subitem acima, será aplicada de forma proporcional à obrigação</w:t>
      </w:r>
      <w:r w:rsidR="005F6540" w:rsidRPr="00480598">
        <w:rPr>
          <w:rFonts w:ascii="Arial" w:hAnsi="Arial" w:cs="Arial"/>
          <w:spacing w:val="-5"/>
          <w:sz w:val="24"/>
          <w:szCs w:val="24"/>
        </w:rPr>
        <w:t xml:space="preserve"> </w:t>
      </w:r>
      <w:r w:rsidR="005F6540" w:rsidRPr="00480598">
        <w:rPr>
          <w:rFonts w:ascii="Arial" w:hAnsi="Arial" w:cs="Arial"/>
          <w:sz w:val="24"/>
          <w:szCs w:val="24"/>
        </w:rPr>
        <w:t>inadimplida. 7.2.3. Multa de 0,01%, calculada sobre o valor da proposta apresentada no certame pelo licitante, caso este não apresente amostras, quando solicitadas.</w:t>
      </w:r>
      <w:r w:rsidR="005F6540" w:rsidRPr="00480598">
        <w:rPr>
          <w:rFonts w:ascii="Arial" w:hAnsi="Arial" w:cs="Arial"/>
          <w:b/>
          <w:sz w:val="24"/>
          <w:szCs w:val="24"/>
        </w:rPr>
        <w:t xml:space="preserve"> </w:t>
      </w:r>
      <w:r w:rsidR="005F6540" w:rsidRPr="00480598">
        <w:rPr>
          <w:rFonts w:ascii="Arial" w:hAnsi="Arial" w:cs="Arial"/>
          <w:sz w:val="24"/>
          <w:szCs w:val="24"/>
        </w:rPr>
        <w:t>7.2.4.</w:t>
      </w:r>
      <w:r w:rsidR="005F6540">
        <w:rPr>
          <w:rFonts w:ascii="Arial" w:hAnsi="Arial" w:cs="Arial"/>
          <w:b/>
          <w:sz w:val="24"/>
          <w:szCs w:val="24"/>
        </w:rPr>
        <w:t xml:space="preserve"> </w:t>
      </w:r>
      <w:r w:rsidR="005F6540" w:rsidRPr="00480598">
        <w:rPr>
          <w:rFonts w:ascii="Arial" w:hAnsi="Arial" w:cs="Arial"/>
          <w:sz w:val="24"/>
          <w:szCs w:val="24"/>
        </w:rPr>
        <w:t>Impedimento de licitar e contratar com órgãos e entidades da União com o consequente descredenciamento no SICAF pelo prazo de até cinco</w:t>
      </w:r>
      <w:r w:rsidR="005F6540" w:rsidRPr="00480598">
        <w:rPr>
          <w:rFonts w:ascii="Arial" w:hAnsi="Arial" w:cs="Arial"/>
          <w:spacing w:val="-5"/>
          <w:sz w:val="24"/>
          <w:szCs w:val="24"/>
        </w:rPr>
        <w:t xml:space="preserve"> </w:t>
      </w:r>
      <w:r w:rsidR="005F6540" w:rsidRPr="00480598">
        <w:rPr>
          <w:rFonts w:ascii="Arial" w:hAnsi="Arial" w:cs="Arial"/>
          <w:sz w:val="24"/>
          <w:szCs w:val="24"/>
        </w:rPr>
        <w:t>anos</w:t>
      </w:r>
      <w:r w:rsidR="005F6540">
        <w:rPr>
          <w:rFonts w:ascii="Arial" w:hAnsi="Arial" w:cs="Arial"/>
          <w:sz w:val="24"/>
          <w:szCs w:val="24"/>
        </w:rPr>
        <w:t>. 7.3</w:t>
      </w:r>
      <w:r w:rsidR="005F6540" w:rsidRPr="00480598">
        <w:rPr>
          <w:rFonts w:ascii="Arial" w:hAnsi="Arial" w:cs="Arial"/>
          <w:sz w:val="24"/>
          <w:szCs w:val="24"/>
        </w:rPr>
        <w:t xml:space="preserve">. </w:t>
      </w:r>
      <w:r w:rsidR="005F6540" w:rsidRPr="00480598">
        <w:rPr>
          <w:rFonts w:ascii="Arial" w:hAnsi="Arial" w:cs="Arial"/>
          <w:sz w:val="24"/>
          <w:szCs w:val="20"/>
          <w:shd w:val="clear" w:color="auto" w:fill="FFFFFF"/>
        </w:rPr>
        <w:t>A penalidade de multa pode ser aplicada cumulativamente com as demais sanções. 7.</w:t>
      </w:r>
      <w:r w:rsidR="005F6540">
        <w:rPr>
          <w:rFonts w:ascii="Arial" w:hAnsi="Arial" w:cs="Arial"/>
          <w:sz w:val="24"/>
          <w:szCs w:val="20"/>
          <w:shd w:val="clear" w:color="auto" w:fill="FFFFFF"/>
        </w:rPr>
        <w:t>4</w:t>
      </w:r>
      <w:r w:rsidR="005F6540" w:rsidRPr="00480598">
        <w:rPr>
          <w:rFonts w:ascii="Arial" w:hAnsi="Arial" w:cs="Arial"/>
          <w:sz w:val="24"/>
          <w:szCs w:val="20"/>
          <w:shd w:val="clear" w:color="auto" w:fill="FFFFFF"/>
        </w:rPr>
        <w:t xml:space="preserve">. </w:t>
      </w:r>
      <w:r w:rsidR="005F6540" w:rsidRPr="0048059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5F6540" w:rsidRPr="00480598">
        <w:rPr>
          <w:rFonts w:ascii="Arial" w:hAnsi="Arial" w:cs="Arial"/>
          <w:spacing w:val="-25"/>
          <w:sz w:val="24"/>
          <w:szCs w:val="24"/>
        </w:rPr>
        <w:t xml:space="preserve"> </w:t>
      </w:r>
      <w:r w:rsidR="005F6540" w:rsidRPr="00480598">
        <w:rPr>
          <w:rFonts w:ascii="Arial" w:hAnsi="Arial" w:cs="Arial"/>
          <w:sz w:val="24"/>
          <w:szCs w:val="24"/>
        </w:rPr>
        <w:t>1999. 7.</w:t>
      </w:r>
      <w:r w:rsidR="005F6540">
        <w:rPr>
          <w:rFonts w:ascii="Arial" w:hAnsi="Arial" w:cs="Arial"/>
          <w:sz w:val="24"/>
          <w:szCs w:val="24"/>
        </w:rPr>
        <w:t>5</w:t>
      </w:r>
      <w:r w:rsidR="005F6540" w:rsidRPr="00480598">
        <w:rPr>
          <w:rFonts w:ascii="Arial" w:hAnsi="Arial" w:cs="Arial"/>
          <w:sz w:val="24"/>
          <w:szCs w:val="24"/>
        </w:rPr>
        <w:t>. A</w:t>
      </w:r>
      <w:r w:rsidR="005F6540" w:rsidRPr="00480598">
        <w:rPr>
          <w:rFonts w:ascii="Arial" w:hAnsi="Arial" w:cs="Arial"/>
          <w:spacing w:val="-9"/>
          <w:sz w:val="24"/>
          <w:szCs w:val="24"/>
        </w:rPr>
        <w:t xml:space="preserve"> </w:t>
      </w:r>
      <w:r w:rsidR="005F6540" w:rsidRPr="00480598">
        <w:rPr>
          <w:rFonts w:ascii="Arial" w:hAnsi="Arial" w:cs="Arial"/>
          <w:sz w:val="24"/>
          <w:szCs w:val="24"/>
        </w:rPr>
        <w:t>autoridade</w:t>
      </w:r>
      <w:r w:rsidR="005F6540" w:rsidRPr="00480598">
        <w:rPr>
          <w:rFonts w:ascii="Arial" w:hAnsi="Arial" w:cs="Arial"/>
          <w:spacing w:val="-8"/>
          <w:sz w:val="24"/>
          <w:szCs w:val="24"/>
        </w:rPr>
        <w:t xml:space="preserve"> </w:t>
      </w:r>
      <w:r w:rsidR="005F6540" w:rsidRPr="00480598">
        <w:rPr>
          <w:rFonts w:ascii="Arial" w:hAnsi="Arial" w:cs="Arial"/>
          <w:sz w:val="24"/>
          <w:szCs w:val="24"/>
        </w:rPr>
        <w:t>competente,</w:t>
      </w:r>
      <w:r w:rsidR="005F6540" w:rsidRPr="00480598">
        <w:rPr>
          <w:rFonts w:ascii="Arial" w:hAnsi="Arial" w:cs="Arial"/>
          <w:spacing w:val="-4"/>
          <w:sz w:val="24"/>
          <w:szCs w:val="24"/>
        </w:rPr>
        <w:t xml:space="preserve"> </w:t>
      </w:r>
      <w:r w:rsidR="005F6540" w:rsidRPr="00480598">
        <w:rPr>
          <w:rFonts w:ascii="Arial" w:hAnsi="Arial" w:cs="Arial"/>
          <w:sz w:val="24"/>
          <w:szCs w:val="24"/>
        </w:rPr>
        <w:t>na</w:t>
      </w:r>
      <w:r w:rsidR="005F6540" w:rsidRPr="00480598">
        <w:rPr>
          <w:rFonts w:ascii="Arial" w:hAnsi="Arial" w:cs="Arial"/>
          <w:spacing w:val="-8"/>
          <w:sz w:val="24"/>
          <w:szCs w:val="24"/>
        </w:rPr>
        <w:t xml:space="preserve"> </w:t>
      </w:r>
      <w:r w:rsidR="005F6540" w:rsidRPr="00480598">
        <w:rPr>
          <w:rFonts w:ascii="Arial" w:hAnsi="Arial" w:cs="Arial"/>
          <w:sz w:val="24"/>
          <w:szCs w:val="24"/>
        </w:rPr>
        <w:t>aplicação</w:t>
      </w:r>
      <w:r w:rsidR="005F6540" w:rsidRPr="00480598">
        <w:rPr>
          <w:rFonts w:ascii="Arial" w:hAnsi="Arial" w:cs="Arial"/>
          <w:spacing w:val="-7"/>
          <w:sz w:val="24"/>
          <w:szCs w:val="24"/>
        </w:rPr>
        <w:t xml:space="preserve"> </w:t>
      </w:r>
      <w:r w:rsidR="005F6540" w:rsidRPr="00480598">
        <w:rPr>
          <w:rFonts w:ascii="Arial" w:hAnsi="Arial" w:cs="Arial"/>
          <w:sz w:val="24"/>
          <w:szCs w:val="24"/>
        </w:rPr>
        <w:t>das</w:t>
      </w:r>
      <w:r w:rsidR="005F6540" w:rsidRPr="00480598">
        <w:rPr>
          <w:rFonts w:ascii="Arial" w:hAnsi="Arial" w:cs="Arial"/>
          <w:spacing w:val="-5"/>
          <w:sz w:val="24"/>
          <w:szCs w:val="24"/>
        </w:rPr>
        <w:t xml:space="preserve"> </w:t>
      </w:r>
      <w:r w:rsidR="005F6540" w:rsidRPr="00480598">
        <w:rPr>
          <w:rFonts w:ascii="Arial" w:hAnsi="Arial" w:cs="Arial"/>
          <w:sz w:val="24"/>
          <w:szCs w:val="24"/>
        </w:rPr>
        <w:t>sanções,</w:t>
      </w:r>
      <w:r w:rsidR="005F6540" w:rsidRPr="00480598">
        <w:rPr>
          <w:rFonts w:ascii="Arial" w:hAnsi="Arial" w:cs="Arial"/>
          <w:spacing w:val="-2"/>
          <w:sz w:val="24"/>
          <w:szCs w:val="24"/>
        </w:rPr>
        <w:t xml:space="preserve"> </w:t>
      </w:r>
      <w:r w:rsidR="005F6540" w:rsidRPr="00480598">
        <w:rPr>
          <w:rFonts w:ascii="Arial" w:hAnsi="Arial" w:cs="Arial"/>
          <w:sz w:val="24"/>
          <w:szCs w:val="24"/>
        </w:rPr>
        <w:t>levará</w:t>
      </w:r>
      <w:r w:rsidR="005F6540" w:rsidRPr="00480598">
        <w:rPr>
          <w:rFonts w:ascii="Arial" w:hAnsi="Arial" w:cs="Arial"/>
          <w:spacing w:val="-5"/>
          <w:sz w:val="24"/>
          <w:szCs w:val="24"/>
        </w:rPr>
        <w:t xml:space="preserve"> </w:t>
      </w:r>
      <w:r w:rsidR="005F6540" w:rsidRPr="00480598">
        <w:rPr>
          <w:rFonts w:ascii="Arial" w:hAnsi="Arial" w:cs="Arial"/>
          <w:sz w:val="24"/>
          <w:szCs w:val="24"/>
        </w:rPr>
        <w:t>em</w:t>
      </w:r>
      <w:r w:rsidR="005F6540" w:rsidRPr="00480598">
        <w:rPr>
          <w:rFonts w:ascii="Arial" w:hAnsi="Arial" w:cs="Arial"/>
          <w:spacing w:val="-3"/>
          <w:sz w:val="24"/>
          <w:szCs w:val="24"/>
        </w:rPr>
        <w:t xml:space="preserve"> </w:t>
      </w:r>
      <w:r w:rsidR="005F6540" w:rsidRPr="00480598">
        <w:rPr>
          <w:rFonts w:ascii="Arial" w:hAnsi="Arial" w:cs="Arial"/>
          <w:sz w:val="24"/>
          <w:szCs w:val="24"/>
        </w:rPr>
        <w:t>consideração</w:t>
      </w:r>
      <w:r w:rsidR="005F6540" w:rsidRPr="00480598">
        <w:rPr>
          <w:rFonts w:ascii="Arial" w:hAnsi="Arial" w:cs="Arial"/>
          <w:spacing w:val="-4"/>
          <w:sz w:val="24"/>
          <w:szCs w:val="24"/>
        </w:rPr>
        <w:t xml:space="preserve"> </w:t>
      </w:r>
      <w:r w:rsidR="005F6540" w:rsidRPr="00480598">
        <w:rPr>
          <w:rFonts w:ascii="Arial" w:hAnsi="Arial" w:cs="Arial"/>
          <w:sz w:val="24"/>
          <w:szCs w:val="24"/>
        </w:rPr>
        <w:t>a</w:t>
      </w:r>
      <w:r w:rsidR="005F6540" w:rsidRPr="00480598">
        <w:rPr>
          <w:rFonts w:ascii="Arial" w:hAnsi="Arial" w:cs="Arial"/>
          <w:spacing w:val="-6"/>
          <w:sz w:val="24"/>
          <w:szCs w:val="24"/>
        </w:rPr>
        <w:t xml:space="preserve"> </w:t>
      </w:r>
      <w:r w:rsidR="005F6540" w:rsidRPr="00480598">
        <w:rPr>
          <w:rFonts w:ascii="Arial" w:hAnsi="Arial" w:cs="Arial"/>
          <w:sz w:val="24"/>
          <w:szCs w:val="24"/>
        </w:rPr>
        <w:t>gravidade</w:t>
      </w:r>
      <w:r w:rsidR="005F6540" w:rsidRPr="00480598">
        <w:rPr>
          <w:rFonts w:ascii="Arial" w:hAnsi="Arial" w:cs="Arial"/>
          <w:spacing w:val="-3"/>
          <w:sz w:val="24"/>
          <w:szCs w:val="24"/>
        </w:rPr>
        <w:t xml:space="preserve"> </w:t>
      </w:r>
      <w:r w:rsidR="005F6540" w:rsidRPr="00480598">
        <w:rPr>
          <w:rFonts w:ascii="Arial" w:hAnsi="Arial" w:cs="Arial"/>
          <w:sz w:val="24"/>
          <w:szCs w:val="24"/>
        </w:rPr>
        <w:t>da</w:t>
      </w:r>
      <w:r w:rsidR="005F6540" w:rsidRPr="00480598">
        <w:rPr>
          <w:rFonts w:ascii="Arial" w:hAnsi="Arial" w:cs="Arial"/>
          <w:spacing w:val="-7"/>
          <w:sz w:val="24"/>
          <w:szCs w:val="24"/>
        </w:rPr>
        <w:t xml:space="preserve"> </w:t>
      </w:r>
      <w:r w:rsidR="005F6540" w:rsidRPr="00480598">
        <w:rPr>
          <w:rFonts w:ascii="Arial" w:hAnsi="Arial" w:cs="Arial"/>
          <w:sz w:val="24"/>
          <w:szCs w:val="24"/>
        </w:rPr>
        <w:t>conduta</w:t>
      </w:r>
      <w:r w:rsidR="005F6540" w:rsidRPr="00480598">
        <w:rPr>
          <w:rFonts w:ascii="Arial" w:hAnsi="Arial" w:cs="Arial"/>
          <w:spacing w:val="-7"/>
          <w:sz w:val="24"/>
          <w:szCs w:val="24"/>
        </w:rPr>
        <w:t xml:space="preserve"> </w:t>
      </w:r>
      <w:r w:rsidR="005F6540" w:rsidRPr="00480598">
        <w:rPr>
          <w:rFonts w:ascii="Arial" w:hAnsi="Arial" w:cs="Arial"/>
          <w:sz w:val="24"/>
          <w:szCs w:val="24"/>
        </w:rPr>
        <w:t>do</w:t>
      </w:r>
      <w:r w:rsidR="005F6540" w:rsidRPr="00480598">
        <w:rPr>
          <w:rFonts w:ascii="Arial" w:hAnsi="Arial" w:cs="Arial"/>
          <w:spacing w:val="-6"/>
          <w:sz w:val="24"/>
          <w:szCs w:val="24"/>
        </w:rPr>
        <w:t xml:space="preserve"> </w:t>
      </w:r>
      <w:r w:rsidR="005F6540" w:rsidRPr="00480598">
        <w:rPr>
          <w:rFonts w:ascii="Arial" w:hAnsi="Arial" w:cs="Arial"/>
          <w:sz w:val="24"/>
          <w:szCs w:val="24"/>
        </w:rPr>
        <w:t>infrator,</w:t>
      </w:r>
      <w:r w:rsidR="005F6540" w:rsidRPr="00480598">
        <w:rPr>
          <w:rFonts w:ascii="Arial" w:hAnsi="Arial" w:cs="Arial"/>
          <w:spacing w:val="-6"/>
          <w:sz w:val="24"/>
          <w:szCs w:val="24"/>
        </w:rPr>
        <w:t xml:space="preserve"> </w:t>
      </w:r>
      <w:r w:rsidR="005F6540" w:rsidRPr="00480598">
        <w:rPr>
          <w:rFonts w:ascii="Arial" w:hAnsi="Arial" w:cs="Arial"/>
          <w:sz w:val="24"/>
          <w:szCs w:val="24"/>
        </w:rPr>
        <w:t>o</w:t>
      </w:r>
      <w:r w:rsidR="005F6540" w:rsidRPr="00480598">
        <w:rPr>
          <w:rFonts w:ascii="Arial" w:hAnsi="Arial" w:cs="Arial"/>
          <w:spacing w:val="-3"/>
          <w:sz w:val="24"/>
          <w:szCs w:val="24"/>
        </w:rPr>
        <w:t xml:space="preserve"> </w:t>
      </w:r>
      <w:r w:rsidR="005F6540" w:rsidRPr="00480598">
        <w:rPr>
          <w:rFonts w:ascii="Arial" w:hAnsi="Arial" w:cs="Arial"/>
          <w:sz w:val="24"/>
          <w:szCs w:val="24"/>
        </w:rPr>
        <w:t>caráter</w:t>
      </w:r>
      <w:r w:rsidR="005F6540" w:rsidRPr="00480598">
        <w:rPr>
          <w:rFonts w:ascii="Arial" w:hAnsi="Arial" w:cs="Arial"/>
          <w:spacing w:val="-5"/>
          <w:sz w:val="24"/>
          <w:szCs w:val="24"/>
        </w:rPr>
        <w:t xml:space="preserve"> </w:t>
      </w:r>
      <w:r w:rsidR="005F6540" w:rsidRPr="00480598">
        <w:rPr>
          <w:rFonts w:ascii="Arial" w:hAnsi="Arial" w:cs="Arial"/>
          <w:sz w:val="24"/>
          <w:szCs w:val="24"/>
        </w:rPr>
        <w:t>educativo</w:t>
      </w:r>
      <w:r w:rsidR="005F6540" w:rsidRPr="00480598">
        <w:rPr>
          <w:rFonts w:ascii="Arial" w:hAnsi="Arial" w:cs="Arial"/>
          <w:spacing w:val="-4"/>
          <w:sz w:val="24"/>
          <w:szCs w:val="24"/>
        </w:rPr>
        <w:t xml:space="preserve"> </w:t>
      </w:r>
      <w:r w:rsidR="005F6540" w:rsidRPr="00480598">
        <w:rPr>
          <w:rFonts w:ascii="Arial" w:hAnsi="Arial" w:cs="Arial"/>
          <w:sz w:val="24"/>
          <w:szCs w:val="24"/>
        </w:rPr>
        <w:t>da</w:t>
      </w:r>
      <w:r w:rsidR="005F6540" w:rsidRPr="00480598">
        <w:rPr>
          <w:rFonts w:ascii="Arial" w:hAnsi="Arial" w:cs="Arial"/>
          <w:spacing w:val="-3"/>
          <w:sz w:val="24"/>
          <w:szCs w:val="24"/>
        </w:rPr>
        <w:t xml:space="preserve"> </w:t>
      </w:r>
      <w:r w:rsidR="005F6540" w:rsidRPr="00480598">
        <w:rPr>
          <w:rFonts w:ascii="Arial" w:hAnsi="Arial" w:cs="Arial"/>
          <w:sz w:val="24"/>
          <w:szCs w:val="24"/>
        </w:rPr>
        <w:t>pena, bem como o dano causado à Administração, observado o princípio da</w:t>
      </w:r>
      <w:r w:rsidR="005F6540" w:rsidRPr="00480598">
        <w:rPr>
          <w:rFonts w:ascii="Arial" w:hAnsi="Arial" w:cs="Arial"/>
          <w:spacing w:val="-7"/>
          <w:sz w:val="24"/>
          <w:szCs w:val="24"/>
        </w:rPr>
        <w:t xml:space="preserve"> </w:t>
      </w:r>
      <w:r w:rsidR="005F6540" w:rsidRPr="00480598">
        <w:rPr>
          <w:rFonts w:ascii="Arial" w:hAnsi="Arial" w:cs="Arial"/>
          <w:sz w:val="24"/>
          <w:szCs w:val="24"/>
        </w:rPr>
        <w:t>proporcionalidade. 7.</w:t>
      </w:r>
      <w:proofErr w:type="gramStart"/>
      <w:r w:rsidR="005F6540">
        <w:rPr>
          <w:rFonts w:ascii="Arial" w:hAnsi="Arial" w:cs="Arial"/>
          <w:sz w:val="24"/>
          <w:szCs w:val="24"/>
        </w:rPr>
        <w:t>6</w:t>
      </w:r>
      <w:r w:rsidR="005F6540" w:rsidRPr="00480598">
        <w:rPr>
          <w:rFonts w:ascii="Arial" w:hAnsi="Arial" w:cs="Arial"/>
          <w:sz w:val="24"/>
          <w:szCs w:val="24"/>
        </w:rPr>
        <w:t>.As</w:t>
      </w:r>
      <w:proofErr w:type="gramEnd"/>
      <w:r w:rsidR="005F6540" w:rsidRPr="00480598">
        <w:rPr>
          <w:rFonts w:ascii="Arial" w:hAnsi="Arial" w:cs="Arial"/>
          <w:sz w:val="24"/>
          <w:szCs w:val="24"/>
        </w:rPr>
        <w:t xml:space="preserve"> penalidades serão obrigatoriamente registradas no</w:t>
      </w:r>
      <w:r w:rsidR="005F6540" w:rsidRPr="00480598">
        <w:rPr>
          <w:rFonts w:ascii="Arial" w:hAnsi="Arial" w:cs="Arial"/>
          <w:spacing w:val="7"/>
          <w:sz w:val="24"/>
          <w:szCs w:val="24"/>
        </w:rPr>
        <w:t xml:space="preserve"> </w:t>
      </w:r>
      <w:r w:rsidR="005F6540" w:rsidRPr="00480598">
        <w:rPr>
          <w:rFonts w:ascii="Arial" w:hAnsi="Arial" w:cs="Arial"/>
          <w:sz w:val="24"/>
          <w:szCs w:val="24"/>
        </w:rPr>
        <w:t>SICAF. 7.</w:t>
      </w:r>
      <w:r w:rsidR="005F6540">
        <w:rPr>
          <w:rFonts w:ascii="Arial" w:hAnsi="Arial" w:cs="Arial"/>
          <w:sz w:val="24"/>
          <w:szCs w:val="24"/>
        </w:rPr>
        <w:t>7</w:t>
      </w:r>
      <w:r w:rsidR="005F6540" w:rsidRPr="00480598">
        <w:rPr>
          <w:rFonts w:ascii="Arial" w:hAnsi="Arial" w:cs="Arial"/>
          <w:sz w:val="24"/>
          <w:szCs w:val="24"/>
        </w:rPr>
        <w:t xml:space="preserve">. </w:t>
      </w:r>
      <w:r w:rsidR="005F6540" w:rsidRPr="00480598">
        <w:rPr>
          <w:rFonts w:ascii="Arial" w:hAnsi="Arial" w:cs="Arial"/>
          <w:sz w:val="24"/>
          <w:szCs w:val="24"/>
          <w:shd w:val="clear" w:color="auto" w:fill="FFFFFF"/>
        </w:rPr>
        <w:t>As sanções por atos praticados no decorrer da contratação estão previstas no Termo de Referência.</w:t>
      </w:r>
    </w:p>
    <w:p w:rsidR="00622C13" w:rsidRDefault="00D65471">
      <w:pPr>
        <w:widowControl w:val="0"/>
        <w:pBdr>
          <w:top w:val="nil"/>
          <w:left w:val="nil"/>
          <w:bottom w:val="nil"/>
          <w:right w:val="nil"/>
          <w:between w:val="nil"/>
        </w:pBdr>
        <w:tabs>
          <w:tab w:val="left" w:pos="284"/>
        </w:tabs>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u w:val="single"/>
        </w:rPr>
        <w:lastRenderedPageBreak/>
        <w:t>OITAVA: DA RESCISÃO-</w:t>
      </w:r>
      <w:r>
        <w:rPr>
          <w:rFonts w:ascii="Arial" w:eastAsia="Arial" w:hAnsi="Arial" w:cs="Arial"/>
          <w:color w:val="000000"/>
          <w:sz w:val="24"/>
          <w:szCs w:val="24"/>
        </w:rPr>
        <w:t xml:space="preserve"> Constituem motivos para a rescisão do presente contrato: 8.1. -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cs="Arial"/>
          <w:color w:val="000000"/>
          <w:sz w:val="24"/>
          <w:szCs w:val="24"/>
          <w:u w:val="single"/>
        </w:rPr>
        <w:t>PARÁGRAFO ÚNICO</w:t>
      </w:r>
      <w:r>
        <w:rPr>
          <w:rFonts w:ascii="Arial" w:eastAsia="Arial" w:hAnsi="Arial" w:cs="Arial"/>
          <w:color w:val="000000"/>
          <w:sz w:val="24"/>
          <w:szCs w:val="24"/>
        </w:rPr>
        <w:t xml:space="preserve">: Os casos de rescisão contratual serão formalmente motivados nos autos do Processo, assegurado à Contratada o Direito ao contraditório e a ampla defesa; </w:t>
      </w:r>
      <w:r>
        <w:rPr>
          <w:rFonts w:ascii="Arial" w:eastAsia="Arial" w:hAnsi="Arial" w:cs="Arial"/>
          <w:color w:val="000000"/>
          <w:sz w:val="24"/>
          <w:szCs w:val="24"/>
          <w:u w:val="single"/>
        </w:rPr>
        <w:t>NONA: DOS DIREITOS DA ADMINISTRAÇÃO:</w:t>
      </w:r>
      <w:r>
        <w:rPr>
          <w:rFonts w:ascii="Arial" w:eastAsia="Arial" w:hAnsi="Arial" w:cs="Arial"/>
          <w:color w:val="000000"/>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cs="Arial"/>
          <w:color w:val="000000"/>
          <w:sz w:val="24"/>
          <w:szCs w:val="24"/>
          <w:u w:val="single"/>
        </w:rPr>
        <w:t>DÉCIMA: DO REGIME DE EXECUÇÃO</w:t>
      </w:r>
      <w:r>
        <w:rPr>
          <w:rFonts w:ascii="Arial" w:eastAsia="Arial" w:hAnsi="Arial" w:cs="Arial"/>
          <w:color w:val="000000"/>
          <w:sz w:val="24"/>
          <w:szCs w:val="24"/>
        </w:rPr>
        <w:t xml:space="preserve">: O Contrato será executado pelo regime de execução indireta sob a modalidade de preço unitário. </w:t>
      </w:r>
      <w:r>
        <w:rPr>
          <w:rFonts w:ascii="Arial" w:eastAsia="Arial" w:hAnsi="Arial" w:cs="Arial"/>
          <w:color w:val="000000"/>
          <w:sz w:val="24"/>
          <w:szCs w:val="24"/>
          <w:u w:val="single"/>
        </w:rPr>
        <w:t>DÉCIMA PRIMEIRA: DA TAXA DE EXPEDIENTE:</w:t>
      </w:r>
      <w:r>
        <w:rPr>
          <w:rFonts w:ascii="Arial" w:eastAsia="Arial" w:hAnsi="Arial" w:cs="Arial"/>
          <w:color w:val="000000"/>
          <w:sz w:val="24"/>
          <w:szCs w:val="24"/>
        </w:rPr>
        <w:t xml:space="preserve"> Obriga-se a Contratada a proceder ao recolhimento da Taxa de Expediente, no ato de assinatura do presente. </w:t>
      </w:r>
      <w:r>
        <w:rPr>
          <w:rFonts w:ascii="Arial" w:eastAsia="Arial" w:hAnsi="Arial" w:cs="Arial"/>
          <w:color w:val="000000"/>
          <w:sz w:val="24"/>
          <w:szCs w:val="24"/>
          <w:u w:val="single"/>
        </w:rPr>
        <w:t>DÉCIMA- SEGUNDA: DA PUBLICAÇÃO:</w:t>
      </w:r>
      <w:r>
        <w:rPr>
          <w:rFonts w:ascii="Arial" w:eastAsia="Arial" w:hAnsi="Arial" w:cs="Arial"/>
          <w:color w:val="000000"/>
          <w:sz w:val="24"/>
          <w:szCs w:val="24"/>
        </w:rPr>
        <w:t xml:space="preserve"> Obriga-se a Contratante a proceder a publicação, em extrato, do presente, no prazo legal, no órgão de imprensa que publica as matérias oficiais deste Município. </w:t>
      </w:r>
      <w:r>
        <w:rPr>
          <w:rFonts w:ascii="Arial" w:eastAsia="Arial" w:hAnsi="Arial" w:cs="Arial"/>
          <w:color w:val="000000"/>
          <w:sz w:val="24"/>
          <w:szCs w:val="24"/>
          <w:u w:val="single"/>
        </w:rPr>
        <w:t>DÉCIMA- TERCEIRA: DA RESPONSABILIDADE</w:t>
      </w:r>
      <w:r>
        <w:rPr>
          <w:rFonts w:ascii="Arial" w:eastAsia="Arial" w:hAnsi="Arial" w:cs="Arial"/>
          <w:color w:val="000000"/>
          <w:sz w:val="24"/>
          <w:szCs w:val="24"/>
        </w:rPr>
        <w:t xml:space="preserve">: Responsabiliza-se a Contratada por danos causados ao Município ou a Terceiros, decorrentes de culpa ou </w:t>
      </w:r>
      <w:r>
        <w:rPr>
          <w:rFonts w:ascii="Arial" w:eastAsia="Arial" w:hAnsi="Arial" w:cs="Arial"/>
          <w:color w:val="000000"/>
          <w:sz w:val="24"/>
          <w:szCs w:val="24"/>
        </w:rPr>
        <w:lastRenderedPageBreak/>
        <w:t xml:space="preserve">dolo, na execução do presente, não excluída essa responsabilidade pela fiscalização ou pelo acompanhamento por órgão próprio do Contratante. </w:t>
      </w:r>
      <w:r>
        <w:rPr>
          <w:rFonts w:ascii="Arial" w:eastAsia="Arial" w:hAnsi="Arial" w:cs="Arial"/>
          <w:color w:val="000000"/>
          <w:sz w:val="24"/>
          <w:szCs w:val="24"/>
          <w:u w:val="single"/>
        </w:rPr>
        <w:t>DÉCIMA- QUARTA: DOS ENCARGOS SOCIAIS</w:t>
      </w:r>
      <w:r>
        <w:rPr>
          <w:rFonts w:ascii="Arial" w:eastAsia="Arial" w:hAnsi="Arial" w:cs="Arial"/>
          <w:color w:val="000000"/>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eastAsia="Arial" w:hAnsi="Arial" w:cs="Arial"/>
          <w:color w:val="000000"/>
          <w:sz w:val="24"/>
          <w:szCs w:val="24"/>
          <w:u w:val="single"/>
        </w:rPr>
        <w:t>DÉCIMA- QUINTA: DA FISCALIZAÇÃO</w:t>
      </w:r>
      <w:r>
        <w:rPr>
          <w:rFonts w:ascii="Arial" w:eastAsia="Arial" w:hAnsi="Arial" w:cs="Arial"/>
          <w:color w:val="000000"/>
          <w:sz w:val="24"/>
          <w:szCs w:val="24"/>
        </w:rPr>
        <w:t xml:space="preserve"> - O Contratante, através da Secretaria Municipal de ____________, fiscalizará a execução do objeto ora contratado. </w:t>
      </w:r>
      <w:r>
        <w:rPr>
          <w:rFonts w:ascii="Arial" w:eastAsia="Arial" w:hAnsi="Arial" w:cs="Arial"/>
          <w:color w:val="000000"/>
          <w:sz w:val="24"/>
          <w:szCs w:val="24"/>
          <w:u w:val="single"/>
        </w:rPr>
        <w:t xml:space="preserve">DÉCIMA- SEXTA: DA ACEITAÇÃO </w:t>
      </w:r>
      <w:r>
        <w:rPr>
          <w:rFonts w:ascii="Arial" w:eastAsia="Arial" w:hAnsi="Arial" w:cs="Arial"/>
          <w:color w:val="000000"/>
          <w:sz w:val="24"/>
          <w:szCs w:val="24"/>
        </w:rPr>
        <w:t>- A aceitação do objeto contratual ficará a cargo da Secretaria fiscalizadora. 16.1</w:t>
      </w:r>
      <w:proofErr w:type="gramStart"/>
      <w:r>
        <w:rPr>
          <w:rFonts w:ascii="Arial" w:eastAsia="Arial" w:hAnsi="Arial" w:cs="Arial"/>
          <w:color w:val="000000"/>
          <w:sz w:val="24"/>
          <w:szCs w:val="24"/>
        </w:rPr>
        <w:t>-.Em</w:t>
      </w:r>
      <w:proofErr w:type="gramEnd"/>
      <w:r>
        <w:rPr>
          <w:rFonts w:ascii="Arial" w:eastAsia="Arial" w:hAnsi="Arial" w:cs="Arial"/>
          <w:color w:val="000000"/>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eastAsia="Arial" w:hAnsi="Arial" w:cs="Arial"/>
          <w:color w:val="000000"/>
          <w:sz w:val="24"/>
          <w:szCs w:val="24"/>
          <w:u w:val="single"/>
        </w:rPr>
        <w:t>DÉCIMA-SÉTIMA: DO FORO</w:t>
      </w:r>
      <w:r>
        <w:rPr>
          <w:rFonts w:ascii="Arial" w:eastAsia="Arial" w:hAnsi="Arial" w:cs="Arial"/>
          <w:color w:val="000000"/>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de 2021.  </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keepNext/>
        <w:widowControl w:val="0"/>
        <w:numPr>
          <w:ilvl w:val="6"/>
          <w:numId w:val="2"/>
        </w:numPr>
        <w:pBdr>
          <w:top w:val="nil"/>
          <w:left w:val="nil"/>
          <w:bottom w:val="nil"/>
          <w:right w:val="nil"/>
          <w:between w:val="nil"/>
        </w:pBdr>
        <w:spacing w:line="480" w:lineRule="auto"/>
        <w:jc w:val="both"/>
        <w:rPr>
          <w:rFonts w:ascii="Arial" w:eastAsia="Arial" w:hAnsi="Arial" w:cs="Arial"/>
          <w:smallCaps/>
          <w:color w:val="000000"/>
          <w:sz w:val="24"/>
          <w:szCs w:val="24"/>
        </w:rPr>
      </w:pPr>
      <w:r>
        <w:rPr>
          <w:rFonts w:ascii="Arial" w:eastAsia="Arial" w:hAnsi="Arial" w:cs="Arial"/>
          <w:smallCaps/>
          <w:color w:val="000000"/>
          <w:sz w:val="24"/>
          <w:szCs w:val="24"/>
        </w:rPr>
        <w:t>SECRETÁRIO MUNICIPAL DE _____________</w:t>
      </w:r>
    </w:p>
    <w:p w:rsidR="00622C13" w:rsidRDefault="00D6547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CONTRATADA</w:t>
      </w:r>
    </w:p>
    <w:p w:rsidR="00622C13" w:rsidRDefault="00622C13">
      <w:pPr>
        <w:pBdr>
          <w:top w:val="nil"/>
          <w:left w:val="nil"/>
          <w:bottom w:val="nil"/>
          <w:right w:val="nil"/>
          <w:between w:val="nil"/>
        </w:pBdr>
        <w:spacing w:line="360" w:lineRule="auto"/>
        <w:jc w:val="both"/>
        <w:rPr>
          <w:rFonts w:ascii="Arial" w:eastAsia="Arial" w:hAnsi="Arial" w:cs="Arial"/>
          <w:color w:val="000000"/>
          <w:sz w:val="24"/>
          <w:szCs w:val="24"/>
        </w:rPr>
      </w:pPr>
    </w:p>
    <w:p w:rsidR="00622C13" w:rsidRDefault="00622C13">
      <w:pPr>
        <w:pBdr>
          <w:top w:val="nil"/>
          <w:left w:val="nil"/>
          <w:bottom w:val="nil"/>
          <w:right w:val="nil"/>
          <w:between w:val="nil"/>
        </w:pBdr>
        <w:spacing w:line="360" w:lineRule="auto"/>
        <w:jc w:val="both"/>
        <w:rPr>
          <w:rFonts w:ascii="Arial" w:eastAsia="Arial" w:hAnsi="Arial" w:cs="Arial"/>
          <w:color w:val="000000"/>
          <w:sz w:val="24"/>
          <w:szCs w:val="24"/>
        </w:rPr>
      </w:pPr>
    </w:p>
    <w:p w:rsidR="00622C13" w:rsidRDefault="00D65471">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TESTEMUNHAS:</w:t>
      </w:r>
    </w:p>
    <w:p w:rsidR="00622C13" w:rsidRDefault="00D65471">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1-_____________________________________   C.I. nº. _______________________</w:t>
      </w:r>
    </w:p>
    <w:p w:rsidR="00622C13" w:rsidRDefault="00D65471">
      <w:pPr>
        <w:pBdr>
          <w:top w:val="nil"/>
          <w:left w:val="nil"/>
          <w:bottom w:val="nil"/>
          <w:right w:val="nil"/>
          <w:between w:val="nil"/>
        </w:pBdr>
        <w:jc w:val="both"/>
        <w:rPr>
          <w:color w:val="000000"/>
        </w:rPr>
      </w:pPr>
      <w:r>
        <w:rPr>
          <w:rFonts w:ascii="Arial" w:eastAsia="Arial" w:hAnsi="Arial" w:cs="Arial"/>
          <w:color w:val="000000"/>
          <w:sz w:val="24"/>
          <w:szCs w:val="24"/>
        </w:rPr>
        <w:t>2-_____________________________________ C.I. nº. ________________________</w:t>
      </w:r>
    </w:p>
    <w:p w:rsidR="00622C13" w:rsidRDefault="00622C13">
      <w:pPr>
        <w:pBdr>
          <w:top w:val="nil"/>
          <w:left w:val="nil"/>
          <w:bottom w:val="nil"/>
          <w:right w:val="nil"/>
          <w:between w:val="nil"/>
        </w:pBdr>
        <w:jc w:val="both"/>
        <w:rPr>
          <w:color w:val="000000"/>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622C13">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rsidR="00622C13" w:rsidRDefault="00D65471">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VI:</w:t>
      </w:r>
    </w:p>
    <w:p w:rsidR="00622C13" w:rsidRDefault="00622C13">
      <w:pPr>
        <w:pBdr>
          <w:top w:val="nil"/>
          <w:left w:val="nil"/>
          <w:bottom w:val="nil"/>
          <w:right w:val="nil"/>
          <w:between w:val="nil"/>
        </w:pBdr>
        <w:jc w:val="center"/>
        <w:rPr>
          <w:rFonts w:ascii="Arial" w:eastAsia="Arial" w:hAnsi="Arial" w:cs="Arial"/>
          <w:b/>
          <w:color w:val="000000"/>
          <w:sz w:val="24"/>
          <w:szCs w:val="24"/>
          <w:u w:val="single"/>
        </w:rPr>
      </w:pPr>
    </w:p>
    <w:p w:rsidR="00622C13" w:rsidRDefault="00D65471">
      <w:pPr>
        <w:pStyle w:val="Ttulo2"/>
        <w:keepLines w:val="0"/>
        <w:numPr>
          <w:ilvl w:val="0"/>
          <w:numId w:val="4"/>
        </w:numPr>
        <w:spacing w:before="0"/>
        <w:jc w:val="center"/>
        <w:rPr>
          <w:rFonts w:ascii="Arial" w:eastAsia="Arial" w:hAnsi="Arial" w:cs="Arial"/>
          <w:b/>
          <w:color w:val="000000"/>
        </w:rPr>
      </w:pPr>
      <w:r>
        <w:rPr>
          <w:rFonts w:ascii="Arial" w:eastAsia="Arial" w:hAnsi="Arial" w:cs="Arial"/>
          <w:b/>
          <w:color w:val="000000"/>
        </w:rPr>
        <w:t>MODELO DE DECLARAÇÃO CONJUNTA SOBRE PRAZO DE FORNECIMENTO, ART. 88 DA LEI ORGÊNICA MUNICIPAL E FUNCIONÁRIO INELEGÍVEL</w:t>
      </w:r>
    </w:p>
    <w:p w:rsidR="00622C13" w:rsidRDefault="00622C13">
      <w:pPr>
        <w:pBdr>
          <w:top w:val="nil"/>
          <w:left w:val="nil"/>
          <w:bottom w:val="nil"/>
          <w:right w:val="nil"/>
          <w:between w:val="nil"/>
        </w:pBdr>
        <w:jc w:val="both"/>
        <w:rPr>
          <w:rFonts w:ascii="Arial" w:eastAsia="Arial" w:hAnsi="Arial" w:cs="Arial"/>
          <w:color w:val="000000"/>
          <w:sz w:val="24"/>
          <w:szCs w:val="24"/>
        </w:rPr>
      </w:pPr>
    </w:p>
    <w:p w:rsidR="00622C13" w:rsidRDefault="00D65471">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786AC3">
        <w:rPr>
          <w:rFonts w:ascii="Arial" w:eastAsia="Arial" w:hAnsi="Arial" w:cs="Arial"/>
          <w:color w:val="000000"/>
          <w:sz w:val="24"/>
          <w:szCs w:val="24"/>
        </w:rPr>
        <w:t>065/2021</w:t>
      </w:r>
      <w:bookmarkStart w:id="4" w:name="_GoBack"/>
      <w:bookmarkEnd w:id="4"/>
      <w:r>
        <w:rPr>
          <w:rFonts w:ascii="Arial" w:eastAsia="Arial" w:hAnsi="Arial" w:cs="Arial"/>
          <w:color w:val="000000"/>
          <w:sz w:val="24"/>
          <w:szCs w:val="24"/>
        </w:rPr>
        <w:t xml:space="preserve"> do processo administrativo nº </w:t>
      </w:r>
      <w:r w:rsidR="00AC652B">
        <w:rPr>
          <w:rFonts w:ascii="Arial" w:eastAsia="Arial" w:hAnsi="Arial" w:cs="Arial"/>
          <w:color w:val="000000"/>
          <w:sz w:val="24"/>
          <w:szCs w:val="24"/>
        </w:rPr>
        <w:t>6.899/2021</w:t>
      </w:r>
      <w:r>
        <w:rPr>
          <w:rFonts w:ascii="Arial" w:eastAsia="Arial" w:hAnsi="Arial" w:cs="Arial"/>
          <w:color w:val="000000"/>
          <w:sz w:val="24"/>
          <w:szCs w:val="24"/>
        </w:rPr>
        <w:t>, declara a quem possa interessar, sob as penas da lei:</w:t>
      </w:r>
    </w:p>
    <w:p w:rsidR="00622C13" w:rsidRDefault="00622C13">
      <w:pPr>
        <w:pBdr>
          <w:top w:val="nil"/>
          <w:left w:val="nil"/>
          <w:bottom w:val="nil"/>
          <w:right w:val="nil"/>
          <w:between w:val="nil"/>
        </w:pBdr>
        <w:spacing w:before="120" w:after="120" w:line="276" w:lineRule="auto"/>
        <w:jc w:val="both"/>
        <w:rPr>
          <w:rFonts w:ascii="Arial" w:eastAsia="Arial" w:hAnsi="Arial" w:cs="Arial"/>
          <w:color w:val="000000"/>
          <w:sz w:val="24"/>
          <w:szCs w:val="24"/>
        </w:rPr>
      </w:pPr>
    </w:p>
    <w:p w:rsidR="00622C13" w:rsidRDefault="00D65471">
      <w:pPr>
        <w:numPr>
          <w:ilvl w:val="0"/>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Que, caso seja contratada, cumprirá o prazo de início da execução de </w:t>
      </w:r>
      <w:r w:rsidR="00AC652B">
        <w:rPr>
          <w:rFonts w:ascii="Arial" w:eastAsia="Arial" w:hAnsi="Arial" w:cs="Arial"/>
          <w:color w:val="000000"/>
          <w:sz w:val="24"/>
          <w:szCs w:val="24"/>
        </w:rPr>
        <w:t>10</w:t>
      </w:r>
      <w:r>
        <w:rPr>
          <w:rFonts w:ascii="Arial" w:eastAsia="Arial" w:hAnsi="Arial" w:cs="Arial"/>
          <w:color w:val="000000"/>
          <w:sz w:val="24"/>
          <w:szCs w:val="24"/>
        </w:rPr>
        <w:t xml:space="preserve"> (</w:t>
      </w:r>
      <w:r w:rsidR="00AC652B">
        <w:rPr>
          <w:rFonts w:ascii="Arial" w:eastAsia="Arial" w:hAnsi="Arial" w:cs="Arial"/>
          <w:color w:val="000000"/>
          <w:sz w:val="24"/>
          <w:szCs w:val="24"/>
        </w:rPr>
        <w:t>dez</w:t>
      </w:r>
      <w:r>
        <w:rPr>
          <w:rFonts w:ascii="Arial" w:eastAsia="Arial" w:hAnsi="Arial" w:cs="Arial"/>
          <w:color w:val="000000"/>
          <w:sz w:val="24"/>
          <w:szCs w:val="24"/>
        </w:rPr>
        <w:t xml:space="preserve">) dias e atender ao item 18.1 do edital sob as penas do art. 7ª da Lei Federal nº 10.520/2002 (não será aceita entrega parcial das ordens de compra e empenhos). </w:t>
      </w:r>
    </w:p>
    <w:p w:rsidR="00622C13" w:rsidRDefault="00D65471">
      <w:pPr>
        <w:numPr>
          <w:ilvl w:val="0"/>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Para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(cento e oitenta) dias anterior à data do ato convocatório.</w:t>
      </w:r>
    </w:p>
    <w:p w:rsidR="00622C13" w:rsidRDefault="00D65471">
      <w:pPr>
        <w:numPr>
          <w:ilvl w:val="0"/>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622C13" w:rsidRDefault="00D65471">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I – representação contra sua pessoa julgada procedente pela Justiça Eleitoral em processo de abuso do poder econômico ou político;</w:t>
      </w:r>
    </w:p>
    <w:p w:rsidR="00622C13" w:rsidRDefault="00D65471">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II – condenação por crimes contra a economia popular, a fé pública, a administração pública ou o patrimônio público.</w:t>
      </w:r>
    </w:p>
    <w:p w:rsidR="00622C13" w:rsidRDefault="00D65471">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Por ser a expressão da verdade, firmo a presente.</w:t>
      </w:r>
    </w:p>
    <w:p w:rsidR="00622C13" w:rsidRDefault="00D6547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local</w:t>
      </w:r>
      <w:proofErr w:type="gramEnd"/>
      <w:r>
        <w:rPr>
          <w:rFonts w:ascii="Arial" w:eastAsia="Arial" w:hAnsi="Arial" w:cs="Arial"/>
          <w:b/>
          <w:color w:val="000000"/>
          <w:sz w:val="24"/>
          <w:szCs w:val="24"/>
        </w:rPr>
        <w:t xml:space="preserve"> e data)</w:t>
      </w:r>
    </w:p>
    <w:p w:rsidR="00622C13" w:rsidRDefault="00D65471">
      <w:pPr>
        <w:pBdr>
          <w:top w:val="nil"/>
          <w:left w:val="nil"/>
          <w:bottom w:val="nil"/>
          <w:right w:val="nil"/>
          <w:between w:val="nil"/>
        </w:pBdr>
        <w:spacing w:before="120" w:after="120" w:line="276" w:lineRule="auto"/>
        <w:jc w:val="both"/>
        <w:rPr>
          <w:color w:val="000000"/>
        </w:rPr>
      </w:pPr>
      <w:r>
        <w:rPr>
          <w:rFonts w:ascii="Arial" w:eastAsia="Arial" w:hAnsi="Arial" w:cs="Arial"/>
          <w:b/>
          <w:color w:val="000000"/>
          <w:sz w:val="24"/>
          <w:szCs w:val="24"/>
        </w:rPr>
        <w:t>(</w:t>
      </w:r>
      <w:proofErr w:type="gramStart"/>
      <w:r>
        <w:rPr>
          <w:rFonts w:ascii="Arial" w:eastAsia="Arial" w:hAnsi="Arial" w:cs="Arial"/>
          <w:b/>
          <w:color w:val="000000"/>
          <w:sz w:val="24"/>
          <w:szCs w:val="24"/>
        </w:rPr>
        <w:t>nome</w:t>
      </w:r>
      <w:proofErr w:type="gramEnd"/>
      <w:r>
        <w:rPr>
          <w:rFonts w:ascii="Arial" w:eastAsia="Arial" w:hAnsi="Arial" w:cs="Arial"/>
          <w:b/>
          <w:color w:val="000000"/>
          <w:sz w:val="24"/>
          <w:szCs w:val="24"/>
        </w:rPr>
        <w:t xml:space="preserve"> completo, C.P.F., cargo ou função e assinatura do representante legal)</w:t>
      </w:r>
    </w:p>
    <w:sectPr w:rsidR="00622C13">
      <w:headerReference w:type="default" r:id="rId16"/>
      <w:footerReference w:type="default" r:id="rId17"/>
      <w:pgSz w:w="12240" w:h="18720"/>
      <w:pgMar w:top="1417" w:right="991" w:bottom="1417" w:left="1701" w:header="708" w:footer="46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5DA" w:rsidRDefault="00C225DA">
      <w:r>
        <w:separator/>
      </w:r>
    </w:p>
  </w:endnote>
  <w:endnote w:type="continuationSeparator" w:id="0">
    <w:p w:rsidR="00C225DA" w:rsidRDefault="00C22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Ecofont_Spranq_eco_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55" w:rsidRDefault="00551255">
    <w:pPr>
      <w:pBdr>
        <w:top w:val="nil"/>
        <w:left w:val="nil"/>
        <w:bottom w:val="nil"/>
        <w:right w:val="nil"/>
        <w:between w:val="nil"/>
      </w:pBdr>
      <w:tabs>
        <w:tab w:val="center" w:pos="4320"/>
        <w:tab w:val="right" w:pos="8640"/>
        <w:tab w:val="right" w:pos="8080"/>
      </w:tabs>
      <w:jc w:val="right"/>
      <w:rPr>
        <w:rFonts w:ascii="Arial" w:eastAsia="Arial" w:hAnsi="Arial" w:cs="Arial"/>
        <w:b/>
        <w:i/>
        <w:color w:val="000000"/>
        <w:sz w:val="16"/>
        <w:szCs w:val="16"/>
      </w:rPr>
    </w:pPr>
    <w:r>
      <w:rPr>
        <w:rFonts w:ascii="Arial" w:eastAsia="Arial" w:hAnsi="Arial" w:cs="Arial"/>
        <w:b/>
        <w:i/>
        <w:color w:val="000000"/>
        <w:sz w:val="16"/>
        <w:szCs w:val="16"/>
      </w:rPr>
      <w:t>Valdeck Antônio do Amaral</w:t>
    </w:r>
  </w:p>
  <w:p w:rsidR="00551255" w:rsidRDefault="00551255">
    <w:pPr>
      <w:pBdr>
        <w:top w:val="nil"/>
        <w:left w:val="nil"/>
        <w:bottom w:val="nil"/>
        <w:right w:val="nil"/>
        <w:between w:val="nil"/>
      </w:pBdr>
      <w:tabs>
        <w:tab w:val="center" w:pos="4320"/>
        <w:tab w:val="right" w:pos="8640"/>
        <w:tab w:val="right" w:pos="8080"/>
      </w:tabs>
      <w:jc w:val="right"/>
      <w:rPr>
        <w:rFonts w:ascii="Arial" w:eastAsia="Arial" w:hAnsi="Arial" w:cs="Arial"/>
        <w:b/>
        <w:i/>
        <w:color w:val="000000"/>
        <w:sz w:val="16"/>
        <w:szCs w:val="16"/>
      </w:rPr>
    </w:pPr>
    <w:r>
      <w:rPr>
        <w:rFonts w:ascii="Arial" w:eastAsia="Arial" w:hAnsi="Arial" w:cs="Arial"/>
        <w:b/>
        <w:i/>
        <w:color w:val="000000"/>
        <w:sz w:val="16"/>
        <w:szCs w:val="16"/>
      </w:rPr>
      <w:t>Secretário Municipal de Desenvolvimento Social</w:t>
    </w:r>
  </w:p>
  <w:p w:rsidR="00551255" w:rsidRDefault="00551255">
    <w:pPr>
      <w:pBdr>
        <w:top w:val="nil"/>
        <w:left w:val="nil"/>
        <w:bottom w:val="nil"/>
        <w:right w:val="nil"/>
        <w:between w:val="nil"/>
      </w:pBdr>
      <w:tabs>
        <w:tab w:val="center" w:pos="4320"/>
        <w:tab w:val="right" w:pos="8640"/>
        <w:tab w:val="right" w:pos="8080"/>
      </w:tabs>
      <w:jc w:val="right"/>
      <w:rPr>
        <w:rFonts w:ascii="Arial" w:eastAsia="Arial" w:hAnsi="Arial" w:cs="Arial"/>
        <w:b/>
        <w:i/>
        <w:color w:val="000000"/>
        <w:sz w:val="16"/>
        <w:szCs w:val="16"/>
      </w:rPr>
    </w:pPr>
    <w:r>
      <w:rPr>
        <w:rFonts w:ascii="Arial" w:eastAsia="Arial" w:hAnsi="Arial" w:cs="Arial"/>
        <w:b/>
        <w:i/>
        <w:color w:val="000000"/>
        <w:sz w:val="16"/>
        <w:szCs w:val="16"/>
      </w:rPr>
      <w:t>Matrícula 4.17471-6</w:t>
    </w:r>
  </w:p>
  <w:p w:rsidR="00551255" w:rsidRDefault="0055125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5DA" w:rsidRDefault="00C225DA">
      <w:r>
        <w:separator/>
      </w:r>
    </w:p>
  </w:footnote>
  <w:footnote w:type="continuationSeparator" w:id="0">
    <w:p w:rsidR="00C225DA" w:rsidRDefault="00C22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55" w:rsidRDefault="00551255">
    <w:pPr>
      <w:widowControl w:val="0"/>
      <w:pBdr>
        <w:top w:val="nil"/>
        <w:left w:val="nil"/>
        <w:bottom w:val="nil"/>
        <w:right w:val="nil"/>
        <w:between w:val="nil"/>
      </w:pBdr>
      <w:spacing w:line="276" w:lineRule="auto"/>
      <w:rPr>
        <w:color w:val="000000"/>
      </w:rPr>
    </w:pPr>
  </w:p>
  <w:tbl>
    <w:tblPr>
      <w:tblStyle w:val="a4"/>
      <w:tblW w:w="12821" w:type="dxa"/>
      <w:tblInd w:w="-284" w:type="dxa"/>
      <w:tblLayout w:type="fixed"/>
      <w:tblLook w:val="0000" w:firstRow="0" w:lastRow="0" w:firstColumn="0" w:lastColumn="0" w:noHBand="0" w:noVBand="0"/>
    </w:tblPr>
    <w:tblGrid>
      <w:gridCol w:w="2146"/>
      <w:gridCol w:w="6502"/>
      <w:gridCol w:w="4173"/>
    </w:tblGrid>
    <w:tr w:rsidR="00551255">
      <w:trPr>
        <w:trHeight w:val="1418"/>
      </w:trPr>
      <w:tc>
        <w:tcPr>
          <w:tcW w:w="2146" w:type="dxa"/>
          <w:shd w:val="clear" w:color="auto" w:fill="auto"/>
        </w:tcPr>
        <w:p w:rsidR="00551255" w:rsidRDefault="00551255">
          <w:pPr>
            <w:pBdr>
              <w:top w:val="nil"/>
              <w:left w:val="nil"/>
              <w:bottom w:val="nil"/>
              <w:right w:val="nil"/>
              <w:between w:val="nil"/>
            </w:pBdr>
            <w:jc w:val="both"/>
            <w:rPr>
              <w:color w:val="000000"/>
              <w:sz w:val="24"/>
              <w:szCs w:val="24"/>
            </w:rPr>
          </w:pP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3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6502" w:type="dxa"/>
          <w:shd w:val="clear" w:color="auto" w:fill="auto"/>
        </w:tcPr>
        <w:p w:rsidR="00551255" w:rsidRDefault="00551255">
          <w:pPr>
            <w:pBdr>
              <w:top w:val="nil"/>
              <w:left w:val="nil"/>
              <w:bottom w:val="nil"/>
              <w:right w:val="nil"/>
              <w:between w:val="nil"/>
            </w:pBdr>
            <w:ind w:left="212" w:hanging="184"/>
            <w:jc w:val="both"/>
            <w:rPr>
              <w:rFonts w:ascii="Bookman Old Style" w:eastAsia="Bookman Old Style" w:hAnsi="Bookman Old Style" w:cs="Bookman Old Style"/>
              <w:color w:val="0000FF"/>
            </w:rPr>
          </w:pPr>
          <w:r>
            <w:rPr>
              <w:noProof/>
            </w:rPr>
            <mc:AlternateContent>
              <mc:Choice Requires="wps">
                <w:drawing>
                  <wp:anchor distT="0" distB="0" distL="114300" distR="114300" simplePos="0" relativeHeight="251659264" behindDoc="0" locked="0" layoutInCell="1" hidden="0" allowOverlap="1" wp14:anchorId="13F2140E" wp14:editId="48F811FC">
                    <wp:simplePos x="0" y="0"/>
                    <wp:positionH relativeFrom="column">
                      <wp:posOffset>3140709</wp:posOffset>
                    </wp:positionH>
                    <wp:positionV relativeFrom="paragraph">
                      <wp:posOffset>1905</wp:posOffset>
                    </wp:positionV>
                    <wp:extent cx="1914525" cy="600075"/>
                    <wp:effectExtent l="0" t="0" r="28575" b="28575"/>
                    <wp:wrapNone/>
                    <wp:docPr id="308" name="Retângulo 308"/>
                    <wp:cNvGraphicFramePr/>
                    <a:graphic xmlns:a="http://schemas.openxmlformats.org/drawingml/2006/main">
                      <a:graphicData uri="http://schemas.microsoft.com/office/word/2010/wordprocessingShape">
                        <wps:wsp>
                          <wps:cNvSpPr/>
                          <wps:spPr>
                            <a:xfrm>
                              <a:off x="0" y="0"/>
                              <a:ext cx="1914525" cy="600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51255" w:rsidRDefault="00551255">
                                <w:pPr>
                                  <w:textDirection w:val="btLr"/>
                                  <w:rPr>
                                    <w:rFonts w:ascii="Arial" w:eastAsia="Arial" w:hAnsi="Arial" w:cs="Arial"/>
                                    <w:color w:val="000000"/>
                                    <w:sz w:val="18"/>
                                  </w:rPr>
                                </w:pPr>
                                <w:r>
                                  <w:rPr>
                                    <w:rFonts w:ascii="Arial" w:eastAsia="Arial" w:hAnsi="Arial" w:cs="Arial"/>
                                    <w:color w:val="000000"/>
                                    <w:sz w:val="18"/>
                                  </w:rPr>
                                  <w:t>PMT-RJ                                        PROCESSO N º 6.899/2021</w:t>
                                </w:r>
                              </w:p>
                              <w:p w:rsidR="00551255" w:rsidRDefault="00551255">
                                <w:pPr>
                                  <w:textDirection w:val="btLr"/>
                                  <w:rPr>
                                    <w:rFonts w:ascii="Arial" w:eastAsia="Arial" w:hAnsi="Arial" w:cs="Arial"/>
                                    <w:color w:val="000000"/>
                                    <w:sz w:val="18"/>
                                  </w:rPr>
                                </w:pPr>
                              </w:p>
                              <w:p w:rsidR="00551255" w:rsidRDefault="00551255">
                                <w:pPr>
                                  <w:textDirection w:val="btLr"/>
                                  <w:rPr>
                                    <w:rFonts w:ascii="Arial" w:eastAsia="Arial" w:hAnsi="Arial" w:cs="Arial"/>
                                    <w:color w:val="000000"/>
                                    <w:sz w:val="18"/>
                                  </w:rPr>
                                </w:pPr>
                                <w:r>
                                  <w:rPr>
                                    <w:rFonts w:ascii="Arial" w:eastAsia="Arial" w:hAnsi="Arial" w:cs="Arial"/>
                                    <w:color w:val="000000"/>
                                    <w:sz w:val="18"/>
                                  </w:rPr>
                                  <w:t>RUBRICA:                FLS.:</w:t>
                                </w:r>
                              </w:p>
                              <w:p w:rsidR="00551255" w:rsidRDefault="00551255">
                                <w:pPr>
                                  <w:textDirection w:val="btLr"/>
                                </w:pPr>
                                <w:r>
                                  <w:rPr>
                                    <w:rFonts w:ascii="Arial" w:eastAsia="Arial" w:hAnsi="Arial" w:cs="Arial"/>
                                    <w:color w:val="000000"/>
                                    <w:sz w:val="18"/>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F2140E" id="Retângulo 308" o:spid="_x0000_s1029" style="position:absolute;left:0;text-align:left;margin-left:247.3pt;margin-top:.15pt;width:150.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">
                    <v:stroke startarrowwidth="narrow" startarrowlength="short" endarrowwidth="narrow" endarrowlength="short"/>
                    <v:textbox inset="2.53958mm,1.2694mm,2.53958mm,1.2694mm">
                      <w:txbxContent>
                        <w:p w:rsidR="00514344" w:rsidRDefault="00514344">
                          <w:pPr>
                            <w:textDirection w:val="btLr"/>
                            <w:rPr>
                              <w:rFonts w:ascii="Arial" w:eastAsia="Arial" w:hAnsi="Arial" w:cs="Arial"/>
                              <w:color w:val="000000"/>
                              <w:sz w:val="18"/>
                            </w:rPr>
                          </w:pPr>
                          <w:r>
                            <w:rPr>
                              <w:rFonts w:ascii="Arial" w:eastAsia="Arial" w:hAnsi="Arial" w:cs="Arial"/>
                              <w:color w:val="000000"/>
                              <w:sz w:val="18"/>
                            </w:rPr>
                            <w:t>PMT-RJ                                        PROCESSO N º 6.899/2021</w:t>
                          </w:r>
                        </w:p>
                        <w:p w:rsidR="00514344" w:rsidRDefault="00514344">
                          <w:pPr>
                            <w:textDirection w:val="btLr"/>
                            <w:rPr>
                              <w:rFonts w:ascii="Arial" w:eastAsia="Arial" w:hAnsi="Arial" w:cs="Arial"/>
                              <w:color w:val="000000"/>
                              <w:sz w:val="18"/>
                            </w:rPr>
                          </w:pPr>
                        </w:p>
                        <w:p w:rsidR="00514344" w:rsidRDefault="00514344">
                          <w:pPr>
                            <w:textDirection w:val="btLr"/>
                            <w:rPr>
                              <w:rFonts w:ascii="Arial" w:eastAsia="Arial" w:hAnsi="Arial" w:cs="Arial"/>
                              <w:color w:val="000000"/>
                              <w:sz w:val="18"/>
                            </w:rPr>
                          </w:pPr>
                          <w:r>
                            <w:rPr>
                              <w:rFonts w:ascii="Arial" w:eastAsia="Arial" w:hAnsi="Arial" w:cs="Arial"/>
                              <w:color w:val="000000"/>
                              <w:sz w:val="18"/>
                            </w:rPr>
                            <w:t>RUBRICA:                FLS.:</w:t>
                          </w:r>
                        </w:p>
                        <w:p w:rsidR="00514344" w:rsidRDefault="00514344">
                          <w:pPr>
                            <w:textDirection w:val="btLr"/>
                          </w:pPr>
                          <w:r>
                            <w:rPr>
                              <w:rFonts w:ascii="Arial" w:eastAsia="Arial" w:hAnsi="Arial" w:cs="Arial"/>
                              <w:color w:val="000000"/>
                              <w:sz w:val="18"/>
                            </w:rPr>
                            <w:t xml:space="preserve">          </w:t>
                          </w:r>
                        </w:p>
                      </w:txbxContent>
                    </v:textbox>
                  </v:rect>
                </w:pict>
              </mc:Fallback>
            </mc:AlternateContent>
          </w:r>
          <w:r>
            <w:rPr>
              <w:rFonts w:ascii="Bookman Old Style" w:eastAsia="Bookman Old Style" w:hAnsi="Bookman Old Style" w:cs="Bookman Old Style"/>
              <w:color w:val="0000FF"/>
            </w:rPr>
            <w:t>ESTADO DO RIO DE JANEIRO</w:t>
          </w:r>
        </w:p>
        <w:p w:rsidR="00551255" w:rsidRDefault="00551255">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rsidR="00551255" w:rsidRDefault="00551255">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rsidR="00551255" w:rsidRDefault="00551255">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rsidR="00551255" w:rsidRDefault="00551255">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4173" w:type="dxa"/>
          <w:shd w:val="clear" w:color="auto" w:fill="auto"/>
        </w:tcPr>
        <w:p w:rsidR="00551255" w:rsidRDefault="00551255">
          <w:pPr>
            <w:pBdr>
              <w:top w:val="nil"/>
              <w:left w:val="nil"/>
              <w:bottom w:val="nil"/>
              <w:right w:val="nil"/>
              <w:between w:val="nil"/>
            </w:pBdr>
            <w:ind w:left="2197" w:hanging="184"/>
            <w:jc w:val="both"/>
            <w:rPr>
              <w:rFonts w:ascii="Bookman Old Style" w:eastAsia="Bookman Old Style" w:hAnsi="Bookman Old Style" w:cs="Bookman Old Style"/>
              <w:color w:val="0000FF"/>
            </w:rPr>
          </w:pPr>
        </w:p>
      </w:tc>
    </w:tr>
  </w:tbl>
  <w:p w:rsidR="00551255" w:rsidRDefault="00551255">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387C"/>
    <w:multiLevelType w:val="multilevel"/>
    <w:tmpl w:val="3C1415DA"/>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 w15:restartNumberingAfterBreak="0">
    <w:nsid w:val="05250953"/>
    <w:multiLevelType w:val="multilevel"/>
    <w:tmpl w:val="C74C2390"/>
    <w:lvl w:ilvl="0">
      <w:start w:val="1"/>
      <w:numFmt w:val="decimal"/>
      <w:lvlText w:val="%1."/>
      <w:lvlJc w:val="left"/>
      <w:pPr>
        <w:ind w:left="480" w:hanging="480"/>
      </w:pPr>
      <w:rPr>
        <w:b/>
      </w:r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 w15:restartNumberingAfterBreak="0">
    <w:nsid w:val="0E9F1EB7"/>
    <w:multiLevelType w:val="multilevel"/>
    <w:tmpl w:val="3252D5FE"/>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11371380"/>
    <w:multiLevelType w:val="multilevel"/>
    <w:tmpl w:val="72B85820"/>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5" w15:restartNumberingAfterBreak="0">
    <w:nsid w:val="46AA35F1"/>
    <w:multiLevelType w:val="multilevel"/>
    <w:tmpl w:val="3FD8C322"/>
    <w:lvl w:ilvl="0">
      <w:start w:val="2"/>
      <w:numFmt w:val="upperRoman"/>
      <w:lvlText w:val="%1)"/>
      <w:lvlJc w:val="left"/>
      <w:pPr>
        <w:ind w:left="2160" w:hanging="72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4ED51175"/>
    <w:multiLevelType w:val="multilevel"/>
    <w:tmpl w:val="EC54F4B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7" w15:restartNumberingAfterBreak="0">
    <w:nsid w:val="69B87E71"/>
    <w:multiLevelType w:val="multilevel"/>
    <w:tmpl w:val="F10A9AD8"/>
    <w:lvl w:ilvl="0">
      <w:start w:val="1"/>
      <w:numFmt w:val="decimal"/>
      <w:pStyle w:val="Nivel01"/>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8" w15:restartNumberingAfterBreak="0">
    <w:nsid w:val="6A6D2086"/>
    <w:multiLevelType w:val="multilevel"/>
    <w:tmpl w:val="CC0ECCA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9" w15:restartNumberingAfterBreak="0">
    <w:nsid w:val="6EB60C43"/>
    <w:multiLevelType w:val="multilevel"/>
    <w:tmpl w:val="1C6A8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A68295C"/>
    <w:multiLevelType w:val="multilevel"/>
    <w:tmpl w:val="C1C42A9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0"/>
  </w:num>
  <w:num w:numId="2">
    <w:abstractNumId w:val="8"/>
  </w:num>
  <w:num w:numId="3">
    <w:abstractNumId w:val="1"/>
  </w:num>
  <w:num w:numId="4">
    <w:abstractNumId w:val="7"/>
  </w:num>
  <w:num w:numId="5">
    <w:abstractNumId w:val="9"/>
  </w:num>
  <w:num w:numId="6">
    <w:abstractNumId w:val="6"/>
  </w:num>
  <w:num w:numId="7">
    <w:abstractNumId w:val="2"/>
  </w:num>
  <w:num w:numId="8">
    <w:abstractNumId w:val="3"/>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C13"/>
    <w:rsid w:val="00013919"/>
    <w:rsid w:val="00021D03"/>
    <w:rsid w:val="00030BD8"/>
    <w:rsid w:val="00035C78"/>
    <w:rsid w:val="00037348"/>
    <w:rsid w:val="00047E2D"/>
    <w:rsid w:val="00094B04"/>
    <w:rsid w:val="000A50EC"/>
    <w:rsid w:val="000D299E"/>
    <w:rsid w:val="000E3690"/>
    <w:rsid w:val="001225A5"/>
    <w:rsid w:val="00136949"/>
    <w:rsid w:val="001B5F63"/>
    <w:rsid w:val="001C5241"/>
    <w:rsid w:val="001C7806"/>
    <w:rsid w:val="001E2D52"/>
    <w:rsid w:val="0020662E"/>
    <w:rsid w:val="002246EB"/>
    <w:rsid w:val="00266F3B"/>
    <w:rsid w:val="002677C1"/>
    <w:rsid w:val="002807CE"/>
    <w:rsid w:val="002C714B"/>
    <w:rsid w:val="002F40F4"/>
    <w:rsid w:val="0034049B"/>
    <w:rsid w:val="00356E80"/>
    <w:rsid w:val="0036565E"/>
    <w:rsid w:val="003710D9"/>
    <w:rsid w:val="00372037"/>
    <w:rsid w:val="003D6D4F"/>
    <w:rsid w:val="0041123A"/>
    <w:rsid w:val="00416D94"/>
    <w:rsid w:val="00453D6C"/>
    <w:rsid w:val="00481BC0"/>
    <w:rsid w:val="0048409E"/>
    <w:rsid w:val="00485E42"/>
    <w:rsid w:val="004A4276"/>
    <w:rsid w:val="004B18CE"/>
    <w:rsid w:val="004F521D"/>
    <w:rsid w:val="00513F17"/>
    <w:rsid w:val="00514344"/>
    <w:rsid w:val="0051467C"/>
    <w:rsid w:val="00534519"/>
    <w:rsid w:val="00551255"/>
    <w:rsid w:val="00577D23"/>
    <w:rsid w:val="0058364C"/>
    <w:rsid w:val="00586C29"/>
    <w:rsid w:val="005A3DEF"/>
    <w:rsid w:val="005A4E9B"/>
    <w:rsid w:val="005C075B"/>
    <w:rsid w:val="005F6540"/>
    <w:rsid w:val="006101E1"/>
    <w:rsid w:val="006132F5"/>
    <w:rsid w:val="00622C13"/>
    <w:rsid w:val="006343B2"/>
    <w:rsid w:val="0063485D"/>
    <w:rsid w:val="006369C2"/>
    <w:rsid w:val="006962A1"/>
    <w:rsid w:val="00696856"/>
    <w:rsid w:val="006E780C"/>
    <w:rsid w:val="0070381A"/>
    <w:rsid w:val="0073380A"/>
    <w:rsid w:val="00761C78"/>
    <w:rsid w:val="00775284"/>
    <w:rsid w:val="00786AC3"/>
    <w:rsid w:val="00797001"/>
    <w:rsid w:val="007C6BB4"/>
    <w:rsid w:val="0080238C"/>
    <w:rsid w:val="008471FB"/>
    <w:rsid w:val="0085602C"/>
    <w:rsid w:val="00877DD2"/>
    <w:rsid w:val="008817E2"/>
    <w:rsid w:val="00882DE7"/>
    <w:rsid w:val="00895CD0"/>
    <w:rsid w:val="008A7A06"/>
    <w:rsid w:val="008C0432"/>
    <w:rsid w:val="008C2668"/>
    <w:rsid w:val="008C7927"/>
    <w:rsid w:val="008D09BD"/>
    <w:rsid w:val="00917EE7"/>
    <w:rsid w:val="0092030A"/>
    <w:rsid w:val="009224AB"/>
    <w:rsid w:val="00922527"/>
    <w:rsid w:val="00937069"/>
    <w:rsid w:val="00940BBC"/>
    <w:rsid w:val="009448F4"/>
    <w:rsid w:val="00953818"/>
    <w:rsid w:val="009C15D5"/>
    <w:rsid w:val="009C2005"/>
    <w:rsid w:val="009E2269"/>
    <w:rsid w:val="00A041A6"/>
    <w:rsid w:val="00A13F4C"/>
    <w:rsid w:val="00A150E5"/>
    <w:rsid w:val="00A70D55"/>
    <w:rsid w:val="00AC652B"/>
    <w:rsid w:val="00B16A2E"/>
    <w:rsid w:val="00B22BCF"/>
    <w:rsid w:val="00B263B0"/>
    <w:rsid w:val="00B31604"/>
    <w:rsid w:val="00B342C7"/>
    <w:rsid w:val="00B37AE8"/>
    <w:rsid w:val="00B611C6"/>
    <w:rsid w:val="00B63362"/>
    <w:rsid w:val="00BA724A"/>
    <w:rsid w:val="00BB2B08"/>
    <w:rsid w:val="00BC783B"/>
    <w:rsid w:val="00BE1C80"/>
    <w:rsid w:val="00C225DA"/>
    <w:rsid w:val="00C3408C"/>
    <w:rsid w:val="00C47A4C"/>
    <w:rsid w:val="00C640F9"/>
    <w:rsid w:val="00C82000"/>
    <w:rsid w:val="00CA5FEC"/>
    <w:rsid w:val="00CD3932"/>
    <w:rsid w:val="00D10BE6"/>
    <w:rsid w:val="00D261F1"/>
    <w:rsid w:val="00D40909"/>
    <w:rsid w:val="00D6446D"/>
    <w:rsid w:val="00D65471"/>
    <w:rsid w:val="00D75B2F"/>
    <w:rsid w:val="00D84660"/>
    <w:rsid w:val="00DB2218"/>
    <w:rsid w:val="00E22EE2"/>
    <w:rsid w:val="00E45F24"/>
    <w:rsid w:val="00E90E94"/>
    <w:rsid w:val="00E944E7"/>
    <w:rsid w:val="00EC2B85"/>
    <w:rsid w:val="00F11859"/>
    <w:rsid w:val="00F238D7"/>
    <w:rsid w:val="00F30602"/>
    <w:rsid w:val="00F51245"/>
    <w:rsid w:val="00FA42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B14A"/>
  <w15:docId w15:val="{FAC6F5D3-B7E8-4472-8E4E-BCCDCF018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1">
    <w:name w:val="Normal1"/>
    <w:rsid w:val="003C6C14"/>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71"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517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rWiQGQYKF3R8Z5fXeBEQW2qIkQ==">AMUW2mWHeGZtVzi9KMvWRJAJzkdDs69wBgF7ih5zrqdKRtTqBPZxh+hFZ9VT46LeJxOpWjI+HLf8DP9A6NaSC4kIMefpnugQ9CTk/WuYpDY5zq/gd8jlxP4RRZwaHbqLyYKFkTk+BID1GtPWslWx3U9OEwvvLy22Vns9U6aCy31l4W44EP75lf4=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18469</Words>
  <Characters>99734</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Leana Gonçalves</dc:creator>
  <cp:lastModifiedBy>SME2020</cp:lastModifiedBy>
  <cp:revision>2</cp:revision>
  <dcterms:created xsi:type="dcterms:W3CDTF">2021-08-30T15:01:00Z</dcterms:created>
  <dcterms:modified xsi:type="dcterms:W3CDTF">2021-08-30T15:01:00Z</dcterms:modified>
</cp:coreProperties>
</file>