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ED166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5AFBDCF1" wp14:editId="0B57FE71">
                <wp:simplePos x="0" y="0"/>
                <wp:positionH relativeFrom="column">
                  <wp:posOffset>4409440</wp:posOffset>
                </wp:positionH>
                <wp:positionV relativeFrom="paragraph">
                  <wp:posOffset>-570865</wp:posOffset>
                </wp:positionV>
                <wp:extent cx="1844040" cy="672465"/>
                <wp:effectExtent l="0" t="0" r="22860" b="1333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72465"/>
                        </a:xfrm>
                        <a:prstGeom prst="rect">
                          <a:avLst/>
                        </a:prstGeom>
                        <a:solidFill>
                          <a:srgbClr val="FFFFFF"/>
                        </a:solidFill>
                        <a:ln w="9525">
                          <a:solidFill>
                            <a:srgbClr val="000000"/>
                          </a:solidFill>
                          <a:miter lim="800000"/>
                          <a:headEnd/>
                          <a:tailEnd/>
                        </a:ln>
                      </wps:spPr>
                      <wps:txbx>
                        <w:txbxContent>
                          <w:p w:rsidR="00C80963" w:rsidRDefault="00C80963"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4.755/2021</w:t>
                            </w:r>
                          </w:p>
                          <w:p w:rsidR="00C80963" w:rsidRDefault="00C80963" w:rsidP="00A41231">
                            <w:pPr>
                              <w:rPr>
                                <w:rFonts w:ascii="Arial" w:hAnsi="Arial" w:cs="Arial"/>
                                <w:sz w:val="18"/>
                                <w:szCs w:val="16"/>
                              </w:rPr>
                            </w:pPr>
                          </w:p>
                          <w:p w:rsidR="00C80963" w:rsidRPr="009271C8" w:rsidRDefault="00C80963"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DCF1" id="_x0000_t202" coordsize="21600,21600" o:spt="202" path="m,l,21600r21600,l21600,xe">
                <v:stroke joinstyle="miter"/>
                <v:path gradientshapeok="t" o:connecttype="rect"/>
              </v:shapetype>
              <v:shape id="Caixa de texto 307" o:spid="_x0000_s1026" type="#_x0000_t202" style="position:absolute;left:0;text-align:left;margin-left:347.2pt;margin-top:-44.95pt;width:145.2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">
                <v:textbox>
                  <w:txbxContent>
                    <w:p w:rsidR="00C80963" w:rsidRDefault="00C80963"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4.755/2021</w:t>
                      </w:r>
                    </w:p>
                    <w:p w:rsidR="00C80963" w:rsidRDefault="00C80963" w:rsidP="00A41231">
                      <w:pPr>
                        <w:rPr>
                          <w:rFonts w:ascii="Arial" w:hAnsi="Arial" w:cs="Arial"/>
                          <w:sz w:val="18"/>
                          <w:szCs w:val="16"/>
                        </w:rPr>
                      </w:pPr>
                    </w:p>
                    <w:p w:rsidR="00C80963" w:rsidRPr="009271C8" w:rsidRDefault="00C80963"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7240CB">
        <w:rPr>
          <w:rFonts w:ascii="Arial" w:eastAsia="Arial" w:hAnsi="Arial" w:cs="Arial"/>
          <w:b/>
          <w:noProof/>
          <w:sz w:val="24"/>
          <w:szCs w:val="24"/>
          <w:lang w:eastAsia="pt-BR"/>
        </w:rPr>
        <w:drawing>
          <wp:anchor distT="0" distB="0" distL="114300" distR="114300" simplePos="0" relativeHeight="251658240" behindDoc="1" locked="0" layoutInCell="1" allowOverlap="1" wp14:anchorId="72E341CE" wp14:editId="136074C6">
            <wp:simplePos x="0" y="0"/>
            <wp:positionH relativeFrom="page">
              <wp:posOffset>133350</wp:posOffset>
            </wp:positionH>
            <wp:positionV relativeFrom="margin">
              <wp:posOffset>-1053975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5873" cy="10762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237D98"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C6FAEE7" wp14:editId="5395A298">
                <wp:simplePos x="0" y="0"/>
                <wp:positionH relativeFrom="column">
                  <wp:posOffset>1356995</wp:posOffset>
                </wp:positionH>
                <wp:positionV relativeFrom="paragraph">
                  <wp:posOffset>184150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C80963" w:rsidRPr="004A74F2" w:rsidRDefault="00C80963" w:rsidP="00C80963">
                            <w:pPr>
                              <w:jc w:val="right"/>
                              <w:rPr>
                                <w:rFonts w:ascii="Calibri" w:hAnsi="Calibri" w:cs="Calibri"/>
                                <w:b/>
                                <w:color w:val="404040"/>
                                <w:sz w:val="72"/>
                                <w:szCs w:val="52"/>
                              </w:rPr>
                            </w:pPr>
                            <w:r>
                              <w:rPr>
                                <w:rFonts w:ascii="Calibri" w:hAnsi="Calibri" w:cs="Calibri"/>
                                <w:b/>
                                <w:color w:val="404040"/>
                                <w:sz w:val="72"/>
                                <w:szCs w:val="52"/>
                              </w:rPr>
                              <w:t>EDITAL</w:t>
                            </w:r>
                          </w:p>
                          <w:p w:rsidR="00C80963" w:rsidRPr="004A74F2" w:rsidRDefault="00C80963" w:rsidP="00C80963">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C80963" w:rsidRPr="004A74F2" w:rsidRDefault="00C80963" w:rsidP="00C80963">
                            <w:pPr>
                              <w:jc w:val="right"/>
                              <w:rPr>
                                <w:rFonts w:ascii="Calibri" w:hAnsi="Calibri" w:cs="Calibri"/>
                                <w:b/>
                                <w:color w:val="4BACC6"/>
                                <w:sz w:val="72"/>
                                <w:szCs w:val="52"/>
                              </w:rPr>
                            </w:pPr>
                            <w:r>
                              <w:rPr>
                                <w:rFonts w:ascii="Calibri" w:hAnsi="Calibri" w:cs="Calibri"/>
                                <w:b/>
                                <w:color w:val="4BACC6"/>
                                <w:sz w:val="72"/>
                                <w:szCs w:val="52"/>
                              </w:rPr>
                              <w:t>074</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FAEE7" id="Caixa de texto 6" o:spid="_x0000_s1027" type="#_x0000_t202" style="position:absolute;left:0;text-align:left;margin-left:106.85pt;margin-top:14.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" filled="f" stroked="f">
                <v:textbox>
                  <w:txbxContent>
                    <w:p w:rsidR="00C80963" w:rsidRPr="004A74F2" w:rsidRDefault="00C80963" w:rsidP="00C80963">
                      <w:pPr>
                        <w:jc w:val="right"/>
                        <w:rPr>
                          <w:rFonts w:ascii="Calibri" w:hAnsi="Calibri" w:cs="Calibri"/>
                          <w:b/>
                          <w:color w:val="404040"/>
                          <w:sz w:val="72"/>
                          <w:szCs w:val="52"/>
                        </w:rPr>
                      </w:pPr>
                      <w:r>
                        <w:rPr>
                          <w:rFonts w:ascii="Calibri" w:hAnsi="Calibri" w:cs="Calibri"/>
                          <w:b/>
                          <w:color w:val="404040"/>
                          <w:sz w:val="72"/>
                          <w:szCs w:val="52"/>
                        </w:rPr>
                        <w:t>EDITAL</w:t>
                      </w:r>
                    </w:p>
                    <w:p w:rsidR="00C80963" w:rsidRPr="004A74F2" w:rsidRDefault="00C80963" w:rsidP="00C80963">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C80963" w:rsidRPr="004A74F2" w:rsidRDefault="00C80963" w:rsidP="00C80963">
                      <w:pPr>
                        <w:jc w:val="right"/>
                        <w:rPr>
                          <w:rFonts w:ascii="Calibri" w:hAnsi="Calibri" w:cs="Calibri"/>
                          <w:b/>
                          <w:color w:val="4BACC6"/>
                          <w:sz w:val="72"/>
                          <w:szCs w:val="52"/>
                        </w:rPr>
                      </w:pPr>
                      <w:r>
                        <w:rPr>
                          <w:rFonts w:ascii="Calibri" w:hAnsi="Calibri" w:cs="Calibri"/>
                          <w:b/>
                          <w:color w:val="4BACC6"/>
                          <w:sz w:val="72"/>
                          <w:szCs w:val="52"/>
                        </w:rPr>
                        <w:t>074</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5428B6"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390F012C" wp14:editId="0FACCF5A">
                <wp:simplePos x="0" y="0"/>
                <wp:positionH relativeFrom="margin">
                  <wp:posOffset>-413385</wp:posOffset>
                </wp:positionH>
                <wp:positionV relativeFrom="paragraph">
                  <wp:posOffset>354330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C80963" w:rsidRPr="004A74F2" w:rsidRDefault="00C80963" w:rsidP="00A41231">
                            <w:pPr>
                              <w:jc w:val="center"/>
                              <w:rPr>
                                <w:rFonts w:ascii="Arial" w:eastAsia="Cambria" w:hAnsi="Arial" w:cs="Arial"/>
                                <w:sz w:val="40"/>
                              </w:rPr>
                            </w:pPr>
                          </w:p>
                          <w:p w:rsidR="00C80963" w:rsidRDefault="00C80963" w:rsidP="00084171">
                            <w:pPr>
                              <w:jc w:val="center"/>
                              <w:rPr>
                                <w:rFonts w:ascii="Arial" w:eastAsia="Cambria" w:hAnsi="Arial" w:cs="Arial"/>
                                <w:sz w:val="32"/>
                                <w:szCs w:val="32"/>
                              </w:rPr>
                            </w:pPr>
                            <w:r>
                              <w:rPr>
                                <w:rFonts w:ascii="Arial" w:eastAsia="Cambria" w:hAnsi="Arial" w:cs="Arial"/>
                                <w:sz w:val="32"/>
                                <w:szCs w:val="32"/>
                              </w:rPr>
                              <w:t xml:space="preserve">REGISTRO DE PREÇOS PARA FUTURA LOCAÇÃO DE ESTRUTURAS E EQUIPAMENTOS PELO PERÍODO DE 12 (DOZE) MESES, COM ITENS EXCLUSIVOS PARA PEQUENOS NEGÓCIOS E AMPLA CONCORRÊNCIA </w:t>
                            </w:r>
                          </w:p>
                          <w:p w:rsidR="00C80963" w:rsidRDefault="00C80963" w:rsidP="00A41231">
                            <w:pPr>
                              <w:jc w:val="both"/>
                              <w:rPr>
                                <w:rFonts w:ascii="Arial" w:eastAsia="Cambria" w:hAnsi="Arial" w:cs="Arial"/>
                                <w:sz w:val="32"/>
                                <w:szCs w:val="32"/>
                              </w:rPr>
                            </w:pPr>
                          </w:p>
                          <w:p w:rsidR="00C80963" w:rsidRPr="004A74F2" w:rsidRDefault="00C80963" w:rsidP="00A41231">
                            <w:pPr>
                              <w:jc w:val="both"/>
                              <w:rPr>
                                <w:rFonts w:ascii="Arial" w:eastAsia="Cambria" w:hAnsi="Arial" w:cs="Arial"/>
                                <w:sz w:val="32"/>
                                <w:szCs w:val="32"/>
                              </w:rPr>
                            </w:pPr>
                          </w:p>
                          <w:p w:rsidR="00C80963" w:rsidRPr="00776BE4" w:rsidRDefault="00C80963" w:rsidP="00A41231">
                            <w:pPr>
                              <w:jc w:val="both"/>
                              <w:rPr>
                                <w:rFonts w:ascii="Arial" w:hAnsi="Arial" w:cs="Arial"/>
                                <w:sz w:val="40"/>
                              </w:rPr>
                            </w:pPr>
                            <w:r>
                              <w:rPr>
                                <w:rFonts w:ascii="Arial" w:hAnsi="Arial" w:cs="Arial"/>
                                <w:sz w:val="40"/>
                              </w:rPr>
                              <w:t>DATA DA SESSÃO PÚBLICA: 20</w:t>
                            </w:r>
                            <w:r w:rsidRPr="00BA168D">
                              <w:rPr>
                                <w:rFonts w:ascii="Arial" w:hAnsi="Arial" w:cs="Arial"/>
                                <w:sz w:val="40"/>
                              </w:rPr>
                              <w:t>/</w:t>
                            </w:r>
                            <w:r>
                              <w:rPr>
                                <w:rFonts w:ascii="Arial" w:hAnsi="Arial" w:cs="Arial"/>
                                <w:sz w:val="40"/>
                              </w:rPr>
                              <w:t>10/2021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012C" id="Caixa de texto 4" o:spid="_x0000_s1028" type="#_x0000_t202" style="position:absolute;left:0;text-align:left;margin-left:-32.55pt;margin-top:27.9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" filled="f" stroked="f">
                <v:textbox>
                  <w:txbxContent>
                    <w:p w:rsidR="00C80963" w:rsidRPr="004A74F2" w:rsidRDefault="00C80963" w:rsidP="00A41231">
                      <w:pPr>
                        <w:jc w:val="center"/>
                        <w:rPr>
                          <w:rFonts w:ascii="Arial" w:eastAsia="Cambria" w:hAnsi="Arial" w:cs="Arial"/>
                          <w:sz w:val="40"/>
                        </w:rPr>
                      </w:pPr>
                    </w:p>
                    <w:p w:rsidR="00C80963" w:rsidRDefault="00C80963" w:rsidP="00084171">
                      <w:pPr>
                        <w:jc w:val="center"/>
                        <w:rPr>
                          <w:rFonts w:ascii="Arial" w:eastAsia="Cambria" w:hAnsi="Arial" w:cs="Arial"/>
                          <w:sz w:val="32"/>
                          <w:szCs w:val="32"/>
                        </w:rPr>
                      </w:pPr>
                      <w:r>
                        <w:rPr>
                          <w:rFonts w:ascii="Arial" w:eastAsia="Cambria" w:hAnsi="Arial" w:cs="Arial"/>
                          <w:sz w:val="32"/>
                          <w:szCs w:val="32"/>
                        </w:rPr>
                        <w:t xml:space="preserve">REGISTRO DE PREÇOS PARA FUTURA LOCAÇÃO DE ESTRUTURAS E EQUIPAMENTOS PELO PERÍODO DE 12 (DOZE) MESES, COM ITENS EXCLUSIVOS PARA PEQUENOS NEGÓCIOS E AMPLA CONCORRÊNCIA </w:t>
                      </w:r>
                    </w:p>
                    <w:p w:rsidR="00C80963" w:rsidRDefault="00C80963" w:rsidP="00A41231">
                      <w:pPr>
                        <w:jc w:val="both"/>
                        <w:rPr>
                          <w:rFonts w:ascii="Arial" w:eastAsia="Cambria" w:hAnsi="Arial" w:cs="Arial"/>
                          <w:sz w:val="32"/>
                          <w:szCs w:val="32"/>
                        </w:rPr>
                      </w:pPr>
                    </w:p>
                    <w:p w:rsidR="00C80963" w:rsidRPr="004A74F2" w:rsidRDefault="00C80963" w:rsidP="00A41231">
                      <w:pPr>
                        <w:jc w:val="both"/>
                        <w:rPr>
                          <w:rFonts w:ascii="Arial" w:eastAsia="Cambria" w:hAnsi="Arial" w:cs="Arial"/>
                          <w:sz w:val="32"/>
                          <w:szCs w:val="32"/>
                        </w:rPr>
                      </w:pPr>
                    </w:p>
                    <w:p w:rsidR="00C80963" w:rsidRPr="00776BE4" w:rsidRDefault="00C80963" w:rsidP="00A41231">
                      <w:pPr>
                        <w:jc w:val="both"/>
                        <w:rPr>
                          <w:rFonts w:ascii="Arial" w:hAnsi="Arial" w:cs="Arial"/>
                          <w:sz w:val="40"/>
                        </w:rPr>
                      </w:pPr>
                      <w:r>
                        <w:rPr>
                          <w:rFonts w:ascii="Arial" w:hAnsi="Arial" w:cs="Arial"/>
                          <w:sz w:val="40"/>
                        </w:rPr>
                        <w:t>DATA DA SESSÃO PÚBLICA: 20</w:t>
                      </w:r>
                      <w:r w:rsidRPr="00BA168D">
                        <w:rPr>
                          <w:rFonts w:ascii="Arial" w:hAnsi="Arial" w:cs="Arial"/>
                          <w:sz w:val="40"/>
                        </w:rPr>
                        <w:t>/</w:t>
                      </w:r>
                      <w:r>
                        <w:rPr>
                          <w:rFonts w:ascii="Arial" w:hAnsi="Arial" w:cs="Arial"/>
                          <w:sz w:val="40"/>
                        </w:rPr>
                        <w:t>10/2021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MINUTA DE EDITAL DE PREGÃO ELETRÔNICO Nº </w:t>
      </w:r>
      <w:r w:rsidR="00C80963">
        <w:rPr>
          <w:rFonts w:ascii="Arial" w:eastAsia="Arial" w:hAnsi="Arial" w:cs="Arial"/>
          <w:b/>
          <w:sz w:val="24"/>
          <w:szCs w:val="24"/>
        </w:rPr>
        <w:t>074</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FE7988">
        <w:rPr>
          <w:rFonts w:ascii="Arial" w:eastAsia="Arial" w:hAnsi="Arial" w:cs="Arial"/>
          <w:b/>
          <w:sz w:val="24"/>
          <w:szCs w:val="24"/>
        </w:rPr>
        <w:t>4.755</w:t>
      </w:r>
      <w:r w:rsidR="00810484">
        <w:rPr>
          <w:rFonts w:ascii="Arial" w:eastAsia="Arial" w:hAnsi="Arial" w:cs="Arial"/>
          <w:b/>
          <w:sz w:val="24"/>
          <w:szCs w:val="24"/>
        </w:rPr>
        <w:t>/20</w:t>
      </w:r>
      <w:r w:rsidR="008825B6">
        <w:rPr>
          <w:rFonts w:ascii="Arial" w:eastAsia="Arial" w:hAnsi="Arial" w:cs="Arial"/>
          <w:b/>
          <w:sz w:val="24"/>
          <w:szCs w:val="24"/>
        </w:rPr>
        <w:t>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C80963">
        <w:rPr>
          <w:rFonts w:ascii="Arial" w:eastAsia="Arial" w:hAnsi="Arial" w:cs="Arial"/>
          <w:b/>
          <w:sz w:val="24"/>
          <w:szCs w:val="24"/>
        </w:rPr>
        <w:t>20</w:t>
      </w:r>
      <w:r w:rsidRPr="00967ED0">
        <w:rPr>
          <w:rFonts w:ascii="Arial" w:eastAsia="Arial" w:hAnsi="Arial" w:cs="Arial"/>
          <w:b/>
          <w:sz w:val="24"/>
          <w:szCs w:val="24"/>
        </w:rPr>
        <w:t>/</w:t>
      </w:r>
      <w:r w:rsidR="00C80963">
        <w:rPr>
          <w:rFonts w:ascii="Arial" w:eastAsia="Arial" w:hAnsi="Arial" w:cs="Arial"/>
          <w:b/>
          <w:sz w:val="24"/>
          <w:szCs w:val="24"/>
        </w:rPr>
        <w:t>10</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C80963">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FE7988">
        <w:rPr>
          <w:rFonts w:ascii="Arial" w:eastAsia="Arial" w:hAnsi="Arial" w:cs="Arial"/>
          <w:sz w:val="24"/>
          <w:szCs w:val="24"/>
        </w:rPr>
        <w:t>4.755</w:t>
      </w:r>
      <w:r w:rsidR="008825B6">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FE7988">
        <w:rPr>
          <w:rFonts w:ascii="Arial" w:eastAsia="Cambria" w:hAnsi="Arial" w:cs="Arial"/>
          <w:b/>
          <w:sz w:val="24"/>
          <w:szCs w:val="24"/>
        </w:rPr>
        <w:t>LOCAÇÃO DE ESTRUTU</w:t>
      </w:r>
      <w:r w:rsidR="00AA3FEE">
        <w:rPr>
          <w:rFonts w:ascii="Arial" w:eastAsia="Cambria" w:hAnsi="Arial" w:cs="Arial"/>
          <w:b/>
          <w:sz w:val="24"/>
          <w:szCs w:val="24"/>
        </w:rPr>
        <w:t xml:space="preserve">RAS E EQUIPAMENTOS PARA EVENTOS, </w:t>
      </w:r>
      <w:r w:rsidR="00D32AFD">
        <w:rPr>
          <w:rFonts w:ascii="Arial" w:eastAsia="Cambria" w:hAnsi="Arial" w:cs="Arial"/>
          <w:b/>
          <w:sz w:val="24"/>
          <w:szCs w:val="24"/>
        </w:rPr>
        <w:t xml:space="preserve">COM ITENS </w:t>
      </w:r>
      <w:r w:rsidR="009C095D">
        <w:rPr>
          <w:rFonts w:ascii="Arial" w:eastAsia="Cambria" w:hAnsi="Arial" w:cs="Arial"/>
          <w:b/>
          <w:sz w:val="24"/>
          <w:szCs w:val="24"/>
        </w:rPr>
        <w:t>EXCLUSIVO</w:t>
      </w:r>
      <w:r w:rsidR="00D32AFD">
        <w:rPr>
          <w:rFonts w:ascii="Arial" w:eastAsia="Cambria" w:hAnsi="Arial" w:cs="Arial"/>
          <w:b/>
          <w:sz w:val="24"/>
          <w:szCs w:val="24"/>
        </w:rPr>
        <w:t>S</w:t>
      </w:r>
      <w:r w:rsidR="00EB7C1D">
        <w:rPr>
          <w:rFonts w:ascii="Arial" w:eastAsia="Cambria" w:hAnsi="Arial" w:cs="Arial"/>
          <w:b/>
          <w:sz w:val="24"/>
          <w:szCs w:val="24"/>
        </w:rPr>
        <w:t xml:space="preserve"> </w:t>
      </w:r>
      <w:r w:rsidR="005341B0">
        <w:rPr>
          <w:rFonts w:ascii="Arial" w:eastAsia="Cambria" w:hAnsi="Arial" w:cs="Arial"/>
          <w:b/>
          <w:sz w:val="24"/>
          <w:szCs w:val="24"/>
        </w:rPr>
        <w:t xml:space="preserve">PARA PEQUENOS NEGÓCIOS </w:t>
      </w:r>
      <w:r w:rsidR="00D32AFD">
        <w:rPr>
          <w:rFonts w:ascii="Arial" w:eastAsia="Cambria" w:hAnsi="Arial" w:cs="Arial"/>
          <w:b/>
          <w:sz w:val="24"/>
          <w:szCs w:val="24"/>
        </w:rPr>
        <w:t>E AMPLA CONCORRÊNCIA</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AA3FEE">
        <w:rPr>
          <w:rFonts w:ascii="Arial" w:eastAsia="Cambria" w:hAnsi="Arial" w:cs="Arial"/>
          <w:b/>
          <w:sz w:val="24"/>
          <w:szCs w:val="24"/>
        </w:rPr>
        <w:t>LOCAÇÃO DE ESTRUTURAS E EQUIPAMENTOS PARA EVENTOS,</w:t>
      </w:r>
      <w:r w:rsidR="00D32AFD">
        <w:rPr>
          <w:rFonts w:ascii="Arial" w:eastAsia="Cambria" w:hAnsi="Arial" w:cs="Arial"/>
          <w:b/>
          <w:sz w:val="24"/>
          <w:szCs w:val="24"/>
        </w:rPr>
        <w:t xml:space="preserve"> </w:t>
      </w:r>
      <w:r w:rsidR="002B18BA">
        <w:rPr>
          <w:rFonts w:ascii="Arial" w:eastAsia="Cambria" w:hAnsi="Arial" w:cs="Arial"/>
          <w:b/>
          <w:sz w:val="24"/>
          <w:szCs w:val="24"/>
        </w:rPr>
        <w:t>COM ITENS EXCLU</w:t>
      </w:r>
      <w:r w:rsidR="000F5817">
        <w:rPr>
          <w:rFonts w:ascii="Arial" w:eastAsia="Cambria" w:hAnsi="Arial" w:cs="Arial"/>
          <w:b/>
          <w:sz w:val="24"/>
          <w:szCs w:val="24"/>
        </w:rPr>
        <w:t>S</w:t>
      </w:r>
      <w:r w:rsidR="00EB7C1D">
        <w:rPr>
          <w:rFonts w:ascii="Arial" w:eastAsia="Cambria" w:hAnsi="Arial" w:cs="Arial"/>
          <w:b/>
          <w:sz w:val="24"/>
          <w:szCs w:val="24"/>
        </w:rPr>
        <w:t xml:space="preserve">IVOS </w:t>
      </w:r>
      <w:r w:rsidR="005341B0">
        <w:rPr>
          <w:rFonts w:ascii="Arial" w:eastAsia="Cambria" w:hAnsi="Arial" w:cs="Arial"/>
          <w:b/>
          <w:sz w:val="24"/>
          <w:szCs w:val="24"/>
        </w:rPr>
        <w:t xml:space="preserve">PARA PEQUENOS NEGÓCIOS </w:t>
      </w:r>
      <w:r w:rsidR="002B18BA">
        <w:rPr>
          <w:rFonts w:ascii="Arial" w:eastAsia="Cambria" w:hAnsi="Arial" w:cs="Arial"/>
          <w:b/>
          <w:sz w:val="24"/>
          <w:szCs w:val="24"/>
        </w:rPr>
        <w:t>E</w:t>
      </w:r>
      <w:r w:rsidR="00702D06">
        <w:rPr>
          <w:rFonts w:ascii="Arial" w:eastAsia="Cambria" w:hAnsi="Arial" w:cs="Arial"/>
          <w:b/>
          <w:sz w:val="24"/>
          <w:szCs w:val="24"/>
        </w:rPr>
        <w:t xml:space="preserve"> ITENS PARA,</w:t>
      </w:r>
      <w:r w:rsidR="002B18BA">
        <w:rPr>
          <w:rFonts w:ascii="Arial" w:eastAsia="Cambria" w:hAnsi="Arial" w:cs="Arial"/>
          <w:b/>
          <w:sz w:val="24"/>
          <w:szCs w:val="24"/>
        </w:rPr>
        <w:t xml:space="preserve"> AMPLA CONCORRÊNCIA</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68018D">
        <w:rPr>
          <w:rFonts w:ascii="Arial" w:hAnsi="Arial" w:cs="Arial"/>
          <w:b/>
          <w:sz w:val="24"/>
          <w:szCs w:val="24"/>
        </w:rPr>
        <w:t>Cultura</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002F53A2">
        <w:rPr>
          <w:rFonts w:ascii="Arial" w:hAnsi="Arial" w:cs="Arial"/>
          <w:iCs/>
          <w:sz w:val="24"/>
          <w:szCs w:val="24"/>
        </w:rPr>
        <w:t xml:space="preserve">exclusivos </w:t>
      </w:r>
      <w:r w:rsidR="002F53A2" w:rsidRPr="00C80963">
        <w:rPr>
          <w:rFonts w:ascii="Arial" w:hAnsi="Arial" w:cs="Arial"/>
          <w:iCs/>
          <w:sz w:val="24"/>
          <w:szCs w:val="24"/>
        </w:rPr>
        <w:t>e cota reservada</w:t>
      </w:r>
      <w:r w:rsidR="002F53A2">
        <w:rPr>
          <w:rFonts w:ascii="Arial" w:hAnsi="Arial" w:cs="Arial"/>
          <w:iCs/>
          <w:sz w:val="24"/>
          <w:szCs w:val="24"/>
        </w:rPr>
        <w:t xml:space="preserve"> para Pequenos Negócios e Ampla concorrência</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F2034" w:rsidRPr="003F2034" w:rsidRDefault="00C0687D" w:rsidP="00DD0187">
      <w:pPr>
        <w:pStyle w:val="Normal11"/>
        <w:numPr>
          <w:ilvl w:val="2"/>
          <w:numId w:val="1"/>
        </w:numPr>
        <w:spacing w:before="200" w:after="200" w:line="276" w:lineRule="auto"/>
        <w:jc w:val="both"/>
        <w:rPr>
          <w:rFonts w:ascii="Arial" w:eastAsia="Arial" w:hAnsi="Arial" w:cs="Arial"/>
          <w:sz w:val="24"/>
          <w:szCs w:val="24"/>
        </w:rPr>
      </w:pPr>
      <w:r w:rsidRPr="003F2034">
        <w:rPr>
          <w:rFonts w:ascii="Arial" w:hAnsi="Arial" w:cs="Arial"/>
          <w:b/>
          <w:bCs/>
          <w:iCs/>
          <w:sz w:val="24"/>
          <w:szCs w:val="24"/>
        </w:rPr>
        <w:t>Itens Exclusivos</w:t>
      </w:r>
      <w:r w:rsidRPr="003F2034">
        <w:rPr>
          <w:rFonts w:ascii="Arial" w:hAnsi="Arial" w:cs="Arial"/>
          <w:iCs/>
          <w:sz w:val="24"/>
          <w:szCs w:val="24"/>
        </w:rPr>
        <w:t xml:space="preserve"> - Cota </w:t>
      </w:r>
      <w:r w:rsidRPr="003F2034">
        <w:rPr>
          <w:rFonts w:ascii="Arial" w:eastAsia="Arial" w:hAnsi="Arial" w:cs="Arial"/>
          <w:sz w:val="24"/>
          <w:szCs w:val="24"/>
        </w:rPr>
        <w:t>para participa</w:t>
      </w:r>
      <w:r w:rsidRPr="003F2034">
        <w:rPr>
          <w:rFonts w:ascii="Arial" w:eastAsia="Arial" w:hAnsi="Arial" w:cs="Arial" w:hint="eastAsia"/>
          <w:sz w:val="24"/>
          <w:szCs w:val="24"/>
        </w:rPr>
        <w:t>çã</w:t>
      </w:r>
      <w:r w:rsidRPr="003F2034">
        <w:rPr>
          <w:rFonts w:ascii="Arial" w:eastAsia="Arial" w:hAnsi="Arial" w:cs="Arial"/>
          <w:sz w:val="24"/>
          <w:szCs w:val="24"/>
        </w:rPr>
        <w:t>o de licitantes que se declararem no Sistema como Pequenos Neg</w:t>
      </w:r>
      <w:r w:rsidRPr="003F2034">
        <w:rPr>
          <w:rFonts w:ascii="Arial" w:eastAsia="Arial" w:hAnsi="Arial" w:cs="Arial" w:hint="eastAsia"/>
          <w:sz w:val="24"/>
          <w:szCs w:val="24"/>
        </w:rPr>
        <w:t>ó</w:t>
      </w:r>
      <w:r w:rsidRPr="003F2034">
        <w:rPr>
          <w:rFonts w:ascii="Arial" w:eastAsia="Arial" w:hAnsi="Arial" w:cs="Arial"/>
          <w:sz w:val="24"/>
          <w:szCs w:val="24"/>
        </w:rPr>
        <w:t>cios e que atendam às exig</w:t>
      </w:r>
      <w:r w:rsidRPr="003F2034">
        <w:rPr>
          <w:rFonts w:ascii="Arial" w:eastAsia="Arial" w:hAnsi="Arial" w:cs="Arial" w:hint="eastAsia"/>
          <w:sz w:val="24"/>
          <w:szCs w:val="24"/>
        </w:rPr>
        <w:t>ê</w:t>
      </w:r>
      <w:r w:rsidRPr="003F2034">
        <w:rPr>
          <w:rFonts w:ascii="Arial" w:eastAsia="Arial" w:hAnsi="Arial" w:cs="Arial"/>
          <w:sz w:val="24"/>
          <w:szCs w:val="24"/>
        </w:rPr>
        <w:t>ncias do Edital, sem preju</w:t>
      </w:r>
      <w:r w:rsidRPr="003F2034">
        <w:rPr>
          <w:rFonts w:ascii="Arial" w:eastAsia="Arial" w:hAnsi="Arial" w:cs="Arial" w:hint="eastAsia"/>
          <w:sz w:val="24"/>
          <w:szCs w:val="24"/>
        </w:rPr>
        <w:t>í</w:t>
      </w:r>
      <w:r w:rsidRPr="003F2034">
        <w:rPr>
          <w:rFonts w:ascii="Arial" w:eastAsia="Arial" w:hAnsi="Arial" w:cs="Arial"/>
          <w:sz w:val="24"/>
          <w:szCs w:val="24"/>
        </w:rPr>
        <w:t>zo de participa</w:t>
      </w:r>
      <w:r w:rsidRPr="003F2034">
        <w:rPr>
          <w:rFonts w:ascii="Arial" w:eastAsia="Arial" w:hAnsi="Arial" w:cs="Arial" w:hint="eastAsia"/>
          <w:sz w:val="24"/>
          <w:szCs w:val="24"/>
        </w:rPr>
        <w:t>çã</w:t>
      </w:r>
      <w:r w:rsidRPr="003F2034">
        <w:rPr>
          <w:rFonts w:ascii="Arial" w:eastAsia="Arial" w:hAnsi="Arial" w:cs="Arial"/>
          <w:sz w:val="24"/>
          <w:szCs w:val="24"/>
        </w:rPr>
        <w:t xml:space="preserve">o na Cota Principal, </w:t>
      </w:r>
      <w:r w:rsidRPr="003F2034">
        <w:rPr>
          <w:rFonts w:ascii="Arial" w:eastAsia="Arial" w:hAnsi="Arial" w:cs="Arial"/>
          <w:b/>
          <w:sz w:val="24"/>
          <w:szCs w:val="24"/>
        </w:rPr>
        <w:t>conforme art. 48, I da Lei Complementar Federal n</w:t>
      </w:r>
      <w:r w:rsidRPr="003F2034">
        <w:rPr>
          <w:rFonts w:ascii="Arial" w:eastAsia="Arial" w:hAnsi="Arial" w:cs="Arial" w:hint="eastAsia"/>
          <w:b/>
          <w:sz w:val="24"/>
          <w:szCs w:val="24"/>
        </w:rPr>
        <w:t>º</w:t>
      </w:r>
      <w:r w:rsidRPr="003F2034">
        <w:rPr>
          <w:rFonts w:ascii="Arial" w:eastAsia="Arial" w:hAnsi="Arial" w:cs="Arial"/>
          <w:b/>
          <w:sz w:val="24"/>
          <w:szCs w:val="24"/>
        </w:rPr>
        <w:t xml:space="preserve"> 123/06 e suas altera</w:t>
      </w:r>
      <w:r w:rsidRPr="003F2034">
        <w:rPr>
          <w:rFonts w:ascii="Arial" w:eastAsia="Arial" w:hAnsi="Arial" w:cs="Arial" w:hint="eastAsia"/>
          <w:b/>
          <w:sz w:val="24"/>
          <w:szCs w:val="24"/>
        </w:rPr>
        <w:t>çõ</w:t>
      </w:r>
      <w:r w:rsidRPr="003F2034">
        <w:rPr>
          <w:rFonts w:ascii="Arial" w:eastAsia="Arial" w:hAnsi="Arial" w:cs="Arial"/>
          <w:b/>
          <w:sz w:val="24"/>
          <w:szCs w:val="24"/>
        </w:rPr>
        <w:t>es</w:t>
      </w:r>
      <w:r w:rsidRPr="003F2034">
        <w:rPr>
          <w:rFonts w:ascii="Arial" w:eastAsia="Arial" w:hAnsi="Arial" w:cs="Arial"/>
          <w:sz w:val="24"/>
          <w:szCs w:val="24"/>
        </w:rPr>
        <w:t xml:space="preserve">. </w:t>
      </w:r>
      <w:r w:rsidRPr="003F2034">
        <w:rPr>
          <w:rFonts w:ascii="Arial" w:eastAsia="Arial" w:hAnsi="Arial" w:cs="Arial"/>
          <w:b/>
          <w:bCs/>
          <w:sz w:val="24"/>
          <w:szCs w:val="24"/>
          <w:u w:val="single"/>
        </w:rPr>
        <w:t>Itens</w:t>
      </w:r>
      <w:r w:rsidR="000F5817">
        <w:rPr>
          <w:rFonts w:ascii="Arial" w:eastAsia="Arial" w:hAnsi="Arial" w:cs="Arial"/>
          <w:b/>
          <w:bCs/>
          <w:sz w:val="24"/>
          <w:szCs w:val="24"/>
          <w:u w:val="single"/>
        </w:rPr>
        <w:t xml:space="preserve"> </w:t>
      </w:r>
      <w:r w:rsidR="00EC7FC4">
        <w:rPr>
          <w:rFonts w:ascii="Arial" w:eastAsia="Arial" w:hAnsi="Arial" w:cs="Arial"/>
          <w:b/>
          <w:bCs/>
          <w:sz w:val="24"/>
          <w:szCs w:val="24"/>
          <w:u w:val="single"/>
        </w:rPr>
        <w:t xml:space="preserve">1, 2, </w:t>
      </w:r>
      <w:r w:rsidR="000F5817">
        <w:rPr>
          <w:rFonts w:ascii="Arial" w:eastAsia="Arial" w:hAnsi="Arial" w:cs="Arial"/>
          <w:b/>
          <w:bCs/>
          <w:sz w:val="24"/>
          <w:szCs w:val="24"/>
          <w:u w:val="single"/>
        </w:rPr>
        <w:t>3</w:t>
      </w:r>
      <w:r w:rsidR="00EC7FC4">
        <w:rPr>
          <w:rFonts w:ascii="Arial" w:eastAsia="Arial" w:hAnsi="Arial" w:cs="Arial"/>
          <w:b/>
          <w:bCs/>
          <w:sz w:val="24"/>
          <w:szCs w:val="24"/>
          <w:u w:val="single"/>
        </w:rPr>
        <w:t>, 5, 6, 7, 8, 9, 10, 11, 12, 14, 15, 16, 17, 18, 19, 20, 21, 22, 23, 24, 25, 26, 27, 28,29 e 30</w:t>
      </w:r>
      <w:r w:rsidR="000F5817">
        <w:rPr>
          <w:rFonts w:ascii="Arial" w:eastAsia="Arial" w:hAnsi="Arial" w:cs="Arial"/>
          <w:b/>
          <w:bCs/>
          <w:sz w:val="24"/>
          <w:szCs w:val="24"/>
          <w:u w:val="single"/>
        </w:rPr>
        <w:t>.</w:t>
      </w:r>
    </w:p>
    <w:p w:rsidR="00C0687D" w:rsidRPr="009E5B40" w:rsidRDefault="00C0687D" w:rsidP="00C0687D">
      <w:pPr>
        <w:pStyle w:val="Normal11"/>
        <w:numPr>
          <w:ilvl w:val="2"/>
          <w:numId w:val="1"/>
        </w:numPr>
        <w:spacing w:before="200" w:after="200" w:line="276" w:lineRule="auto"/>
        <w:jc w:val="both"/>
        <w:rPr>
          <w:rFonts w:ascii="Arial" w:eastAsia="Arial" w:hAnsi="Arial" w:cs="Arial"/>
          <w:sz w:val="24"/>
          <w:szCs w:val="24"/>
        </w:rPr>
      </w:pPr>
      <w:r w:rsidRPr="00BF0307">
        <w:rPr>
          <w:rFonts w:ascii="Arial" w:eastAsia="Arial" w:hAnsi="Arial" w:cs="Arial"/>
          <w:b/>
          <w:bCs/>
          <w:sz w:val="24"/>
          <w:szCs w:val="24"/>
        </w:rPr>
        <w:t>Ampla Concorrência</w:t>
      </w:r>
      <w:r w:rsidRPr="00BF0307">
        <w:rPr>
          <w:rFonts w:ascii="Arial" w:eastAsia="Arial" w:hAnsi="Arial" w:cs="Arial"/>
          <w:sz w:val="24"/>
          <w:szCs w:val="24"/>
        </w:rPr>
        <w:t xml:space="preserve"> </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Ite</w:t>
      </w:r>
      <w:r w:rsidR="00EC7FC4">
        <w:rPr>
          <w:rFonts w:ascii="Arial" w:eastAsia="Arial" w:hAnsi="Arial" w:cs="Arial"/>
          <w:b/>
          <w:bCs/>
          <w:sz w:val="24"/>
          <w:szCs w:val="24"/>
          <w:u w:val="single"/>
        </w:rPr>
        <w:t>ns</w:t>
      </w:r>
      <w:r w:rsidRPr="00BF0307">
        <w:rPr>
          <w:rFonts w:ascii="Arial" w:eastAsia="Arial" w:hAnsi="Arial" w:cs="Arial"/>
          <w:b/>
          <w:bCs/>
          <w:sz w:val="24"/>
          <w:szCs w:val="24"/>
          <w:u w:val="single"/>
        </w:rPr>
        <w:t xml:space="preserve">: </w:t>
      </w:r>
      <w:r w:rsidR="00EC7FC4">
        <w:rPr>
          <w:rFonts w:ascii="Arial" w:eastAsia="Arial" w:hAnsi="Arial" w:cs="Arial"/>
          <w:b/>
          <w:bCs/>
          <w:sz w:val="24"/>
          <w:szCs w:val="24"/>
          <w:u w:val="single"/>
        </w:rPr>
        <w:t>4 e 13</w:t>
      </w:r>
      <w:r w:rsidR="00B372F9">
        <w:rPr>
          <w:rFonts w:ascii="Arial" w:eastAsia="Arial" w:hAnsi="Arial" w:cs="Arial"/>
          <w:b/>
          <w:bCs/>
          <w:sz w:val="24"/>
          <w:szCs w:val="24"/>
          <w:u w:val="single"/>
        </w:rPr>
        <w:t>.</w:t>
      </w:r>
    </w:p>
    <w:p w:rsidR="003C6C14" w:rsidRPr="00B06FA0"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iCs/>
          <w:sz w:val="24"/>
        </w:rPr>
        <w:lastRenderedPageBreak/>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lastRenderedPageBreak/>
        <w:t>Conduzir eventuais renegociações dos preços registrados;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w:t>
      </w:r>
      <w:r w:rsidRPr="00032E8C">
        <w:rPr>
          <w:rFonts w:ascii="Arial" w:hAnsi="Arial" w:cs="Arial"/>
          <w:bCs/>
          <w:sz w:val="24"/>
          <w:szCs w:val="24"/>
        </w:rPr>
        <w:lastRenderedPageBreak/>
        <w:t>órgão ou entidade promotora da licitação por eventuais danos decorrentes de uso indevido das credenciais de acesso, ainda que por terceiros.</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lastRenderedPageBreak/>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777DA7">
        <w:rPr>
          <w:rFonts w:ascii="Arial" w:hAnsi="Arial" w:cs="Arial"/>
          <w:bCs/>
          <w:sz w:val="24"/>
          <w:szCs w:val="24"/>
        </w:rPr>
        <w:t xml:space="preserve">Cultura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lastRenderedPageBreak/>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w:t>
      </w:r>
      <w:r w:rsidRPr="00967ED0">
        <w:rPr>
          <w:rFonts w:ascii="Arial" w:hAnsi="Arial" w:cs="Arial"/>
          <w:color w:val="000000"/>
          <w:sz w:val="24"/>
          <w:szCs w:val="24"/>
        </w:rPr>
        <w:lastRenderedPageBreak/>
        <w:t>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No caso de equivalência dos valores apresentados pelas microempresas e empresas de pequeno porte que se encontrem nos intervalos estabelecidos </w:t>
      </w:r>
      <w:r w:rsidRPr="00967ED0">
        <w:rPr>
          <w:rFonts w:ascii="Arial" w:hAnsi="Arial" w:cs="Arial"/>
          <w:sz w:val="24"/>
          <w:szCs w:val="24"/>
        </w:rPr>
        <w:lastRenderedPageBreak/>
        <w:t>nos subitens anteriores, será realizado sorteio entre elas para que se identifique aquela que primeiro poderá apresentar melhor oferta.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w:t>
      </w:r>
      <w:r w:rsidRPr="00AD4BAA">
        <w:rPr>
          <w:rFonts w:ascii="Arial" w:hAnsi="Arial" w:cs="Arial"/>
          <w:sz w:val="24"/>
          <w:szCs w:val="24"/>
          <w:bdr w:val="none" w:sz="0" w:space="0" w:color="auto" w:frame="1"/>
        </w:rPr>
        <w:lastRenderedPageBreak/>
        <w:t>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Não ocorrendo inabilitação, o Pregoeiro consultará o Sistema de Cadastro Unificado de Fornecedores – SICAF, em relação à habilitação jurídica, à regularidade fiscal, à qualificação econômica financeira e habilitação técnica, </w:t>
      </w:r>
      <w:r w:rsidRPr="00753AE9">
        <w:rPr>
          <w:rFonts w:ascii="Arial" w:eastAsia="Arial" w:hAnsi="Arial" w:cs="Arial"/>
          <w:sz w:val="24"/>
          <w:szCs w:val="24"/>
        </w:rPr>
        <w:lastRenderedPageBreak/>
        <w:t>conforme o disposto nos arts.10, 11, 12, 13, 14, 15 e 16 da Instrução Normativa SEGES/MP nº 03, de 2018.</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D31DD4" w:rsidRDefault="00D31DD4" w:rsidP="00D31DD4">
      <w:pPr>
        <w:spacing w:after="120" w:line="276" w:lineRule="auto"/>
        <w:ind w:left="1985"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lastRenderedPageBreak/>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Default="00B71485"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2B1082" w:rsidRPr="00B71485" w:rsidRDefault="002B1082" w:rsidP="002B1082">
      <w:pPr>
        <w:tabs>
          <w:tab w:val="left" w:pos="1985"/>
        </w:tabs>
        <w:spacing w:after="120" w:line="276" w:lineRule="auto"/>
        <w:ind w:left="1985"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2B108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 xml:space="preserve">Para os documentos que não apresentarem esta informação, será considerado como prazo de validade o período de 180 (cento e </w:t>
      </w:r>
      <w:r w:rsidRPr="00753AE9">
        <w:rPr>
          <w:rFonts w:ascii="Arial" w:eastAsia="Arial" w:hAnsi="Arial" w:cs="Arial"/>
          <w:sz w:val="24"/>
          <w:szCs w:val="24"/>
        </w:rPr>
        <w:lastRenderedPageBreak/>
        <w:t>oitenta) dias a partir de sua emissão, com exceção dos atestados de capacidade técnica que por Lei é vedada a limitação de tempo.</w:t>
      </w:r>
    </w:p>
    <w:p w:rsidR="00753AE9" w:rsidRPr="00611AF2" w:rsidRDefault="00753AE9" w:rsidP="002B1082">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2B1082">
      <w:pPr>
        <w:pStyle w:val="Normal1"/>
        <w:spacing w:before="120" w:after="120" w:line="276" w:lineRule="auto"/>
        <w:ind w:left="1985" w:hanging="851"/>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Constatado o atendimento às exigências de habilitação fixadas no Edital, o licitante será declarado vencedor.</w:t>
      </w:r>
    </w:p>
    <w:p w:rsidR="00D9761E" w:rsidRDefault="00D9761E" w:rsidP="00D9761E">
      <w:pPr>
        <w:spacing w:after="120" w:line="276" w:lineRule="auto"/>
        <w:ind w:left="1418"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lastRenderedPageBreak/>
        <w:t>Havendo quem se manifeste, caberá ao Pregoeiro verificar a tempestividade e a existência de motivação da intenção de recorrer, para decidir se admite ou não o recurso, fundamentadamente.</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874451" w:rsidRDefault="00874451" w:rsidP="00874451">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lastRenderedPageBreak/>
        <w:t>O objeto da licitação será adjudicado ao licitante declarado vencedor, por ato do Pregoeiro, caso não haja interposição de recurso, ou pela autoridade competente, após a regular decisão dos recursos apresentados.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BD1EEF"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FA727E">
        <w:rPr>
          <w:rFonts w:ascii="Arial" w:eastAsia="Arial" w:hAnsi="Arial" w:cs="Arial"/>
          <w:b/>
          <w:sz w:val="24"/>
          <w:szCs w:val="24"/>
        </w:rPr>
        <w:t>DA ENTREGA E CRITÉRIOS DE AC</w:t>
      </w:r>
      <w:r w:rsidR="00D40324" w:rsidRPr="00FA727E">
        <w:rPr>
          <w:rFonts w:ascii="Arial" w:eastAsia="Arial" w:hAnsi="Arial" w:cs="Arial"/>
          <w:b/>
          <w:sz w:val="24"/>
          <w:szCs w:val="24"/>
        </w:rPr>
        <w:t>E</w:t>
      </w:r>
      <w:r w:rsidR="0014065E" w:rsidRPr="00FA727E">
        <w:rPr>
          <w:rFonts w:ascii="Arial" w:eastAsia="Arial" w:hAnsi="Arial" w:cs="Arial"/>
          <w:b/>
          <w:sz w:val="24"/>
          <w:szCs w:val="24"/>
        </w:rPr>
        <w:t>ITAÇÃO DO OBJETO</w:t>
      </w:r>
    </w:p>
    <w:p w:rsidR="0014065E" w:rsidRPr="00967ED0"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 xml:space="preserve">fornecimento do objeto é de 08 </w:t>
      </w:r>
      <w:r w:rsidR="00203869">
        <w:rPr>
          <w:rFonts w:ascii="Arial" w:hAnsi="Arial" w:cs="Arial"/>
          <w:sz w:val="24"/>
          <w:szCs w:val="24"/>
        </w:rPr>
        <w:t>(</w:t>
      </w:r>
      <w:r w:rsidR="00C91128">
        <w:rPr>
          <w:rFonts w:ascii="Arial" w:hAnsi="Arial" w:cs="Arial"/>
          <w:sz w:val="24"/>
          <w:szCs w:val="24"/>
        </w:rPr>
        <w:t>oito</w:t>
      </w:r>
      <w:r w:rsidR="00203869">
        <w:rPr>
          <w:rFonts w:ascii="Arial" w:hAnsi="Arial" w:cs="Arial"/>
          <w:sz w:val="24"/>
          <w:szCs w:val="24"/>
        </w:rPr>
        <w:t>)</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de </w:t>
      </w:r>
      <w:r w:rsidR="00203869">
        <w:rPr>
          <w:rFonts w:ascii="Arial" w:hAnsi="Arial" w:cs="Arial"/>
          <w:sz w:val="24"/>
          <w:szCs w:val="24"/>
        </w:rPr>
        <w:t>Cultura</w:t>
      </w:r>
      <w:r>
        <w:rPr>
          <w:rFonts w:ascii="Arial" w:hAnsi="Arial" w:cs="Arial"/>
          <w:sz w:val="24"/>
          <w:szCs w:val="24"/>
        </w:rPr>
        <w:t>.</w:t>
      </w:r>
    </w:p>
    <w:p w:rsidR="00D13F60" w:rsidRPr="00D13F60" w:rsidRDefault="00D13F60"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b/>
          <w:sz w:val="24"/>
          <w:szCs w:val="24"/>
        </w:rPr>
      </w:pPr>
      <w:r w:rsidRPr="00D13F60">
        <w:rPr>
          <w:rFonts w:ascii="Arial" w:hAnsi="Arial" w:cs="Arial"/>
          <w:sz w:val="24"/>
          <w:szCs w:val="24"/>
        </w:rPr>
        <w:lastRenderedPageBreak/>
        <w:t>O fornecimento do objeto</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de </w:t>
      </w:r>
      <w:r w:rsidR="0055605F" w:rsidRPr="00D13F60">
        <w:rPr>
          <w:rFonts w:ascii="Arial" w:hAnsi="Arial" w:cs="Arial"/>
          <w:sz w:val="24"/>
          <w:szCs w:val="24"/>
        </w:rPr>
        <w:t>Cultura</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colocado</w:t>
      </w:r>
      <w:r w:rsidR="0014065E" w:rsidRPr="00D13F60">
        <w:rPr>
          <w:rFonts w:ascii="Arial" w:hAnsi="Arial" w:cs="Arial"/>
          <w:sz w:val="24"/>
          <w:szCs w:val="24"/>
        </w:rPr>
        <w:t xml:space="preserve"> 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14065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 xml:space="preserve">A Secretaria Municipal de </w:t>
      </w:r>
      <w:r w:rsidR="0055605F">
        <w:rPr>
          <w:rFonts w:ascii="Arial" w:hAnsi="Arial" w:cs="Arial"/>
          <w:sz w:val="24"/>
          <w:szCs w:val="24"/>
        </w:rPr>
        <w:t>Cultura</w:t>
      </w:r>
      <w:r>
        <w:rPr>
          <w:rFonts w:ascii="Arial" w:hAnsi="Arial" w:cs="Arial"/>
          <w:sz w:val="24"/>
          <w:szCs w:val="24"/>
        </w:rPr>
        <w:t xml:space="preserve"> reserva-se o direito de não receber o produto</w:t>
      </w:r>
      <w:r w:rsidR="007E02D0">
        <w:rPr>
          <w:rFonts w:ascii="Arial" w:hAnsi="Arial" w:cs="Arial"/>
          <w:sz w:val="24"/>
          <w:szCs w:val="24"/>
        </w:rPr>
        <w:t>/serviço</w:t>
      </w:r>
      <w:r>
        <w:rPr>
          <w:rFonts w:ascii="Arial" w:hAnsi="Arial" w:cs="Arial"/>
          <w:sz w:val="24"/>
          <w:szCs w:val="24"/>
        </w:rPr>
        <w:t xml:space="preserve"> em desacordo com o previsto neste Termo de Referência, podendo aplicar as sanções cabíveis, nos termos da legislação vigente.</w:t>
      </w:r>
    </w:p>
    <w:p w:rsidR="0014065E" w:rsidRPr="00FA727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sidRPr="00FA727E">
        <w:rPr>
          <w:rFonts w:ascii="Arial" w:hAnsi="Arial" w:cs="Arial"/>
          <w:sz w:val="24"/>
          <w:szCs w:val="24"/>
        </w:rPr>
        <w:t xml:space="preserve">Os bens poderão ser rejeitados, no todo ou em parte, quando em desacordo com as especificações constantes neste Termo de Referência e na proposta, devendo ser substituídos no prazo de </w:t>
      </w:r>
      <w:r w:rsidR="00640719" w:rsidRPr="00FA727E">
        <w:rPr>
          <w:rFonts w:ascii="Arial" w:hAnsi="Arial" w:cs="Arial"/>
          <w:sz w:val="24"/>
          <w:szCs w:val="24"/>
        </w:rPr>
        <w:t>1</w:t>
      </w:r>
      <w:r w:rsidR="00FA727E" w:rsidRPr="00FA727E">
        <w:rPr>
          <w:rFonts w:ascii="Arial" w:hAnsi="Arial" w:cs="Arial"/>
          <w:sz w:val="24"/>
          <w:szCs w:val="24"/>
        </w:rPr>
        <w:t>5</w:t>
      </w:r>
      <w:r w:rsidR="00640719" w:rsidRPr="00FA727E">
        <w:rPr>
          <w:rFonts w:ascii="Arial" w:hAnsi="Arial" w:cs="Arial"/>
          <w:sz w:val="24"/>
          <w:szCs w:val="24"/>
        </w:rPr>
        <w:t xml:space="preserve"> (quinze)</w:t>
      </w:r>
      <w:r w:rsidRPr="00FA727E">
        <w:rPr>
          <w:rFonts w:ascii="Arial" w:hAnsi="Arial" w:cs="Arial"/>
          <w:sz w:val="24"/>
          <w:szCs w:val="24"/>
        </w:rPr>
        <w:t xml:space="preserve"> dias, a contar da notificação da contratada, às suas custas, sem prejuízo da aplicação das penalidades.</w:t>
      </w:r>
    </w:p>
    <w:p w:rsidR="0014065E" w:rsidRDefault="0014065E" w:rsidP="003D441B">
      <w:pPr>
        <w:pStyle w:val="PargrafodaLista"/>
        <w:widowControl w:val="0"/>
        <w:numPr>
          <w:ilvl w:val="1"/>
          <w:numId w:val="1"/>
        </w:numPr>
        <w:autoSpaceDE w:val="0"/>
        <w:autoSpaceDN w:val="0"/>
        <w:spacing w:line="276" w:lineRule="auto"/>
        <w:ind w:left="1418" w:right="49" w:hanging="851"/>
        <w:contextualSpacing w:val="0"/>
        <w:jc w:val="both"/>
        <w:rPr>
          <w:rFonts w:ascii="Arial" w:hAnsi="Arial" w:cs="Arial"/>
          <w:sz w:val="24"/>
          <w:szCs w:val="24"/>
        </w:rPr>
      </w:pPr>
      <w:r>
        <w:rPr>
          <w:rFonts w:ascii="Arial" w:hAnsi="Arial" w:cs="Arial"/>
          <w:sz w:val="24"/>
          <w:szCs w:val="24"/>
        </w:rPr>
        <w:t>O recebimento</w:t>
      </w:r>
      <w:r w:rsidR="007E02D0">
        <w:rPr>
          <w:rFonts w:ascii="Arial" w:hAnsi="Arial" w:cs="Arial"/>
          <w:sz w:val="24"/>
          <w:szCs w:val="24"/>
        </w:rPr>
        <w:t xml:space="preserve"> do objeto não exclui</w:t>
      </w:r>
      <w:r>
        <w:rPr>
          <w:rFonts w:ascii="Arial" w:hAnsi="Arial" w:cs="Arial"/>
          <w:sz w:val="24"/>
          <w:szCs w:val="24"/>
        </w:rPr>
        <w:t xml:space="preserve"> a responsabilidade da contratada pelos prejuízos resultantes da incorreta execução do contrato.</w:t>
      </w:r>
    </w:p>
    <w:p w:rsidR="00BA4837" w:rsidRPr="00244EB2" w:rsidRDefault="00BA4837" w:rsidP="003D441B">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lastRenderedPageBreak/>
        <w:t>A contratada reconhece que as hipóteses de rescisão são aquelas previstas nos artigos 77 e 78 da Lei nº 8.666/93 e reconhece os direitos da Administração previstos nos artigos 79 e 80 da mesma Lei.</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F56C2C">
      <w:pPr>
        <w:numPr>
          <w:ilvl w:val="2"/>
          <w:numId w:val="1"/>
        </w:numPr>
        <w:spacing w:after="120" w:line="276" w:lineRule="auto"/>
        <w:ind w:left="1985" w:right="49" w:hanging="851"/>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Pr="000F4DAB"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lastRenderedPageBreak/>
        <w:t>A Contratada deve cumprir todas as obrigações constantes no Edital, seus anexos e sua proposta, assumindo como exclusivamente seus os riscos e as despesas decorrentes da boa e perfeita execução do objeto.</w:t>
      </w:r>
    </w:p>
    <w:p w:rsidR="00944EAC" w:rsidRPr="000F4DAB" w:rsidRDefault="00944EAC"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Disponibilizar os serviços de acordo com as composições definidas pela Contratante.</w:t>
      </w:r>
    </w:p>
    <w:p w:rsidR="00244EB2" w:rsidRPr="000F4DAB"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 Responsabilizar-se por todos os prejuízos que por ventura ocasione ao Município ou a terceiros, em razão da execução do fornecimento decorrente do objeto do Edital</w:t>
      </w:r>
      <w:r w:rsidR="0044179B" w:rsidRPr="000F4DAB">
        <w:rPr>
          <w:rFonts w:ascii="Arial" w:eastAsia="Arial" w:hAnsi="Arial" w:cs="Arial"/>
          <w:sz w:val="24"/>
          <w:szCs w:val="24"/>
        </w:rPr>
        <w:t xml:space="preserve"> e Termo de Referência</w:t>
      </w:r>
      <w:r w:rsidRPr="000F4DAB">
        <w:rPr>
          <w:rFonts w:ascii="Arial" w:eastAsia="Arial" w:hAnsi="Arial" w:cs="Arial"/>
          <w:sz w:val="24"/>
          <w:szCs w:val="24"/>
        </w:rPr>
        <w:t>.</w:t>
      </w:r>
    </w:p>
    <w:p w:rsidR="00244EB2" w:rsidRPr="000F4DAB"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Comunicar, à </w:t>
      </w:r>
      <w:r w:rsidR="00B53001" w:rsidRPr="000F4DAB">
        <w:rPr>
          <w:rFonts w:ascii="Arial" w:eastAsia="Arial" w:hAnsi="Arial" w:cs="Arial"/>
          <w:sz w:val="24"/>
          <w:szCs w:val="24"/>
        </w:rPr>
        <w:t>Contratante</w:t>
      </w:r>
      <w:r w:rsidRPr="000F4DAB">
        <w:rPr>
          <w:rFonts w:ascii="Arial" w:eastAsia="Arial" w:hAnsi="Arial" w:cs="Arial"/>
          <w:sz w:val="24"/>
          <w:szCs w:val="24"/>
        </w:rPr>
        <w:t xml:space="preserve">, </w:t>
      </w:r>
      <w:r w:rsidR="00B53001" w:rsidRPr="000F4DAB">
        <w:rPr>
          <w:rFonts w:ascii="Arial" w:eastAsia="Arial" w:hAnsi="Arial" w:cs="Arial"/>
          <w:sz w:val="24"/>
          <w:szCs w:val="24"/>
        </w:rPr>
        <w:t xml:space="preserve">por escrito, quaisquer condições inadequadas ao fornecimento do material ou a iminência da fatos que possam prejudicar sua perfeita execução. </w:t>
      </w:r>
    </w:p>
    <w:p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Ter capacidade de atendimento da demanda com eficiência, presteza e zelo. </w:t>
      </w:r>
    </w:p>
    <w:p w:rsidR="00B53001" w:rsidRPr="000F4DAB" w:rsidRDefault="00944EAC"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Efetuar os serviços em perfeitas condições, no prazo e locais indicados pela Contratante, em estrita observância das especificações do Edital, Termo de Referência </w:t>
      </w:r>
      <w:r w:rsidR="000F37D6" w:rsidRPr="000F4DAB">
        <w:rPr>
          <w:rFonts w:ascii="Arial" w:eastAsia="Arial" w:hAnsi="Arial" w:cs="Arial"/>
          <w:sz w:val="24"/>
          <w:szCs w:val="24"/>
        </w:rPr>
        <w:t>e da proposta.</w:t>
      </w:r>
    </w:p>
    <w:p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E84223" w:rsidRPr="000F4DAB" w:rsidRDefault="00244EB2" w:rsidP="000F5817">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pelas despesas </w:t>
      </w:r>
      <w:r w:rsidR="00DF5389" w:rsidRPr="000F4DAB">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0F4DAB">
        <w:rPr>
          <w:rFonts w:ascii="Arial" w:eastAsia="Arial" w:hAnsi="Arial" w:cs="Arial"/>
          <w:sz w:val="24"/>
          <w:szCs w:val="24"/>
        </w:rPr>
        <w:t xml:space="preserve"> </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A prestação dos serviços não gera vínculo empregatício entre os empregados da Contratada e a Administração, vedando-se qualquer relação entre estes que caracterize pessoalidade e subordinação direta. </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Executar os serviços conforme especificações deste Edital e Termo de Referência e de sua proposta, com a alocação dos empregados necessários ao perfeito cumprimento das cláusulas contratuais.</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Utilizar empregados habilitados e com conhecimento técnico dos serviços a serem executados, em conformidade com as normas e determinações em vigor. </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Apresentar os empregados devidamente uniformizados e identificados por meio de crachá para efetuarem o trabalho.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os empregados quanto à necessidade de acatar as normas internas da Administração.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Instruir seus empregados a respeito das atividades a serem desempenhadas, alertando-os a não executar atividades não abrangidas pelo Edital e Termo </w:t>
      </w:r>
      <w:r w:rsidRPr="000F4DAB">
        <w:rPr>
          <w:rFonts w:ascii="Arial" w:eastAsia="Arial" w:hAnsi="Arial" w:cs="Arial"/>
          <w:sz w:val="24"/>
          <w:szCs w:val="24"/>
        </w:rPr>
        <w:lastRenderedPageBreak/>
        <w:t>de Referência, devendo a Contratada relatar à contratante toda e qualquer ocorrência neste sentido, a fim de evitar desvio de função.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Relatar à Administração toda e qualquer irregularidade verificada no decorrer da prestação dos serviços.</w:t>
      </w:r>
    </w:p>
    <w:p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Manter durante toda a vigência do contrato, em compatibilidade com as obrigações assumidas, todas as condições de habilitação e qualificação exigidas na licitação</w:t>
      </w:r>
      <w:r>
        <w:rPr>
          <w:rFonts w:ascii="Arial" w:eastAsia="Arial" w:hAnsi="Arial" w:cs="Arial"/>
          <w:sz w:val="24"/>
          <w:szCs w:val="24"/>
        </w:rPr>
        <w:t>.</w:t>
      </w:r>
    </w:p>
    <w:p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Guardar sigilo sobre todas as informações obtidas em decorrência do cumprimento do contrato.</w:t>
      </w:r>
    </w:p>
    <w:p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6D774C" w:rsidRPr="00C626CA"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O prazo para fornecimento de material é o indicado na Ordem de fornecimento.</w:t>
      </w:r>
    </w:p>
    <w:p w:rsidR="006D774C" w:rsidRPr="00DF5389" w:rsidRDefault="006D774C" w:rsidP="006D774C">
      <w:pPr>
        <w:spacing w:after="120" w:line="276" w:lineRule="auto"/>
        <w:ind w:left="1440" w:right="49"/>
        <w:jc w:val="both"/>
        <w:rPr>
          <w:rFonts w:ascii="Arial" w:eastAsia="Arial" w:hAnsi="Arial" w:cs="Arial"/>
          <w:sz w:val="24"/>
          <w:szCs w:val="24"/>
        </w:rPr>
      </w:pP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Municipal de Cultura</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7E3317">
        <w:rPr>
          <w:rFonts w:ascii="Arial" w:eastAsia="Arial" w:hAnsi="Arial" w:cs="Arial"/>
          <w:sz w:val="24"/>
          <w:szCs w:val="24"/>
        </w:rPr>
        <w:t>Cultura</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Os pagamentos decorrentes de despesas cujos valores não ultrapassem o limite de que trata o inciso II do art. 24 da Lei 8.666, de 1993, deverão ser </w:t>
      </w:r>
      <w:r w:rsidRPr="00E84223">
        <w:rPr>
          <w:rFonts w:ascii="Arial" w:eastAsia="Arial" w:hAnsi="Arial" w:cs="Arial"/>
          <w:sz w:val="24"/>
          <w:szCs w:val="24"/>
        </w:rPr>
        <w:lastRenderedPageBreak/>
        <w:t>efetuados no prazo de até 5 (cinco) dias úteis, contados da data da apresentação da Nota Fiscal, nos termos do art. 5º, § 3º, da Lei nº 8.666, de 1993.</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lastRenderedPageBreak/>
        <w:t>Falhar ou fraudar na execução do contrato.</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7E79F2">
      <w:pPr>
        <w:numPr>
          <w:ilvl w:val="3"/>
          <w:numId w:val="1"/>
        </w:numPr>
        <w:spacing w:after="120" w:line="276" w:lineRule="auto"/>
        <w:ind w:left="2552" w:right="49" w:hanging="1134"/>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7E79F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446DAC"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446DAC" w:rsidRP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sidRPr="00446DAC">
        <w:rPr>
          <w:rFonts w:ascii="Arial" w:eastAsia="Arial" w:hAnsi="Arial" w:cs="Arial"/>
          <w:sz w:val="24"/>
          <w:szCs w:val="24"/>
        </w:rPr>
        <w:t xml:space="preserve">As notificações decorrentes de procedimentos de punições administrativas serão feitas através de carta registrada, publicação dos </w:t>
      </w:r>
      <w:r>
        <w:rPr>
          <w:rFonts w:ascii="Arial" w:eastAsia="Arial" w:hAnsi="Arial" w:cs="Arial"/>
          <w:sz w:val="24"/>
          <w:szCs w:val="24"/>
        </w:rPr>
        <w:t>atos no D.O.E do município ou</w:t>
      </w:r>
      <w:r w:rsidRPr="00446DAC">
        <w:rPr>
          <w:rFonts w:ascii="Arial" w:eastAsia="Arial" w:hAnsi="Arial" w:cs="Arial"/>
          <w:sz w:val="24"/>
          <w:szCs w:val="24"/>
        </w:rPr>
        <w:t xml:space="preserve"> pelos e-mails informados pelo fornecedor no certame e no decorrer da contratação.</w:t>
      </w:r>
    </w:p>
    <w:p w:rsid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Após a instauração do procedimento, a empresa será notificada através de um dos meios previstos no item 24.4.1</w:t>
      </w:r>
      <w:r w:rsidRPr="00446DAC">
        <w:rPr>
          <w:rFonts w:ascii="Arial" w:eastAsia="Arial" w:hAnsi="Arial" w:cs="Arial"/>
          <w:sz w:val="24"/>
          <w:szCs w:val="24"/>
        </w:rPr>
        <w:t xml:space="preserve"> </w:t>
      </w:r>
      <w:r>
        <w:rPr>
          <w:rFonts w:ascii="Arial" w:eastAsia="Arial" w:hAnsi="Arial" w:cs="Arial"/>
          <w:sz w:val="24"/>
          <w:szCs w:val="24"/>
        </w:rPr>
        <w:t>para apresentar sua defesa prévia, no prazo de 5 (cinco) dias úteis.</w:t>
      </w:r>
    </w:p>
    <w:p w:rsidR="008B5471"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apresentar suas alegações finais, no mesmo prazo citado acima.</w:t>
      </w:r>
    </w:p>
    <w:p w:rsidR="00E769C3"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lastRenderedPageBreak/>
        <w:t>Após a decisão, independente da aplicação ou não de sanções, a empresa se</w:t>
      </w:r>
      <w:r w:rsidR="00E769C3">
        <w:rPr>
          <w:rFonts w:ascii="Arial" w:eastAsia="Arial" w:hAnsi="Arial" w:cs="Arial"/>
          <w:sz w:val="24"/>
          <w:szCs w:val="24"/>
        </w:rPr>
        <w:t>rá cientificada</w:t>
      </w:r>
      <w:r>
        <w:rPr>
          <w:rFonts w:ascii="Arial" w:eastAsia="Arial" w:hAnsi="Arial" w:cs="Arial"/>
          <w:sz w:val="24"/>
          <w:szCs w:val="24"/>
        </w:rPr>
        <w:t xml:space="preserve"> através de um dos meios previstos no item 24.4.1, sendo certo que terá outros 5 (cinco) dias úteis para apresentação</w:t>
      </w:r>
      <w:r w:rsidR="00E769C3">
        <w:rPr>
          <w:rFonts w:ascii="Arial" w:eastAsia="Arial" w:hAnsi="Arial" w:cs="Arial"/>
          <w:sz w:val="24"/>
          <w:szCs w:val="24"/>
        </w:rPr>
        <w:t xml:space="preserve"> de recurso à autoridade máxima</w:t>
      </w:r>
      <w:r w:rsidR="004B2100">
        <w:rPr>
          <w:rFonts w:ascii="Arial" w:eastAsia="Arial" w:hAnsi="Arial" w:cs="Arial"/>
          <w:sz w:val="24"/>
          <w:szCs w:val="24"/>
        </w:rPr>
        <w:t xml:space="preserve">, que decidirá no prazo máximo de 30 (trinta) </w:t>
      </w:r>
      <w:r w:rsidR="009566B6">
        <w:rPr>
          <w:rFonts w:ascii="Arial" w:eastAsia="Arial" w:hAnsi="Arial" w:cs="Arial"/>
          <w:sz w:val="24"/>
          <w:szCs w:val="24"/>
        </w:rPr>
        <w:t>dias</w:t>
      </w:r>
      <w:r w:rsidR="00E769C3">
        <w:rPr>
          <w:rFonts w:ascii="Arial" w:eastAsia="Arial" w:hAnsi="Arial" w:cs="Arial"/>
          <w:sz w:val="24"/>
          <w:szCs w:val="24"/>
        </w:rPr>
        <w:t xml:space="preserve">. </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Em caso de divergência entre disposições deste Edital e de seus anexos ou demais peças que compõem o processo, prevalecerá as deste Edital.</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B077DB">
        <w:rPr>
          <w:rFonts w:ascii="Arial" w:eastAsia="Arial" w:hAnsi="Arial" w:cs="Arial"/>
          <w:b/>
          <w:bCs/>
          <w:sz w:val="24"/>
          <w:szCs w:val="24"/>
        </w:rPr>
        <w:t>24 de setembro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B077DB" w:rsidP="00714297">
      <w:pPr>
        <w:pStyle w:val="Rodap"/>
        <w:jc w:val="center"/>
        <w:rPr>
          <w:rFonts w:ascii="Arial" w:hAnsi="Arial" w:cs="Arial"/>
          <w:b/>
          <w:sz w:val="24"/>
          <w:szCs w:val="24"/>
        </w:rPr>
      </w:pPr>
      <w:r>
        <w:rPr>
          <w:rFonts w:ascii="Arial" w:hAnsi="Arial" w:cs="Arial"/>
          <w:b/>
          <w:sz w:val="24"/>
          <w:szCs w:val="24"/>
        </w:rPr>
        <w:t>CLEONICE JORDÃO REZENDE</w:t>
      </w:r>
    </w:p>
    <w:p w:rsidR="00714297" w:rsidRPr="00714297" w:rsidRDefault="00B077DB" w:rsidP="00714297">
      <w:pPr>
        <w:pStyle w:val="Rodap"/>
        <w:jc w:val="center"/>
        <w:rPr>
          <w:rFonts w:ascii="Arial" w:hAnsi="Arial" w:cs="Arial"/>
          <w:b/>
          <w:sz w:val="24"/>
          <w:szCs w:val="24"/>
        </w:rPr>
      </w:pPr>
      <w:r>
        <w:rPr>
          <w:rFonts w:ascii="Arial" w:hAnsi="Arial" w:cs="Arial"/>
          <w:b/>
          <w:sz w:val="24"/>
          <w:szCs w:val="24"/>
        </w:rPr>
        <w:t>SECRETARIA MUNICIPAL DE CULTURA</w:t>
      </w:r>
    </w:p>
    <w:p w:rsidR="0044179B" w:rsidRPr="0044179B" w:rsidRDefault="00B077DB" w:rsidP="00714297">
      <w:pPr>
        <w:pStyle w:val="Rodap"/>
        <w:jc w:val="center"/>
        <w:rPr>
          <w:sz w:val="24"/>
          <w:szCs w:val="24"/>
        </w:rPr>
      </w:pPr>
      <w:r w:rsidRPr="00714297">
        <w:rPr>
          <w:rFonts w:ascii="Arial" w:hAnsi="Arial" w:cs="Arial"/>
          <w:b/>
          <w:sz w:val="24"/>
          <w:szCs w:val="24"/>
        </w:rPr>
        <w:t xml:space="preserve">MATRÍCULA </w:t>
      </w:r>
      <w:r>
        <w:rPr>
          <w:rFonts w:ascii="Arial" w:hAnsi="Arial" w:cs="Arial"/>
          <w:b/>
          <w:sz w:val="24"/>
          <w:szCs w:val="24"/>
        </w:rPr>
        <w:t>1.07011-9</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DF502F" w:rsidRDefault="00DF502F" w:rsidP="00DF502F">
      <w:pPr>
        <w:pStyle w:val="PargrafodaLista"/>
        <w:spacing w:before="240" w:line="276" w:lineRule="auto"/>
        <w:ind w:left="480" w:right="49"/>
        <w:jc w:val="both"/>
        <w:rPr>
          <w:rFonts w:ascii="Arial" w:eastAsia="Arial" w:hAnsi="Arial" w:cs="Arial"/>
          <w:b/>
          <w:sz w:val="24"/>
          <w:szCs w:val="24"/>
        </w:rPr>
      </w:pPr>
    </w:p>
    <w:p w:rsidR="00DF502F" w:rsidRPr="005E3136" w:rsidRDefault="00A1060B"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Locação de estruturas e equipamentos para eventos</w:t>
      </w:r>
      <w:r w:rsidR="00AF5442">
        <w:rPr>
          <w:rFonts w:ascii="Arial" w:eastAsia="Arial" w:hAnsi="Arial" w:cs="Arial"/>
          <w:b/>
          <w:sz w:val="24"/>
          <w:szCs w:val="24"/>
        </w:rPr>
        <w:t xml:space="preserve">, </w:t>
      </w:r>
      <w:r w:rsidR="005E3136">
        <w:rPr>
          <w:rFonts w:ascii="Arial" w:eastAsia="Arial" w:hAnsi="Arial" w:cs="Arial"/>
          <w:sz w:val="24"/>
          <w:szCs w:val="24"/>
        </w:rPr>
        <w:t>consoante quantitativos dispostos neste Termo de Referência.</w:t>
      </w:r>
    </w:p>
    <w:p w:rsidR="005E3136" w:rsidRPr="005E3136" w:rsidRDefault="001876C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Requisitante</w:t>
      </w:r>
      <w:r w:rsidR="005E3136" w:rsidRPr="005E3136">
        <w:rPr>
          <w:rFonts w:ascii="Arial" w:eastAsia="Arial" w:hAnsi="Arial" w:cs="Arial"/>
          <w:b/>
          <w:sz w:val="24"/>
          <w:szCs w:val="24"/>
        </w:rPr>
        <w:t>:</w:t>
      </w:r>
      <w:r w:rsidR="005E3136">
        <w:rPr>
          <w:rFonts w:ascii="Arial" w:eastAsia="Arial" w:hAnsi="Arial" w:cs="Arial"/>
          <w:sz w:val="24"/>
          <w:szCs w:val="24"/>
        </w:rPr>
        <w:t xml:space="preserve"> Secretaria Municipal de Cultura.</w:t>
      </w:r>
    </w:p>
    <w:p w:rsidR="001876C6" w:rsidRPr="007C718A" w:rsidRDefault="005E3136" w:rsidP="000F5817">
      <w:pPr>
        <w:pStyle w:val="PargrafodaLista"/>
        <w:numPr>
          <w:ilvl w:val="1"/>
          <w:numId w:val="8"/>
        </w:numPr>
        <w:spacing w:before="240" w:line="276" w:lineRule="auto"/>
        <w:ind w:right="49"/>
        <w:jc w:val="both"/>
        <w:rPr>
          <w:rFonts w:ascii="Arial" w:eastAsia="Arial" w:hAnsi="Arial" w:cs="Arial"/>
          <w:b/>
          <w:sz w:val="24"/>
          <w:szCs w:val="24"/>
        </w:rPr>
      </w:pPr>
      <w:r w:rsidRPr="001876C6">
        <w:rPr>
          <w:rFonts w:ascii="Arial" w:eastAsia="Arial" w:hAnsi="Arial" w:cs="Arial"/>
          <w:b/>
          <w:sz w:val="24"/>
          <w:szCs w:val="24"/>
        </w:rPr>
        <w:t xml:space="preserve">Período de </w:t>
      </w:r>
      <w:r w:rsidR="00A1060B">
        <w:rPr>
          <w:rFonts w:ascii="Arial" w:eastAsia="Arial" w:hAnsi="Arial" w:cs="Arial"/>
          <w:b/>
          <w:sz w:val="24"/>
          <w:szCs w:val="24"/>
        </w:rPr>
        <w:t>execução, após a Ordem de Fornecimento</w:t>
      </w:r>
      <w:r w:rsidR="00084370" w:rsidRPr="007C718A">
        <w:rPr>
          <w:rFonts w:ascii="Arial" w:eastAsia="Arial" w:hAnsi="Arial" w:cs="Arial"/>
          <w:b/>
          <w:sz w:val="24"/>
          <w:szCs w:val="24"/>
        </w:rPr>
        <w:t xml:space="preserve">: </w:t>
      </w:r>
      <w:r w:rsidR="007C718A" w:rsidRPr="007C718A">
        <w:rPr>
          <w:rFonts w:ascii="Arial" w:eastAsia="Arial" w:hAnsi="Arial" w:cs="Arial"/>
          <w:sz w:val="24"/>
          <w:szCs w:val="24"/>
        </w:rPr>
        <w:t>08</w:t>
      </w:r>
      <w:r w:rsidR="001876C6" w:rsidRPr="007C718A">
        <w:rPr>
          <w:rFonts w:ascii="Arial" w:eastAsia="Arial" w:hAnsi="Arial" w:cs="Arial"/>
          <w:sz w:val="24"/>
          <w:szCs w:val="24"/>
        </w:rPr>
        <w:t xml:space="preserve"> (</w:t>
      </w:r>
      <w:r w:rsidR="007C718A" w:rsidRPr="007C718A">
        <w:rPr>
          <w:rFonts w:ascii="Arial" w:eastAsia="Arial" w:hAnsi="Arial" w:cs="Arial"/>
          <w:sz w:val="24"/>
          <w:szCs w:val="24"/>
        </w:rPr>
        <w:t>oito</w:t>
      </w:r>
      <w:r w:rsidR="007C718A">
        <w:rPr>
          <w:rFonts w:ascii="Arial" w:eastAsia="Arial" w:hAnsi="Arial" w:cs="Arial"/>
          <w:sz w:val="24"/>
          <w:szCs w:val="24"/>
        </w:rPr>
        <w:t>) dias, da emissão da Ordem de Compra e Empenho.</w:t>
      </w:r>
    </w:p>
    <w:p w:rsidR="005E3136" w:rsidRPr="001876C6" w:rsidRDefault="005E3136" w:rsidP="000F5817">
      <w:pPr>
        <w:pStyle w:val="PargrafodaLista"/>
        <w:numPr>
          <w:ilvl w:val="1"/>
          <w:numId w:val="8"/>
        </w:numPr>
        <w:spacing w:before="240" w:line="276" w:lineRule="auto"/>
        <w:ind w:right="49"/>
        <w:jc w:val="both"/>
        <w:rPr>
          <w:rFonts w:ascii="Arial" w:eastAsia="Arial" w:hAnsi="Arial" w:cs="Arial"/>
          <w:b/>
          <w:sz w:val="24"/>
          <w:szCs w:val="24"/>
        </w:rPr>
      </w:pPr>
      <w:r w:rsidRPr="001876C6">
        <w:rPr>
          <w:rFonts w:ascii="Arial" w:eastAsia="Arial" w:hAnsi="Arial" w:cs="Arial"/>
          <w:b/>
          <w:sz w:val="24"/>
          <w:szCs w:val="24"/>
        </w:rPr>
        <w:t>Sugestão de Modalidade de Licitação:</w:t>
      </w:r>
      <w:r w:rsidRPr="001876C6">
        <w:rPr>
          <w:rFonts w:ascii="Arial" w:eastAsia="Arial" w:hAnsi="Arial" w:cs="Arial"/>
          <w:sz w:val="24"/>
          <w:szCs w:val="24"/>
        </w:rPr>
        <w:t xml:space="preserve"> Registro de Preços.</w:t>
      </w:r>
    </w:p>
    <w:p w:rsidR="005E3136" w:rsidRPr="008E5314" w:rsidRDefault="005E3136" w:rsidP="00DF502F">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Sugestão de Critério de Julgamento (tipo): </w:t>
      </w:r>
      <w:r>
        <w:rPr>
          <w:rFonts w:ascii="Arial" w:eastAsia="Arial" w:hAnsi="Arial" w:cs="Arial"/>
          <w:sz w:val="24"/>
          <w:szCs w:val="24"/>
        </w:rPr>
        <w:t>Meno</w:t>
      </w:r>
      <w:r w:rsidR="001876C6">
        <w:rPr>
          <w:rFonts w:ascii="Arial" w:eastAsia="Arial" w:hAnsi="Arial" w:cs="Arial"/>
          <w:sz w:val="24"/>
          <w:szCs w:val="24"/>
        </w:rPr>
        <w:t>r</w:t>
      </w:r>
      <w:r>
        <w:rPr>
          <w:rFonts w:ascii="Arial" w:eastAsia="Arial" w:hAnsi="Arial" w:cs="Arial"/>
          <w:sz w:val="24"/>
          <w:szCs w:val="24"/>
        </w:rPr>
        <w:t xml:space="preserve"> preço.</w:t>
      </w:r>
    </w:p>
    <w:p w:rsidR="005846FE" w:rsidRDefault="008E5314" w:rsidP="000F5817">
      <w:pPr>
        <w:pStyle w:val="PargrafodaLista"/>
        <w:numPr>
          <w:ilvl w:val="1"/>
          <w:numId w:val="8"/>
        </w:numPr>
        <w:spacing w:before="240" w:line="276" w:lineRule="auto"/>
        <w:ind w:right="49"/>
        <w:jc w:val="both"/>
        <w:rPr>
          <w:rFonts w:ascii="Arial" w:eastAsia="Arial" w:hAnsi="Arial" w:cs="Arial"/>
          <w:b/>
          <w:sz w:val="24"/>
          <w:szCs w:val="24"/>
        </w:rPr>
      </w:pPr>
      <w:r w:rsidRPr="0023020D">
        <w:rPr>
          <w:rFonts w:ascii="Arial" w:eastAsia="Arial" w:hAnsi="Arial" w:cs="Arial"/>
          <w:b/>
          <w:sz w:val="24"/>
          <w:szCs w:val="24"/>
        </w:rPr>
        <w:t>Dotação Orçamentária</w:t>
      </w:r>
      <w:r w:rsidR="005846FE">
        <w:rPr>
          <w:rFonts w:ascii="Arial" w:eastAsia="Arial" w:hAnsi="Arial" w:cs="Arial"/>
          <w:b/>
          <w:sz w:val="24"/>
          <w:szCs w:val="24"/>
        </w:rPr>
        <w:t xml:space="preserve"> - Serviços</w:t>
      </w:r>
      <w:r w:rsidRPr="0023020D">
        <w:rPr>
          <w:rFonts w:ascii="Arial" w:eastAsia="Arial" w:hAnsi="Arial" w:cs="Arial"/>
          <w:b/>
          <w:sz w:val="24"/>
          <w:szCs w:val="24"/>
        </w:rPr>
        <w:t xml:space="preserve">: </w:t>
      </w:r>
    </w:p>
    <w:p w:rsidR="008E5314" w:rsidRDefault="008E5314" w:rsidP="005846FE">
      <w:pPr>
        <w:pStyle w:val="PargrafodaLista"/>
        <w:spacing w:before="240" w:line="276" w:lineRule="auto"/>
        <w:ind w:left="1080" w:right="49"/>
        <w:jc w:val="both"/>
        <w:rPr>
          <w:rFonts w:ascii="Arial" w:eastAsia="Arial" w:hAnsi="Arial" w:cs="Arial"/>
          <w:b/>
          <w:sz w:val="24"/>
          <w:szCs w:val="24"/>
        </w:rPr>
      </w:pPr>
      <w:proofErr w:type="gramStart"/>
      <w:r w:rsidRPr="0023020D">
        <w:rPr>
          <w:rFonts w:ascii="Arial" w:eastAsia="Arial" w:hAnsi="Arial" w:cs="Arial"/>
          <w:b/>
          <w:sz w:val="24"/>
          <w:szCs w:val="24"/>
        </w:rPr>
        <w:t>02.007.13.392.0020.2032  3.3.90.30.00.00</w:t>
      </w:r>
      <w:proofErr w:type="gramEnd"/>
      <w:r w:rsidRPr="0023020D">
        <w:rPr>
          <w:rFonts w:ascii="Arial" w:eastAsia="Arial" w:hAnsi="Arial" w:cs="Arial"/>
          <w:b/>
          <w:sz w:val="24"/>
          <w:szCs w:val="24"/>
        </w:rPr>
        <w:t xml:space="preserve">  </w:t>
      </w:r>
      <w:r w:rsidR="005846FE">
        <w:rPr>
          <w:rFonts w:ascii="Arial" w:eastAsia="Arial" w:hAnsi="Arial" w:cs="Arial"/>
          <w:b/>
          <w:sz w:val="24"/>
          <w:szCs w:val="24"/>
        </w:rPr>
        <w:t xml:space="preserve">     </w:t>
      </w:r>
      <w:r w:rsidRPr="0023020D">
        <w:rPr>
          <w:rFonts w:ascii="Arial" w:eastAsia="Arial" w:hAnsi="Arial" w:cs="Arial"/>
          <w:b/>
          <w:sz w:val="24"/>
          <w:szCs w:val="24"/>
        </w:rPr>
        <w:t xml:space="preserve">FONTE 1      CONTA </w:t>
      </w:r>
      <w:r w:rsidR="005846FE">
        <w:rPr>
          <w:rFonts w:ascii="Arial" w:eastAsia="Arial" w:hAnsi="Arial" w:cs="Arial"/>
          <w:b/>
          <w:sz w:val="24"/>
          <w:szCs w:val="24"/>
        </w:rPr>
        <w:t>222</w:t>
      </w:r>
    </w:p>
    <w:p w:rsidR="005846FE" w:rsidRDefault="005846FE" w:rsidP="00EC161A">
      <w:pPr>
        <w:pStyle w:val="PargrafodaLista"/>
        <w:numPr>
          <w:ilvl w:val="1"/>
          <w:numId w:val="8"/>
        </w:numPr>
        <w:jc w:val="both"/>
        <w:rPr>
          <w:rFonts w:ascii="Arial" w:eastAsia="Arial" w:hAnsi="Arial" w:cs="Arial"/>
          <w:b/>
          <w:sz w:val="24"/>
          <w:szCs w:val="24"/>
        </w:rPr>
      </w:pPr>
      <w:r>
        <w:rPr>
          <w:rFonts w:ascii="Arial" w:eastAsia="Arial" w:hAnsi="Arial" w:cs="Arial"/>
          <w:b/>
          <w:sz w:val="24"/>
          <w:szCs w:val="24"/>
        </w:rPr>
        <w:t>Dotação Orçamentária – Serviços, Convênio 887183/2019:</w:t>
      </w:r>
    </w:p>
    <w:p w:rsidR="005846FE" w:rsidRDefault="008751ED" w:rsidP="005846FE">
      <w:pPr>
        <w:pStyle w:val="PargrafodaLista"/>
        <w:ind w:left="1080"/>
        <w:jc w:val="both"/>
        <w:rPr>
          <w:rFonts w:ascii="Arial" w:eastAsia="Arial" w:hAnsi="Arial" w:cs="Arial"/>
          <w:b/>
          <w:sz w:val="24"/>
          <w:szCs w:val="24"/>
        </w:rPr>
      </w:pPr>
      <w:proofErr w:type="gramStart"/>
      <w:r>
        <w:rPr>
          <w:rFonts w:ascii="Arial" w:eastAsia="Arial" w:hAnsi="Arial" w:cs="Arial"/>
          <w:b/>
          <w:sz w:val="24"/>
          <w:szCs w:val="24"/>
        </w:rPr>
        <w:t>02.007.13.392.0020.2032  3.3.90.00.00.00</w:t>
      </w:r>
      <w:proofErr w:type="gramEnd"/>
      <w:r>
        <w:rPr>
          <w:rFonts w:ascii="Arial" w:eastAsia="Arial" w:hAnsi="Arial" w:cs="Arial"/>
          <w:b/>
          <w:sz w:val="24"/>
          <w:szCs w:val="24"/>
        </w:rPr>
        <w:t xml:space="preserve">       FONTE 183   CONTA 224</w:t>
      </w:r>
    </w:p>
    <w:p w:rsidR="00EC161A" w:rsidRPr="006C35DF" w:rsidRDefault="0023020D" w:rsidP="00EC161A">
      <w:pPr>
        <w:pStyle w:val="PargrafodaLista"/>
        <w:numPr>
          <w:ilvl w:val="1"/>
          <w:numId w:val="8"/>
        </w:numPr>
        <w:jc w:val="both"/>
        <w:rPr>
          <w:rFonts w:ascii="Arial" w:eastAsia="Arial" w:hAnsi="Arial" w:cs="Arial"/>
          <w:b/>
          <w:sz w:val="24"/>
          <w:szCs w:val="24"/>
        </w:rPr>
      </w:pPr>
      <w:r w:rsidRPr="00EC161A">
        <w:rPr>
          <w:rFonts w:ascii="Arial" w:eastAsia="Arial" w:hAnsi="Arial" w:cs="Arial"/>
          <w:b/>
          <w:sz w:val="24"/>
          <w:szCs w:val="24"/>
        </w:rPr>
        <w:t xml:space="preserve">Justificativa: </w:t>
      </w:r>
      <w:r w:rsidR="008751ED">
        <w:rPr>
          <w:rFonts w:ascii="Arial" w:eastAsia="Arial" w:hAnsi="Arial" w:cs="Arial"/>
          <w:sz w:val="24"/>
          <w:szCs w:val="24"/>
        </w:rPr>
        <w:t xml:space="preserve">Necessária para utilização em diversos eventos institucionais realizados pela </w:t>
      </w:r>
      <w:r w:rsidR="006C35DF">
        <w:rPr>
          <w:rFonts w:ascii="Arial" w:eastAsia="Arial" w:hAnsi="Arial" w:cs="Arial"/>
          <w:sz w:val="24"/>
          <w:szCs w:val="24"/>
        </w:rPr>
        <w:t>Secretaria de Cultura, para apresentação dos alunos da Casa de Cultura Adolpho Bloch e da Escola Municipal de Música Villa-Lobos polo Teresópolis e também em apoio à eventos em parceria, oferecidos ao público de forma gratuita.</w:t>
      </w:r>
    </w:p>
    <w:p w:rsidR="006C35DF" w:rsidRPr="00EC161A" w:rsidRDefault="006C35DF" w:rsidP="006C35DF">
      <w:pPr>
        <w:pStyle w:val="PargrafodaLista"/>
        <w:ind w:left="1080"/>
        <w:jc w:val="both"/>
        <w:rPr>
          <w:rFonts w:ascii="Arial" w:eastAsia="Arial" w:hAnsi="Arial" w:cs="Arial"/>
          <w:b/>
          <w:sz w:val="24"/>
          <w:szCs w:val="24"/>
        </w:rPr>
      </w:pPr>
      <w:r>
        <w:rPr>
          <w:rFonts w:ascii="Arial" w:eastAsia="Arial" w:hAnsi="Arial" w:cs="Arial"/>
          <w:sz w:val="24"/>
          <w:szCs w:val="24"/>
        </w:rPr>
        <w:t xml:space="preserve">As estrutura também são necessárias para atender o Festival de Natal “Teresópolis Terra de Luz”, aprovado através do Convênio </w:t>
      </w:r>
      <w:r w:rsidR="004A1134">
        <w:rPr>
          <w:rFonts w:ascii="Arial" w:eastAsia="Arial" w:hAnsi="Arial" w:cs="Arial"/>
          <w:sz w:val="24"/>
          <w:szCs w:val="24"/>
        </w:rPr>
        <w:t>887183/2019 – Secretaria Nacional de Fomento e Incentivo à Cultura da Secretaria Especial de cultura do Ministério do Turismo.</w:t>
      </w:r>
    </w:p>
    <w:p w:rsidR="00DF502F" w:rsidRDefault="00DF502F" w:rsidP="00DF502F">
      <w:pPr>
        <w:pStyle w:val="PargrafodaLista"/>
        <w:spacing w:before="240" w:line="276" w:lineRule="auto"/>
        <w:ind w:left="1080" w:right="49"/>
        <w:jc w:val="both"/>
        <w:rPr>
          <w:rFonts w:ascii="Arial" w:eastAsia="Arial" w:hAnsi="Arial" w:cs="Arial"/>
          <w:b/>
          <w:sz w:val="24"/>
          <w:szCs w:val="24"/>
        </w:rPr>
      </w:pP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1397"/>
        <w:gridCol w:w="4137"/>
        <w:gridCol w:w="1276"/>
        <w:gridCol w:w="1276"/>
      </w:tblGrid>
      <w:tr w:rsidR="00453C00" w:rsidRPr="00453C00" w:rsidTr="00285DA0">
        <w:tc>
          <w:tcPr>
            <w:tcW w:w="743"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453C00" w:rsidRPr="00453C00" w:rsidRDefault="00453C00" w:rsidP="00285DA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139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13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27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663D72" w:rsidRPr="00453C00" w:rsidTr="00285DA0">
        <w:tc>
          <w:tcPr>
            <w:tcW w:w="743" w:type="dxa"/>
            <w:vAlign w:val="center"/>
          </w:tcPr>
          <w:p w:rsidR="00663D72" w:rsidRDefault="00663D72" w:rsidP="00663D72">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663D72" w:rsidRDefault="00663D72" w:rsidP="00663D72">
            <w:pPr>
              <w:jc w:val="center"/>
              <w:rPr>
                <w:rFonts w:ascii="Calibri" w:eastAsia="Times New Roman" w:hAnsi="Calibri" w:cs="Times New Roman"/>
                <w:color w:val="000000"/>
                <w:sz w:val="22"/>
                <w:szCs w:val="22"/>
              </w:rPr>
            </w:pPr>
            <w:r>
              <w:rPr>
                <w:rFonts w:ascii="Calibri" w:hAnsi="Calibri"/>
                <w:color w:val="000000"/>
                <w:sz w:val="22"/>
                <w:szCs w:val="22"/>
              </w:rPr>
              <w:t>16</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1D10D2" w:rsidP="001D10D2">
            <w:pPr>
              <w:jc w:val="both"/>
              <w:rPr>
                <w:rFonts w:ascii="Calibri" w:eastAsia="Times New Roman" w:hAnsi="Calibri" w:cs="Times New Roman"/>
                <w:color w:val="000000"/>
                <w:sz w:val="22"/>
                <w:szCs w:val="22"/>
              </w:rPr>
            </w:pPr>
            <w:r>
              <w:rPr>
                <w:rFonts w:ascii="Calibri" w:hAnsi="Calibri"/>
                <w:color w:val="000000"/>
                <w:sz w:val="22"/>
                <w:szCs w:val="22"/>
              </w:rPr>
              <w:t>B</w:t>
            </w:r>
            <w:r w:rsidR="00663D72">
              <w:rPr>
                <w:rFonts w:ascii="Calibri" w:hAnsi="Calibri"/>
                <w:color w:val="000000"/>
                <w:sz w:val="22"/>
                <w:szCs w:val="22"/>
              </w:rPr>
              <w:t xml:space="preserve">anheiros químicos </w:t>
            </w:r>
            <w:r>
              <w:rPr>
                <w:rFonts w:ascii="Calibri" w:hAnsi="Calibri"/>
                <w:color w:val="000000"/>
                <w:sz w:val="22"/>
                <w:szCs w:val="22"/>
              </w:rPr>
              <w:t>PNE</w:t>
            </w:r>
            <w:r w:rsidR="00663D72">
              <w:rPr>
                <w:rFonts w:ascii="Calibri" w:hAnsi="Calibri"/>
                <w:color w:val="000000"/>
                <w:sz w:val="22"/>
                <w:szCs w:val="22"/>
              </w:rPr>
              <w:t>: sanitários portáteis químicos, com sis</w:t>
            </w:r>
            <w:r>
              <w:rPr>
                <w:rFonts w:ascii="Calibri" w:hAnsi="Calibri"/>
                <w:color w:val="000000"/>
                <w:sz w:val="22"/>
                <w:szCs w:val="22"/>
              </w:rPr>
              <w:t>tema de saneamento por sucção. C</w:t>
            </w:r>
            <w:r w:rsidR="00663D72">
              <w:rPr>
                <w:rFonts w:ascii="Calibri" w:hAnsi="Calibri"/>
                <w:color w:val="000000"/>
                <w:sz w:val="22"/>
                <w:szCs w:val="22"/>
              </w:rPr>
              <w:t>otados por unidade</w:t>
            </w:r>
            <w:r w:rsidR="00CF265E">
              <w:rPr>
                <w:rFonts w:ascii="Calibri" w:hAnsi="Calibri"/>
                <w:color w:val="000000"/>
                <w:sz w:val="22"/>
                <w:szCs w:val="22"/>
              </w:rPr>
              <w:t xml:space="preserve"> p</w:t>
            </w:r>
            <w:r w:rsidR="00663D72">
              <w:rPr>
                <w:rFonts w:ascii="Calibri" w:hAnsi="Calibri"/>
                <w:color w:val="000000"/>
                <w:sz w:val="22"/>
                <w:szCs w:val="22"/>
              </w:rPr>
              <w:t>or dia de evento</w:t>
            </w:r>
            <w:r w:rsidR="00CF265E">
              <w:rPr>
                <w:rFonts w:ascii="Calibri" w:hAnsi="Calibri"/>
                <w:color w:val="000000"/>
                <w:sz w:val="22"/>
                <w:szCs w:val="22"/>
              </w:rPr>
              <w:t>.</w:t>
            </w:r>
          </w:p>
        </w:tc>
        <w:tc>
          <w:tcPr>
            <w:tcW w:w="1276" w:type="dxa"/>
            <w:vAlign w:val="center"/>
          </w:tcPr>
          <w:p w:rsidR="00663D72" w:rsidRDefault="00663D72" w:rsidP="00663D72">
            <w:pPr>
              <w:jc w:val="center"/>
              <w:rPr>
                <w:rFonts w:ascii="Calibri" w:eastAsia="Times New Roman" w:hAnsi="Calibri" w:cs="Times New Roman"/>
                <w:color w:val="000000"/>
                <w:sz w:val="22"/>
                <w:szCs w:val="22"/>
              </w:rPr>
            </w:pPr>
            <w:r>
              <w:rPr>
                <w:rFonts w:ascii="Calibri" w:hAnsi="Calibri"/>
                <w:color w:val="000000"/>
                <w:sz w:val="22"/>
                <w:szCs w:val="22"/>
              </w:rPr>
              <w:t>R$ 350,00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R$ 5.600,00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70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B</w:t>
            </w:r>
            <w:r w:rsidR="00663D72">
              <w:rPr>
                <w:rFonts w:ascii="Calibri" w:hAnsi="Calibri"/>
                <w:color w:val="000000"/>
                <w:sz w:val="22"/>
                <w:szCs w:val="22"/>
              </w:rPr>
              <w:t xml:space="preserve">anheiros químicos: sanitários portáteis químicos, com sistema de saneamento por sucção. </w:t>
            </w:r>
            <w:r>
              <w:rPr>
                <w:rFonts w:ascii="Calibri" w:hAnsi="Calibri"/>
                <w:color w:val="000000"/>
                <w:sz w:val="22"/>
                <w:szCs w:val="22"/>
              </w:rPr>
              <w:t>S</w:t>
            </w:r>
            <w:r w:rsidR="00663D72">
              <w:rPr>
                <w:rFonts w:ascii="Calibri" w:hAnsi="Calibri"/>
                <w:color w:val="000000"/>
                <w:sz w:val="22"/>
                <w:szCs w:val="22"/>
              </w:rPr>
              <w:t xml:space="preserve">endo metade masculino e metade feminino. </w:t>
            </w:r>
            <w:r>
              <w:rPr>
                <w:rFonts w:ascii="Calibri" w:hAnsi="Calibri"/>
                <w:color w:val="000000"/>
                <w:sz w:val="22"/>
                <w:szCs w:val="22"/>
              </w:rPr>
              <w:t>C</w:t>
            </w:r>
            <w:r w:rsidR="00663D72">
              <w:rPr>
                <w:rFonts w:ascii="Calibri" w:hAnsi="Calibri"/>
                <w:color w:val="000000"/>
                <w:sz w:val="22"/>
                <w:szCs w:val="22"/>
              </w:rPr>
              <w:t>otados por unidade</w:t>
            </w:r>
            <w:r>
              <w:rPr>
                <w:rFonts w:ascii="Calibri" w:hAnsi="Calibri"/>
                <w:color w:val="000000"/>
                <w:sz w:val="22"/>
                <w:szCs w:val="22"/>
              </w:rPr>
              <w:t xml:space="preserve"> </w:t>
            </w:r>
            <w:r w:rsidR="00663D72">
              <w:rPr>
                <w:rFonts w:ascii="Calibri" w:hAnsi="Calibri"/>
                <w:color w:val="000000"/>
                <w:sz w:val="22"/>
                <w:szCs w:val="22"/>
              </w:rPr>
              <w:t>por dia de evento</w:t>
            </w:r>
            <w:r>
              <w:rPr>
                <w:rFonts w:ascii="Calibri" w:hAnsi="Calibri"/>
                <w:color w:val="000000"/>
                <w:sz w:val="22"/>
                <w:szCs w:val="22"/>
              </w:rPr>
              <w:t>.</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R$ 250,00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R$ 17.500,00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3</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420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METROS</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B</w:t>
            </w:r>
            <w:r w:rsidR="00663D72">
              <w:rPr>
                <w:rFonts w:ascii="Calibri" w:hAnsi="Calibri"/>
                <w:color w:val="000000"/>
                <w:sz w:val="22"/>
                <w:szCs w:val="22"/>
              </w:rPr>
              <w:t>arricada para conte</w:t>
            </w:r>
            <w:r>
              <w:rPr>
                <w:rFonts w:ascii="Calibri" w:hAnsi="Calibri"/>
                <w:color w:val="000000"/>
                <w:sz w:val="22"/>
                <w:szCs w:val="22"/>
              </w:rPr>
              <w:t>n</w:t>
            </w:r>
            <w:r w:rsidR="00663D72">
              <w:rPr>
                <w:rFonts w:ascii="Calibri" w:hAnsi="Calibri"/>
                <w:color w:val="000000"/>
                <w:sz w:val="22"/>
                <w:szCs w:val="22"/>
              </w:rPr>
              <w:t>ção de público, medindo 1m de largura po</w:t>
            </w:r>
            <w:r>
              <w:rPr>
                <w:rFonts w:ascii="Calibri" w:hAnsi="Calibri"/>
                <w:color w:val="000000"/>
                <w:sz w:val="22"/>
                <w:szCs w:val="22"/>
              </w:rPr>
              <w:t>r</w:t>
            </w:r>
            <w:r w:rsidR="00663D72">
              <w:rPr>
                <w:rFonts w:ascii="Calibri" w:hAnsi="Calibri"/>
                <w:color w:val="000000"/>
                <w:sz w:val="22"/>
                <w:szCs w:val="22"/>
              </w:rPr>
              <w:t xml:space="preserve"> 1,10m de altura. </w:t>
            </w:r>
            <w:r>
              <w:rPr>
                <w:rFonts w:ascii="Calibri" w:hAnsi="Calibri"/>
                <w:color w:val="000000"/>
                <w:sz w:val="22"/>
                <w:szCs w:val="22"/>
              </w:rPr>
              <w:t>C</w:t>
            </w:r>
            <w:r w:rsidR="00663D72">
              <w:rPr>
                <w:rFonts w:ascii="Calibri" w:hAnsi="Calibri"/>
                <w:color w:val="000000"/>
                <w:sz w:val="22"/>
                <w:szCs w:val="22"/>
              </w:rPr>
              <w:t xml:space="preserve">onfeccionado em alumínio. </w:t>
            </w:r>
            <w:r>
              <w:rPr>
                <w:rFonts w:ascii="Calibri" w:hAnsi="Calibri"/>
                <w:color w:val="000000"/>
                <w:sz w:val="22"/>
                <w:szCs w:val="22"/>
              </w:rPr>
              <w:t>C</w:t>
            </w:r>
            <w:r w:rsidR="00663D72">
              <w:rPr>
                <w:rFonts w:ascii="Calibri" w:hAnsi="Calibri"/>
                <w:color w:val="000000"/>
                <w:sz w:val="22"/>
                <w:szCs w:val="22"/>
              </w:rPr>
              <w:t>otados por unidade para eventos de 1 a 4 dias.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R$ 42.000,00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4</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13099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24</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E</w:t>
            </w:r>
            <w:r w:rsidR="00663D72">
              <w:rPr>
                <w:rFonts w:ascii="Calibri" w:hAnsi="Calibri"/>
                <w:color w:val="000000"/>
                <w:sz w:val="22"/>
                <w:szCs w:val="22"/>
              </w:rPr>
              <w:t xml:space="preserve">strutura de estandes divisórias medindo 4x4 metros, a serem montados sobre pisos metálicos revestidos com emborrachados e/ou acarpetados. </w:t>
            </w:r>
            <w:r>
              <w:rPr>
                <w:rFonts w:ascii="Calibri" w:hAnsi="Calibri"/>
                <w:color w:val="000000"/>
                <w:sz w:val="22"/>
                <w:szCs w:val="22"/>
              </w:rPr>
              <w:t>D</w:t>
            </w:r>
            <w:r w:rsidR="00663D72">
              <w:rPr>
                <w:rFonts w:ascii="Calibri" w:hAnsi="Calibri"/>
                <w:color w:val="000000"/>
                <w:sz w:val="22"/>
                <w:szCs w:val="22"/>
              </w:rPr>
              <w:t xml:space="preserve">everá ser cotado por unidade por evento de 1 a 4 dias.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R$ 4.500,00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R$ 108.000,00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lastRenderedPageBreak/>
              <w:t>5</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5</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F</w:t>
            </w:r>
            <w:r w:rsidR="00663D72">
              <w:rPr>
                <w:rFonts w:ascii="Calibri" w:hAnsi="Calibri"/>
                <w:color w:val="000000"/>
                <w:sz w:val="22"/>
                <w:szCs w:val="22"/>
              </w:rPr>
              <w:t>echamento em lona na cor branca para l</w:t>
            </w:r>
            <w:r>
              <w:rPr>
                <w:rFonts w:ascii="Calibri" w:hAnsi="Calibri"/>
                <w:color w:val="000000"/>
                <w:sz w:val="22"/>
                <w:szCs w:val="22"/>
              </w:rPr>
              <w:t>a</w:t>
            </w:r>
            <w:r w:rsidR="00663D72">
              <w:rPr>
                <w:rFonts w:ascii="Calibri" w:hAnsi="Calibri"/>
                <w:color w:val="000000"/>
                <w:sz w:val="22"/>
                <w:szCs w:val="22"/>
              </w:rPr>
              <w:t xml:space="preserve">terais de tendas 10x10. </w:t>
            </w:r>
            <w:r>
              <w:rPr>
                <w:rFonts w:ascii="Calibri" w:hAnsi="Calibri"/>
                <w:color w:val="000000"/>
                <w:sz w:val="22"/>
                <w:szCs w:val="22"/>
              </w:rPr>
              <w:t>D</w:t>
            </w:r>
            <w:r w:rsidR="00663D72">
              <w:rPr>
                <w:rFonts w:ascii="Calibri" w:hAnsi="Calibri"/>
                <w:color w:val="000000"/>
                <w:sz w:val="22"/>
                <w:szCs w:val="22"/>
              </w:rPr>
              <w:t xml:space="preserve">everão ser cotadas por unidade por evento de 1 a 4 dias.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R$ 300,00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R$ 1.500,00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6</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5</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F</w:t>
            </w:r>
            <w:r w:rsidR="00663D72">
              <w:rPr>
                <w:rFonts w:ascii="Calibri" w:hAnsi="Calibri"/>
                <w:color w:val="000000"/>
                <w:sz w:val="22"/>
                <w:szCs w:val="22"/>
              </w:rPr>
              <w:t>echamento em lona na cor bran</w:t>
            </w:r>
            <w:r>
              <w:rPr>
                <w:rFonts w:ascii="Calibri" w:hAnsi="Calibri"/>
                <w:color w:val="000000"/>
                <w:sz w:val="22"/>
                <w:szCs w:val="22"/>
              </w:rPr>
              <w:t>ca para laterais de tenda 5x5. D</w:t>
            </w:r>
            <w:r w:rsidR="00663D72">
              <w:rPr>
                <w:rFonts w:ascii="Calibri" w:hAnsi="Calibri"/>
                <w:color w:val="000000"/>
                <w:sz w:val="22"/>
                <w:szCs w:val="22"/>
              </w:rPr>
              <w:t>everão se cotados por unidade por evento de 1 a 4 dias.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R$ 150,00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R$ 750,00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7</w:t>
            </w:r>
          </w:p>
        </w:tc>
        <w:tc>
          <w:tcPr>
            <w:tcW w:w="1110" w:type="dxa"/>
            <w:vAlign w:val="center"/>
          </w:tcPr>
          <w:p w:rsidR="00663D72" w:rsidRPr="00453C00" w:rsidRDefault="00593AB3"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5</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F</w:t>
            </w:r>
            <w:r w:rsidR="00663D72">
              <w:rPr>
                <w:rFonts w:ascii="Calibri" w:hAnsi="Calibri"/>
                <w:color w:val="000000"/>
                <w:sz w:val="22"/>
                <w:szCs w:val="22"/>
              </w:rPr>
              <w:t xml:space="preserve">echamento em lona na cor branca para laterais de tendas 6x6. </w:t>
            </w:r>
            <w:r>
              <w:rPr>
                <w:rFonts w:ascii="Calibri" w:hAnsi="Calibri"/>
                <w:color w:val="000000"/>
                <w:sz w:val="22"/>
                <w:szCs w:val="22"/>
              </w:rPr>
              <w:t>D</w:t>
            </w:r>
            <w:r w:rsidR="00663D72">
              <w:rPr>
                <w:rFonts w:ascii="Calibri" w:hAnsi="Calibri"/>
                <w:color w:val="000000"/>
                <w:sz w:val="22"/>
                <w:szCs w:val="22"/>
              </w:rPr>
              <w:t>everão ser cotadas por unidade por evento de 1 a 4 dias</w:t>
            </w:r>
            <w:r>
              <w:rPr>
                <w:rFonts w:ascii="Calibri" w:hAnsi="Calibri"/>
                <w:color w:val="000000"/>
                <w:sz w:val="22"/>
                <w:szCs w:val="22"/>
              </w:rPr>
              <w:t>.</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R$ 180,00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R$ 900,00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8</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15</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CF265E" w:rsidP="00CF265E">
            <w:pPr>
              <w:jc w:val="both"/>
              <w:rPr>
                <w:rFonts w:ascii="Calibri" w:hAnsi="Calibri"/>
                <w:color w:val="000000"/>
                <w:sz w:val="22"/>
                <w:szCs w:val="22"/>
              </w:rPr>
            </w:pPr>
            <w:r>
              <w:rPr>
                <w:rFonts w:ascii="Calibri" w:hAnsi="Calibri"/>
                <w:color w:val="000000"/>
                <w:sz w:val="22"/>
                <w:szCs w:val="22"/>
              </w:rPr>
              <w:t>G</w:t>
            </w:r>
            <w:r w:rsidR="00663D72">
              <w:rPr>
                <w:rFonts w:ascii="Calibri" w:hAnsi="Calibri"/>
                <w:color w:val="000000"/>
                <w:sz w:val="22"/>
                <w:szCs w:val="22"/>
              </w:rPr>
              <w:t xml:space="preserve">erador de 125 </w:t>
            </w:r>
            <w:proofErr w:type="spellStart"/>
            <w:r w:rsidR="00663D72">
              <w:rPr>
                <w:rFonts w:ascii="Calibri" w:hAnsi="Calibri"/>
                <w:color w:val="000000"/>
                <w:sz w:val="22"/>
                <w:szCs w:val="22"/>
              </w:rPr>
              <w:t>kva</w:t>
            </w:r>
            <w:proofErr w:type="spellEnd"/>
            <w:r w:rsidR="00663D72">
              <w:rPr>
                <w:rFonts w:ascii="Calibri" w:hAnsi="Calibri"/>
                <w:color w:val="000000"/>
                <w:sz w:val="22"/>
                <w:szCs w:val="22"/>
              </w:rPr>
              <w:t>, no máximo 10h de utilização por dia, com todo cabeamento para funcionamento dos mesmos, de acord</w:t>
            </w:r>
            <w:r>
              <w:rPr>
                <w:rFonts w:ascii="Calibri" w:hAnsi="Calibri"/>
                <w:color w:val="000000"/>
                <w:sz w:val="22"/>
                <w:szCs w:val="22"/>
              </w:rPr>
              <w:t>o com a necessidade do evento. A</w:t>
            </w:r>
            <w:r w:rsidR="00663D72">
              <w:rPr>
                <w:rFonts w:ascii="Calibri" w:hAnsi="Calibri"/>
                <w:color w:val="000000"/>
                <w:sz w:val="22"/>
                <w:szCs w:val="22"/>
              </w:rPr>
              <w:t xml:space="preserve"> detentora deverá se responsabilizar pelo transporte ida e volta dos geradores, diesel, equipe técnica para manutenção, bem como alimentação e hospedagem da mesma. </w:t>
            </w:r>
            <w:r>
              <w:rPr>
                <w:rFonts w:ascii="Calibri" w:hAnsi="Calibri"/>
                <w:color w:val="000000"/>
                <w:sz w:val="22"/>
                <w:szCs w:val="22"/>
              </w:rPr>
              <w:t>Q</w:t>
            </w:r>
            <w:r w:rsidR="00663D72">
              <w:rPr>
                <w:rFonts w:ascii="Calibri" w:hAnsi="Calibri"/>
                <w:color w:val="000000"/>
                <w:sz w:val="22"/>
                <w:szCs w:val="22"/>
              </w:rPr>
              <w:t xml:space="preserve">uando forem utilizados 2 ou mais geradores, deverá ser utilizada "chave </w:t>
            </w:r>
            <w:proofErr w:type="spellStart"/>
            <w:r w:rsidR="00663D72">
              <w:rPr>
                <w:rFonts w:ascii="Calibri" w:hAnsi="Calibri"/>
                <w:color w:val="000000"/>
                <w:sz w:val="22"/>
                <w:szCs w:val="22"/>
              </w:rPr>
              <w:t>reversora</w:t>
            </w:r>
            <w:proofErr w:type="spellEnd"/>
            <w:r w:rsidR="00663D72">
              <w:rPr>
                <w:rFonts w:ascii="Calibri" w:hAnsi="Calibri"/>
                <w:color w:val="000000"/>
                <w:sz w:val="22"/>
                <w:szCs w:val="22"/>
              </w:rPr>
              <w:t xml:space="preserve">". </w:t>
            </w:r>
            <w:r>
              <w:rPr>
                <w:rFonts w:ascii="Calibri" w:hAnsi="Calibri"/>
                <w:color w:val="000000"/>
                <w:sz w:val="22"/>
                <w:szCs w:val="22"/>
              </w:rPr>
              <w:t>D</w:t>
            </w:r>
            <w:r w:rsidR="00663D72">
              <w:rPr>
                <w:rFonts w:ascii="Calibri" w:hAnsi="Calibri"/>
                <w:color w:val="000000"/>
                <w:sz w:val="22"/>
                <w:szCs w:val="22"/>
              </w:rPr>
              <w:t>everá ser cotado por unidade por dia de evento.</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R$ 2.500,00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R$ 37.500,00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9</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18</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CF265E" w:rsidRDefault="00CF265E" w:rsidP="00CF265E">
            <w:pPr>
              <w:jc w:val="both"/>
              <w:rPr>
                <w:rFonts w:ascii="Calibri" w:hAnsi="Calibri"/>
                <w:color w:val="000000"/>
                <w:sz w:val="22"/>
                <w:szCs w:val="22"/>
              </w:rPr>
            </w:pPr>
            <w:r>
              <w:rPr>
                <w:rFonts w:ascii="Calibri" w:hAnsi="Calibri"/>
                <w:color w:val="000000"/>
                <w:sz w:val="22"/>
                <w:szCs w:val="22"/>
              </w:rPr>
              <w:t>G</w:t>
            </w:r>
            <w:r w:rsidR="00663D72">
              <w:rPr>
                <w:rFonts w:ascii="Calibri" w:hAnsi="Calibri"/>
                <w:color w:val="000000"/>
                <w:sz w:val="22"/>
                <w:szCs w:val="22"/>
              </w:rPr>
              <w:t xml:space="preserve">erador de 250 </w:t>
            </w:r>
            <w:proofErr w:type="spellStart"/>
            <w:r w:rsidR="00663D72">
              <w:rPr>
                <w:rFonts w:ascii="Calibri" w:hAnsi="Calibri"/>
                <w:color w:val="000000"/>
                <w:sz w:val="22"/>
                <w:szCs w:val="22"/>
              </w:rPr>
              <w:t>kva</w:t>
            </w:r>
            <w:proofErr w:type="spellEnd"/>
            <w:r w:rsidR="00663D72">
              <w:rPr>
                <w:rFonts w:ascii="Calibri" w:hAnsi="Calibri"/>
                <w:color w:val="000000"/>
                <w:sz w:val="22"/>
                <w:szCs w:val="22"/>
              </w:rPr>
              <w:t>, no máximo 10h de utilização por dia, com todo cabeamento para funcionamento dos mesmos, de acord</w:t>
            </w:r>
            <w:r>
              <w:rPr>
                <w:rFonts w:ascii="Calibri" w:hAnsi="Calibri"/>
                <w:color w:val="000000"/>
                <w:sz w:val="22"/>
                <w:szCs w:val="22"/>
              </w:rPr>
              <w:t>o com a necessidade do evento. A</w:t>
            </w:r>
            <w:r w:rsidR="00663D72">
              <w:rPr>
                <w:rFonts w:ascii="Calibri" w:hAnsi="Calibri"/>
                <w:color w:val="000000"/>
                <w:sz w:val="22"/>
                <w:szCs w:val="22"/>
              </w:rPr>
              <w:t xml:space="preserve"> detentora deverá se responsabilizar pelo transporte ida e volta dos geradores, diesel, equipe técnica para manutenção, bem como alimentação e hospedagem da mesma.                                       </w:t>
            </w:r>
          </w:p>
          <w:p w:rsidR="001321D6" w:rsidRDefault="00CF265E" w:rsidP="00CF265E">
            <w:pPr>
              <w:jc w:val="both"/>
              <w:rPr>
                <w:rFonts w:ascii="Calibri" w:hAnsi="Calibri"/>
                <w:color w:val="000000"/>
                <w:sz w:val="22"/>
                <w:szCs w:val="22"/>
              </w:rPr>
            </w:pPr>
            <w:r>
              <w:rPr>
                <w:rFonts w:ascii="Calibri" w:hAnsi="Calibri"/>
                <w:color w:val="000000"/>
                <w:sz w:val="22"/>
                <w:szCs w:val="22"/>
              </w:rPr>
              <w:t>OBS</w:t>
            </w:r>
            <w:r w:rsidR="00663D72">
              <w:rPr>
                <w:rFonts w:ascii="Calibri" w:hAnsi="Calibri"/>
                <w:color w:val="000000"/>
                <w:sz w:val="22"/>
                <w:szCs w:val="22"/>
              </w:rPr>
              <w:t xml:space="preserve">1: poderão ser distribuídos por vários dias em eventos a definir, serão utilizados 1 a 3 geradores a cada dia.         </w:t>
            </w:r>
            <w:r w:rsidR="001321D6">
              <w:rPr>
                <w:rFonts w:ascii="Calibri" w:hAnsi="Calibri"/>
                <w:color w:val="000000"/>
                <w:sz w:val="22"/>
                <w:szCs w:val="22"/>
              </w:rPr>
              <w:t xml:space="preserve">                         </w:t>
            </w:r>
          </w:p>
          <w:p w:rsidR="00663D72" w:rsidRDefault="001321D6" w:rsidP="001321D6">
            <w:pPr>
              <w:jc w:val="both"/>
              <w:rPr>
                <w:rFonts w:ascii="Calibri" w:hAnsi="Calibri"/>
                <w:color w:val="000000"/>
                <w:sz w:val="22"/>
                <w:szCs w:val="22"/>
              </w:rPr>
            </w:pPr>
            <w:r>
              <w:rPr>
                <w:rFonts w:ascii="Calibri" w:hAnsi="Calibri"/>
                <w:color w:val="000000"/>
                <w:sz w:val="22"/>
                <w:szCs w:val="22"/>
              </w:rPr>
              <w:t>OBS2</w:t>
            </w:r>
            <w:r w:rsidR="00663D72">
              <w:rPr>
                <w:rFonts w:ascii="Calibri" w:hAnsi="Calibri"/>
                <w:color w:val="000000"/>
                <w:sz w:val="22"/>
                <w:szCs w:val="22"/>
              </w:rPr>
              <w:t xml:space="preserve">: quando forem utilizados 2 ou mais geradores, deverá ser utilizada "chave </w:t>
            </w:r>
            <w:proofErr w:type="spellStart"/>
            <w:r w:rsidR="00663D72">
              <w:rPr>
                <w:rFonts w:ascii="Calibri" w:hAnsi="Calibri"/>
                <w:color w:val="000000"/>
                <w:sz w:val="22"/>
                <w:szCs w:val="22"/>
              </w:rPr>
              <w:t>reversora</w:t>
            </w:r>
            <w:proofErr w:type="spellEnd"/>
            <w:r w:rsidR="00663D72">
              <w:rPr>
                <w:rFonts w:ascii="Calibri" w:hAnsi="Calibri"/>
                <w:color w:val="000000"/>
                <w:sz w:val="22"/>
                <w:szCs w:val="22"/>
              </w:rPr>
              <w:t xml:space="preserve">". </w:t>
            </w:r>
            <w:r>
              <w:rPr>
                <w:rFonts w:ascii="Calibri" w:hAnsi="Calibri"/>
                <w:color w:val="000000"/>
                <w:sz w:val="22"/>
                <w:szCs w:val="22"/>
              </w:rPr>
              <w:t>D</w:t>
            </w:r>
            <w:r w:rsidR="00663D72">
              <w:rPr>
                <w:rFonts w:ascii="Calibri" w:hAnsi="Calibri"/>
                <w:color w:val="000000"/>
                <w:sz w:val="22"/>
                <w:szCs w:val="22"/>
              </w:rPr>
              <w:t>everá ser cotado por dia.</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R$ 2.319,44</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R$ 41.749,92</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10</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420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1321D6" w:rsidP="00663D72">
            <w:pPr>
              <w:jc w:val="both"/>
              <w:rPr>
                <w:rFonts w:ascii="Calibri" w:hAnsi="Calibri"/>
                <w:color w:val="000000"/>
                <w:sz w:val="22"/>
                <w:szCs w:val="22"/>
              </w:rPr>
            </w:pPr>
            <w:r>
              <w:rPr>
                <w:rFonts w:ascii="Calibri" w:hAnsi="Calibri"/>
                <w:color w:val="000000"/>
                <w:sz w:val="22"/>
                <w:szCs w:val="22"/>
              </w:rPr>
              <w:t>G</w:t>
            </w:r>
            <w:r w:rsidR="00663D72">
              <w:rPr>
                <w:rFonts w:ascii="Calibri" w:hAnsi="Calibri"/>
                <w:color w:val="000000"/>
                <w:sz w:val="22"/>
                <w:szCs w:val="22"/>
              </w:rPr>
              <w:t>rade de segurança com 2m de c</w:t>
            </w:r>
            <w:r>
              <w:rPr>
                <w:rFonts w:ascii="Calibri" w:hAnsi="Calibri"/>
                <w:color w:val="000000"/>
                <w:sz w:val="22"/>
                <w:szCs w:val="22"/>
              </w:rPr>
              <w:t>omprimento por 1,20 de altura. C</w:t>
            </w:r>
            <w:r w:rsidR="00663D72">
              <w:rPr>
                <w:rFonts w:ascii="Calibri" w:hAnsi="Calibri"/>
                <w:color w:val="000000"/>
                <w:sz w:val="22"/>
                <w:szCs w:val="22"/>
              </w:rPr>
              <w:t>otados por unidade por dia</w:t>
            </w:r>
            <w:r>
              <w:rPr>
                <w:rFonts w:ascii="Calibri" w:hAnsi="Calibri"/>
                <w:color w:val="000000"/>
                <w:sz w:val="22"/>
                <w:szCs w:val="22"/>
              </w:rPr>
              <w:t>.</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R$ 45,00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R$ 18.900,00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11</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49</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663D72" w:rsidRDefault="001321D6" w:rsidP="001321D6">
            <w:pPr>
              <w:jc w:val="both"/>
              <w:rPr>
                <w:rFonts w:ascii="Calibri" w:hAnsi="Calibri"/>
                <w:color w:val="000000"/>
                <w:sz w:val="22"/>
                <w:szCs w:val="22"/>
              </w:rPr>
            </w:pPr>
            <w:r>
              <w:rPr>
                <w:rFonts w:ascii="Calibri" w:hAnsi="Calibri"/>
                <w:color w:val="000000"/>
                <w:sz w:val="22"/>
                <w:szCs w:val="22"/>
              </w:rPr>
              <w:t>L</w:t>
            </w:r>
            <w:r w:rsidR="00663D72">
              <w:rPr>
                <w:rFonts w:ascii="Calibri" w:hAnsi="Calibri"/>
                <w:color w:val="000000"/>
                <w:sz w:val="22"/>
                <w:szCs w:val="22"/>
              </w:rPr>
              <w:t>ocação de banhei</w:t>
            </w:r>
            <w:r>
              <w:rPr>
                <w:rFonts w:ascii="Calibri" w:hAnsi="Calibri"/>
                <w:color w:val="000000"/>
                <w:sz w:val="22"/>
                <w:szCs w:val="22"/>
              </w:rPr>
              <w:t>ros químicos convencionais. D</w:t>
            </w:r>
            <w:r w:rsidR="00663D72">
              <w:rPr>
                <w:rFonts w:ascii="Calibri" w:hAnsi="Calibri"/>
                <w:color w:val="000000"/>
                <w:sz w:val="22"/>
                <w:szCs w:val="22"/>
              </w:rPr>
              <w:t xml:space="preserve">escrição: material em polipropileno ou material similar, com teto translúcido, tubo de suspiro de 3" do tipo chaminé, com caixa de dejeto com capacidade de 220lts, com porta objeto, porta papel higiênico. </w:t>
            </w:r>
            <w:r>
              <w:rPr>
                <w:rFonts w:ascii="Calibri" w:hAnsi="Calibri"/>
                <w:color w:val="000000"/>
                <w:sz w:val="22"/>
                <w:szCs w:val="22"/>
              </w:rPr>
              <w:t>M</w:t>
            </w:r>
            <w:r w:rsidR="00663D72">
              <w:rPr>
                <w:rFonts w:ascii="Calibri" w:hAnsi="Calibri"/>
                <w:color w:val="000000"/>
                <w:sz w:val="22"/>
                <w:szCs w:val="22"/>
              </w:rPr>
              <w:t>ictório, assento sani</w:t>
            </w:r>
            <w:r>
              <w:rPr>
                <w:rFonts w:ascii="Calibri" w:hAnsi="Calibri"/>
                <w:color w:val="000000"/>
                <w:sz w:val="22"/>
                <w:szCs w:val="22"/>
              </w:rPr>
              <w:t>tário com tampa. P</w:t>
            </w:r>
            <w:r w:rsidR="00663D72">
              <w:rPr>
                <w:rFonts w:ascii="Calibri" w:hAnsi="Calibri"/>
                <w:color w:val="000000"/>
                <w:sz w:val="22"/>
                <w:szCs w:val="22"/>
              </w:rPr>
              <w:t xml:space="preserve">iso fabricado em madeira emborrachada e/ou revestido em fibra de </w:t>
            </w:r>
            <w:r>
              <w:rPr>
                <w:rFonts w:ascii="Calibri" w:hAnsi="Calibri"/>
                <w:color w:val="000000"/>
                <w:sz w:val="22"/>
                <w:szCs w:val="22"/>
              </w:rPr>
              <w:t>vidro, do tipo antiderrapante. P</w:t>
            </w:r>
            <w:r w:rsidR="00663D72">
              <w:rPr>
                <w:rFonts w:ascii="Calibri" w:hAnsi="Calibri"/>
                <w:color w:val="000000"/>
                <w:sz w:val="22"/>
                <w:szCs w:val="22"/>
              </w:rPr>
              <w:t>aredes la</w:t>
            </w:r>
            <w:r>
              <w:rPr>
                <w:rFonts w:ascii="Calibri" w:hAnsi="Calibri"/>
                <w:color w:val="000000"/>
                <w:sz w:val="22"/>
                <w:szCs w:val="22"/>
              </w:rPr>
              <w:t>terais e fundo com ventilação. B</w:t>
            </w:r>
            <w:r w:rsidR="00663D72">
              <w:rPr>
                <w:rFonts w:ascii="Calibri" w:hAnsi="Calibri"/>
                <w:color w:val="000000"/>
                <w:sz w:val="22"/>
                <w:szCs w:val="22"/>
              </w:rPr>
              <w:t xml:space="preserve">anheiro contendo adesivo identificador de masculino e/ou feminino, fechadura da porta do tipo rolete com identificação de livre/ocupado. </w:t>
            </w:r>
            <w:proofErr w:type="gramStart"/>
            <w:r w:rsidR="00663D72">
              <w:rPr>
                <w:rFonts w:ascii="Calibri" w:hAnsi="Calibri"/>
                <w:color w:val="000000"/>
                <w:sz w:val="22"/>
                <w:szCs w:val="22"/>
              </w:rPr>
              <w:t>o</w:t>
            </w:r>
            <w:proofErr w:type="gramEnd"/>
            <w:r w:rsidR="00663D72">
              <w:rPr>
                <w:rFonts w:ascii="Calibri" w:hAnsi="Calibri"/>
                <w:color w:val="000000"/>
                <w:sz w:val="22"/>
                <w:szCs w:val="22"/>
              </w:rPr>
              <w:t xml:space="preserve"> banheiro dever</w:t>
            </w:r>
            <w:r>
              <w:rPr>
                <w:rFonts w:ascii="Calibri" w:hAnsi="Calibri"/>
                <w:color w:val="000000"/>
                <w:sz w:val="22"/>
                <w:szCs w:val="22"/>
              </w:rPr>
              <w:t>á</w:t>
            </w:r>
            <w:r w:rsidR="00663D72">
              <w:rPr>
                <w:rFonts w:ascii="Calibri" w:hAnsi="Calibri"/>
                <w:color w:val="000000"/>
                <w:sz w:val="22"/>
                <w:szCs w:val="22"/>
              </w:rPr>
              <w:t xml:space="preserve"> ter as </w:t>
            </w:r>
            <w:r w:rsidR="00663D72">
              <w:rPr>
                <w:rFonts w:ascii="Calibri" w:hAnsi="Calibri"/>
                <w:color w:val="000000"/>
                <w:sz w:val="22"/>
                <w:szCs w:val="22"/>
              </w:rPr>
              <w:lastRenderedPageBreak/>
              <w:t>dimensões de 1,22m x 1,16m x 2,30m. porta com sistema de mola para fechamento auto</w:t>
            </w:r>
            <w:r>
              <w:rPr>
                <w:rFonts w:ascii="Calibri" w:hAnsi="Calibri"/>
                <w:color w:val="000000"/>
                <w:sz w:val="22"/>
                <w:szCs w:val="22"/>
              </w:rPr>
              <w:t>mático quando não está em uso. C</w:t>
            </w:r>
            <w:r w:rsidR="00663D72">
              <w:rPr>
                <w:rFonts w:ascii="Calibri" w:hAnsi="Calibri"/>
                <w:color w:val="000000"/>
                <w:sz w:val="22"/>
                <w:szCs w:val="22"/>
              </w:rPr>
              <w:t xml:space="preserve">onforme convênio 887183/2019, deverá ser cotado por dia.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lastRenderedPageBreak/>
              <w:t>R$ 287,31</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R$ 14.078,19</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12</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49</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663D72" w:rsidRDefault="001321D6" w:rsidP="00CF39DF">
            <w:pPr>
              <w:jc w:val="both"/>
              <w:rPr>
                <w:rFonts w:ascii="Calibri" w:hAnsi="Calibri"/>
                <w:color w:val="000000"/>
                <w:sz w:val="22"/>
                <w:szCs w:val="22"/>
              </w:rPr>
            </w:pPr>
            <w:r>
              <w:rPr>
                <w:rFonts w:ascii="Calibri" w:hAnsi="Calibri"/>
                <w:color w:val="000000"/>
                <w:sz w:val="22"/>
                <w:szCs w:val="22"/>
              </w:rPr>
              <w:t>L</w:t>
            </w:r>
            <w:r w:rsidR="00663D72">
              <w:rPr>
                <w:rFonts w:ascii="Calibri" w:hAnsi="Calibri"/>
                <w:color w:val="000000"/>
                <w:sz w:val="22"/>
                <w:szCs w:val="22"/>
              </w:rPr>
              <w:t>ocação de banheiros químicos para portadores de deficiência (</w:t>
            </w:r>
            <w:r>
              <w:rPr>
                <w:rFonts w:ascii="Calibri" w:hAnsi="Calibri"/>
                <w:color w:val="000000"/>
                <w:sz w:val="22"/>
                <w:szCs w:val="22"/>
              </w:rPr>
              <w:t>PNE</w:t>
            </w:r>
            <w:r w:rsidR="00663D72">
              <w:rPr>
                <w:rFonts w:ascii="Calibri" w:hAnsi="Calibri"/>
                <w:color w:val="000000"/>
                <w:sz w:val="22"/>
                <w:szCs w:val="22"/>
              </w:rPr>
              <w:t xml:space="preserve"> ou </w:t>
            </w:r>
            <w:r>
              <w:rPr>
                <w:rFonts w:ascii="Calibri" w:hAnsi="Calibri"/>
                <w:color w:val="000000"/>
                <w:sz w:val="22"/>
                <w:szCs w:val="22"/>
              </w:rPr>
              <w:t>PPD</w:t>
            </w:r>
            <w:r w:rsidR="00663D72">
              <w:rPr>
                <w:rFonts w:ascii="Calibri" w:hAnsi="Calibri"/>
                <w:color w:val="000000"/>
                <w:sz w:val="22"/>
                <w:szCs w:val="22"/>
              </w:rPr>
              <w:t xml:space="preserve">). </w:t>
            </w:r>
            <w:r>
              <w:rPr>
                <w:rFonts w:ascii="Calibri" w:hAnsi="Calibri"/>
                <w:color w:val="000000"/>
                <w:sz w:val="22"/>
                <w:szCs w:val="22"/>
              </w:rPr>
              <w:t>D</w:t>
            </w:r>
            <w:r w:rsidR="00663D72">
              <w:rPr>
                <w:rFonts w:ascii="Calibri" w:hAnsi="Calibri"/>
                <w:color w:val="000000"/>
                <w:sz w:val="22"/>
                <w:szCs w:val="22"/>
              </w:rPr>
              <w:t>escrição:</w:t>
            </w:r>
            <w:r>
              <w:rPr>
                <w:rFonts w:ascii="Calibri" w:hAnsi="Calibri"/>
                <w:color w:val="000000"/>
                <w:sz w:val="22"/>
                <w:szCs w:val="22"/>
              </w:rPr>
              <w:t xml:space="preserve"> </w:t>
            </w:r>
            <w:r w:rsidR="00663D72">
              <w:rPr>
                <w:rFonts w:ascii="Calibri" w:hAnsi="Calibri"/>
                <w:color w:val="000000"/>
                <w:sz w:val="22"/>
                <w:szCs w:val="22"/>
              </w:rPr>
              <w:t>locação de banheiro químico individual, portátil, para deficientes físicos usuários de cadeiras de rodas, com montagem, manutenção diária e de</w:t>
            </w:r>
            <w:r>
              <w:rPr>
                <w:rFonts w:ascii="Calibri" w:hAnsi="Calibri"/>
                <w:color w:val="000000"/>
                <w:sz w:val="22"/>
                <w:szCs w:val="22"/>
              </w:rPr>
              <w:t>s</w:t>
            </w:r>
            <w:r w:rsidR="00663D72">
              <w:rPr>
                <w:rFonts w:ascii="Calibri" w:hAnsi="Calibri"/>
                <w:color w:val="000000"/>
                <w:sz w:val="22"/>
                <w:szCs w:val="22"/>
              </w:rPr>
              <w:t xml:space="preserve">montagem, composto de todos os equipamentos e acessórios de seguranças que atendam às exigências previstas em normas técnicas aprovadas pelos órgão oficiais competentes, além de:  material em polipropileno ou material similar, com teto translúcido, tubo de suspiro de 3" do tipo chaminé, com caixa de dejeto com capacidade de 220lts, com porta objeto, porta papel higiênico. </w:t>
            </w:r>
            <w:r>
              <w:rPr>
                <w:rFonts w:ascii="Calibri" w:hAnsi="Calibri"/>
                <w:color w:val="000000"/>
                <w:sz w:val="22"/>
                <w:szCs w:val="22"/>
              </w:rPr>
              <w:t>M</w:t>
            </w:r>
            <w:r w:rsidR="00663D72">
              <w:rPr>
                <w:rFonts w:ascii="Calibri" w:hAnsi="Calibri"/>
                <w:color w:val="000000"/>
                <w:sz w:val="22"/>
                <w:szCs w:val="22"/>
              </w:rPr>
              <w:t>ictório</w:t>
            </w:r>
            <w:r>
              <w:rPr>
                <w:rFonts w:ascii="Calibri" w:hAnsi="Calibri"/>
                <w:color w:val="000000"/>
                <w:sz w:val="22"/>
                <w:szCs w:val="22"/>
              </w:rPr>
              <w:t>, assento sanitário com tampa. P</w:t>
            </w:r>
            <w:r w:rsidR="00663D72">
              <w:rPr>
                <w:rFonts w:ascii="Calibri" w:hAnsi="Calibri"/>
                <w:color w:val="000000"/>
                <w:sz w:val="22"/>
                <w:szCs w:val="22"/>
              </w:rPr>
              <w:t xml:space="preserve">iso fabricado em madeira emborrachada e/ou revestido em fibra de </w:t>
            </w:r>
            <w:r>
              <w:rPr>
                <w:rFonts w:ascii="Calibri" w:hAnsi="Calibri"/>
                <w:color w:val="000000"/>
                <w:sz w:val="22"/>
                <w:szCs w:val="22"/>
              </w:rPr>
              <w:t>vidro, do tipo antiderrapante. P</w:t>
            </w:r>
            <w:r w:rsidR="00663D72">
              <w:rPr>
                <w:rFonts w:ascii="Calibri" w:hAnsi="Calibri"/>
                <w:color w:val="000000"/>
                <w:sz w:val="22"/>
                <w:szCs w:val="22"/>
              </w:rPr>
              <w:t>aredes la</w:t>
            </w:r>
            <w:r>
              <w:rPr>
                <w:rFonts w:ascii="Calibri" w:hAnsi="Calibri"/>
                <w:color w:val="000000"/>
                <w:sz w:val="22"/>
                <w:szCs w:val="22"/>
              </w:rPr>
              <w:t>terais e fundo com ventilação. B</w:t>
            </w:r>
            <w:r w:rsidR="00663D72">
              <w:rPr>
                <w:rFonts w:ascii="Calibri" w:hAnsi="Calibri"/>
                <w:color w:val="000000"/>
                <w:sz w:val="22"/>
                <w:szCs w:val="22"/>
              </w:rPr>
              <w:t xml:space="preserve">anheiro contendo adesivo identificador de masculino e/ou feminino, e de portador de deficiência, fechadura da porta do tipo rolete com identificação de livre/ocupado. </w:t>
            </w:r>
            <w:r w:rsidR="00CF39DF">
              <w:rPr>
                <w:rFonts w:ascii="Calibri" w:hAnsi="Calibri"/>
                <w:color w:val="000000"/>
                <w:sz w:val="22"/>
                <w:szCs w:val="22"/>
              </w:rPr>
              <w:t>O</w:t>
            </w:r>
            <w:r w:rsidR="00663D72">
              <w:rPr>
                <w:rFonts w:ascii="Calibri" w:hAnsi="Calibri"/>
                <w:color w:val="000000"/>
                <w:sz w:val="22"/>
                <w:szCs w:val="22"/>
              </w:rPr>
              <w:t xml:space="preserve"> banheiro dever</w:t>
            </w:r>
            <w:r w:rsidR="00CF39DF">
              <w:rPr>
                <w:rFonts w:ascii="Calibri" w:hAnsi="Calibri"/>
                <w:color w:val="000000"/>
                <w:sz w:val="22"/>
                <w:szCs w:val="22"/>
              </w:rPr>
              <w:t>á</w:t>
            </w:r>
            <w:r w:rsidR="00663D72">
              <w:rPr>
                <w:rFonts w:ascii="Calibri" w:hAnsi="Calibri"/>
                <w:color w:val="000000"/>
                <w:sz w:val="22"/>
                <w:szCs w:val="22"/>
              </w:rPr>
              <w:t xml:space="preserve"> ter as dimensões de 1,22m x 1,16m x 2,30m. porta com sistema de mola para fechamento auto</w:t>
            </w:r>
            <w:r w:rsidR="00CF39DF">
              <w:rPr>
                <w:rFonts w:ascii="Calibri" w:hAnsi="Calibri"/>
                <w:color w:val="000000"/>
                <w:sz w:val="22"/>
                <w:szCs w:val="22"/>
              </w:rPr>
              <w:t>mático quando não está em uso. C</w:t>
            </w:r>
            <w:r w:rsidR="00663D72">
              <w:rPr>
                <w:rFonts w:ascii="Calibri" w:hAnsi="Calibri"/>
                <w:color w:val="000000"/>
                <w:sz w:val="22"/>
                <w:szCs w:val="22"/>
              </w:rPr>
              <w:t xml:space="preserve">onforme convênio 887183/2019, deverá ser cotado por dia.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R$ 411,75</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R$ 20.175,75</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13</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315</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METROS QUADRADOS</w:t>
            </w:r>
          </w:p>
        </w:tc>
        <w:tc>
          <w:tcPr>
            <w:tcW w:w="4137" w:type="dxa"/>
            <w:vAlign w:val="center"/>
          </w:tcPr>
          <w:p w:rsidR="00663D72" w:rsidRDefault="000C3430" w:rsidP="000C3430">
            <w:pPr>
              <w:jc w:val="both"/>
              <w:rPr>
                <w:rFonts w:ascii="Calibri" w:hAnsi="Calibri"/>
                <w:color w:val="000000"/>
                <w:sz w:val="22"/>
                <w:szCs w:val="22"/>
              </w:rPr>
            </w:pPr>
            <w:r>
              <w:rPr>
                <w:rFonts w:ascii="Calibri" w:hAnsi="Calibri"/>
                <w:color w:val="000000"/>
                <w:sz w:val="22"/>
                <w:szCs w:val="22"/>
              </w:rPr>
              <w:t>P</w:t>
            </w:r>
            <w:r w:rsidR="00663D72">
              <w:rPr>
                <w:rFonts w:ascii="Calibri" w:hAnsi="Calibri"/>
                <w:color w:val="000000"/>
                <w:sz w:val="22"/>
                <w:szCs w:val="22"/>
              </w:rPr>
              <w:t xml:space="preserve">ainel de </w:t>
            </w:r>
            <w:proofErr w:type="spellStart"/>
            <w:r w:rsidR="00663D72">
              <w:rPr>
                <w:rFonts w:ascii="Calibri" w:hAnsi="Calibri"/>
                <w:color w:val="000000"/>
                <w:sz w:val="22"/>
                <w:szCs w:val="22"/>
              </w:rPr>
              <w:t>led</w:t>
            </w:r>
            <w:proofErr w:type="spellEnd"/>
            <w:r w:rsidR="00663D72">
              <w:rPr>
                <w:rFonts w:ascii="Calibri" w:hAnsi="Calibri"/>
                <w:color w:val="000000"/>
                <w:sz w:val="22"/>
                <w:szCs w:val="22"/>
              </w:rPr>
              <w:t xml:space="preserve"> in </w:t>
            </w:r>
            <w:proofErr w:type="spellStart"/>
            <w:r w:rsidR="00663D72">
              <w:rPr>
                <w:rFonts w:ascii="Calibri" w:hAnsi="Calibri"/>
                <w:color w:val="000000"/>
                <w:sz w:val="22"/>
                <w:szCs w:val="22"/>
              </w:rPr>
              <w:t>door</w:t>
            </w:r>
            <w:proofErr w:type="spellEnd"/>
            <w:r w:rsidR="00663D72">
              <w:rPr>
                <w:rFonts w:ascii="Calibri" w:hAnsi="Calibri"/>
                <w:color w:val="000000"/>
                <w:sz w:val="22"/>
                <w:szCs w:val="22"/>
              </w:rPr>
              <w:t xml:space="preserve">, com estrutura box </w:t>
            </w:r>
            <w:proofErr w:type="spellStart"/>
            <w:r w:rsidR="00663D72">
              <w:rPr>
                <w:rFonts w:ascii="Calibri" w:hAnsi="Calibri"/>
                <w:color w:val="000000"/>
                <w:sz w:val="22"/>
                <w:szCs w:val="22"/>
              </w:rPr>
              <w:t>truss</w:t>
            </w:r>
            <w:proofErr w:type="spellEnd"/>
            <w:r w:rsidR="00663D72">
              <w:rPr>
                <w:rFonts w:ascii="Calibri" w:hAnsi="Calibri"/>
                <w:color w:val="000000"/>
                <w:sz w:val="22"/>
                <w:szCs w:val="22"/>
              </w:rPr>
              <w:t xml:space="preserve"> q30, especificação p5 ou p3; processador de vídeo </w:t>
            </w:r>
            <w:r>
              <w:rPr>
                <w:rFonts w:ascii="Calibri" w:hAnsi="Calibri"/>
                <w:color w:val="000000"/>
                <w:sz w:val="22"/>
                <w:szCs w:val="22"/>
              </w:rPr>
              <w:t>DVD</w:t>
            </w:r>
            <w:r w:rsidR="00663D72">
              <w:rPr>
                <w:rFonts w:ascii="Calibri" w:hAnsi="Calibri"/>
                <w:color w:val="000000"/>
                <w:sz w:val="22"/>
                <w:szCs w:val="22"/>
              </w:rPr>
              <w:t xml:space="preserve"> e player, cotados por m2 por dia de evento.</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R$ 600,00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R$ 189.000,00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14</w:t>
            </w:r>
          </w:p>
        </w:tc>
        <w:tc>
          <w:tcPr>
            <w:tcW w:w="1110" w:type="dxa"/>
            <w:vAlign w:val="center"/>
          </w:tcPr>
          <w:p w:rsidR="00663D72" w:rsidRPr="00453C00" w:rsidRDefault="00285DA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0C3430" w:rsidP="000C3430">
            <w:pPr>
              <w:jc w:val="both"/>
              <w:rPr>
                <w:rFonts w:ascii="Calibri" w:hAnsi="Calibri"/>
                <w:color w:val="000000"/>
                <w:sz w:val="22"/>
                <w:szCs w:val="22"/>
              </w:rPr>
            </w:pPr>
            <w:r>
              <w:rPr>
                <w:rFonts w:ascii="Calibri" w:hAnsi="Calibri"/>
                <w:color w:val="000000"/>
                <w:sz w:val="22"/>
                <w:szCs w:val="22"/>
              </w:rPr>
              <w:t>P</w:t>
            </w:r>
            <w:r w:rsidR="00663D72">
              <w:rPr>
                <w:rFonts w:ascii="Calibri" w:hAnsi="Calibri"/>
                <w:color w:val="000000"/>
                <w:sz w:val="22"/>
                <w:szCs w:val="22"/>
              </w:rPr>
              <w:t xml:space="preserve">alco 08x06 em estrutura metálica de formato retangular, medindo 08 metros de frente e 06 metros de profundidade, mantendo-se a metragem mínima de 48 metros quadrados, piso em madeira  de compensado naval de 25mm com altura de 6 metros e do piso ao teto de 4 metros, coberto com fechamento nas laterais e fundo com material ortofônico e proteção total contra chuva, fechamento inferior frontal  e nas laterais, escada de acesso metálica com </w:t>
            </w:r>
            <w:r>
              <w:rPr>
                <w:rFonts w:ascii="Calibri" w:hAnsi="Calibri"/>
                <w:color w:val="000000"/>
                <w:sz w:val="22"/>
                <w:szCs w:val="22"/>
              </w:rPr>
              <w:t>co</w:t>
            </w:r>
            <w:r w:rsidR="00663D72">
              <w:rPr>
                <w:rFonts w:ascii="Calibri" w:hAnsi="Calibri"/>
                <w:color w:val="000000"/>
                <w:sz w:val="22"/>
                <w:szCs w:val="22"/>
              </w:rPr>
              <w:t xml:space="preserve">rrimão em ambos os lados e aterramento conforme normas da </w:t>
            </w:r>
            <w:r>
              <w:rPr>
                <w:rFonts w:ascii="Calibri" w:hAnsi="Calibri"/>
                <w:color w:val="000000"/>
                <w:sz w:val="22"/>
                <w:szCs w:val="22"/>
              </w:rPr>
              <w:t>ABNT</w:t>
            </w:r>
            <w:r w:rsidR="00663D72">
              <w:rPr>
                <w:rFonts w:ascii="Calibri" w:hAnsi="Calibri"/>
                <w:color w:val="000000"/>
                <w:sz w:val="22"/>
                <w:szCs w:val="22"/>
              </w:rPr>
              <w:t xml:space="preserve">. </w:t>
            </w:r>
            <w:r>
              <w:rPr>
                <w:rFonts w:ascii="Calibri" w:hAnsi="Calibri"/>
                <w:color w:val="000000"/>
                <w:sz w:val="22"/>
                <w:szCs w:val="22"/>
              </w:rPr>
              <w:t>C</w:t>
            </w:r>
            <w:r w:rsidR="00663D72">
              <w:rPr>
                <w:rFonts w:ascii="Calibri" w:hAnsi="Calibri"/>
                <w:color w:val="000000"/>
                <w:sz w:val="22"/>
                <w:szCs w:val="22"/>
              </w:rPr>
              <w:t>otado por evento e 1 a 4 dias.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15</w:t>
            </w:r>
          </w:p>
        </w:tc>
        <w:tc>
          <w:tcPr>
            <w:tcW w:w="1110" w:type="dxa"/>
            <w:vAlign w:val="center"/>
          </w:tcPr>
          <w:p w:rsidR="00663D72" w:rsidRPr="00453C00" w:rsidRDefault="00485319"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663D72" w:rsidP="000C3430">
            <w:pPr>
              <w:jc w:val="both"/>
              <w:rPr>
                <w:rFonts w:ascii="Calibri" w:hAnsi="Calibri"/>
                <w:color w:val="000000"/>
                <w:sz w:val="22"/>
                <w:szCs w:val="22"/>
              </w:rPr>
            </w:pPr>
            <w:r>
              <w:rPr>
                <w:rFonts w:ascii="Calibri" w:hAnsi="Calibri"/>
                <w:color w:val="000000"/>
                <w:sz w:val="22"/>
                <w:szCs w:val="22"/>
              </w:rPr>
              <w:t xml:space="preserve">Palco 12x08m em estrutura metálica, 12 metros de frente com 08 metros de </w:t>
            </w:r>
            <w:r>
              <w:rPr>
                <w:rFonts w:ascii="Calibri" w:hAnsi="Calibri"/>
                <w:color w:val="000000"/>
                <w:sz w:val="22"/>
                <w:szCs w:val="22"/>
              </w:rPr>
              <w:lastRenderedPageBreak/>
              <w:t xml:space="preserve">profundidade, estrutura para P.A. </w:t>
            </w:r>
            <w:proofErr w:type="spellStart"/>
            <w:r>
              <w:rPr>
                <w:rFonts w:ascii="Calibri" w:hAnsi="Calibri"/>
                <w:color w:val="000000"/>
                <w:sz w:val="22"/>
                <w:szCs w:val="22"/>
              </w:rPr>
              <w:t>Fly</w:t>
            </w:r>
            <w:proofErr w:type="spellEnd"/>
            <w:r>
              <w:rPr>
                <w:rFonts w:ascii="Calibri" w:hAnsi="Calibri"/>
                <w:color w:val="000000"/>
                <w:sz w:val="22"/>
                <w:szCs w:val="22"/>
              </w:rPr>
              <w:t xml:space="preserve"> e plataforma para bateria (praticável medindo no mínimo 2x1x050m), com cobertura em box </w:t>
            </w:r>
            <w:proofErr w:type="spellStart"/>
            <w:r>
              <w:rPr>
                <w:rFonts w:ascii="Calibri" w:hAnsi="Calibri"/>
                <w:color w:val="000000"/>
                <w:sz w:val="22"/>
                <w:szCs w:val="22"/>
              </w:rPr>
              <w:t>truss</w:t>
            </w:r>
            <w:proofErr w:type="spellEnd"/>
            <w:r>
              <w:rPr>
                <w:rFonts w:ascii="Calibri" w:hAnsi="Calibri"/>
                <w:color w:val="000000"/>
                <w:sz w:val="22"/>
                <w:szCs w:val="22"/>
              </w:rPr>
              <w:t xml:space="preserve"> de duro alumínio forma de duas águas, piso do palco em estrutura metálica com compensado de 20mm na cor preta, altura do solo de no mínimo 1,20m e no   máximo até 2,00m. </w:t>
            </w:r>
            <w:proofErr w:type="spellStart"/>
            <w:r>
              <w:rPr>
                <w:rFonts w:ascii="Calibri" w:hAnsi="Calibri"/>
                <w:color w:val="000000"/>
                <w:sz w:val="22"/>
                <w:szCs w:val="22"/>
              </w:rPr>
              <w:t>House</w:t>
            </w:r>
            <w:proofErr w:type="spellEnd"/>
            <w:r>
              <w:rPr>
                <w:rFonts w:ascii="Calibri" w:hAnsi="Calibri"/>
                <w:color w:val="000000"/>
                <w:sz w:val="22"/>
                <w:szCs w:val="22"/>
              </w:rPr>
              <w:t xml:space="preserve"> </w:t>
            </w:r>
            <w:proofErr w:type="spellStart"/>
            <w:r>
              <w:rPr>
                <w:rFonts w:ascii="Calibri" w:hAnsi="Calibri"/>
                <w:color w:val="000000"/>
                <w:sz w:val="22"/>
                <w:szCs w:val="22"/>
              </w:rPr>
              <w:t>mix</w:t>
            </w:r>
            <w:proofErr w:type="spellEnd"/>
            <w:r>
              <w:rPr>
                <w:rFonts w:ascii="Calibri" w:hAnsi="Calibri"/>
                <w:color w:val="000000"/>
                <w:sz w:val="22"/>
                <w:szCs w:val="22"/>
              </w:rPr>
              <w:t xml:space="preserve"> para mesas de PA e monitor, medindo no mínimo 4x4m tipo tenda cada, com escada de acesso. Cotado por evento de 1 a 4 dias</w:t>
            </w:r>
            <w:r w:rsidR="000C3430">
              <w:rPr>
                <w:rFonts w:ascii="Calibri" w:hAnsi="Calibri"/>
                <w:color w:val="000000"/>
                <w:sz w:val="22"/>
                <w:szCs w:val="22"/>
              </w:rPr>
              <w:t>.</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lastRenderedPageBreak/>
              <w:t>R$ 6.857,50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R$ 13.715,00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16</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250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bottom"/>
          </w:tcPr>
          <w:p w:rsidR="00663D72" w:rsidRDefault="00663D72" w:rsidP="000C3430">
            <w:pPr>
              <w:jc w:val="both"/>
              <w:rPr>
                <w:rFonts w:ascii="Calibri" w:hAnsi="Calibri"/>
                <w:color w:val="000000"/>
                <w:sz w:val="22"/>
                <w:szCs w:val="22"/>
              </w:rPr>
            </w:pPr>
            <w:r>
              <w:rPr>
                <w:rFonts w:ascii="Calibri" w:hAnsi="Calibri"/>
                <w:color w:val="000000"/>
                <w:sz w:val="22"/>
                <w:szCs w:val="22"/>
              </w:rPr>
              <w:t>Piso em estrutura de madeira com 10 cm de altura, constituído de pontaletes de 3x3' revestido de compensado naval, de 18mm acarpetado. Deverá ser cotado por evento de 1 a 4 dias.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R$ 12.500,00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17</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250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METROS QUADRADOS</w:t>
            </w:r>
          </w:p>
        </w:tc>
        <w:tc>
          <w:tcPr>
            <w:tcW w:w="4137" w:type="dxa"/>
            <w:vAlign w:val="bottom"/>
          </w:tcPr>
          <w:p w:rsidR="00663D72" w:rsidRDefault="00663D72" w:rsidP="00145497">
            <w:pPr>
              <w:jc w:val="both"/>
              <w:rPr>
                <w:rFonts w:ascii="Calibri" w:hAnsi="Calibri"/>
                <w:color w:val="000000"/>
                <w:sz w:val="22"/>
                <w:szCs w:val="22"/>
              </w:rPr>
            </w:pPr>
            <w:r>
              <w:rPr>
                <w:rFonts w:ascii="Calibri" w:hAnsi="Calibri"/>
                <w:color w:val="000000"/>
                <w:sz w:val="22"/>
                <w:szCs w:val="22"/>
              </w:rPr>
              <w:t>Piso metálico em estrutura tubular padrão (tubo c</w:t>
            </w:r>
            <w:r w:rsidR="000C3430">
              <w:rPr>
                <w:rFonts w:ascii="Calibri" w:hAnsi="Calibri"/>
                <w:color w:val="000000"/>
                <w:sz w:val="22"/>
                <w:szCs w:val="22"/>
              </w:rPr>
              <w:t xml:space="preserve">om diâmetro de 1 ½”, paredes de </w:t>
            </w:r>
            <w:r>
              <w:rPr>
                <w:rFonts w:ascii="Calibri" w:hAnsi="Calibri"/>
                <w:color w:val="000000"/>
                <w:sz w:val="22"/>
                <w:szCs w:val="22"/>
              </w:rPr>
              <w:t xml:space="preserve">3mm), com altura de até 1,5 </w:t>
            </w:r>
            <w:proofErr w:type="spellStart"/>
            <w:r>
              <w:rPr>
                <w:rFonts w:ascii="Calibri" w:hAnsi="Calibri"/>
                <w:color w:val="000000"/>
                <w:sz w:val="22"/>
                <w:szCs w:val="22"/>
              </w:rPr>
              <w:t>mts</w:t>
            </w:r>
            <w:proofErr w:type="spellEnd"/>
            <w:r>
              <w:rPr>
                <w:rFonts w:ascii="Calibri" w:hAnsi="Calibri"/>
                <w:color w:val="000000"/>
                <w:sz w:val="22"/>
                <w:szCs w:val="22"/>
              </w:rPr>
              <w:t>,</w:t>
            </w:r>
            <w:r w:rsidR="00145497">
              <w:rPr>
                <w:rFonts w:ascii="Calibri" w:hAnsi="Calibri"/>
                <w:color w:val="000000"/>
                <w:sz w:val="22"/>
                <w:szCs w:val="22"/>
              </w:rPr>
              <w:t xml:space="preserve"> </w:t>
            </w:r>
            <w:r>
              <w:rPr>
                <w:rFonts w:ascii="Calibri" w:hAnsi="Calibri"/>
                <w:color w:val="000000"/>
                <w:sz w:val="22"/>
                <w:szCs w:val="22"/>
              </w:rPr>
              <w:t xml:space="preserve">constituído de </w:t>
            </w:r>
            <w:proofErr w:type="spellStart"/>
            <w:r>
              <w:rPr>
                <w:rFonts w:ascii="Calibri" w:hAnsi="Calibri"/>
                <w:color w:val="000000"/>
                <w:sz w:val="22"/>
                <w:szCs w:val="22"/>
              </w:rPr>
              <w:t>metalon</w:t>
            </w:r>
            <w:proofErr w:type="spellEnd"/>
            <w:r w:rsidR="000C3430">
              <w:rPr>
                <w:rFonts w:ascii="Calibri" w:hAnsi="Calibri"/>
                <w:color w:val="000000"/>
                <w:sz w:val="22"/>
                <w:szCs w:val="22"/>
              </w:rPr>
              <w:t xml:space="preserve"> </w:t>
            </w:r>
            <w:r w:rsidR="00145497">
              <w:rPr>
                <w:rFonts w:ascii="Calibri" w:hAnsi="Calibri"/>
                <w:color w:val="000000"/>
                <w:sz w:val="22"/>
                <w:szCs w:val="22"/>
              </w:rPr>
              <w:t xml:space="preserve">e </w:t>
            </w:r>
            <w:r>
              <w:rPr>
                <w:rFonts w:ascii="Calibri" w:hAnsi="Calibri"/>
                <w:color w:val="000000"/>
                <w:sz w:val="22"/>
                <w:szCs w:val="22"/>
              </w:rPr>
              <w:t xml:space="preserve">revestido de compensado naval, de 18mm acarpetado.  Deverá ser cotado por evento de 1 a 4 dias.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R$ 60,00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R$ 15.000,00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18</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bottom"/>
          </w:tcPr>
          <w:p w:rsidR="00663D72" w:rsidRDefault="00663D72" w:rsidP="00145497">
            <w:pPr>
              <w:jc w:val="both"/>
              <w:rPr>
                <w:rFonts w:ascii="Calibri" w:hAnsi="Calibri"/>
                <w:color w:val="000000"/>
                <w:sz w:val="22"/>
                <w:szCs w:val="22"/>
              </w:rPr>
            </w:pPr>
            <w:r>
              <w:rPr>
                <w:rFonts w:ascii="Calibri" w:hAnsi="Calibri"/>
                <w:color w:val="000000"/>
                <w:sz w:val="22"/>
                <w:szCs w:val="22"/>
              </w:rPr>
              <w:t xml:space="preserve">PROTETOR DE CABOS 5 Canais – Passa cabo em polietileno, resistente a raios </w:t>
            </w:r>
            <w:proofErr w:type="spellStart"/>
            <w:r>
              <w:rPr>
                <w:rFonts w:ascii="Calibri" w:hAnsi="Calibri"/>
                <w:color w:val="000000"/>
                <w:sz w:val="22"/>
                <w:szCs w:val="22"/>
              </w:rPr>
              <w:t>uv</w:t>
            </w:r>
            <w:proofErr w:type="spellEnd"/>
            <w:r>
              <w:rPr>
                <w:rFonts w:ascii="Calibri" w:hAnsi="Calibri"/>
                <w:color w:val="000000"/>
                <w:sz w:val="22"/>
                <w:szCs w:val="22"/>
              </w:rPr>
              <w:t xml:space="preserve">, Antiderrapante, com sapatas que aderem ao piso, comprimento 90cm, largura 50cm, altura 50cm, canais 5x 4x4cm.  Deverá ser cotado por evento de 1 a 4 dias.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19</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13099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11</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bottom"/>
          </w:tcPr>
          <w:p w:rsidR="00663D72" w:rsidRDefault="00663D72" w:rsidP="00145497">
            <w:pPr>
              <w:jc w:val="both"/>
              <w:rPr>
                <w:rFonts w:ascii="Calibri" w:hAnsi="Calibri"/>
                <w:color w:val="000000"/>
                <w:sz w:val="22"/>
                <w:szCs w:val="22"/>
              </w:rPr>
            </w:pPr>
            <w:r>
              <w:rPr>
                <w:rFonts w:ascii="Calibri" w:hAnsi="Calibri"/>
                <w:color w:val="000000"/>
                <w:sz w:val="22"/>
                <w:szCs w:val="22"/>
              </w:rPr>
              <w:t xml:space="preserve">Sala de </w:t>
            </w:r>
            <w:proofErr w:type="spellStart"/>
            <w:r>
              <w:rPr>
                <w:rFonts w:ascii="Calibri" w:hAnsi="Calibri"/>
                <w:color w:val="000000"/>
                <w:sz w:val="22"/>
                <w:szCs w:val="22"/>
              </w:rPr>
              <w:t>Octanorme</w:t>
            </w:r>
            <w:proofErr w:type="spellEnd"/>
            <w:r>
              <w:rPr>
                <w:rFonts w:ascii="Calibri" w:hAnsi="Calibri"/>
                <w:color w:val="000000"/>
                <w:sz w:val="22"/>
                <w:szCs w:val="22"/>
              </w:rPr>
              <w:t xml:space="preserve"> medindo 4x4 metros, com ar condicionado e piso </w:t>
            </w:r>
            <w:proofErr w:type="gramStart"/>
            <w:r>
              <w:rPr>
                <w:rFonts w:ascii="Calibri" w:hAnsi="Calibri"/>
                <w:color w:val="000000"/>
                <w:sz w:val="22"/>
                <w:szCs w:val="22"/>
              </w:rPr>
              <w:t>em  estrutura</w:t>
            </w:r>
            <w:proofErr w:type="gramEnd"/>
            <w:r>
              <w:rPr>
                <w:rFonts w:ascii="Calibri" w:hAnsi="Calibri"/>
                <w:color w:val="000000"/>
                <w:sz w:val="22"/>
                <w:szCs w:val="22"/>
              </w:rPr>
              <w:t xml:space="preserve"> </w:t>
            </w:r>
            <w:r w:rsidR="00145497">
              <w:rPr>
                <w:rFonts w:ascii="Calibri" w:hAnsi="Calibri"/>
                <w:color w:val="000000"/>
                <w:sz w:val="22"/>
                <w:szCs w:val="22"/>
              </w:rPr>
              <w:t xml:space="preserve"> </w:t>
            </w:r>
            <w:r>
              <w:rPr>
                <w:rFonts w:ascii="Calibri" w:hAnsi="Calibri"/>
                <w:color w:val="000000"/>
                <w:sz w:val="22"/>
                <w:szCs w:val="22"/>
              </w:rPr>
              <w:t xml:space="preserve">de madeira com 10 cm de altura, constituídos de pontaletes de 3x3 revestida de compensado naval de 18mm acarpetado. Deverá ser cotado por unidade por evento de 1 a 4 dias.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R$ 3.937,42</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R$ 43.311,62</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20</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14</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bottom"/>
          </w:tcPr>
          <w:p w:rsidR="00663D72" w:rsidRDefault="00663D72" w:rsidP="00145497">
            <w:pPr>
              <w:jc w:val="both"/>
              <w:rPr>
                <w:rFonts w:ascii="Calibri" w:hAnsi="Calibri"/>
                <w:color w:val="000000"/>
                <w:sz w:val="22"/>
                <w:szCs w:val="22"/>
              </w:rPr>
            </w:pPr>
            <w:r>
              <w:rPr>
                <w:rFonts w:ascii="Calibri" w:hAnsi="Calibri"/>
                <w:color w:val="000000"/>
                <w:sz w:val="22"/>
                <w:szCs w:val="22"/>
              </w:rPr>
              <w:t>SERVIÇOS DE LOCAÇÃO DE GRUPO GERADOR 180 KVA. Descrição: Locação de grupo gerador de energia, móvel, silencioso, com</w:t>
            </w:r>
            <w:r w:rsidR="00145497">
              <w:rPr>
                <w:rFonts w:ascii="Calibri" w:hAnsi="Calibri"/>
                <w:color w:val="000000"/>
                <w:sz w:val="22"/>
                <w:szCs w:val="22"/>
              </w:rPr>
              <w:t xml:space="preserve"> </w:t>
            </w:r>
            <w:r>
              <w:rPr>
                <w:rFonts w:ascii="Calibri" w:hAnsi="Calibri"/>
                <w:color w:val="000000"/>
                <w:sz w:val="22"/>
                <w:szCs w:val="22"/>
              </w:rPr>
              <w:t xml:space="preserve">capacidade mínima de 180 KVA, trifásico, tensão 380/220 watts, 60 Hz, com combustível, operador e cabos elétricos para ligação. </w:t>
            </w:r>
            <w:r w:rsidR="00145497">
              <w:rPr>
                <w:rFonts w:ascii="Calibri" w:hAnsi="Calibri"/>
                <w:color w:val="000000"/>
                <w:sz w:val="22"/>
                <w:szCs w:val="22"/>
              </w:rPr>
              <w:t>C</w:t>
            </w:r>
            <w:r>
              <w:rPr>
                <w:rFonts w:ascii="Calibri" w:hAnsi="Calibri"/>
                <w:color w:val="000000"/>
                <w:sz w:val="22"/>
                <w:szCs w:val="22"/>
              </w:rPr>
              <w:t>onforme Convênio 887183/2019 deverá ser</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R$ 3.900,00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R$ 54.600,00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21</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7</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bottom"/>
          </w:tcPr>
          <w:p w:rsidR="00663D72" w:rsidRDefault="00663D72" w:rsidP="00145497">
            <w:pPr>
              <w:jc w:val="both"/>
              <w:rPr>
                <w:rFonts w:ascii="Calibri" w:hAnsi="Calibri"/>
                <w:color w:val="000000"/>
                <w:sz w:val="22"/>
                <w:szCs w:val="22"/>
              </w:rPr>
            </w:pPr>
            <w:r>
              <w:rPr>
                <w:rFonts w:ascii="Calibri" w:hAnsi="Calibri"/>
                <w:color w:val="000000"/>
                <w:sz w:val="22"/>
                <w:szCs w:val="22"/>
              </w:rPr>
              <w:t>SERVIÇOS DE LOCAÇÃO DE GRUPO GERADOR 260 KVA.  Descrição: Locação de grupo gerador de energia, móvel, silencioso, com capacidade mínima de 260 KVA, trifásico, tensão 380/220 watts, 60 Hz, com combustível, operador e cabos elétricos para</w:t>
            </w:r>
            <w:r w:rsidR="00145497">
              <w:rPr>
                <w:rFonts w:ascii="Calibri" w:hAnsi="Calibri"/>
                <w:color w:val="000000"/>
                <w:sz w:val="22"/>
                <w:szCs w:val="22"/>
              </w:rPr>
              <w:t xml:space="preserve"> ligação. C</w:t>
            </w:r>
            <w:r>
              <w:rPr>
                <w:rFonts w:ascii="Calibri" w:hAnsi="Calibri"/>
                <w:color w:val="000000"/>
                <w:sz w:val="22"/>
                <w:szCs w:val="22"/>
              </w:rPr>
              <w:t>onforme Convênio 887183/2019 deverá ser</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R$ 4.050,00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R$ 28.350,00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22</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7</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bottom"/>
          </w:tcPr>
          <w:p w:rsidR="00663D72" w:rsidRDefault="00663D72" w:rsidP="00EE035E">
            <w:pPr>
              <w:jc w:val="both"/>
              <w:rPr>
                <w:rFonts w:ascii="Calibri" w:hAnsi="Calibri"/>
                <w:color w:val="000000"/>
                <w:sz w:val="22"/>
                <w:szCs w:val="22"/>
              </w:rPr>
            </w:pPr>
            <w:r>
              <w:rPr>
                <w:rFonts w:ascii="Calibri" w:hAnsi="Calibri"/>
                <w:color w:val="000000"/>
                <w:sz w:val="22"/>
                <w:szCs w:val="22"/>
              </w:rPr>
              <w:t xml:space="preserve">SERVIÇOS DE LOCAÇÃO DE PALCO 08X07m. </w:t>
            </w:r>
            <w:r>
              <w:rPr>
                <w:rFonts w:ascii="Calibri" w:hAnsi="Calibri"/>
                <w:color w:val="000000"/>
                <w:sz w:val="22"/>
                <w:szCs w:val="22"/>
              </w:rPr>
              <w:br/>
              <w:t xml:space="preserve"> Descrição: Prestação de serviços em locação com montagem e desmontagem, de </w:t>
            </w:r>
            <w:r>
              <w:rPr>
                <w:rFonts w:ascii="Calibri" w:hAnsi="Calibri"/>
                <w:color w:val="000000"/>
                <w:sz w:val="22"/>
                <w:szCs w:val="22"/>
              </w:rPr>
              <w:lastRenderedPageBreak/>
              <w:t>palco nas dimensões de 08 metros de frente x 07 metr</w:t>
            </w:r>
            <w:r w:rsidR="00145497">
              <w:rPr>
                <w:rFonts w:ascii="Calibri" w:hAnsi="Calibri"/>
                <w:color w:val="000000"/>
                <w:sz w:val="22"/>
                <w:szCs w:val="22"/>
              </w:rPr>
              <w:t xml:space="preserve">os de profundidade, com orelha, com cobertura em </w:t>
            </w:r>
            <w:r>
              <w:rPr>
                <w:rFonts w:ascii="Calibri" w:hAnsi="Calibri"/>
                <w:color w:val="000000"/>
                <w:sz w:val="22"/>
                <w:szCs w:val="22"/>
              </w:rPr>
              <w:t xml:space="preserve">Box </w:t>
            </w:r>
            <w:proofErr w:type="spellStart"/>
            <w:r>
              <w:rPr>
                <w:rFonts w:ascii="Calibri" w:hAnsi="Calibri"/>
                <w:color w:val="000000"/>
                <w:sz w:val="22"/>
                <w:szCs w:val="22"/>
              </w:rPr>
              <w:t>truss</w:t>
            </w:r>
            <w:proofErr w:type="spellEnd"/>
            <w:r>
              <w:rPr>
                <w:rFonts w:ascii="Calibri" w:hAnsi="Calibri"/>
                <w:color w:val="000000"/>
                <w:sz w:val="22"/>
                <w:szCs w:val="22"/>
              </w:rPr>
              <w:t>, de duro alumínio forma de duas águas, piso do palco em es</w:t>
            </w:r>
            <w:r w:rsidR="00145497">
              <w:rPr>
                <w:rFonts w:ascii="Calibri" w:hAnsi="Calibri"/>
                <w:color w:val="000000"/>
                <w:sz w:val="22"/>
                <w:szCs w:val="22"/>
              </w:rPr>
              <w:t>trutura metálica com compensado de 20mm na cor preta, altura do</w:t>
            </w:r>
            <w:r>
              <w:rPr>
                <w:rFonts w:ascii="Calibri" w:hAnsi="Calibri"/>
                <w:color w:val="000000"/>
                <w:sz w:val="22"/>
                <w:szCs w:val="22"/>
              </w:rPr>
              <w:t xml:space="preserve"> solo de no mínimo 1,20m. e no máximo até 2,00m. </w:t>
            </w:r>
            <w:proofErr w:type="spellStart"/>
            <w:r>
              <w:rPr>
                <w:rFonts w:ascii="Calibri" w:hAnsi="Calibri"/>
                <w:color w:val="000000"/>
                <w:sz w:val="22"/>
                <w:szCs w:val="22"/>
              </w:rPr>
              <w:t>House</w:t>
            </w:r>
            <w:proofErr w:type="spellEnd"/>
            <w:r>
              <w:rPr>
                <w:rFonts w:ascii="Calibri" w:hAnsi="Calibri"/>
                <w:color w:val="000000"/>
                <w:sz w:val="22"/>
                <w:szCs w:val="22"/>
              </w:rPr>
              <w:t xml:space="preserve"> </w:t>
            </w:r>
            <w:proofErr w:type="spellStart"/>
            <w:r>
              <w:rPr>
                <w:rFonts w:ascii="Calibri" w:hAnsi="Calibri"/>
                <w:color w:val="000000"/>
                <w:sz w:val="22"/>
                <w:szCs w:val="22"/>
              </w:rPr>
              <w:t>mix</w:t>
            </w:r>
            <w:proofErr w:type="spellEnd"/>
            <w:r>
              <w:rPr>
                <w:rFonts w:ascii="Calibri" w:hAnsi="Calibri"/>
                <w:color w:val="000000"/>
                <w:sz w:val="22"/>
                <w:szCs w:val="22"/>
              </w:rPr>
              <w:t xml:space="preserve"> para mesas de  PA e monitor, medindo no mínimo 4x4m tipo tenda. </w:t>
            </w:r>
            <w:r w:rsidR="00EE035E">
              <w:rPr>
                <w:rFonts w:ascii="Calibri" w:hAnsi="Calibri"/>
                <w:color w:val="000000"/>
                <w:sz w:val="22"/>
                <w:szCs w:val="22"/>
              </w:rPr>
              <w:t>C</w:t>
            </w:r>
            <w:r>
              <w:rPr>
                <w:rFonts w:ascii="Calibri" w:hAnsi="Calibri"/>
                <w:color w:val="000000"/>
                <w:sz w:val="22"/>
                <w:szCs w:val="22"/>
              </w:rPr>
              <w:t>onforme Convênio 887183/2019 deverá ser cotado por dia</w:t>
            </w:r>
            <w:r w:rsidR="00EE035E">
              <w:rPr>
                <w:rFonts w:ascii="Calibri" w:hAnsi="Calibri"/>
                <w:color w:val="000000"/>
                <w:sz w:val="22"/>
                <w:szCs w:val="22"/>
              </w:rPr>
              <w:t>.</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lastRenderedPageBreak/>
              <w:t>R$ 5.000,00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R$ 35.000,00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23</w:t>
            </w:r>
          </w:p>
        </w:tc>
        <w:tc>
          <w:tcPr>
            <w:tcW w:w="1110" w:type="dxa"/>
            <w:vAlign w:val="center"/>
          </w:tcPr>
          <w:p w:rsidR="00663D72" w:rsidRPr="00453C00" w:rsidRDefault="00571910"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14</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663D72" w:rsidRDefault="00663D72" w:rsidP="00EE035E">
            <w:pPr>
              <w:jc w:val="both"/>
              <w:rPr>
                <w:rFonts w:ascii="Calibri" w:hAnsi="Calibri"/>
                <w:color w:val="000000"/>
                <w:sz w:val="22"/>
                <w:szCs w:val="22"/>
              </w:rPr>
            </w:pPr>
            <w:r>
              <w:rPr>
                <w:rFonts w:ascii="Calibri" w:hAnsi="Calibri"/>
                <w:color w:val="000000"/>
                <w:sz w:val="22"/>
                <w:szCs w:val="22"/>
              </w:rPr>
              <w:t xml:space="preserve">SERVIÇOS DE LOCAÇÃO DE PALCO 12X08m.  </w:t>
            </w:r>
            <w:r>
              <w:rPr>
                <w:rFonts w:ascii="Calibri" w:hAnsi="Calibri"/>
                <w:color w:val="000000"/>
                <w:sz w:val="22"/>
                <w:szCs w:val="22"/>
              </w:rPr>
              <w:br/>
              <w:t xml:space="preserve"> Descrição: Prestação de Serviços em Locação com montagem e desmontagem de palco medindo 12 metros de frente x 08 metros de profundidade, estrutura para P.A. </w:t>
            </w:r>
            <w:proofErr w:type="spellStart"/>
            <w:r>
              <w:rPr>
                <w:rFonts w:ascii="Calibri" w:hAnsi="Calibri"/>
                <w:color w:val="000000"/>
                <w:sz w:val="22"/>
                <w:szCs w:val="22"/>
              </w:rPr>
              <w:t>Fly</w:t>
            </w:r>
            <w:proofErr w:type="spellEnd"/>
            <w:r>
              <w:rPr>
                <w:rFonts w:ascii="Calibri" w:hAnsi="Calibri"/>
                <w:color w:val="000000"/>
                <w:sz w:val="22"/>
                <w:szCs w:val="22"/>
              </w:rPr>
              <w:t xml:space="preserve"> e plataforma para bateria (praticável medindo no mínimo 2x1x,050m.), com cobertura em Box </w:t>
            </w:r>
            <w:proofErr w:type="spellStart"/>
            <w:r>
              <w:rPr>
                <w:rFonts w:ascii="Calibri" w:hAnsi="Calibri"/>
                <w:color w:val="000000"/>
                <w:sz w:val="22"/>
                <w:szCs w:val="22"/>
              </w:rPr>
              <w:t>truss</w:t>
            </w:r>
            <w:proofErr w:type="spellEnd"/>
            <w:r>
              <w:rPr>
                <w:rFonts w:ascii="Calibri" w:hAnsi="Calibri"/>
                <w:color w:val="000000"/>
                <w:sz w:val="22"/>
                <w:szCs w:val="22"/>
              </w:rPr>
              <w:t xml:space="preserve"> de duro alumínio forma de duas águas, piso do palco em estrutura metálica com compensado de </w:t>
            </w:r>
            <w:r>
              <w:rPr>
                <w:rFonts w:ascii="Calibri" w:hAnsi="Calibri"/>
                <w:color w:val="000000"/>
                <w:sz w:val="22"/>
                <w:szCs w:val="22"/>
              </w:rPr>
              <w:br/>
              <w:t xml:space="preserve"> 20mm na cor preta, altura do solo de no mínimo 1,20m. e no máximo até 2,00m. </w:t>
            </w:r>
            <w:proofErr w:type="spellStart"/>
            <w:r>
              <w:rPr>
                <w:rFonts w:ascii="Calibri" w:hAnsi="Calibri"/>
                <w:color w:val="000000"/>
                <w:sz w:val="22"/>
                <w:szCs w:val="22"/>
              </w:rPr>
              <w:t>House</w:t>
            </w:r>
            <w:proofErr w:type="spellEnd"/>
            <w:r>
              <w:rPr>
                <w:rFonts w:ascii="Calibri" w:hAnsi="Calibri"/>
                <w:color w:val="000000"/>
                <w:sz w:val="22"/>
                <w:szCs w:val="22"/>
              </w:rPr>
              <w:t xml:space="preserve"> </w:t>
            </w:r>
            <w:proofErr w:type="spellStart"/>
            <w:r>
              <w:rPr>
                <w:rFonts w:ascii="Calibri" w:hAnsi="Calibri"/>
                <w:color w:val="000000"/>
                <w:sz w:val="22"/>
                <w:szCs w:val="22"/>
              </w:rPr>
              <w:t>mix</w:t>
            </w:r>
            <w:proofErr w:type="spellEnd"/>
            <w:r>
              <w:rPr>
                <w:rFonts w:ascii="Calibri" w:hAnsi="Calibri"/>
                <w:color w:val="000000"/>
                <w:sz w:val="22"/>
                <w:szCs w:val="22"/>
              </w:rPr>
              <w:t xml:space="preserve"> para mesas de PA e monitor,</w:t>
            </w:r>
            <w:r w:rsidR="00EE035E">
              <w:rPr>
                <w:rFonts w:ascii="Calibri" w:hAnsi="Calibri"/>
                <w:color w:val="000000"/>
                <w:sz w:val="22"/>
                <w:szCs w:val="22"/>
              </w:rPr>
              <w:t xml:space="preserve"> </w:t>
            </w:r>
            <w:r>
              <w:rPr>
                <w:rFonts w:ascii="Calibri" w:hAnsi="Calibri"/>
                <w:color w:val="000000"/>
                <w:sz w:val="22"/>
                <w:szCs w:val="22"/>
              </w:rPr>
              <w:t>medindo</w:t>
            </w:r>
            <w:r w:rsidR="00EE035E">
              <w:rPr>
                <w:rFonts w:ascii="Calibri" w:hAnsi="Calibri"/>
                <w:color w:val="000000"/>
                <w:sz w:val="22"/>
                <w:szCs w:val="22"/>
              </w:rPr>
              <w:t xml:space="preserve"> </w:t>
            </w:r>
            <w:r>
              <w:rPr>
                <w:rFonts w:ascii="Calibri" w:hAnsi="Calibri"/>
                <w:color w:val="000000"/>
                <w:sz w:val="22"/>
                <w:szCs w:val="22"/>
              </w:rPr>
              <w:t>no mínimo</w:t>
            </w:r>
            <w:r w:rsidR="007B15B9">
              <w:rPr>
                <w:rFonts w:ascii="Calibri" w:hAnsi="Calibri"/>
                <w:color w:val="000000"/>
                <w:sz w:val="22"/>
                <w:szCs w:val="22"/>
              </w:rPr>
              <w:t xml:space="preserve"> </w:t>
            </w:r>
            <w:r w:rsidR="00EE035E">
              <w:rPr>
                <w:rFonts w:ascii="Calibri" w:hAnsi="Calibri"/>
                <w:color w:val="000000"/>
                <w:sz w:val="22"/>
                <w:szCs w:val="22"/>
              </w:rPr>
              <w:t>4</w:t>
            </w:r>
            <w:r>
              <w:rPr>
                <w:rFonts w:ascii="Calibri" w:hAnsi="Calibri"/>
                <w:color w:val="000000"/>
                <w:sz w:val="22"/>
                <w:szCs w:val="22"/>
              </w:rPr>
              <w:t>x4m tipo tenda; escada de acesso.</w:t>
            </w:r>
            <w:r w:rsidR="00EE035E">
              <w:rPr>
                <w:rFonts w:ascii="Calibri" w:hAnsi="Calibri"/>
                <w:color w:val="000000"/>
                <w:sz w:val="22"/>
                <w:szCs w:val="22"/>
              </w:rPr>
              <w:t xml:space="preserve"> </w:t>
            </w:r>
            <w:r>
              <w:rPr>
                <w:rFonts w:ascii="Calibri" w:hAnsi="Calibri"/>
                <w:color w:val="000000"/>
                <w:sz w:val="22"/>
                <w:szCs w:val="22"/>
              </w:rPr>
              <w:t>Conforme Convênio 887183/2019 deverá ser cotado por dia.</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R$ 5.000,00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R$ 70.000,00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24</w:t>
            </w:r>
          </w:p>
        </w:tc>
        <w:tc>
          <w:tcPr>
            <w:tcW w:w="1110" w:type="dxa"/>
            <w:vAlign w:val="center"/>
          </w:tcPr>
          <w:p w:rsidR="00663D72" w:rsidRPr="00453C00" w:rsidRDefault="00663D72" w:rsidP="00285DA0">
            <w:pPr>
              <w:pStyle w:val="PargrafodaLista"/>
              <w:spacing w:after="0" w:line="276" w:lineRule="auto"/>
              <w:ind w:left="0" w:right="49"/>
              <w:jc w:val="center"/>
              <w:rPr>
                <w:rFonts w:ascii="Arial" w:eastAsia="Arial" w:hAnsi="Arial" w:cs="Arial"/>
                <w:sz w:val="20"/>
                <w:szCs w:val="20"/>
              </w:rPr>
            </w:pP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21</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663D72" w:rsidRDefault="00663D72" w:rsidP="00EE035E">
            <w:pPr>
              <w:jc w:val="both"/>
              <w:rPr>
                <w:rFonts w:ascii="Calibri" w:hAnsi="Calibri"/>
                <w:color w:val="000000"/>
                <w:sz w:val="22"/>
                <w:szCs w:val="22"/>
              </w:rPr>
            </w:pPr>
            <w:r>
              <w:rPr>
                <w:rFonts w:ascii="Calibri" w:hAnsi="Calibri"/>
                <w:color w:val="000000"/>
                <w:sz w:val="22"/>
                <w:szCs w:val="22"/>
              </w:rPr>
              <w:t>SERVIÇOS DE LOCAÇÃO DE TENDA ABERTA 06X06.</w:t>
            </w:r>
            <w:r w:rsidR="00EE035E">
              <w:rPr>
                <w:rFonts w:ascii="Calibri" w:hAnsi="Calibri"/>
                <w:color w:val="000000"/>
                <w:sz w:val="22"/>
                <w:szCs w:val="22"/>
              </w:rPr>
              <w:t xml:space="preserve"> </w:t>
            </w:r>
            <w:r>
              <w:rPr>
                <w:rFonts w:ascii="Calibri" w:hAnsi="Calibri"/>
                <w:color w:val="000000"/>
                <w:sz w:val="22"/>
                <w:szCs w:val="22"/>
              </w:rPr>
              <w:t>Descrição: Locação com montagem e desmontagem de tenda aberta, nas dimensões mínimas de 06 metros de frente x 06 metros de profundidade, com 02 metros altura em seus pés de sustentação, cobertura do tipo pirâmide, com lona branca, estrutura em tubo galvanizado, para uso do público em geral</w:t>
            </w:r>
            <w:r w:rsidR="00EE035E">
              <w:rPr>
                <w:rFonts w:ascii="Calibri" w:hAnsi="Calibri"/>
                <w:color w:val="000000"/>
                <w:sz w:val="22"/>
                <w:szCs w:val="22"/>
              </w:rPr>
              <w:t>. Co</w:t>
            </w:r>
            <w:r>
              <w:rPr>
                <w:rFonts w:ascii="Calibri" w:hAnsi="Calibri"/>
                <w:color w:val="000000"/>
                <w:sz w:val="22"/>
                <w:szCs w:val="22"/>
              </w:rPr>
              <w:t>nforme Convênio 887183/2019 deverá ser cotado por dia.</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R$ 600,00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R$ 12.600,00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25</w:t>
            </w:r>
          </w:p>
        </w:tc>
        <w:tc>
          <w:tcPr>
            <w:tcW w:w="1110" w:type="dxa"/>
            <w:vAlign w:val="center"/>
          </w:tcPr>
          <w:p w:rsidR="00663D72" w:rsidRPr="00453C00" w:rsidRDefault="00265B0C"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49</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663D72" w:rsidRDefault="00663D72" w:rsidP="007B15B9">
            <w:pPr>
              <w:jc w:val="both"/>
              <w:rPr>
                <w:rFonts w:ascii="Calibri" w:hAnsi="Calibri"/>
                <w:color w:val="000000"/>
                <w:sz w:val="22"/>
                <w:szCs w:val="22"/>
              </w:rPr>
            </w:pPr>
            <w:r>
              <w:rPr>
                <w:rFonts w:ascii="Calibri" w:hAnsi="Calibri"/>
                <w:color w:val="000000"/>
                <w:sz w:val="22"/>
                <w:szCs w:val="22"/>
              </w:rPr>
              <w:t>SERVIÇOS DE LOCAÇÃO DE TENDA ABERTA 10X10. Descrição: Locação com montagem e desmontagem de tenda aberta, nas</w:t>
            </w:r>
            <w:r>
              <w:rPr>
                <w:rFonts w:ascii="Calibri" w:hAnsi="Calibri"/>
                <w:color w:val="000000"/>
                <w:sz w:val="22"/>
                <w:szCs w:val="22"/>
              </w:rPr>
              <w:br/>
              <w:t xml:space="preserve"> dimensões mínimas de 10 metros de frente x 10 metros de profundidade, com 02 metros altura em seus pés de s</w:t>
            </w:r>
            <w:r w:rsidR="007B15B9">
              <w:rPr>
                <w:rFonts w:ascii="Calibri" w:hAnsi="Calibri"/>
                <w:color w:val="000000"/>
                <w:sz w:val="22"/>
                <w:szCs w:val="22"/>
              </w:rPr>
              <w:t xml:space="preserve">ustentação, cobertura do tipo </w:t>
            </w:r>
            <w:r>
              <w:rPr>
                <w:rFonts w:ascii="Calibri" w:hAnsi="Calibri"/>
                <w:color w:val="000000"/>
                <w:sz w:val="22"/>
                <w:szCs w:val="22"/>
              </w:rPr>
              <w:t>pirâmide, com lona branca, estrutura em tubo galvanizado, para uso do público em geral.</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R$ 1.310,11</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R$ 64.195,39</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26</w:t>
            </w:r>
          </w:p>
        </w:tc>
        <w:tc>
          <w:tcPr>
            <w:tcW w:w="1110" w:type="dxa"/>
            <w:vAlign w:val="center"/>
          </w:tcPr>
          <w:p w:rsidR="00663D72" w:rsidRPr="00453C00" w:rsidRDefault="00265B0C"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663D72" w:rsidP="007B15B9">
            <w:pPr>
              <w:jc w:val="both"/>
              <w:rPr>
                <w:rFonts w:ascii="Calibri" w:hAnsi="Calibri"/>
                <w:color w:val="000000"/>
                <w:sz w:val="22"/>
                <w:szCs w:val="22"/>
              </w:rPr>
            </w:pPr>
            <w:r>
              <w:rPr>
                <w:rFonts w:ascii="Calibri" w:hAnsi="Calibri"/>
                <w:color w:val="000000"/>
                <w:sz w:val="22"/>
                <w:szCs w:val="22"/>
              </w:rPr>
              <w:t>Tendas 10x10m. Tendas piramidais com lona branca formato chapéu de bruxa medindo 10x10m, em estrutura metálica transporte de ida e volta dos equipamentos; as tendas deverão ser cotadas por unidade por evento de 1 a 4 dias.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R$ 2.471,60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R$ 24.716,00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27</w:t>
            </w:r>
          </w:p>
        </w:tc>
        <w:tc>
          <w:tcPr>
            <w:tcW w:w="1110" w:type="dxa"/>
            <w:vAlign w:val="center"/>
          </w:tcPr>
          <w:p w:rsidR="00663D72" w:rsidRPr="00453C00" w:rsidRDefault="00265B0C"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663D72" w:rsidP="007B15B9">
            <w:pPr>
              <w:jc w:val="both"/>
              <w:rPr>
                <w:rFonts w:ascii="Calibri" w:hAnsi="Calibri"/>
                <w:color w:val="000000"/>
                <w:sz w:val="22"/>
                <w:szCs w:val="22"/>
              </w:rPr>
            </w:pPr>
            <w:r>
              <w:rPr>
                <w:rFonts w:ascii="Calibri" w:hAnsi="Calibri"/>
                <w:color w:val="000000"/>
                <w:sz w:val="22"/>
                <w:szCs w:val="22"/>
              </w:rPr>
              <w:t xml:space="preserve">Tendas 5x5m. Tendas piramidais com lona branca formato chapéu de bruxa medindo </w:t>
            </w:r>
            <w:r>
              <w:rPr>
                <w:rFonts w:ascii="Calibri" w:hAnsi="Calibri"/>
                <w:color w:val="000000"/>
                <w:sz w:val="22"/>
                <w:szCs w:val="22"/>
              </w:rPr>
              <w:lastRenderedPageBreak/>
              <w:t>5x5m,</w:t>
            </w:r>
            <w:r w:rsidR="007B15B9">
              <w:rPr>
                <w:rFonts w:ascii="Calibri" w:hAnsi="Calibri"/>
                <w:color w:val="000000"/>
                <w:sz w:val="22"/>
                <w:szCs w:val="22"/>
              </w:rPr>
              <w:t xml:space="preserve"> </w:t>
            </w:r>
            <w:r>
              <w:rPr>
                <w:rFonts w:ascii="Calibri" w:hAnsi="Calibri"/>
                <w:color w:val="000000"/>
                <w:sz w:val="22"/>
                <w:szCs w:val="22"/>
              </w:rPr>
              <w:t xml:space="preserve">em estrutura metálica transporte de ida e volta dos equipamentos; as tendas deverão ser cotadas por unidade por evento de 1 a 4 dias. </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lastRenderedPageBreak/>
              <w:t>R$ 1.100,00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R$ 11.000,00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28</w:t>
            </w:r>
          </w:p>
        </w:tc>
        <w:tc>
          <w:tcPr>
            <w:tcW w:w="1110" w:type="dxa"/>
            <w:vAlign w:val="center"/>
          </w:tcPr>
          <w:p w:rsidR="00663D72" w:rsidRPr="00453C00" w:rsidRDefault="00265B0C"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663D72" w:rsidRDefault="00663D72" w:rsidP="007B15B9">
            <w:pPr>
              <w:jc w:val="both"/>
              <w:rPr>
                <w:rFonts w:ascii="Calibri" w:hAnsi="Calibri"/>
                <w:color w:val="000000"/>
                <w:sz w:val="22"/>
                <w:szCs w:val="22"/>
              </w:rPr>
            </w:pPr>
            <w:r>
              <w:rPr>
                <w:rFonts w:ascii="Calibri" w:hAnsi="Calibri"/>
                <w:color w:val="000000"/>
                <w:sz w:val="22"/>
                <w:szCs w:val="22"/>
              </w:rPr>
              <w:t>Tendas 6x6m. Tendas piramidais com lona branca formato chapéu de bruxa medindo 6x6</w:t>
            </w:r>
            <w:proofErr w:type="gramStart"/>
            <w:r>
              <w:rPr>
                <w:rFonts w:ascii="Calibri" w:hAnsi="Calibri"/>
                <w:color w:val="000000"/>
                <w:sz w:val="22"/>
                <w:szCs w:val="22"/>
              </w:rPr>
              <w:t>m,</w:t>
            </w:r>
            <w:r w:rsidR="007B15B9">
              <w:rPr>
                <w:rFonts w:ascii="Calibri" w:hAnsi="Calibri"/>
                <w:color w:val="000000"/>
                <w:sz w:val="22"/>
                <w:szCs w:val="22"/>
              </w:rPr>
              <w:t xml:space="preserve"> </w:t>
            </w:r>
            <w:r>
              <w:rPr>
                <w:rFonts w:ascii="Calibri" w:hAnsi="Calibri"/>
                <w:color w:val="000000"/>
                <w:sz w:val="22"/>
                <w:szCs w:val="22"/>
              </w:rPr>
              <w:t xml:space="preserve"> em</w:t>
            </w:r>
            <w:proofErr w:type="gramEnd"/>
            <w:r>
              <w:rPr>
                <w:rFonts w:ascii="Calibri" w:hAnsi="Calibri"/>
                <w:color w:val="000000"/>
                <w:sz w:val="22"/>
                <w:szCs w:val="22"/>
              </w:rPr>
              <w:t xml:space="preserve"> estrutura metálica transporte de ida e volta dos equipamentos; as tendas   deverão ser cotadas por unidade por evento de 1 a 4 dias. Arco em </w:t>
            </w:r>
            <w:proofErr w:type="spellStart"/>
            <w:r>
              <w:rPr>
                <w:rFonts w:ascii="Calibri" w:hAnsi="Calibri"/>
                <w:color w:val="000000"/>
                <w:sz w:val="22"/>
                <w:szCs w:val="22"/>
              </w:rPr>
              <w:t>rosewood</w:t>
            </w:r>
            <w:proofErr w:type="spellEnd"/>
            <w:r>
              <w:rPr>
                <w:rFonts w:ascii="Calibri" w:hAnsi="Calibri"/>
                <w:color w:val="000000"/>
                <w:sz w:val="22"/>
                <w:szCs w:val="22"/>
              </w:rPr>
              <w:t xml:space="preserve"> com crina animal.</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R$ 1.200,00</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R$ 12.000,00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29</w:t>
            </w:r>
          </w:p>
        </w:tc>
        <w:tc>
          <w:tcPr>
            <w:tcW w:w="1110" w:type="dxa"/>
            <w:vAlign w:val="center"/>
          </w:tcPr>
          <w:p w:rsidR="00663D72" w:rsidRPr="00453C00" w:rsidRDefault="00265B0C"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100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METROS</w:t>
            </w:r>
          </w:p>
        </w:tc>
        <w:tc>
          <w:tcPr>
            <w:tcW w:w="4137" w:type="dxa"/>
            <w:vAlign w:val="center"/>
          </w:tcPr>
          <w:p w:rsidR="00663D72" w:rsidRDefault="00663D72" w:rsidP="007B15B9">
            <w:pPr>
              <w:jc w:val="both"/>
              <w:rPr>
                <w:rFonts w:ascii="Calibri" w:hAnsi="Calibri"/>
                <w:color w:val="000000"/>
                <w:sz w:val="22"/>
                <w:szCs w:val="22"/>
              </w:rPr>
            </w:pPr>
            <w:r>
              <w:rPr>
                <w:rFonts w:ascii="Calibri" w:hAnsi="Calibri"/>
                <w:color w:val="000000"/>
                <w:sz w:val="22"/>
                <w:szCs w:val="22"/>
              </w:rPr>
              <w:t xml:space="preserve">TRELIÇA Q30 - Treliça em alumínio nas dimensões de 30 x 30 cm (box </w:t>
            </w:r>
            <w:proofErr w:type="spellStart"/>
            <w:r>
              <w:rPr>
                <w:rFonts w:ascii="Calibri" w:hAnsi="Calibri"/>
                <w:color w:val="000000"/>
                <w:sz w:val="22"/>
                <w:szCs w:val="22"/>
              </w:rPr>
              <w:t>Truss</w:t>
            </w:r>
            <w:proofErr w:type="spellEnd"/>
            <w:r>
              <w:rPr>
                <w:rFonts w:ascii="Calibri" w:hAnsi="Calibri"/>
                <w:color w:val="000000"/>
                <w:sz w:val="22"/>
                <w:szCs w:val="22"/>
              </w:rPr>
              <w:t>) Q30. Cotados por metros para eventos.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R$ 57,14</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R$ 5.714,00</w:t>
            </w:r>
          </w:p>
        </w:tc>
      </w:tr>
      <w:tr w:rsidR="00663D72" w:rsidRPr="00453C00" w:rsidTr="00285DA0">
        <w:tc>
          <w:tcPr>
            <w:tcW w:w="743"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30</w:t>
            </w:r>
          </w:p>
        </w:tc>
        <w:tc>
          <w:tcPr>
            <w:tcW w:w="1110" w:type="dxa"/>
            <w:vAlign w:val="center"/>
          </w:tcPr>
          <w:p w:rsidR="00663D72" w:rsidRPr="00453C00" w:rsidRDefault="00265B0C"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240</w:t>
            </w:r>
          </w:p>
        </w:tc>
        <w:tc>
          <w:tcPr>
            <w:tcW w:w="1397"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METROS</w:t>
            </w:r>
          </w:p>
        </w:tc>
        <w:tc>
          <w:tcPr>
            <w:tcW w:w="4137" w:type="dxa"/>
            <w:vAlign w:val="center"/>
          </w:tcPr>
          <w:p w:rsidR="00663D72" w:rsidRDefault="00663D72" w:rsidP="007B15B9">
            <w:pPr>
              <w:jc w:val="both"/>
              <w:rPr>
                <w:rFonts w:ascii="Calibri" w:hAnsi="Calibri"/>
                <w:color w:val="000000"/>
                <w:sz w:val="22"/>
                <w:szCs w:val="22"/>
              </w:rPr>
            </w:pPr>
            <w:r>
              <w:rPr>
                <w:rFonts w:ascii="Calibri" w:hAnsi="Calibri"/>
                <w:color w:val="000000"/>
                <w:sz w:val="22"/>
                <w:szCs w:val="22"/>
              </w:rPr>
              <w:t xml:space="preserve">TRELIÇA Q30 - Treliça em alumínio nas dimensões de 30 x 30 cm (box </w:t>
            </w:r>
            <w:proofErr w:type="spellStart"/>
            <w:proofErr w:type="gramStart"/>
            <w:r>
              <w:rPr>
                <w:rFonts w:ascii="Calibri" w:hAnsi="Calibri"/>
                <w:color w:val="000000"/>
                <w:sz w:val="22"/>
                <w:szCs w:val="22"/>
              </w:rPr>
              <w:t>Truss</w:t>
            </w:r>
            <w:proofErr w:type="spellEnd"/>
            <w:r>
              <w:rPr>
                <w:rFonts w:ascii="Calibri" w:hAnsi="Calibri"/>
                <w:color w:val="000000"/>
                <w:sz w:val="22"/>
                <w:szCs w:val="22"/>
              </w:rPr>
              <w:t>)  Q</w:t>
            </w:r>
            <w:proofErr w:type="gramEnd"/>
            <w:r>
              <w:rPr>
                <w:rFonts w:ascii="Calibri" w:hAnsi="Calibri"/>
                <w:color w:val="000000"/>
                <w:sz w:val="22"/>
                <w:szCs w:val="22"/>
              </w:rPr>
              <w:t>30. Cotados por metros para eventos IMPEDÂNCIA DE 120 OHMS.</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R$ 57,14</w:t>
            </w:r>
          </w:p>
        </w:tc>
        <w:tc>
          <w:tcPr>
            <w:tcW w:w="1276" w:type="dxa"/>
            <w:vAlign w:val="center"/>
          </w:tcPr>
          <w:p w:rsidR="00663D72" w:rsidRDefault="00663D72" w:rsidP="00663D72">
            <w:pPr>
              <w:jc w:val="center"/>
              <w:rPr>
                <w:rFonts w:ascii="Calibri" w:hAnsi="Calibri"/>
                <w:color w:val="000000"/>
                <w:sz w:val="22"/>
                <w:szCs w:val="22"/>
              </w:rPr>
            </w:pPr>
            <w:r>
              <w:rPr>
                <w:rFonts w:ascii="Calibri" w:hAnsi="Calibri"/>
                <w:color w:val="000000"/>
                <w:sz w:val="22"/>
                <w:szCs w:val="22"/>
              </w:rPr>
              <w:t>R$ 13.713,60</w:t>
            </w:r>
          </w:p>
        </w:tc>
      </w:tr>
      <w:tr w:rsidR="00BC6846" w:rsidRPr="00453C00" w:rsidTr="00285DA0">
        <w:tc>
          <w:tcPr>
            <w:tcW w:w="9640" w:type="dxa"/>
            <w:gridSpan w:val="6"/>
            <w:vAlign w:val="center"/>
          </w:tcPr>
          <w:p w:rsidR="00BC6846" w:rsidRPr="00453C00" w:rsidRDefault="00852A62" w:rsidP="00285DA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VALOR TOTAL ESTIMADO</w:t>
            </w:r>
          </w:p>
        </w:tc>
        <w:tc>
          <w:tcPr>
            <w:tcW w:w="1276" w:type="dxa"/>
          </w:tcPr>
          <w:p w:rsidR="00852A62" w:rsidRPr="00852A62" w:rsidRDefault="00852A62" w:rsidP="00852A62">
            <w:pPr>
              <w:jc w:val="center"/>
              <w:rPr>
                <w:rFonts w:ascii="Arial" w:eastAsia="Times New Roman" w:hAnsi="Arial" w:cs="Arial"/>
                <w:b/>
                <w:bCs/>
              </w:rPr>
            </w:pPr>
            <w:r w:rsidRPr="00852A62">
              <w:rPr>
                <w:rFonts w:ascii="Arial" w:hAnsi="Arial" w:cs="Arial"/>
                <w:b/>
                <w:bCs/>
              </w:rPr>
              <w:t>R$ 916.069,47</w:t>
            </w:r>
          </w:p>
          <w:p w:rsidR="00BC6846" w:rsidRPr="00852A62" w:rsidRDefault="00BC6846" w:rsidP="00852A62">
            <w:pPr>
              <w:pStyle w:val="PargrafodaLista"/>
              <w:spacing w:after="0" w:line="276" w:lineRule="auto"/>
              <w:ind w:left="0" w:right="49"/>
              <w:jc w:val="center"/>
              <w:rPr>
                <w:rFonts w:ascii="Arial" w:eastAsia="Arial" w:hAnsi="Arial" w:cs="Arial"/>
                <w:sz w:val="20"/>
                <w:szCs w:val="20"/>
              </w:rPr>
            </w:pPr>
          </w:p>
        </w:tc>
      </w:tr>
    </w:tbl>
    <w:p w:rsidR="00476493" w:rsidRDefault="00476493"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Das Informações complementares ao objeto:</w:t>
      </w:r>
    </w:p>
    <w:p w:rsidR="00476493" w:rsidRDefault="00852A62"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Colocação e retirada das estruturas e equipamentos: a cargo do contrato;</w:t>
      </w:r>
    </w:p>
    <w:p w:rsidR="00852A62" w:rsidRDefault="00852A62"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Manutenção e reparos das estruturas e equipamentos: por conta do contratado;</w:t>
      </w:r>
    </w:p>
    <w:p w:rsidR="00852A62" w:rsidRDefault="00335937"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Segurança das estruturas e equipamentos: por conta do contratado;</w:t>
      </w:r>
    </w:p>
    <w:p w:rsidR="00335937" w:rsidRDefault="00335937"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Transporte das estruturas e equipamentos: por conta do contratado;</w:t>
      </w:r>
    </w:p>
    <w:p w:rsidR="00335937" w:rsidRDefault="00335937"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Montagem das estruturas e equipamentos: será comunicado através da Secretaria de Cultura;</w:t>
      </w:r>
    </w:p>
    <w:p w:rsidR="00335937" w:rsidRDefault="00335937"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Desmontagem das estruturas e equipamentos: após o término do evento;</w:t>
      </w:r>
    </w:p>
    <w:p w:rsidR="00335937" w:rsidRDefault="00335937"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Alimentação de hospedagem p</w:t>
      </w:r>
      <w:r w:rsidR="00A454A4">
        <w:rPr>
          <w:rFonts w:ascii="Arial" w:eastAsia="Arial" w:hAnsi="Arial" w:cs="Arial"/>
          <w:sz w:val="24"/>
          <w:szCs w:val="24"/>
        </w:rPr>
        <w:t>ara equipe por conta do contratado;</w:t>
      </w:r>
    </w:p>
    <w:p w:rsidR="00A454A4" w:rsidRDefault="00A454A4" w:rsidP="00125730">
      <w:pPr>
        <w:pStyle w:val="PargrafodaLista"/>
        <w:numPr>
          <w:ilvl w:val="2"/>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Anotação de responsabilidade técnica – ART, por conta do contratado.</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DE56A2" w:rsidRDefault="00DE56A2" w:rsidP="00160BAF">
      <w:pPr>
        <w:pStyle w:val="PargrafodaLista"/>
        <w:spacing w:before="240" w:after="120" w:line="276" w:lineRule="auto"/>
        <w:ind w:left="1080" w:right="49"/>
        <w:jc w:val="both"/>
        <w:rPr>
          <w:rFonts w:ascii="Arial" w:eastAsia="Arial" w:hAnsi="Arial" w:cs="Arial"/>
          <w:sz w:val="24"/>
          <w:szCs w:val="24"/>
        </w:rPr>
      </w:pPr>
    </w:p>
    <w:p w:rsidR="00CD33C1" w:rsidRDefault="009A225C" w:rsidP="00CD33C1">
      <w:pPr>
        <w:pStyle w:val="PargrafodaLista"/>
        <w:numPr>
          <w:ilvl w:val="0"/>
          <w:numId w:val="8"/>
        </w:numPr>
        <w:spacing w:before="240" w:after="120" w:line="276" w:lineRule="auto"/>
        <w:ind w:left="0" w:right="49" w:firstLine="0"/>
        <w:jc w:val="both"/>
        <w:rPr>
          <w:rFonts w:ascii="Arial" w:eastAsia="Arial" w:hAnsi="Arial" w:cs="Arial"/>
          <w:b/>
          <w:sz w:val="24"/>
          <w:szCs w:val="24"/>
        </w:rPr>
      </w:pPr>
      <w:r>
        <w:rPr>
          <w:rFonts w:ascii="Arial" w:eastAsia="Arial" w:hAnsi="Arial" w:cs="Arial"/>
          <w:b/>
          <w:sz w:val="24"/>
          <w:szCs w:val="24"/>
        </w:rPr>
        <w:t>DAS CONDIÇÕES PARA A EXECUÇÃO DA CONTRATAÇ</w:t>
      </w:r>
      <w:r w:rsidR="00804E7E">
        <w:rPr>
          <w:rFonts w:ascii="Arial" w:eastAsia="Arial" w:hAnsi="Arial" w:cs="Arial"/>
          <w:b/>
          <w:sz w:val="24"/>
          <w:szCs w:val="24"/>
        </w:rPr>
        <w:t>ÃO</w:t>
      </w:r>
    </w:p>
    <w:p w:rsidR="00145FF3" w:rsidRDefault="00145FF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A prestação dos serviços não gera vínculo empregatício entre os empregados da Contratada e a Administração, vedando-se qualquer relação entre as estes que caracterize pessoalidade e subordinaç</w:t>
      </w:r>
      <w:r w:rsidR="008449D2">
        <w:rPr>
          <w:rFonts w:ascii="Arial" w:eastAsia="Arial" w:hAnsi="Arial" w:cs="Arial"/>
          <w:sz w:val="24"/>
          <w:szCs w:val="24"/>
        </w:rPr>
        <w:t>ão direta.</w:t>
      </w:r>
    </w:p>
    <w:p w:rsidR="008449D2" w:rsidRDefault="00E13494"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 xml:space="preserve">Executar os serviços conforme especificações deste Termo de Referência e de sua proposta, com a alocação dos empregados necessários ao perfeito cumprimento das cláusulas </w:t>
      </w:r>
      <w:r w:rsidR="00B67C90">
        <w:rPr>
          <w:rFonts w:ascii="Arial" w:eastAsia="Arial" w:hAnsi="Arial" w:cs="Arial"/>
          <w:sz w:val="24"/>
          <w:szCs w:val="24"/>
        </w:rPr>
        <w:t>contratuais.</w:t>
      </w:r>
    </w:p>
    <w:p w:rsidR="00B67C90" w:rsidRDefault="00B67C90"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Utilizar empregados habilitados e com conhecimento técnico dos serviços a serem executados, em conformidade com as normas e determinações em vigor.</w:t>
      </w:r>
    </w:p>
    <w:p w:rsidR="00B67C90" w:rsidRDefault="00B67C90"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Apresentar os empregados devidamente uniformizados</w:t>
      </w:r>
      <w:r w:rsidR="006E7CC3">
        <w:rPr>
          <w:rFonts w:ascii="Arial" w:eastAsia="Arial" w:hAnsi="Arial" w:cs="Arial"/>
          <w:sz w:val="24"/>
          <w:szCs w:val="24"/>
        </w:rPr>
        <w:t xml:space="preserve"> e identificados por meio de crachá para efetuarem o trabalho.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lastRenderedPageBreak/>
        <w:t>Responsabilizar-se por todas as obrigações trabalhistas, sociais, previdenciárias, tributárias e as demais previstas na legislação específica, cuja inadimplência não transfere responsabilidade à Contratante.</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Instruir seus empregados quanto à necessidade de acatar as normas internas da Administração.</w:t>
      </w:r>
    </w:p>
    <w:p w:rsidR="005B265C" w:rsidRDefault="005B26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Instruir seus empregados a respeito das atividades a serem desempenhadas, alertando-os a não executar atividades não abrangidas pelo Termo de Referência, devendo a Contratada relatar à Contratante toda e qualquer ocorrência neste sentido, a fim de evitar desvio de função.</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 xml:space="preserve">Relatar à Administração toda e qualquer irregularidade verificada no decorrer da </w:t>
      </w:r>
      <w:r w:rsidR="00861F6C">
        <w:rPr>
          <w:rFonts w:ascii="Arial" w:eastAsia="Arial" w:hAnsi="Arial" w:cs="Arial"/>
          <w:sz w:val="24"/>
          <w:szCs w:val="24"/>
        </w:rPr>
        <w:t>prestação dos serviços</w:t>
      </w:r>
      <w:r>
        <w:rPr>
          <w:rFonts w:ascii="Arial" w:eastAsia="Arial" w:hAnsi="Arial" w:cs="Arial"/>
          <w:sz w:val="24"/>
          <w:szCs w:val="24"/>
        </w:rPr>
        <w:t>.</w:t>
      </w:r>
    </w:p>
    <w:p w:rsidR="009A225C" w:rsidRDefault="009A225C"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Manter durante toda a vigência do contrato</w:t>
      </w:r>
      <w:r w:rsidR="006D0363">
        <w:rPr>
          <w:rFonts w:ascii="Arial" w:eastAsia="Arial" w:hAnsi="Arial" w:cs="Arial"/>
          <w:sz w:val="24"/>
          <w:szCs w:val="24"/>
        </w:rPr>
        <w:t>, em compatibilidade com as obrigações assumidas, todas as condições de habilitação e qualificação exigidas na licitação.</w:t>
      </w:r>
      <w:r>
        <w:rPr>
          <w:rFonts w:ascii="Arial" w:eastAsia="Arial" w:hAnsi="Arial" w:cs="Arial"/>
          <w:sz w:val="24"/>
          <w:szCs w:val="24"/>
        </w:rPr>
        <w:t xml:space="preserve"> </w:t>
      </w:r>
    </w:p>
    <w:p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Guardar sigilo sobre todas as informações obtidas em decorrência do cumprimento do contrato.</w:t>
      </w:r>
    </w:p>
    <w:p w:rsidR="006D0363" w:rsidRDefault="006D0363" w:rsidP="00E04AE9">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0751A3" w:rsidRDefault="000751A3" w:rsidP="000751A3">
      <w:pPr>
        <w:pStyle w:val="PargrafodaLista"/>
        <w:spacing w:before="240" w:after="120" w:line="276" w:lineRule="auto"/>
        <w:ind w:left="1080" w:right="49"/>
        <w:jc w:val="both"/>
        <w:rPr>
          <w:rFonts w:ascii="Arial" w:eastAsia="Arial" w:hAnsi="Arial" w:cs="Arial"/>
          <w:sz w:val="24"/>
          <w:szCs w:val="24"/>
        </w:rPr>
      </w:pPr>
    </w:p>
    <w:p w:rsidR="00AA2B43" w:rsidRDefault="00C74328" w:rsidP="00C74328">
      <w:pPr>
        <w:pStyle w:val="PargrafodaLista"/>
        <w:spacing w:before="240"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DAS OBRIGAÇÕES DA CONTRATADA</w:t>
      </w:r>
      <w:r w:rsidR="00851091" w:rsidRPr="00AA2B43">
        <w:rPr>
          <w:rFonts w:ascii="Arial" w:eastAsia="Arial" w:hAnsi="Arial" w:cs="Arial"/>
          <w:b/>
          <w:sz w:val="24"/>
          <w:szCs w:val="24"/>
        </w:rPr>
        <w:tab/>
      </w:r>
    </w:p>
    <w:p w:rsidR="00CD33C1" w:rsidRDefault="00CD33C1" w:rsidP="00CD33C1">
      <w:pPr>
        <w:pStyle w:val="PargrafodaLista"/>
        <w:spacing w:before="240" w:after="120" w:line="276" w:lineRule="auto"/>
        <w:ind w:left="480" w:right="49"/>
        <w:jc w:val="both"/>
        <w:rPr>
          <w:rFonts w:ascii="Arial" w:eastAsia="Arial" w:hAnsi="Arial" w:cs="Arial"/>
          <w:b/>
          <w:sz w:val="24"/>
          <w:szCs w:val="24"/>
        </w:rPr>
      </w:pPr>
    </w:p>
    <w:p w:rsidR="00C74328" w:rsidRPr="006D0363" w:rsidRDefault="006D0363" w:rsidP="00732CF2">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Disponibilizar o material de acordo com as composições definidas pela Contratante.</w:t>
      </w:r>
    </w:p>
    <w:p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Comunicar à Contratante, por escrito, quaisquer condições inadequadas ao fornecimento do material ou a iminência de fatos que possam prejudicar sua perfeita execução.</w:t>
      </w:r>
    </w:p>
    <w:p w:rsidR="006D0363" w:rsidRPr="006D0363" w:rsidRDefault="006D0363" w:rsidP="006D0363">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sidRPr="006D0363">
        <w:rPr>
          <w:rFonts w:ascii="Arial" w:eastAsia="Arial" w:hAnsi="Arial" w:cs="Arial"/>
          <w:sz w:val="24"/>
          <w:szCs w:val="24"/>
        </w:rPr>
        <w:t xml:space="preserve">Ter capacidade de atendimento da demanda com eficiência, presteza e zelo. </w:t>
      </w:r>
    </w:p>
    <w:p w:rsidR="006D0363" w:rsidRDefault="00D34846"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Efetuar os serviços em perfeitas condições,</w:t>
      </w:r>
      <w:r w:rsidR="00702C77">
        <w:rPr>
          <w:rFonts w:ascii="Arial" w:eastAsia="Arial" w:hAnsi="Arial" w:cs="Arial"/>
          <w:sz w:val="24"/>
          <w:szCs w:val="24"/>
        </w:rPr>
        <w:t xml:space="preserve"> no prazo e locais indicados pela Contratante, em estrita observância das especificações do Termo de Referência e da proposta.</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rsidR="0068470F" w:rsidRDefault="0068470F" w:rsidP="0068470F">
      <w:pPr>
        <w:pStyle w:val="PargrafodaLista"/>
        <w:spacing w:before="240" w:after="120" w:line="276" w:lineRule="auto"/>
        <w:ind w:left="1077" w:right="51"/>
        <w:contextualSpacing w:val="0"/>
        <w:jc w:val="both"/>
        <w:rPr>
          <w:rFonts w:ascii="Arial" w:eastAsia="Arial" w:hAnsi="Arial" w:cs="Arial"/>
          <w:sz w:val="24"/>
          <w:szCs w:val="24"/>
        </w:rPr>
      </w:pPr>
    </w:p>
    <w:p w:rsidR="00D973E6" w:rsidRDefault="00350F0B" w:rsidP="00D973E6">
      <w:pPr>
        <w:pStyle w:val="PargrafodaLista"/>
        <w:numPr>
          <w:ilvl w:val="0"/>
          <w:numId w:val="8"/>
        </w:num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DA RESPONSABILIDADE TÉCNICA PELA ELABORAÇÃO DO PRESENTE TERMO</w:t>
      </w:r>
    </w:p>
    <w:p w:rsidR="00350F0B" w:rsidRPr="00350F0B" w:rsidRDefault="00350F0B" w:rsidP="00350F0B">
      <w:pPr>
        <w:pStyle w:val="PargrafodaLista"/>
        <w:numPr>
          <w:ilvl w:val="1"/>
          <w:numId w:val="8"/>
        </w:numPr>
        <w:suppressAutoHyphens/>
        <w:spacing w:line="276" w:lineRule="auto"/>
        <w:jc w:val="both"/>
        <w:rPr>
          <w:rFonts w:ascii="Arial" w:eastAsia="Arial Unicode MS" w:hAnsi="Arial" w:cs="Arial"/>
          <w:b/>
          <w:bCs/>
          <w:sz w:val="24"/>
          <w:szCs w:val="24"/>
        </w:rPr>
      </w:pPr>
      <w:r>
        <w:rPr>
          <w:rFonts w:ascii="Arial" w:eastAsia="Arial Unicode MS" w:hAnsi="Arial" w:cs="Arial"/>
          <w:bCs/>
          <w:sz w:val="24"/>
          <w:szCs w:val="24"/>
        </w:rPr>
        <w:t>O presente documento foi elaborado em conjunto com os responsáveis técnicos dos setores requisitantes, que se responsabilizam por todas as informações e exigências técnicas aqui apresentadas.</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Cleonice Jordão Rezende</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Secretária Municipal de Cultura</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1.07011-9</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E77457" w:rsidRDefault="00E77457"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9D0FF1">
        <w:rPr>
          <w:rFonts w:ascii="Arial" w:eastAsia="Arial" w:hAnsi="Arial" w:cs="Arial"/>
          <w:sz w:val="24"/>
          <w:szCs w:val="24"/>
        </w:rPr>
        <w:t>4.755</w:t>
      </w:r>
      <w:r w:rsidR="0074448F">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077DB">
        <w:rPr>
          <w:rFonts w:ascii="Arial" w:eastAsia="Arial" w:hAnsi="Arial" w:cs="Arial"/>
          <w:sz w:val="24"/>
          <w:szCs w:val="24"/>
        </w:rPr>
        <w:t>074/2021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LOCAÇÃO DE ESTRUTURAS E EQUIPAMENTOS PARA EVENTOS, COM ITENS EXCLUSIVOS PARA PEQUENOS NEGÓCIOS E AMPLA CONCORRÊNCIA</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19462E">
        <w:rPr>
          <w:rFonts w:ascii="Arial" w:eastAsia="Arial" w:hAnsi="Arial" w:cs="Arial"/>
          <w:b/>
          <w:sz w:val="24"/>
          <w:szCs w:val="24"/>
        </w:rPr>
        <w:t>Cultura</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916" w:type="dxa"/>
        <w:tblInd w:w="-998" w:type="dxa"/>
        <w:tblLayout w:type="fixed"/>
        <w:tblLook w:val="04A0" w:firstRow="1" w:lastRow="0" w:firstColumn="1" w:lastColumn="0" w:noHBand="0" w:noVBand="1"/>
      </w:tblPr>
      <w:tblGrid>
        <w:gridCol w:w="743"/>
        <w:gridCol w:w="1110"/>
        <w:gridCol w:w="977"/>
        <w:gridCol w:w="1397"/>
        <w:gridCol w:w="4137"/>
        <w:gridCol w:w="1276"/>
        <w:gridCol w:w="1276"/>
      </w:tblGrid>
      <w:tr w:rsidR="00265B0C" w:rsidRPr="00453C00" w:rsidTr="00265B0C">
        <w:tc>
          <w:tcPr>
            <w:tcW w:w="743"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1397"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137"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6"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276" w:type="dxa"/>
            <w:shd w:val="clear" w:color="auto" w:fill="AEAAAA" w:themeFill="background2" w:themeFillShade="BF"/>
            <w:vAlign w:val="center"/>
          </w:tcPr>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265B0C" w:rsidRPr="00453C00" w:rsidRDefault="00265B0C" w:rsidP="00265B0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265B0C" w:rsidRPr="00453C00" w:rsidTr="00265B0C">
        <w:tc>
          <w:tcPr>
            <w:tcW w:w="743" w:type="dxa"/>
            <w:vAlign w:val="center"/>
          </w:tcPr>
          <w:p w:rsidR="00265B0C" w:rsidRDefault="00265B0C" w:rsidP="00265B0C">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265B0C" w:rsidRPr="00453C00" w:rsidRDefault="00265B0C" w:rsidP="00265B0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265B0C" w:rsidRDefault="00265B0C" w:rsidP="00265B0C">
            <w:pPr>
              <w:jc w:val="center"/>
              <w:rPr>
                <w:rFonts w:ascii="Calibri" w:eastAsia="Times New Roman" w:hAnsi="Calibri" w:cs="Times New Roman"/>
                <w:color w:val="000000"/>
                <w:sz w:val="22"/>
                <w:szCs w:val="22"/>
              </w:rPr>
            </w:pPr>
            <w:r>
              <w:rPr>
                <w:rFonts w:ascii="Calibri" w:hAnsi="Calibri"/>
                <w:color w:val="000000"/>
                <w:sz w:val="22"/>
                <w:szCs w:val="22"/>
              </w:rPr>
              <w:t>16</w:t>
            </w:r>
          </w:p>
        </w:tc>
        <w:tc>
          <w:tcPr>
            <w:tcW w:w="1397" w:type="dxa"/>
            <w:vAlign w:val="center"/>
          </w:tcPr>
          <w:p w:rsidR="00265B0C" w:rsidRDefault="00265B0C" w:rsidP="00265B0C">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265B0C" w:rsidRDefault="00265B0C" w:rsidP="00265B0C">
            <w:pPr>
              <w:jc w:val="both"/>
              <w:rPr>
                <w:rFonts w:ascii="Calibri" w:eastAsia="Times New Roman" w:hAnsi="Calibri" w:cs="Times New Roman"/>
                <w:color w:val="000000"/>
                <w:sz w:val="22"/>
                <w:szCs w:val="22"/>
              </w:rPr>
            </w:pPr>
            <w:r>
              <w:rPr>
                <w:rFonts w:ascii="Calibri" w:hAnsi="Calibri"/>
                <w:color w:val="000000"/>
                <w:sz w:val="22"/>
                <w:szCs w:val="22"/>
              </w:rPr>
              <w:t>Banheiros químicos PNE: sanitários portáteis químicos, com sistema de saneamento por sucção. Cotados por unidade por dia de evento.</w:t>
            </w:r>
          </w:p>
        </w:tc>
        <w:tc>
          <w:tcPr>
            <w:tcW w:w="1276" w:type="dxa"/>
            <w:vAlign w:val="center"/>
          </w:tcPr>
          <w:p w:rsidR="00265B0C" w:rsidRPr="005D3006" w:rsidRDefault="00265B0C" w:rsidP="005D3006">
            <w:pPr>
              <w:jc w:val="center"/>
              <w:rPr>
                <w:rFonts w:ascii="Calibri" w:eastAsia="Times New Roman" w:hAnsi="Calibri" w:cs="Times New Roman"/>
                <w:color w:val="FF0000"/>
                <w:sz w:val="22"/>
                <w:szCs w:val="22"/>
              </w:rPr>
            </w:pPr>
            <w:r w:rsidRPr="005D3006">
              <w:rPr>
                <w:rFonts w:ascii="Calibri" w:hAnsi="Calibri"/>
                <w:color w:val="FF0000"/>
                <w:sz w:val="22"/>
                <w:szCs w:val="22"/>
              </w:rPr>
              <w:t xml:space="preserve">R$ </w:t>
            </w:r>
            <w:r w:rsidR="005D3006" w:rsidRPr="005D3006">
              <w:rPr>
                <w:rFonts w:ascii="Calibri" w:hAnsi="Calibri"/>
                <w:color w:val="FF0000"/>
                <w:sz w:val="22"/>
                <w:szCs w:val="22"/>
              </w:rPr>
              <w:t>XX,XX</w:t>
            </w:r>
          </w:p>
        </w:tc>
        <w:tc>
          <w:tcPr>
            <w:tcW w:w="1276" w:type="dxa"/>
            <w:vAlign w:val="center"/>
          </w:tcPr>
          <w:p w:rsidR="00265B0C" w:rsidRPr="005D3006" w:rsidRDefault="00265B0C" w:rsidP="005D3006">
            <w:pPr>
              <w:jc w:val="center"/>
              <w:rPr>
                <w:rFonts w:ascii="Calibri" w:hAnsi="Calibri"/>
                <w:color w:val="FF0000"/>
                <w:sz w:val="22"/>
                <w:szCs w:val="22"/>
              </w:rPr>
            </w:pPr>
            <w:r w:rsidRPr="005D3006">
              <w:rPr>
                <w:rFonts w:ascii="Calibri" w:hAnsi="Calibri"/>
                <w:color w:val="FF0000"/>
                <w:sz w:val="22"/>
                <w:szCs w:val="22"/>
              </w:rPr>
              <w:t xml:space="preserve">R$ </w:t>
            </w:r>
            <w:r w:rsidR="005D3006" w:rsidRPr="005D3006">
              <w:rPr>
                <w:rFonts w:ascii="Calibri" w:hAnsi="Calibri"/>
                <w:color w:val="FF0000"/>
                <w:sz w:val="22"/>
                <w:szCs w:val="22"/>
              </w:rPr>
              <w:t>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70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Banheiros químicos: sanitários portáteis químicos, com sistema de saneamento por sucção. Sendo metade masculino e metade feminino. Cotados por unidade por dia de evento.</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3</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420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METROS</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Barricada para contenção de público, medindo 1m de largura por 1,10m de altura. Confeccionado em alumínio. Cotados por unidade para eventos de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4</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13099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24</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Estrutura de estandes divisórias medindo 4x4 metros, a serem montados sobre pisos metálicos revestidos com emborrachados e/ou acarpetados. Deverá ser cotado por unidade por evento de 1 a 4 dias.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5</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5</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Fechamento em lona na cor branca para laterais de tendas 10x10. Deverão ser cotadas por unidade por evento de 1 a 4 dias.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6</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5</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Fechamento em lona na cor branca para laterais de tenda 5x5. Deverão se cotados por unidade por evento de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7</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5</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Fechamento em lona na cor branca para laterais de tendas 6x6. Deverão ser cotadas por unidade por evento de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8</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15</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Gerador de 125 </w:t>
            </w:r>
            <w:proofErr w:type="spellStart"/>
            <w:r>
              <w:rPr>
                <w:rFonts w:ascii="Calibri" w:hAnsi="Calibri"/>
                <w:color w:val="000000"/>
                <w:sz w:val="22"/>
                <w:szCs w:val="22"/>
              </w:rPr>
              <w:t>kva</w:t>
            </w:r>
            <w:proofErr w:type="spellEnd"/>
            <w:r>
              <w:rPr>
                <w:rFonts w:ascii="Calibri" w:hAnsi="Calibri"/>
                <w:color w:val="000000"/>
                <w:sz w:val="22"/>
                <w:szCs w:val="22"/>
              </w:rPr>
              <w:t xml:space="preserve">, no máximo 10h de utilização por dia, com todo cabeamento para funcionamento dos mesmos, de </w:t>
            </w:r>
            <w:r>
              <w:rPr>
                <w:rFonts w:ascii="Calibri" w:hAnsi="Calibri"/>
                <w:color w:val="000000"/>
                <w:sz w:val="22"/>
                <w:szCs w:val="22"/>
              </w:rPr>
              <w:lastRenderedPageBreak/>
              <w:t xml:space="preserve">acordo com a necessidade do evento. A detentora deverá se responsabilizar pelo transporte ida e volta dos geradores, diesel, equipe técnica para manutenção, bem como alimentação e hospedagem da mesma. Quando forem utilizados 2 ou mais geradores, deverá ser utilizada "chave </w:t>
            </w:r>
            <w:proofErr w:type="spellStart"/>
            <w:r>
              <w:rPr>
                <w:rFonts w:ascii="Calibri" w:hAnsi="Calibri"/>
                <w:color w:val="000000"/>
                <w:sz w:val="22"/>
                <w:szCs w:val="22"/>
              </w:rPr>
              <w:t>reversora</w:t>
            </w:r>
            <w:proofErr w:type="spellEnd"/>
            <w:r>
              <w:rPr>
                <w:rFonts w:ascii="Calibri" w:hAnsi="Calibri"/>
                <w:color w:val="000000"/>
                <w:sz w:val="22"/>
                <w:szCs w:val="22"/>
              </w:rPr>
              <w:t>". Deverá ser cotado por unidade por dia de evento.</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lastRenderedPageBreak/>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9</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18</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Gerador de 250 </w:t>
            </w:r>
            <w:proofErr w:type="spellStart"/>
            <w:r>
              <w:rPr>
                <w:rFonts w:ascii="Calibri" w:hAnsi="Calibri"/>
                <w:color w:val="000000"/>
                <w:sz w:val="22"/>
                <w:szCs w:val="22"/>
              </w:rPr>
              <w:t>kva</w:t>
            </w:r>
            <w:proofErr w:type="spellEnd"/>
            <w:r>
              <w:rPr>
                <w:rFonts w:ascii="Calibri" w:hAnsi="Calibri"/>
                <w:color w:val="000000"/>
                <w:sz w:val="22"/>
                <w:szCs w:val="22"/>
              </w:rPr>
              <w:t xml:space="preserve">, no máximo 10h de utilização por dia, com todo cabeamento para funcionamento dos mesmos, de acordo com a necessidade do evento. A detentora deverá se responsabilizar pelo transporte ida e volta dos geradores, diesel, equipe técnica para manutenção, bem como alimentação e hospedagem da mesma.                                       </w:t>
            </w:r>
          </w:p>
          <w:p w:rsidR="000D5085" w:rsidRDefault="000D5085" w:rsidP="000D5085">
            <w:pPr>
              <w:jc w:val="both"/>
              <w:rPr>
                <w:rFonts w:ascii="Calibri" w:hAnsi="Calibri"/>
                <w:color w:val="000000"/>
                <w:sz w:val="22"/>
                <w:szCs w:val="22"/>
              </w:rPr>
            </w:pPr>
            <w:r>
              <w:rPr>
                <w:rFonts w:ascii="Calibri" w:hAnsi="Calibri"/>
                <w:color w:val="000000"/>
                <w:sz w:val="22"/>
                <w:szCs w:val="22"/>
              </w:rPr>
              <w:t xml:space="preserve">OBS1: poderão ser distribuídos por vários dias em eventos a definir, serão utilizados 1 a 3 geradores a cada dia.                                  </w:t>
            </w:r>
          </w:p>
          <w:p w:rsidR="000D5085" w:rsidRDefault="000D5085" w:rsidP="000D5085">
            <w:pPr>
              <w:jc w:val="both"/>
              <w:rPr>
                <w:rFonts w:ascii="Calibri" w:hAnsi="Calibri"/>
                <w:color w:val="000000"/>
                <w:sz w:val="22"/>
                <w:szCs w:val="22"/>
              </w:rPr>
            </w:pPr>
            <w:r>
              <w:rPr>
                <w:rFonts w:ascii="Calibri" w:hAnsi="Calibri"/>
                <w:color w:val="000000"/>
                <w:sz w:val="22"/>
                <w:szCs w:val="22"/>
              </w:rPr>
              <w:t xml:space="preserve">OBS2: quando forem utilizados 2 ou mais geradores, deverá ser utilizada "chave </w:t>
            </w:r>
            <w:proofErr w:type="spellStart"/>
            <w:r>
              <w:rPr>
                <w:rFonts w:ascii="Calibri" w:hAnsi="Calibri"/>
                <w:color w:val="000000"/>
                <w:sz w:val="22"/>
                <w:szCs w:val="22"/>
              </w:rPr>
              <w:t>reversora</w:t>
            </w:r>
            <w:proofErr w:type="spellEnd"/>
            <w:r>
              <w:rPr>
                <w:rFonts w:ascii="Calibri" w:hAnsi="Calibri"/>
                <w:color w:val="000000"/>
                <w:sz w:val="22"/>
                <w:szCs w:val="22"/>
              </w:rPr>
              <w:t>". Deverá ser cotado por dia.</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10</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420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Grade de segurança com 2m de comprimento por 1,20 de altura. Cotados por unidade por dia.</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11</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49</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Locação de banheiros químicos convencionais. Descrição: material em polipropileno ou material similar, com teto translúcido, tubo de suspiro de 3" do tipo chaminé, com caixa de dejeto com capacidade de 220lts, com porta objeto, porta papel higiênico. Mictório, assento sanitário com tampa. Piso fabricado em madeira emborrachada e/ou revestido em fibra de vidro, do tipo antiderrapante. Paredes laterais e fundo com ventilação. Banheiro contendo adesivo identificador de masculino e/ou feminino, fechadura da porta do tipo rolete com identificação de livre/ocupado. </w:t>
            </w:r>
            <w:proofErr w:type="gramStart"/>
            <w:r>
              <w:rPr>
                <w:rFonts w:ascii="Calibri" w:hAnsi="Calibri"/>
                <w:color w:val="000000"/>
                <w:sz w:val="22"/>
                <w:szCs w:val="22"/>
              </w:rPr>
              <w:t>o</w:t>
            </w:r>
            <w:proofErr w:type="gramEnd"/>
            <w:r>
              <w:rPr>
                <w:rFonts w:ascii="Calibri" w:hAnsi="Calibri"/>
                <w:color w:val="000000"/>
                <w:sz w:val="22"/>
                <w:szCs w:val="22"/>
              </w:rPr>
              <w:t xml:space="preserve"> banheiro deverá ter as dimensões de 1,22m x 1,16m x 2,30m. porta com sistema de mola para fechamento automático quando não está em uso. Conforme convênio 887183/2019, deverá ser cotado por dia.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12</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17612</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49</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Locação de banheiros químicos para portadores de deficiência (PNE ou PPD). Descrição: locação de banheiro químico individual, portátil, para deficientes físicos usuários de cadeiras de rodas, com montagem, manutenção diária e desmontagem, composto de todos os equipamentos e acessórios de seguranças </w:t>
            </w:r>
            <w:r>
              <w:rPr>
                <w:rFonts w:ascii="Calibri" w:hAnsi="Calibri"/>
                <w:color w:val="000000"/>
                <w:sz w:val="22"/>
                <w:szCs w:val="22"/>
              </w:rPr>
              <w:lastRenderedPageBreak/>
              <w:t xml:space="preserve">que atendam às exigências previstas em normas técnicas aprovadas pelos órgão oficiais competentes, além de:  material em polipropileno ou material similar, com teto translúcido, tubo de suspiro de 3" do tipo chaminé, com caixa de dejeto com capacidade de 220lts, com porta objeto, porta papel higiênico. Mictório, assento sanitário com tampa. Piso fabricado em madeira emborrachada e/ou revestido em fibra de vidro, do tipo antiderrapante. Paredes laterais e fundo com ventilação. Banheiro contendo adesivo identificador de masculino e/ou feminino, e de portador de deficiência, fechadura da porta do tipo rolete com identificação de livre/ocupado. O banheiro deverá ter as dimensões de 1,22m x 1,16m x 2,30m. porta com sistema de mola para fechamento automático quando não está em uso. Conforme convênio 887183/2019, deverá ser cotado por dia.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lastRenderedPageBreak/>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13</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315</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METROS QUADRADOS</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Painel de </w:t>
            </w:r>
            <w:proofErr w:type="spellStart"/>
            <w:r>
              <w:rPr>
                <w:rFonts w:ascii="Calibri" w:hAnsi="Calibri"/>
                <w:color w:val="000000"/>
                <w:sz w:val="22"/>
                <w:szCs w:val="22"/>
              </w:rPr>
              <w:t>led</w:t>
            </w:r>
            <w:proofErr w:type="spellEnd"/>
            <w:r>
              <w:rPr>
                <w:rFonts w:ascii="Calibri" w:hAnsi="Calibri"/>
                <w:color w:val="000000"/>
                <w:sz w:val="22"/>
                <w:szCs w:val="22"/>
              </w:rPr>
              <w:t xml:space="preserve"> in </w:t>
            </w:r>
            <w:proofErr w:type="spellStart"/>
            <w:r>
              <w:rPr>
                <w:rFonts w:ascii="Calibri" w:hAnsi="Calibri"/>
                <w:color w:val="000000"/>
                <w:sz w:val="22"/>
                <w:szCs w:val="22"/>
              </w:rPr>
              <w:t>door</w:t>
            </w:r>
            <w:proofErr w:type="spellEnd"/>
            <w:r>
              <w:rPr>
                <w:rFonts w:ascii="Calibri" w:hAnsi="Calibri"/>
                <w:color w:val="000000"/>
                <w:sz w:val="22"/>
                <w:szCs w:val="22"/>
              </w:rPr>
              <w:t xml:space="preserve">, com estrutura box </w:t>
            </w:r>
            <w:proofErr w:type="spellStart"/>
            <w:r>
              <w:rPr>
                <w:rFonts w:ascii="Calibri" w:hAnsi="Calibri"/>
                <w:color w:val="000000"/>
                <w:sz w:val="22"/>
                <w:szCs w:val="22"/>
              </w:rPr>
              <w:t>truss</w:t>
            </w:r>
            <w:proofErr w:type="spellEnd"/>
            <w:r>
              <w:rPr>
                <w:rFonts w:ascii="Calibri" w:hAnsi="Calibri"/>
                <w:color w:val="000000"/>
                <w:sz w:val="22"/>
                <w:szCs w:val="22"/>
              </w:rPr>
              <w:t xml:space="preserve"> q30, especificação p5 ou p3; processador de vídeo DVD e player, cotados por m2 por dia de evento.</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14</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Palco 08x06 em estrutura metálica de formato retangular, medindo 08 metros de frente e 06 metros de profundidade, mantendo-se a metragem mínima de 48 metros quadrados, piso em madeira  de compensado naval de 25mm com altura de 6 metros e do piso ao teto de 4 metros, coberto com fechamento nas laterais e fundo com material ortofônico e proteção total contra chuva, fechamento inferior frontal  e nas laterais, escada de acesso metálica com corrimão em ambos os lados e aterramento conforme normas da ABNT. Cotado por evento 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15</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Palco 12x08m em estrutura metálica, 12 metros de frente com 08 metros de profundidade, estrutura para P.A. </w:t>
            </w:r>
            <w:proofErr w:type="spellStart"/>
            <w:r>
              <w:rPr>
                <w:rFonts w:ascii="Calibri" w:hAnsi="Calibri"/>
                <w:color w:val="000000"/>
                <w:sz w:val="22"/>
                <w:szCs w:val="22"/>
              </w:rPr>
              <w:t>Fly</w:t>
            </w:r>
            <w:proofErr w:type="spellEnd"/>
            <w:r>
              <w:rPr>
                <w:rFonts w:ascii="Calibri" w:hAnsi="Calibri"/>
                <w:color w:val="000000"/>
                <w:sz w:val="22"/>
                <w:szCs w:val="22"/>
              </w:rPr>
              <w:t xml:space="preserve"> e plataforma para bateria (praticável medindo no mínimo 2x1x050m), com cobertura em box </w:t>
            </w:r>
            <w:proofErr w:type="spellStart"/>
            <w:r>
              <w:rPr>
                <w:rFonts w:ascii="Calibri" w:hAnsi="Calibri"/>
                <w:color w:val="000000"/>
                <w:sz w:val="22"/>
                <w:szCs w:val="22"/>
              </w:rPr>
              <w:t>truss</w:t>
            </w:r>
            <w:proofErr w:type="spellEnd"/>
            <w:r>
              <w:rPr>
                <w:rFonts w:ascii="Calibri" w:hAnsi="Calibri"/>
                <w:color w:val="000000"/>
                <w:sz w:val="22"/>
                <w:szCs w:val="22"/>
              </w:rPr>
              <w:t xml:space="preserve"> de duro alumínio forma de duas águas, piso do palco em estrutura metálica com compensado de 20mm na cor preta, altura do solo de no mínimo 1,20m e no   máximo até 2,00m. </w:t>
            </w:r>
            <w:proofErr w:type="spellStart"/>
            <w:r>
              <w:rPr>
                <w:rFonts w:ascii="Calibri" w:hAnsi="Calibri"/>
                <w:color w:val="000000"/>
                <w:sz w:val="22"/>
                <w:szCs w:val="22"/>
              </w:rPr>
              <w:t>House</w:t>
            </w:r>
            <w:proofErr w:type="spellEnd"/>
            <w:r>
              <w:rPr>
                <w:rFonts w:ascii="Calibri" w:hAnsi="Calibri"/>
                <w:color w:val="000000"/>
                <w:sz w:val="22"/>
                <w:szCs w:val="22"/>
              </w:rPr>
              <w:t xml:space="preserve"> </w:t>
            </w:r>
            <w:proofErr w:type="spellStart"/>
            <w:r>
              <w:rPr>
                <w:rFonts w:ascii="Calibri" w:hAnsi="Calibri"/>
                <w:color w:val="000000"/>
                <w:sz w:val="22"/>
                <w:szCs w:val="22"/>
              </w:rPr>
              <w:t>mix</w:t>
            </w:r>
            <w:proofErr w:type="spellEnd"/>
            <w:r>
              <w:rPr>
                <w:rFonts w:ascii="Calibri" w:hAnsi="Calibri"/>
                <w:color w:val="000000"/>
                <w:sz w:val="22"/>
                <w:szCs w:val="22"/>
              </w:rPr>
              <w:t xml:space="preserve"> para mesas de PA e monitor, medindo no mínimo 4x4m tipo tenda cada, com escada de acesso. Cotado por evento de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lastRenderedPageBreak/>
              <w:t>16</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250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Piso em estrutura de madeira com 10 cm de altura, constituído de pontaletes de 3x3' revestido de compensado naval, de 18mm acarpetado. Deverá ser cotado por evento de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17</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250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METROS QUADRADOS</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Piso metálico em estrutura tubular padrão (tubo com diâmetro de 1 ½”, paredes de 3mm), com altura de até 1,5 </w:t>
            </w:r>
            <w:proofErr w:type="spellStart"/>
            <w:r>
              <w:rPr>
                <w:rFonts w:ascii="Calibri" w:hAnsi="Calibri"/>
                <w:color w:val="000000"/>
                <w:sz w:val="22"/>
                <w:szCs w:val="22"/>
              </w:rPr>
              <w:t>mts</w:t>
            </w:r>
            <w:proofErr w:type="spellEnd"/>
            <w:r>
              <w:rPr>
                <w:rFonts w:ascii="Calibri" w:hAnsi="Calibri"/>
                <w:color w:val="000000"/>
                <w:sz w:val="22"/>
                <w:szCs w:val="22"/>
              </w:rPr>
              <w:t xml:space="preserve">, constituído de </w:t>
            </w:r>
            <w:proofErr w:type="spellStart"/>
            <w:r>
              <w:rPr>
                <w:rFonts w:ascii="Calibri" w:hAnsi="Calibri"/>
                <w:color w:val="000000"/>
                <w:sz w:val="22"/>
                <w:szCs w:val="22"/>
              </w:rPr>
              <w:t>metalon</w:t>
            </w:r>
            <w:proofErr w:type="spellEnd"/>
            <w:r>
              <w:rPr>
                <w:rFonts w:ascii="Calibri" w:hAnsi="Calibri"/>
                <w:color w:val="000000"/>
                <w:sz w:val="22"/>
                <w:szCs w:val="22"/>
              </w:rPr>
              <w:t xml:space="preserve"> e revestido de compensado naval, de 18mm acarpetado.  Deverá ser cotado por evento de 1 a 4 dias.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18</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PROTETOR DE CABOS 5 Canais – Passa cabo em polietileno, resistente a raios </w:t>
            </w:r>
            <w:proofErr w:type="spellStart"/>
            <w:r>
              <w:rPr>
                <w:rFonts w:ascii="Calibri" w:hAnsi="Calibri"/>
                <w:color w:val="000000"/>
                <w:sz w:val="22"/>
                <w:szCs w:val="22"/>
              </w:rPr>
              <w:t>uv</w:t>
            </w:r>
            <w:proofErr w:type="spellEnd"/>
            <w:r>
              <w:rPr>
                <w:rFonts w:ascii="Calibri" w:hAnsi="Calibri"/>
                <w:color w:val="000000"/>
                <w:sz w:val="22"/>
                <w:szCs w:val="22"/>
              </w:rPr>
              <w:t xml:space="preserve">, Antiderrapante, com sapatas que aderem ao piso, comprimento 90cm, largura 50cm, altura 50cm, canais 5x 4x4cm.  Deverá ser cotado por evento de 1 a 4 dias.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19</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13099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11</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Sala de </w:t>
            </w:r>
            <w:proofErr w:type="spellStart"/>
            <w:r>
              <w:rPr>
                <w:rFonts w:ascii="Calibri" w:hAnsi="Calibri"/>
                <w:color w:val="000000"/>
                <w:sz w:val="22"/>
                <w:szCs w:val="22"/>
              </w:rPr>
              <w:t>Octanorme</w:t>
            </w:r>
            <w:proofErr w:type="spellEnd"/>
            <w:r>
              <w:rPr>
                <w:rFonts w:ascii="Calibri" w:hAnsi="Calibri"/>
                <w:color w:val="000000"/>
                <w:sz w:val="22"/>
                <w:szCs w:val="22"/>
              </w:rPr>
              <w:t xml:space="preserve"> medindo 4x4 metros, com ar condicionado e piso </w:t>
            </w:r>
            <w:proofErr w:type="gramStart"/>
            <w:r>
              <w:rPr>
                <w:rFonts w:ascii="Calibri" w:hAnsi="Calibri"/>
                <w:color w:val="000000"/>
                <w:sz w:val="22"/>
                <w:szCs w:val="22"/>
              </w:rPr>
              <w:t>em  estrutura</w:t>
            </w:r>
            <w:proofErr w:type="gramEnd"/>
            <w:r>
              <w:rPr>
                <w:rFonts w:ascii="Calibri" w:hAnsi="Calibri"/>
                <w:color w:val="000000"/>
                <w:sz w:val="22"/>
                <w:szCs w:val="22"/>
              </w:rPr>
              <w:t xml:space="preserve">  de madeira com 10 cm de altura, constituídos de pontaletes de 3x3 revestida de compensado naval de 18mm acarpetado. Deverá ser cotado por unidade por evento de 1 a 4 dias.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20</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14</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SERVIÇOS DE LOCAÇÃO DE GRUPO GERADOR 180 KVA. Descrição: Locação de grupo gerador de energia, móvel, silencioso, com capacidade mínima de 180 KVA, trifásico, tensão 380/220 watts, 60 Hz, com combustível, operador e cabos elétricos para ligação. Conforme Convênio 887183/2019 deverá ser</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21</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21679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7</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SERVIÇOS DE LOCAÇÃO DE GRUPO GERADOR 260 KVA.  Descrição: Locação de grupo gerador de energia, móvel, silencioso, com capacidade mínima de 260 KVA, trifásico, tensão 380/220 watts, 60 Hz, com combustível, operador e cabos elétricos para ligação. Conforme Convênio 887183/2019 deverá ser</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22</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7</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bottom"/>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SERVIÇOS DE LOCAÇÃO DE PALCO 08X07m. </w:t>
            </w:r>
            <w:r>
              <w:rPr>
                <w:rFonts w:ascii="Calibri" w:hAnsi="Calibri"/>
                <w:color w:val="000000"/>
                <w:sz w:val="22"/>
                <w:szCs w:val="22"/>
              </w:rPr>
              <w:br/>
              <w:t xml:space="preserve"> Descrição: Prestação de serviços em locação com montagem e desmontagem, de palco nas dimensões de 08 metros de frente x 07 metros de profundidade, com orelha, com cobertura em Box </w:t>
            </w:r>
            <w:proofErr w:type="spellStart"/>
            <w:r>
              <w:rPr>
                <w:rFonts w:ascii="Calibri" w:hAnsi="Calibri"/>
                <w:color w:val="000000"/>
                <w:sz w:val="22"/>
                <w:szCs w:val="22"/>
              </w:rPr>
              <w:t>truss</w:t>
            </w:r>
            <w:proofErr w:type="spellEnd"/>
            <w:r>
              <w:rPr>
                <w:rFonts w:ascii="Calibri" w:hAnsi="Calibri"/>
                <w:color w:val="000000"/>
                <w:sz w:val="22"/>
                <w:szCs w:val="22"/>
              </w:rPr>
              <w:t xml:space="preserve">, de duro alumínio forma de duas águas, piso do palco em estrutura metálica com compensado de 20mm na cor preta, altura do solo de no mínimo 1,20m. e no máximo até 2,00m. </w:t>
            </w:r>
            <w:proofErr w:type="spellStart"/>
            <w:r>
              <w:rPr>
                <w:rFonts w:ascii="Calibri" w:hAnsi="Calibri"/>
                <w:color w:val="000000"/>
                <w:sz w:val="22"/>
                <w:szCs w:val="22"/>
              </w:rPr>
              <w:t>House</w:t>
            </w:r>
            <w:proofErr w:type="spellEnd"/>
            <w:r>
              <w:rPr>
                <w:rFonts w:ascii="Calibri" w:hAnsi="Calibri"/>
                <w:color w:val="000000"/>
                <w:sz w:val="22"/>
                <w:szCs w:val="22"/>
              </w:rPr>
              <w:t xml:space="preserve"> </w:t>
            </w:r>
            <w:proofErr w:type="spellStart"/>
            <w:r>
              <w:rPr>
                <w:rFonts w:ascii="Calibri" w:hAnsi="Calibri"/>
                <w:color w:val="000000"/>
                <w:sz w:val="22"/>
                <w:szCs w:val="22"/>
              </w:rPr>
              <w:t>mix</w:t>
            </w:r>
            <w:proofErr w:type="spellEnd"/>
            <w:r>
              <w:rPr>
                <w:rFonts w:ascii="Calibri" w:hAnsi="Calibri"/>
                <w:color w:val="000000"/>
                <w:sz w:val="22"/>
                <w:szCs w:val="22"/>
              </w:rPr>
              <w:t xml:space="preserve"> para mesas de  PA e monitor, medindo no mínimo 4x4m tipo tenda. Conforme Convênio 887183/2019 deverá ser cotado por dia.</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lastRenderedPageBreak/>
              <w:t>23</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24376</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14</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SERVIÇOS DE LOCAÇÃO DE PALCO 12X08m.  </w:t>
            </w:r>
            <w:r>
              <w:rPr>
                <w:rFonts w:ascii="Calibri" w:hAnsi="Calibri"/>
                <w:color w:val="000000"/>
                <w:sz w:val="22"/>
                <w:szCs w:val="22"/>
              </w:rPr>
              <w:br/>
              <w:t xml:space="preserve"> Descrição: Prestação de Serviços em Locação com montagem e desmontagem de palco medindo 12 metros de frente x 08 metros de profundidade, estrutura para P.A. </w:t>
            </w:r>
            <w:proofErr w:type="spellStart"/>
            <w:r>
              <w:rPr>
                <w:rFonts w:ascii="Calibri" w:hAnsi="Calibri"/>
                <w:color w:val="000000"/>
                <w:sz w:val="22"/>
                <w:szCs w:val="22"/>
              </w:rPr>
              <w:t>Fly</w:t>
            </w:r>
            <w:proofErr w:type="spellEnd"/>
            <w:r>
              <w:rPr>
                <w:rFonts w:ascii="Calibri" w:hAnsi="Calibri"/>
                <w:color w:val="000000"/>
                <w:sz w:val="22"/>
                <w:szCs w:val="22"/>
              </w:rPr>
              <w:t xml:space="preserve"> e plataforma para bateria (praticável medindo no mínimo 2x1x,050m.), com cobertura em Box </w:t>
            </w:r>
            <w:proofErr w:type="spellStart"/>
            <w:r>
              <w:rPr>
                <w:rFonts w:ascii="Calibri" w:hAnsi="Calibri"/>
                <w:color w:val="000000"/>
                <w:sz w:val="22"/>
                <w:szCs w:val="22"/>
              </w:rPr>
              <w:t>truss</w:t>
            </w:r>
            <w:proofErr w:type="spellEnd"/>
            <w:r>
              <w:rPr>
                <w:rFonts w:ascii="Calibri" w:hAnsi="Calibri"/>
                <w:color w:val="000000"/>
                <w:sz w:val="22"/>
                <w:szCs w:val="22"/>
              </w:rPr>
              <w:t xml:space="preserve"> de duro alumínio forma de duas águas, piso do palco em estrutura metálica com compensado de </w:t>
            </w:r>
            <w:r>
              <w:rPr>
                <w:rFonts w:ascii="Calibri" w:hAnsi="Calibri"/>
                <w:color w:val="000000"/>
                <w:sz w:val="22"/>
                <w:szCs w:val="22"/>
              </w:rPr>
              <w:br/>
              <w:t xml:space="preserve"> 20mm na cor preta, altura do solo de no mínimo 1,20m. e no máximo até 2,00m. </w:t>
            </w:r>
            <w:proofErr w:type="spellStart"/>
            <w:r>
              <w:rPr>
                <w:rFonts w:ascii="Calibri" w:hAnsi="Calibri"/>
                <w:color w:val="000000"/>
                <w:sz w:val="22"/>
                <w:szCs w:val="22"/>
              </w:rPr>
              <w:t>House</w:t>
            </w:r>
            <w:proofErr w:type="spellEnd"/>
            <w:r>
              <w:rPr>
                <w:rFonts w:ascii="Calibri" w:hAnsi="Calibri"/>
                <w:color w:val="000000"/>
                <w:sz w:val="22"/>
                <w:szCs w:val="22"/>
              </w:rPr>
              <w:t xml:space="preserve"> </w:t>
            </w:r>
            <w:proofErr w:type="spellStart"/>
            <w:r>
              <w:rPr>
                <w:rFonts w:ascii="Calibri" w:hAnsi="Calibri"/>
                <w:color w:val="000000"/>
                <w:sz w:val="22"/>
                <w:szCs w:val="22"/>
              </w:rPr>
              <w:t>mix</w:t>
            </w:r>
            <w:proofErr w:type="spellEnd"/>
            <w:r>
              <w:rPr>
                <w:rFonts w:ascii="Calibri" w:hAnsi="Calibri"/>
                <w:color w:val="000000"/>
                <w:sz w:val="22"/>
                <w:szCs w:val="22"/>
              </w:rPr>
              <w:t xml:space="preserve"> para mesas de PA e monitor, medindo no mínimo 4x4m tipo tenda; escada de acesso. Conforme Convênio 887183/2019 deverá ser cotado por dia.</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24</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21</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SERVIÇOS DE LOCAÇÃO DE TENDA ABERTA 06X06. Descrição: Locação com montagem e desmontagem de tenda aberta, nas dimensões mínimas de 06 metros de frente x 06 metros de profundidade, com 02 metros altura em seus pés de sustentação, cobertura do tipo pirâmide, com lona branca, estrutura em tubo galvanizado, para uso do público em geral. Conforme Convênio 887183/2019 deverá ser cotado por dia.</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25</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49</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DIA</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SERVIÇOS DE LOCAÇÃO DE TENDA ABERTA 10X10. Descrição: Locação com montagem e desmontagem de tenda aberta, nas</w:t>
            </w:r>
            <w:r>
              <w:rPr>
                <w:rFonts w:ascii="Calibri" w:hAnsi="Calibri"/>
                <w:color w:val="000000"/>
                <w:sz w:val="22"/>
                <w:szCs w:val="22"/>
              </w:rPr>
              <w:br/>
              <w:t xml:space="preserve"> dimensões mínimas de 10 metros de frente x 10 metros de profundidade, com 02 metros altura em seus pés de sustentação, cobertura do tipo pirâmide, com lona branca, estrutura em tubo galvanizado, para uso do público em geral.</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26</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Tendas 10x10m. Tendas piramidais com lona branca formato chapéu de bruxa medindo 10x10m, em estrutura metálica transporte de ida e volta dos equipamentos; as tendas deverão ser cotadas por unidade por evento de 1 a 4 dias.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27</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Tendas 5x5m. Tendas piramidais com lona branca formato chapéu de bruxa medindo 5x5m, em estrutura metálica transporte de ida e volta dos equipamentos; as tendas deverão ser cotadas por unidade por evento de 1 a 4 dias. </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28</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17809</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UNI</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Tendas 6x6m. Tendas piramidais com lona branca formato chapéu de bruxa medindo 6x6</w:t>
            </w:r>
            <w:proofErr w:type="gramStart"/>
            <w:r>
              <w:rPr>
                <w:rFonts w:ascii="Calibri" w:hAnsi="Calibri"/>
                <w:color w:val="000000"/>
                <w:sz w:val="22"/>
                <w:szCs w:val="22"/>
              </w:rPr>
              <w:t>m,  em</w:t>
            </w:r>
            <w:proofErr w:type="gramEnd"/>
            <w:r>
              <w:rPr>
                <w:rFonts w:ascii="Calibri" w:hAnsi="Calibri"/>
                <w:color w:val="000000"/>
                <w:sz w:val="22"/>
                <w:szCs w:val="22"/>
              </w:rPr>
              <w:t xml:space="preserve"> estrutura metálica transporte de ida e volta dos equipamentos; as tendas   deverão ser cotadas por unidade por evento de 1 a 4 dias. Arco em </w:t>
            </w:r>
            <w:proofErr w:type="spellStart"/>
            <w:r>
              <w:rPr>
                <w:rFonts w:ascii="Calibri" w:hAnsi="Calibri"/>
                <w:color w:val="000000"/>
                <w:sz w:val="22"/>
                <w:szCs w:val="22"/>
              </w:rPr>
              <w:t>rosewood</w:t>
            </w:r>
            <w:proofErr w:type="spellEnd"/>
            <w:r>
              <w:rPr>
                <w:rFonts w:ascii="Calibri" w:hAnsi="Calibri"/>
                <w:color w:val="000000"/>
                <w:sz w:val="22"/>
                <w:szCs w:val="22"/>
              </w:rPr>
              <w:t xml:space="preserve"> com crina animal.</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lastRenderedPageBreak/>
              <w:t>29</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100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METROS</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TRELIÇA Q30 - Treliça em alumínio nas dimensões de 30 x 30 cm (box </w:t>
            </w:r>
            <w:proofErr w:type="spellStart"/>
            <w:r>
              <w:rPr>
                <w:rFonts w:ascii="Calibri" w:hAnsi="Calibri"/>
                <w:color w:val="000000"/>
                <w:sz w:val="22"/>
                <w:szCs w:val="22"/>
              </w:rPr>
              <w:t>Truss</w:t>
            </w:r>
            <w:proofErr w:type="spellEnd"/>
            <w:r>
              <w:rPr>
                <w:rFonts w:ascii="Calibri" w:hAnsi="Calibri"/>
                <w:color w:val="000000"/>
                <w:sz w:val="22"/>
                <w:szCs w:val="22"/>
              </w:rPr>
              <w:t>) Q30. Cotados por metros para eventos.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r w:rsidR="000D5085" w:rsidRPr="00453C00" w:rsidTr="00265B0C">
        <w:tc>
          <w:tcPr>
            <w:tcW w:w="743"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30</w:t>
            </w:r>
          </w:p>
        </w:tc>
        <w:tc>
          <w:tcPr>
            <w:tcW w:w="1110" w:type="dxa"/>
            <w:vAlign w:val="center"/>
          </w:tcPr>
          <w:p w:rsidR="000D5085" w:rsidRPr="00453C00" w:rsidRDefault="000D5085" w:rsidP="000D508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22888</w:t>
            </w:r>
          </w:p>
        </w:tc>
        <w:tc>
          <w:tcPr>
            <w:tcW w:w="97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240</w:t>
            </w:r>
          </w:p>
        </w:tc>
        <w:tc>
          <w:tcPr>
            <w:tcW w:w="1397" w:type="dxa"/>
            <w:vAlign w:val="center"/>
          </w:tcPr>
          <w:p w:rsidR="000D5085" w:rsidRDefault="000D5085" w:rsidP="000D5085">
            <w:pPr>
              <w:jc w:val="center"/>
              <w:rPr>
                <w:rFonts w:ascii="Calibri" w:hAnsi="Calibri"/>
                <w:color w:val="000000"/>
                <w:sz w:val="22"/>
                <w:szCs w:val="22"/>
              </w:rPr>
            </w:pPr>
            <w:r>
              <w:rPr>
                <w:rFonts w:ascii="Calibri" w:hAnsi="Calibri"/>
                <w:color w:val="000000"/>
                <w:sz w:val="22"/>
                <w:szCs w:val="22"/>
              </w:rPr>
              <w:t>METROS</w:t>
            </w:r>
          </w:p>
        </w:tc>
        <w:tc>
          <w:tcPr>
            <w:tcW w:w="4137" w:type="dxa"/>
            <w:vAlign w:val="center"/>
          </w:tcPr>
          <w:p w:rsidR="000D5085" w:rsidRDefault="000D5085" w:rsidP="000D5085">
            <w:pPr>
              <w:jc w:val="both"/>
              <w:rPr>
                <w:rFonts w:ascii="Calibri" w:hAnsi="Calibri"/>
                <w:color w:val="000000"/>
                <w:sz w:val="22"/>
                <w:szCs w:val="22"/>
              </w:rPr>
            </w:pPr>
            <w:r>
              <w:rPr>
                <w:rFonts w:ascii="Calibri" w:hAnsi="Calibri"/>
                <w:color w:val="000000"/>
                <w:sz w:val="22"/>
                <w:szCs w:val="22"/>
              </w:rPr>
              <w:t xml:space="preserve">TRELIÇA Q30 - Treliça em alumínio nas dimensões de 30 x 30 cm (box </w:t>
            </w:r>
            <w:proofErr w:type="spellStart"/>
            <w:proofErr w:type="gramStart"/>
            <w:r>
              <w:rPr>
                <w:rFonts w:ascii="Calibri" w:hAnsi="Calibri"/>
                <w:color w:val="000000"/>
                <w:sz w:val="22"/>
                <w:szCs w:val="22"/>
              </w:rPr>
              <w:t>Truss</w:t>
            </w:r>
            <w:proofErr w:type="spellEnd"/>
            <w:r>
              <w:rPr>
                <w:rFonts w:ascii="Calibri" w:hAnsi="Calibri"/>
                <w:color w:val="000000"/>
                <w:sz w:val="22"/>
                <w:szCs w:val="22"/>
              </w:rPr>
              <w:t>)  Q</w:t>
            </w:r>
            <w:proofErr w:type="gramEnd"/>
            <w:r>
              <w:rPr>
                <w:rFonts w:ascii="Calibri" w:hAnsi="Calibri"/>
                <w:color w:val="000000"/>
                <w:sz w:val="22"/>
                <w:szCs w:val="22"/>
              </w:rPr>
              <w:t>30. Cotados por metros para eventos IMPEDÂNCIA DE 120 OHMS.</w:t>
            </w:r>
          </w:p>
        </w:tc>
        <w:tc>
          <w:tcPr>
            <w:tcW w:w="1276" w:type="dxa"/>
            <w:vAlign w:val="center"/>
          </w:tcPr>
          <w:p w:rsidR="000D5085" w:rsidRPr="005D3006" w:rsidRDefault="000D5085" w:rsidP="000D5085">
            <w:pPr>
              <w:jc w:val="center"/>
              <w:rPr>
                <w:rFonts w:ascii="Calibri" w:eastAsia="Times New Roman" w:hAnsi="Calibri" w:cs="Times New Roman"/>
                <w:color w:val="FF0000"/>
                <w:sz w:val="22"/>
                <w:szCs w:val="22"/>
              </w:rPr>
            </w:pPr>
            <w:r w:rsidRPr="005D3006">
              <w:rPr>
                <w:rFonts w:ascii="Calibri" w:hAnsi="Calibri"/>
                <w:color w:val="FF0000"/>
                <w:sz w:val="22"/>
                <w:szCs w:val="22"/>
              </w:rPr>
              <w:t>R$ XX,XX</w:t>
            </w:r>
          </w:p>
        </w:tc>
        <w:tc>
          <w:tcPr>
            <w:tcW w:w="1276" w:type="dxa"/>
            <w:vAlign w:val="center"/>
          </w:tcPr>
          <w:p w:rsidR="000D5085" w:rsidRPr="005D3006" w:rsidRDefault="000D5085" w:rsidP="000D5085">
            <w:pPr>
              <w:jc w:val="center"/>
              <w:rPr>
                <w:rFonts w:ascii="Calibri" w:hAnsi="Calibri"/>
                <w:color w:val="FF0000"/>
                <w:sz w:val="22"/>
                <w:szCs w:val="22"/>
              </w:rPr>
            </w:pPr>
            <w:r w:rsidRPr="005D3006">
              <w:rPr>
                <w:rFonts w:ascii="Calibri" w:hAnsi="Calibri"/>
                <w:color w:val="FF0000"/>
                <w:sz w:val="22"/>
                <w:szCs w:val="22"/>
              </w:rPr>
              <w:t>R$ XXX,XX</w:t>
            </w:r>
          </w:p>
        </w:tc>
      </w:tr>
    </w:tbl>
    <w:tbl>
      <w:tblPr>
        <w:tblpPr w:leftFromText="141" w:rightFromText="141" w:vertAnchor="text" w:horzAnchor="page" w:tblpX="721" w:tblpY="311"/>
        <w:tblW w:w="10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3575"/>
      </w:tblGrid>
      <w:tr w:rsidR="009D0FF1" w:rsidTr="009D0FF1">
        <w:trPr>
          <w:trHeight w:val="536"/>
        </w:trPr>
        <w:tc>
          <w:tcPr>
            <w:tcW w:w="7301" w:type="dxa"/>
            <w:shd w:val="clear" w:color="auto" w:fill="D9D9D9"/>
            <w:vAlign w:val="center"/>
          </w:tcPr>
          <w:p w:rsidR="009D0FF1" w:rsidRPr="002A1645" w:rsidRDefault="009D0FF1" w:rsidP="009D0FF1">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3575" w:type="dxa"/>
            <w:shd w:val="clear" w:color="auto" w:fill="D9D9D9"/>
            <w:vAlign w:val="center"/>
          </w:tcPr>
          <w:p w:rsidR="009D0FF1" w:rsidRPr="002A1645" w:rsidRDefault="009D0FF1" w:rsidP="009D0FF1">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265B0C" w:rsidRDefault="00265B0C"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9D0FF1">
        <w:rPr>
          <w:rFonts w:ascii="Arial" w:eastAsia="Arial" w:hAnsi="Arial" w:cs="Arial"/>
          <w:sz w:val="24"/>
          <w:szCs w:val="24"/>
        </w:rPr>
        <w:t>4.755</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077DB">
        <w:rPr>
          <w:rFonts w:ascii="Arial" w:eastAsia="Arial" w:hAnsi="Arial" w:cs="Arial"/>
          <w:sz w:val="24"/>
          <w:szCs w:val="24"/>
        </w:rPr>
        <w:t>074/2021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Default="007240CB" w:rsidP="007240CB"/>
    <w:p w:rsidR="007240CB" w:rsidRPr="007240CB" w:rsidRDefault="007240CB" w:rsidP="007240CB"/>
    <w:p w:rsidR="00893428" w:rsidRPr="00673050"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tabs>
          <w:tab w:val="left" w:pos="0"/>
        </w:tabs>
        <w:jc w:val="both"/>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077DB">
        <w:rPr>
          <w:rFonts w:ascii="Arial" w:eastAsia="Arial" w:hAnsi="Arial" w:cs="Arial"/>
          <w:sz w:val="24"/>
          <w:szCs w:val="24"/>
        </w:rPr>
        <w:t>074/2021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9D0FF1">
        <w:rPr>
          <w:rFonts w:ascii="Arial" w:eastAsia="Arial" w:hAnsi="Arial" w:cs="Arial"/>
          <w:sz w:val="24"/>
          <w:szCs w:val="24"/>
        </w:rPr>
        <w:t>4.755</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w:t>
      </w:r>
      <w:proofErr w:type="gramStart"/>
      <w:r w:rsidRPr="00673050">
        <w:rPr>
          <w:rFonts w:ascii="Arial" w:eastAsia="Arial" w:hAnsi="Arial" w:cs="Arial"/>
          <w:sz w:val="24"/>
          <w:szCs w:val="24"/>
        </w:rPr>
        <w:t>do(</w:t>
      </w:r>
      <w:proofErr w:type="gramEnd"/>
      <w:r w:rsidRPr="00673050">
        <w:rPr>
          <w:rFonts w:ascii="Arial" w:eastAsia="Arial" w:hAnsi="Arial" w:cs="Arial"/>
          <w:sz w:val="24"/>
          <w:szCs w:val="24"/>
        </w:rPr>
        <w:t xml:space="preserve">s) seguinte(s) objeto: </w:t>
      </w:r>
      <w:r w:rsidRPr="00083133">
        <w:rPr>
          <w:rFonts w:ascii="Arial" w:eastAsia="Arial" w:hAnsi="Arial" w:cs="Arial"/>
          <w:sz w:val="24"/>
          <w:szCs w:val="24"/>
        </w:rPr>
        <w:t xml:space="preserve">realizar </w:t>
      </w:r>
      <w:r w:rsidR="009D0FF1">
        <w:rPr>
          <w:rFonts w:ascii="Arial" w:eastAsia="Cambria" w:hAnsi="Arial" w:cs="Arial"/>
          <w:b/>
          <w:sz w:val="24"/>
          <w:szCs w:val="24"/>
        </w:rPr>
        <w:t>LOCAÇÃO DE ESTRUTURAS E EQUIPAMENTOS PARA EVENTOS, COM ITENS EXCLUSIVOS PARA PEQUENOS NEGÓCIOS E AMPLA CONCORRÊNCIA,</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6A42A8">
        <w:rPr>
          <w:rFonts w:ascii="Arial" w:eastAsia="Arial" w:hAnsi="Arial" w:cs="Arial"/>
          <w:b/>
          <w:sz w:val="24"/>
          <w:szCs w:val="24"/>
        </w:rPr>
        <w:t>Cultura</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B077DB">
        <w:rPr>
          <w:rFonts w:ascii="Arial" w:eastAsia="Arial" w:hAnsi="Arial" w:cs="Arial"/>
          <w:sz w:val="24"/>
          <w:szCs w:val="24"/>
        </w:rPr>
        <w:t>074/2021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4A5111">
        <w:rPr>
          <w:rFonts w:ascii="Arial" w:eastAsia="Arial" w:hAnsi="Arial" w:cs="Arial"/>
          <w:sz w:val="24"/>
          <w:szCs w:val="24"/>
        </w:rPr>
        <w:t>4.755</w:t>
      </w:r>
      <w:r w:rsidR="000D5085">
        <w:rPr>
          <w:rFonts w:ascii="Arial" w:eastAsia="Arial" w:hAnsi="Arial" w:cs="Arial"/>
          <w:sz w:val="24"/>
          <w:szCs w:val="24"/>
        </w:rPr>
        <w:t>/</w:t>
      </w:r>
      <w:r w:rsidR="004A5111">
        <w:rPr>
          <w:rFonts w:ascii="Arial" w:eastAsia="Arial" w:hAnsi="Arial" w:cs="Arial"/>
          <w:sz w:val="24"/>
          <w:szCs w:val="24"/>
        </w:rPr>
        <w:t xml:space="preserve">                                                                                                                                                                                                                                                                                                                                                                                                                                                                                                                                                                                                                                                                                                                                                                                                                                                                                                                                                                                                                                                                                                                                                                                                                                                                                                                                                                                                                                                                                                                                                                                                                                                                                                                                                                                                                                                                                                                                                                                                                                                                                                                                                                                                                                                                                                                                                                                                                                                                                                                                                               </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AF0A8B"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5D3006" w:rsidRDefault="006A42A8" w:rsidP="005D3006">
      <w:pPr>
        <w:spacing w:before="240" w:line="276" w:lineRule="auto"/>
        <w:ind w:left="426"/>
        <w:jc w:val="both"/>
        <w:rPr>
          <w:rFonts w:ascii="Arial" w:hAnsi="Arial" w:cs="Arial"/>
          <w:b/>
          <w:sz w:val="24"/>
          <w:szCs w:val="24"/>
        </w:rPr>
      </w:pPr>
      <w:r w:rsidRPr="00533B4A">
        <w:rPr>
          <w:rFonts w:ascii="Arial" w:hAnsi="Arial" w:cs="Arial"/>
          <w:b/>
          <w:sz w:val="24"/>
          <w:szCs w:val="24"/>
        </w:rPr>
        <w:t>Secretaria Municipal de Cultura</w:t>
      </w:r>
    </w:p>
    <w:p w:rsidR="005D3006" w:rsidRPr="005D3006" w:rsidRDefault="005D3006" w:rsidP="005D3006">
      <w:pPr>
        <w:spacing w:before="240" w:line="276" w:lineRule="auto"/>
        <w:ind w:left="426"/>
        <w:jc w:val="both"/>
        <w:rPr>
          <w:rFonts w:ascii="Arial" w:hAnsi="Arial" w:cs="Arial"/>
          <w:b/>
          <w:sz w:val="24"/>
          <w:szCs w:val="24"/>
        </w:rPr>
      </w:pPr>
      <w:r w:rsidRPr="005D3006">
        <w:rPr>
          <w:rFonts w:ascii="Arial" w:hAnsi="Arial" w:cs="Arial"/>
          <w:b/>
          <w:sz w:val="24"/>
          <w:szCs w:val="24"/>
        </w:rPr>
        <w:t xml:space="preserve">Dotação Orçamentária - Serviços: </w:t>
      </w:r>
    </w:p>
    <w:p w:rsidR="005D3006" w:rsidRPr="005D3006" w:rsidRDefault="005D3006" w:rsidP="005D3006">
      <w:pPr>
        <w:spacing w:after="240" w:line="276" w:lineRule="auto"/>
        <w:ind w:left="426"/>
        <w:jc w:val="both"/>
        <w:rPr>
          <w:rFonts w:ascii="Arial" w:hAnsi="Arial" w:cs="Arial"/>
          <w:b/>
          <w:sz w:val="24"/>
          <w:szCs w:val="24"/>
        </w:rPr>
      </w:pPr>
      <w:proofErr w:type="gramStart"/>
      <w:r w:rsidRPr="005D3006">
        <w:rPr>
          <w:rFonts w:ascii="Arial" w:hAnsi="Arial" w:cs="Arial"/>
          <w:b/>
          <w:sz w:val="24"/>
          <w:szCs w:val="24"/>
        </w:rPr>
        <w:t>02.007.13.392.0020.2032  3.3.90.30.00.00</w:t>
      </w:r>
      <w:proofErr w:type="gramEnd"/>
      <w:r w:rsidRPr="005D3006">
        <w:rPr>
          <w:rFonts w:ascii="Arial" w:hAnsi="Arial" w:cs="Arial"/>
          <w:b/>
          <w:sz w:val="24"/>
          <w:szCs w:val="24"/>
        </w:rPr>
        <w:t xml:space="preserve">       FONTE 1      CONTA 222</w:t>
      </w:r>
    </w:p>
    <w:p w:rsidR="005D3006" w:rsidRPr="005D3006" w:rsidRDefault="005D3006" w:rsidP="005D3006">
      <w:pPr>
        <w:spacing w:line="276" w:lineRule="auto"/>
        <w:ind w:left="426"/>
        <w:jc w:val="both"/>
        <w:rPr>
          <w:rFonts w:ascii="Arial" w:hAnsi="Arial" w:cs="Arial"/>
          <w:b/>
          <w:sz w:val="24"/>
          <w:szCs w:val="24"/>
        </w:rPr>
      </w:pPr>
      <w:r w:rsidRPr="005D3006">
        <w:rPr>
          <w:rFonts w:ascii="Arial" w:hAnsi="Arial" w:cs="Arial"/>
          <w:b/>
          <w:sz w:val="24"/>
          <w:szCs w:val="24"/>
        </w:rPr>
        <w:t>Dotação Orçamentária – Serviços, Convênio 887183/2019:</w:t>
      </w:r>
    </w:p>
    <w:p w:rsidR="000F1671" w:rsidRPr="00AF0A8B" w:rsidRDefault="005D3006" w:rsidP="005D3006">
      <w:pPr>
        <w:spacing w:after="240" w:line="276" w:lineRule="auto"/>
        <w:ind w:left="426"/>
        <w:jc w:val="both"/>
        <w:rPr>
          <w:rFonts w:ascii="Arial" w:hAnsi="Arial" w:cs="Arial"/>
          <w:b/>
          <w:sz w:val="24"/>
          <w:szCs w:val="24"/>
        </w:rPr>
      </w:pPr>
      <w:proofErr w:type="gramStart"/>
      <w:r w:rsidRPr="005D3006">
        <w:rPr>
          <w:rFonts w:ascii="Arial" w:hAnsi="Arial" w:cs="Arial"/>
          <w:b/>
          <w:sz w:val="24"/>
          <w:szCs w:val="24"/>
        </w:rPr>
        <w:t>02.007.13.392.0020.2032  3.3.90.00.00.00</w:t>
      </w:r>
      <w:proofErr w:type="gramEnd"/>
      <w:r w:rsidRPr="005D3006">
        <w:rPr>
          <w:rFonts w:ascii="Arial" w:hAnsi="Arial" w:cs="Arial"/>
          <w:b/>
          <w:sz w:val="24"/>
          <w:szCs w:val="24"/>
        </w:rPr>
        <w:t xml:space="preserve">       FONTE 183   CONTA 224</w:t>
      </w: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preços registrados poderão ser adequados pela Departamento de Suprimento e Licitação, em função da dinâmica do mercado, </w:t>
      </w:r>
      <w:r w:rsidRPr="005A2482">
        <w:rPr>
          <w:rFonts w:ascii="Arial" w:eastAsia="Arial" w:hAnsi="Arial" w:cs="Arial"/>
          <w:b/>
          <w:sz w:val="24"/>
          <w:szCs w:val="24"/>
        </w:rPr>
        <w:t>com redução de seu respectivo valor</w:t>
      </w:r>
      <w:r w:rsidRPr="00673050">
        <w:rPr>
          <w:rFonts w:ascii="Arial" w:eastAsia="Arial" w:hAnsi="Arial" w:cs="Arial"/>
          <w:sz w:val="24"/>
          <w:szCs w:val="24"/>
        </w:rPr>
        <w:t xml:space="preserve">, obedecendo </w:t>
      </w:r>
      <w:r w:rsidR="005A2482">
        <w:rPr>
          <w:rFonts w:ascii="Arial" w:eastAsia="Arial" w:hAnsi="Arial" w:cs="Arial"/>
          <w:sz w:val="24"/>
          <w:szCs w:val="24"/>
        </w:rPr>
        <w:t>o Decreto Municipal nº 4.845/2017 e a</w:t>
      </w:r>
      <w:r w:rsidRPr="00673050">
        <w:rPr>
          <w:rFonts w:ascii="Arial" w:eastAsia="Arial" w:hAnsi="Arial" w:cs="Arial"/>
          <w:sz w:val="24"/>
          <w:szCs w:val="24"/>
        </w:rPr>
        <w:t xml:space="preserve">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realizados entre a data do pedido de adequação e a data da publicação, o </w:t>
      </w:r>
      <w:r w:rsidRPr="00673050">
        <w:rPr>
          <w:rFonts w:ascii="Arial" w:eastAsia="Arial" w:hAnsi="Arial" w:cs="Arial"/>
          <w:sz w:val="24"/>
          <w:szCs w:val="24"/>
        </w:rPr>
        <w:lastRenderedPageBreak/>
        <w:t>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77121">
        <w:rPr>
          <w:rFonts w:ascii="Arial" w:eastAsia="Arial" w:hAnsi="Arial" w:cs="Arial"/>
          <w:sz w:val="24"/>
          <w:szCs w:val="24"/>
        </w:rPr>
        <w:t>8</w:t>
      </w:r>
      <w:r w:rsidRPr="00B03C24">
        <w:rPr>
          <w:rFonts w:ascii="Arial" w:eastAsia="Arial" w:hAnsi="Arial" w:cs="Arial"/>
          <w:sz w:val="24"/>
          <w:szCs w:val="24"/>
        </w:rPr>
        <w:t xml:space="preserve"> (</w:t>
      </w:r>
      <w:r w:rsidR="00877121">
        <w:rPr>
          <w:rFonts w:ascii="Arial" w:eastAsia="Arial" w:hAnsi="Arial" w:cs="Arial"/>
          <w:sz w:val="24"/>
          <w:szCs w:val="24"/>
        </w:rPr>
        <w:t>oito</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Pr="007F50B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Pr="007F50B8">
        <w:rPr>
          <w:rFonts w:ascii="Arial" w:hAnsi="Arial" w:cs="Arial"/>
          <w:sz w:val="24"/>
          <w:szCs w:val="24"/>
        </w:rPr>
        <w:lastRenderedPageBreak/>
        <w:t>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w:t>
      </w:r>
      <w:r w:rsidRPr="00673050">
        <w:rPr>
          <w:rFonts w:ascii="Arial" w:eastAsia="Arial" w:hAnsi="Arial" w:cs="Arial"/>
          <w:sz w:val="24"/>
          <w:szCs w:val="24"/>
        </w:rPr>
        <w:lastRenderedPageBreak/>
        <w:t xml:space="preserve">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w:t>
      </w:r>
      <w:r w:rsidR="00123BAC">
        <w:rPr>
          <w:rFonts w:ascii="Arial" w:eastAsia="Arial" w:hAnsi="Arial" w:cs="Arial"/>
          <w:sz w:val="24"/>
          <w:szCs w:val="24"/>
        </w:rPr>
        <w:t>Nota Fiscal do</w:t>
      </w:r>
      <w:r w:rsidRPr="00673050">
        <w:rPr>
          <w:rFonts w:ascii="Arial" w:eastAsia="Arial" w:hAnsi="Arial" w:cs="Arial"/>
          <w:sz w:val="24"/>
          <w:szCs w:val="24"/>
        </w:rPr>
        <w:t xml:space="preserve">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 xml:space="preserve">A penalidade de multa pode ser aplicada cumulativamente com as demais sanções. </w:t>
      </w:r>
      <w:r w:rsidR="00BF38E9" w:rsidRPr="005A2482">
        <w:rPr>
          <w:rFonts w:ascii="Arial" w:hAnsi="Arial" w:cs="Arial"/>
          <w:sz w:val="24"/>
          <w:szCs w:val="20"/>
          <w:highlight w:val="cyan"/>
          <w:shd w:val="clear" w:color="auto" w:fill="FFFFFF"/>
        </w:rPr>
        <w:t xml:space="preserve">7.4. </w:t>
      </w:r>
      <w:r w:rsidR="00BF38E9" w:rsidRPr="005A2482">
        <w:rPr>
          <w:rFonts w:ascii="Arial" w:hAnsi="Arial" w:cs="Arial"/>
          <w:sz w:val="24"/>
          <w:szCs w:val="24"/>
          <w:highlight w:val="cyan"/>
        </w:rPr>
        <w:t xml:space="preserve">A aplicação de qualquer das penalidades previstas realizar-se-á em processo administrativo que assegurará o contraditório e a ampla defesa à Contratada, observando-se </w:t>
      </w:r>
      <w:r w:rsidR="00F2391E">
        <w:rPr>
          <w:rFonts w:ascii="Arial" w:hAnsi="Arial" w:cs="Arial"/>
          <w:sz w:val="24"/>
          <w:szCs w:val="24"/>
          <w:highlight w:val="cyan"/>
        </w:rPr>
        <w:t xml:space="preserve">a forma prevista no Edital e o </w:t>
      </w:r>
      <w:r w:rsidR="00BF38E9" w:rsidRPr="005A2482">
        <w:rPr>
          <w:rFonts w:ascii="Arial" w:hAnsi="Arial" w:cs="Arial"/>
          <w:sz w:val="24"/>
          <w:szCs w:val="24"/>
          <w:highlight w:val="cyan"/>
        </w:rPr>
        <w:t>procedimento previsto na Lei nº 8.666, de 1993, e subsidiariamente a Lei nº 9.784, de</w:t>
      </w:r>
      <w:r w:rsidR="00BF38E9" w:rsidRPr="005A2482">
        <w:rPr>
          <w:rFonts w:ascii="Arial" w:hAnsi="Arial" w:cs="Arial"/>
          <w:spacing w:val="-25"/>
          <w:sz w:val="24"/>
          <w:szCs w:val="24"/>
          <w:highlight w:val="cyan"/>
        </w:rPr>
        <w:t xml:space="preserve"> </w:t>
      </w:r>
      <w:r w:rsidR="00BF38E9" w:rsidRPr="005A2482">
        <w:rPr>
          <w:rFonts w:ascii="Arial" w:hAnsi="Arial" w:cs="Arial"/>
          <w:sz w:val="24"/>
          <w:szCs w:val="24"/>
          <w:highlight w:val="cyan"/>
        </w:rPr>
        <w:t>1999.</w:t>
      </w:r>
      <w:r w:rsidR="00BF38E9" w:rsidRPr="00480598">
        <w:rPr>
          <w:rFonts w:ascii="Arial" w:hAnsi="Arial" w:cs="Arial"/>
          <w:sz w:val="24"/>
          <w:szCs w:val="24"/>
        </w:rPr>
        <w:t xml:space="preserve">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w:t>
      </w:r>
      <w:r w:rsidRPr="00673050">
        <w:rPr>
          <w:rFonts w:ascii="Arial" w:eastAsia="Arial" w:hAnsi="Arial" w:cs="Arial"/>
          <w:sz w:val="24"/>
          <w:szCs w:val="24"/>
        </w:rPr>
        <w:lastRenderedPageBreak/>
        <w:t xml:space="preserve">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w:t>
      </w:r>
      <w:r w:rsidRPr="00673050">
        <w:rPr>
          <w:rFonts w:ascii="Arial" w:eastAsia="Arial" w:hAnsi="Arial" w:cs="Arial"/>
          <w:sz w:val="24"/>
          <w:szCs w:val="24"/>
        </w:rPr>
        <w:lastRenderedPageBreak/>
        <w:t>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F2391E" w:rsidRDefault="00F2391E" w:rsidP="00B908B7">
      <w:pPr>
        <w:pStyle w:val="Normal1"/>
        <w:spacing w:before="120" w:after="120" w:line="276" w:lineRule="auto"/>
        <w:ind w:left="1440"/>
        <w:jc w:val="both"/>
        <w:rPr>
          <w:rFonts w:ascii="Arial" w:hAnsi="Arial" w:cs="Arial"/>
          <w:sz w:val="24"/>
          <w:szCs w:val="24"/>
        </w:rPr>
      </w:pPr>
    </w:p>
    <w:p w:rsidR="00F2391E" w:rsidRDefault="00F2391E"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B077DB">
        <w:rPr>
          <w:rFonts w:ascii="Arial" w:eastAsia="Arial" w:hAnsi="Arial" w:cs="Arial"/>
          <w:sz w:val="24"/>
          <w:szCs w:val="24"/>
        </w:rPr>
        <w:t>074/2021</w:t>
      </w:r>
      <w:r w:rsidR="00B077DB">
        <w:rPr>
          <w:rFonts w:ascii="Arial" w:eastAsia="Arial" w:hAnsi="Arial" w:cs="Arial"/>
          <w:sz w:val="24"/>
          <w:szCs w:val="24"/>
        </w:rPr>
        <w:t xml:space="preserve"> </w:t>
      </w:r>
      <w:bookmarkStart w:id="2" w:name="_GoBack"/>
      <w:bookmarkEnd w:id="2"/>
      <w:r w:rsidRPr="00673050">
        <w:rPr>
          <w:rFonts w:ascii="Arial" w:eastAsia="Arial" w:hAnsi="Arial" w:cs="Arial"/>
          <w:sz w:val="24"/>
          <w:szCs w:val="24"/>
        </w:rPr>
        <w:t xml:space="preserve">do processo administrativo </w:t>
      </w:r>
      <w:r w:rsidRPr="009C229F">
        <w:rPr>
          <w:rFonts w:ascii="Arial" w:eastAsia="Arial" w:hAnsi="Arial" w:cs="Arial"/>
          <w:sz w:val="24"/>
          <w:szCs w:val="24"/>
        </w:rPr>
        <w:t xml:space="preserve">nº </w:t>
      </w:r>
      <w:r w:rsidR="00A55DE9">
        <w:rPr>
          <w:rFonts w:ascii="Arial" w:eastAsia="Arial" w:hAnsi="Arial" w:cs="Arial"/>
          <w:sz w:val="24"/>
          <w:szCs w:val="24"/>
        </w:rPr>
        <w:t>4.755</w:t>
      </w:r>
      <w:r w:rsidR="00BF38E9">
        <w:rPr>
          <w:rFonts w:ascii="Arial" w:eastAsia="Arial" w:hAnsi="Arial" w:cs="Arial"/>
          <w:sz w:val="24"/>
          <w:szCs w:val="24"/>
        </w:rPr>
        <w:t>/2021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após </w:t>
      </w:r>
      <w:r w:rsidR="006B237F" w:rsidRPr="006B237F">
        <w:rPr>
          <w:rFonts w:ascii="Arial" w:eastAsia="Arial" w:hAnsi="Arial" w:cs="Arial"/>
          <w:sz w:val="24"/>
          <w:szCs w:val="24"/>
        </w:rPr>
        <w:t xml:space="preserve">8 </w:t>
      </w:r>
      <w:r w:rsidR="00BF38E9" w:rsidRPr="006B237F">
        <w:rPr>
          <w:rFonts w:ascii="Arial" w:eastAsia="Arial" w:hAnsi="Arial" w:cs="Arial"/>
          <w:sz w:val="24"/>
          <w:szCs w:val="24"/>
        </w:rPr>
        <w:t>(</w:t>
      </w:r>
      <w:r w:rsidR="006B237F" w:rsidRPr="006B237F">
        <w:rPr>
          <w:rFonts w:ascii="Arial" w:eastAsia="Arial" w:hAnsi="Arial" w:cs="Arial"/>
          <w:sz w:val="24"/>
          <w:szCs w:val="24"/>
        </w:rPr>
        <w:t>oito</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w:t>
      </w:r>
      <w:r w:rsidR="00F2391E" w:rsidRPr="00F2391E">
        <w:rPr>
          <w:rFonts w:ascii="Arial" w:eastAsia="Arial" w:hAnsi="Arial" w:cs="Arial"/>
          <w:sz w:val="24"/>
          <w:szCs w:val="24"/>
        </w:rPr>
        <w:t>17</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700973">
      <w:headerReference w:type="default" r:id="rId16"/>
      <w:footerReference w:type="default" r:id="rId17"/>
      <w:pgSz w:w="12240" w:h="18720" w:code="14"/>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024" w:rsidRDefault="00DA1024" w:rsidP="00A41231">
      <w:r>
        <w:separator/>
      </w:r>
    </w:p>
  </w:endnote>
  <w:endnote w:type="continuationSeparator" w:id="0">
    <w:p w:rsidR="00DA1024" w:rsidRDefault="00DA102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63" w:rsidRPr="007F4B85" w:rsidRDefault="00C80963" w:rsidP="007F4B85">
    <w:pPr>
      <w:pStyle w:val="Rodap"/>
      <w:tabs>
        <w:tab w:val="right" w:pos="8080"/>
      </w:tabs>
      <w:jc w:val="right"/>
      <w:rPr>
        <w:rFonts w:ascii="Arial" w:hAnsi="Arial" w:cs="Arial"/>
        <w:b/>
        <w:i/>
        <w:sz w:val="16"/>
        <w:szCs w:val="16"/>
      </w:rPr>
    </w:pPr>
    <w:r>
      <w:rPr>
        <w:rFonts w:ascii="Arial" w:hAnsi="Arial" w:cs="Arial"/>
        <w:b/>
        <w:i/>
        <w:sz w:val="16"/>
        <w:szCs w:val="16"/>
      </w:rPr>
      <w:t>Cleonice Jordão Rezende</w:t>
    </w:r>
  </w:p>
  <w:p w:rsidR="00C80963" w:rsidRPr="007F4B85" w:rsidRDefault="00C80963"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Cultura</w:t>
    </w:r>
  </w:p>
  <w:p w:rsidR="00C80963" w:rsidRPr="007F4B85" w:rsidRDefault="00C80963"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1.07011-9</w:t>
    </w:r>
  </w:p>
  <w:p w:rsidR="00C80963" w:rsidRDefault="00C8096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024" w:rsidRDefault="00DA1024" w:rsidP="00A41231">
      <w:r>
        <w:separator/>
      </w:r>
    </w:p>
  </w:footnote>
  <w:footnote w:type="continuationSeparator" w:id="0">
    <w:p w:rsidR="00DA1024" w:rsidRDefault="00DA1024"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C80963" w:rsidRPr="004A74F2" w:rsidTr="00A41231">
      <w:trPr>
        <w:trHeight w:val="1418"/>
      </w:trPr>
      <w:tc>
        <w:tcPr>
          <w:tcW w:w="2146" w:type="dxa"/>
          <w:shd w:val="clear" w:color="auto" w:fill="auto"/>
        </w:tcPr>
        <w:p w:rsidR="00C80963" w:rsidRPr="004A74F2" w:rsidRDefault="00C80963"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C80963" w:rsidRPr="004A74F2" w:rsidRDefault="00C80963"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667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66750"/>
                            </a:xfrm>
                            <a:prstGeom prst="rect">
                              <a:avLst/>
                            </a:prstGeom>
                            <a:solidFill>
                              <a:srgbClr val="FFFFFF"/>
                            </a:solidFill>
                            <a:ln w="9525">
                              <a:solidFill>
                                <a:srgbClr val="000000"/>
                              </a:solidFill>
                              <a:miter lim="800000"/>
                              <a:headEnd/>
                              <a:tailEnd/>
                            </a:ln>
                          </wps:spPr>
                          <wps:txbx>
                            <w:txbxContent>
                              <w:p w:rsidR="00C80963" w:rsidRDefault="00C80963"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4.755/2021</w:t>
                                </w:r>
                              </w:p>
                              <w:p w:rsidR="00C80963" w:rsidRDefault="00C80963" w:rsidP="005A58A0">
                                <w:pPr>
                                  <w:rPr>
                                    <w:rFonts w:ascii="Arial" w:eastAsia="Arial" w:hAnsi="Arial" w:cs="Arial"/>
                                    <w:sz w:val="18"/>
                                    <w:szCs w:val="16"/>
                                  </w:rPr>
                                </w:pPr>
                              </w:p>
                              <w:p w:rsidR="00C80963" w:rsidRDefault="00C80963" w:rsidP="005A58A0">
                                <w:pPr>
                                  <w:rPr>
                                    <w:rFonts w:ascii="Arial" w:eastAsia="Arial" w:hAnsi="Arial" w:cs="Arial"/>
                                    <w:sz w:val="18"/>
                                    <w:szCs w:val="16"/>
                                  </w:rPr>
                                </w:pPr>
                                <w:r>
                                  <w:rPr>
                                    <w:rFonts w:ascii="Arial" w:eastAsia="Arial" w:hAnsi="Arial" w:cs="Arial"/>
                                    <w:sz w:val="18"/>
                                    <w:szCs w:val="16"/>
                                  </w:rPr>
                                  <w:t>RUBRICA:              FLS.:</w:t>
                                </w:r>
                              </w:p>
                              <w:p w:rsidR="00C80963" w:rsidRDefault="00C80963" w:rsidP="005A58A0">
                                <w:pPr>
                                  <w:rPr>
                                    <w:rFonts w:ascii="Arial" w:eastAsia="Arial" w:hAnsi="Arial" w:cs="Arial"/>
                                    <w:sz w:val="18"/>
                                    <w:szCs w:val="16"/>
                                  </w:rPr>
                                </w:pPr>
                              </w:p>
                              <w:p w:rsidR="00C80963" w:rsidRDefault="00C80963" w:rsidP="005A58A0">
                                <w:pPr>
                                  <w:rPr>
                                    <w:rFonts w:ascii="Arial" w:eastAsia="Arial" w:hAnsi="Arial" w:cs="Arial"/>
                                    <w:sz w:val="18"/>
                                    <w:szCs w:val="16"/>
                                  </w:rPr>
                                </w:pPr>
                              </w:p>
                              <w:p w:rsidR="00C80963" w:rsidRDefault="00C80963" w:rsidP="005A58A0">
                                <w:pPr>
                                  <w:rPr>
                                    <w:rFonts w:ascii="Arial" w:eastAsia="Arial" w:hAnsi="Arial" w:cs="Arial"/>
                                    <w:sz w:val="18"/>
                                    <w:szCs w:val="16"/>
                                  </w:rPr>
                                </w:pPr>
                              </w:p>
                              <w:p w:rsidR="00C80963" w:rsidRDefault="00C80963"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">
                    <v:textbox>
                      <w:txbxContent>
                        <w:p w:rsidR="00B9142B" w:rsidRDefault="00B9142B"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4.755/2021</w:t>
                          </w:r>
                        </w:p>
                        <w:p w:rsidR="00B9142B" w:rsidRDefault="00B9142B" w:rsidP="005A58A0">
                          <w:pPr>
                            <w:rPr>
                              <w:rFonts w:ascii="Arial" w:eastAsia="Arial" w:hAnsi="Arial" w:cs="Arial"/>
                              <w:sz w:val="18"/>
                              <w:szCs w:val="16"/>
                            </w:rPr>
                          </w:pPr>
                        </w:p>
                        <w:p w:rsidR="00B9142B" w:rsidRDefault="00B9142B" w:rsidP="005A58A0">
                          <w:pPr>
                            <w:rPr>
                              <w:rFonts w:ascii="Arial" w:eastAsia="Arial" w:hAnsi="Arial" w:cs="Arial"/>
                              <w:sz w:val="18"/>
                              <w:szCs w:val="16"/>
                            </w:rPr>
                          </w:pPr>
                          <w:r>
                            <w:rPr>
                              <w:rFonts w:ascii="Arial" w:eastAsia="Arial" w:hAnsi="Arial" w:cs="Arial"/>
                              <w:sz w:val="18"/>
                              <w:szCs w:val="16"/>
                            </w:rPr>
                            <w:t>RUBRICA:              FLS.:</w:t>
                          </w:r>
                        </w:p>
                        <w:p w:rsidR="00B9142B" w:rsidRDefault="00B9142B" w:rsidP="005A58A0">
                          <w:pPr>
                            <w:rPr>
                              <w:rFonts w:ascii="Arial" w:eastAsia="Arial" w:hAnsi="Arial" w:cs="Arial"/>
                              <w:sz w:val="18"/>
                              <w:szCs w:val="16"/>
                            </w:rPr>
                          </w:pPr>
                        </w:p>
                        <w:p w:rsidR="00B9142B" w:rsidRDefault="00B9142B" w:rsidP="005A58A0">
                          <w:pPr>
                            <w:rPr>
                              <w:rFonts w:ascii="Arial" w:eastAsia="Arial" w:hAnsi="Arial" w:cs="Arial"/>
                              <w:sz w:val="18"/>
                              <w:szCs w:val="16"/>
                            </w:rPr>
                          </w:pPr>
                        </w:p>
                        <w:p w:rsidR="00B9142B" w:rsidRDefault="00B9142B" w:rsidP="005A58A0">
                          <w:pPr>
                            <w:rPr>
                              <w:rFonts w:ascii="Arial" w:eastAsia="Arial" w:hAnsi="Arial" w:cs="Arial"/>
                              <w:sz w:val="18"/>
                              <w:szCs w:val="16"/>
                            </w:rPr>
                          </w:pPr>
                        </w:p>
                        <w:p w:rsidR="00B9142B" w:rsidRDefault="00B9142B"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C80963" w:rsidRPr="004A74F2" w:rsidRDefault="00C8096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C80963" w:rsidRPr="004A74F2" w:rsidRDefault="00C8096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C80963" w:rsidRPr="004A74F2" w:rsidRDefault="00C8096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C80963" w:rsidRPr="004A74F2" w:rsidRDefault="00C8096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C80963" w:rsidRPr="004A74F2" w:rsidRDefault="00C80963" w:rsidP="00A41231">
          <w:pPr>
            <w:pStyle w:val="Normal1"/>
            <w:ind w:left="2197" w:hanging="184"/>
            <w:jc w:val="both"/>
            <w:rPr>
              <w:rFonts w:ascii="Bookman Old Style" w:eastAsia="Bookman Old Style" w:hAnsi="Bookman Old Style" w:cs="Bookman Old Style"/>
              <w:color w:val="0000FF"/>
            </w:rPr>
          </w:pPr>
        </w:p>
      </w:tc>
    </w:tr>
  </w:tbl>
  <w:p w:rsidR="00C80963" w:rsidRDefault="00C8096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0"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1"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4"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5"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3"/>
  </w:num>
  <w:num w:numId="2">
    <w:abstractNumId w:val="2"/>
  </w:num>
  <w:num w:numId="3">
    <w:abstractNumId w:val="11"/>
  </w:num>
  <w:num w:numId="4">
    <w:abstractNumId w:val="6"/>
  </w:num>
  <w:num w:numId="5">
    <w:abstractNumId w:val="24"/>
  </w:num>
  <w:num w:numId="6">
    <w:abstractNumId w:val="15"/>
  </w:num>
  <w:num w:numId="7">
    <w:abstractNumId w:val="17"/>
  </w:num>
  <w:num w:numId="8">
    <w:abstractNumId w:val="26"/>
  </w:num>
  <w:num w:numId="9">
    <w:abstractNumId w:val="16"/>
  </w:num>
  <w:num w:numId="10">
    <w:abstractNumId w:val="19"/>
  </w:num>
  <w:num w:numId="11">
    <w:abstractNumId w:val="4"/>
  </w:num>
  <w:num w:numId="12">
    <w:abstractNumId w:val="8"/>
  </w:num>
  <w:num w:numId="13">
    <w:abstractNumId w:val="22"/>
  </w:num>
  <w:num w:numId="14">
    <w:abstractNumId w:val="25"/>
  </w:num>
  <w:num w:numId="15">
    <w:abstractNumId w:val="3"/>
  </w:num>
  <w:num w:numId="16">
    <w:abstractNumId w:val="0"/>
  </w:num>
  <w:num w:numId="17">
    <w:abstractNumId w:val="10"/>
  </w:num>
  <w:num w:numId="18">
    <w:abstractNumId w:val="21"/>
  </w:num>
  <w:num w:numId="19">
    <w:abstractNumId w:val="13"/>
  </w:num>
  <w:num w:numId="20">
    <w:abstractNumId w:val="9"/>
  </w:num>
  <w:num w:numId="21">
    <w:abstractNumId w:val="27"/>
  </w:num>
  <w:num w:numId="22">
    <w:abstractNumId w:val="20"/>
  </w:num>
  <w:num w:numId="23">
    <w:abstractNumId w:val="1"/>
  </w:num>
  <w:num w:numId="24">
    <w:abstractNumId w:val="12"/>
  </w:num>
  <w:num w:numId="25">
    <w:abstractNumId w:val="7"/>
  </w:num>
  <w:num w:numId="26">
    <w:abstractNumId w:val="5"/>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6A74"/>
    <w:rsid w:val="00017325"/>
    <w:rsid w:val="00023613"/>
    <w:rsid w:val="00027761"/>
    <w:rsid w:val="00027996"/>
    <w:rsid w:val="00032E8C"/>
    <w:rsid w:val="0003556D"/>
    <w:rsid w:val="000471A3"/>
    <w:rsid w:val="000524FE"/>
    <w:rsid w:val="0005546A"/>
    <w:rsid w:val="000610B4"/>
    <w:rsid w:val="00063543"/>
    <w:rsid w:val="0006416D"/>
    <w:rsid w:val="0006678E"/>
    <w:rsid w:val="0007227F"/>
    <w:rsid w:val="000751A3"/>
    <w:rsid w:val="00084171"/>
    <w:rsid w:val="00084370"/>
    <w:rsid w:val="000A4E7E"/>
    <w:rsid w:val="000A5918"/>
    <w:rsid w:val="000C3430"/>
    <w:rsid w:val="000C716E"/>
    <w:rsid w:val="000D5085"/>
    <w:rsid w:val="000D6E25"/>
    <w:rsid w:val="000D7210"/>
    <w:rsid w:val="000E0A33"/>
    <w:rsid w:val="000E59A2"/>
    <w:rsid w:val="000F1671"/>
    <w:rsid w:val="000F37D6"/>
    <w:rsid w:val="000F4DAB"/>
    <w:rsid w:val="000F5817"/>
    <w:rsid w:val="00113139"/>
    <w:rsid w:val="001140C7"/>
    <w:rsid w:val="0012144D"/>
    <w:rsid w:val="00123BAC"/>
    <w:rsid w:val="00125730"/>
    <w:rsid w:val="00126EEE"/>
    <w:rsid w:val="001321D6"/>
    <w:rsid w:val="0014065E"/>
    <w:rsid w:val="00145497"/>
    <w:rsid w:val="00145FF3"/>
    <w:rsid w:val="00146A54"/>
    <w:rsid w:val="00151DDF"/>
    <w:rsid w:val="001545D3"/>
    <w:rsid w:val="00156802"/>
    <w:rsid w:val="00160BAF"/>
    <w:rsid w:val="00162F38"/>
    <w:rsid w:val="00170603"/>
    <w:rsid w:val="0018501D"/>
    <w:rsid w:val="001866C1"/>
    <w:rsid w:val="001876C6"/>
    <w:rsid w:val="00192ED9"/>
    <w:rsid w:val="0019462E"/>
    <w:rsid w:val="001B6AA0"/>
    <w:rsid w:val="001B7937"/>
    <w:rsid w:val="001D0119"/>
    <w:rsid w:val="001D10D2"/>
    <w:rsid w:val="001D22C6"/>
    <w:rsid w:val="001E05A2"/>
    <w:rsid w:val="001E6392"/>
    <w:rsid w:val="00203869"/>
    <w:rsid w:val="00205C32"/>
    <w:rsid w:val="00211137"/>
    <w:rsid w:val="0022355E"/>
    <w:rsid w:val="0023020D"/>
    <w:rsid w:val="00237D98"/>
    <w:rsid w:val="00244EB2"/>
    <w:rsid w:val="00250777"/>
    <w:rsid w:val="00263972"/>
    <w:rsid w:val="00264BA2"/>
    <w:rsid w:val="00265B0C"/>
    <w:rsid w:val="002670DD"/>
    <w:rsid w:val="002733E5"/>
    <w:rsid w:val="0027598E"/>
    <w:rsid w:val="002849A4"/>
    <w:rsid w:val="00285DA0"/>
    <w:rsid w:val="0028627A"/>
    <w:rsid w:val="00287934"/>
    <w:rsid w:val="0029309C"/>
    <w:rsid w:val="00297C44"/>
    <w:rsid w:val="002B1082"/>
    <w:rsid w:val="002B1390"/>
    <w:rsid w:val="002B18BA"/>
    <w:rsid w:val="002B63AC"/>
    <w:rsid w:val="002C36CE"/>
    <w:rsid w:val="002C4401"/>
    <w:rsid w:val="002D3050"/>
    <w:rsid w:val="002D7D59"/>
    <w:rsid w:val="002E51B3"/>
    <w:rsid w:val="002F4858"/>
    <w:rsid w:val="002F53A2"/>
    <w:rsid w:val="002F614D"/>
    <w:rsid w:val="0030096F"/>
    <w:rsid w:val="00307601"/>
    <w:rsid w:val="00335937"/>
    <w:rsid w:val="00335C6F"/>
    <w:rsid w:val="003508FE"/>
    <w:rsid w:val="00350F0B"/>
    <w:rsid w:val="00352FE7"/>
    <w:rsid w:val="00353E59"/>
    <w:rsid w:val="00355F9A"/>
    <w:rsid w:val="0037308E"/>
    <w:rsid w:val="00381462"/>
    <w:rsid w:val="00383692"/>
    <w:rsid w:val="00386F43"/>
    <w:rsid w:val="00386FAF"/>
    <w:rsid w:val="003904B0"/>
    <w:rsid w:val="00395341"/>
    <w:rsid w:val="003A10DE"/>
    <w:rsid w:val="003A14D5"/>
    <w:rsid w:val="003A4FDE"/>
    <w:rsid w:val="003A611A"/>
    <w:rsid w:val="003A65A7"/>
    <w:rsid w:val="003B7116"/>
    <w:rsid w:val="003C6C14"/>
    <w:rsid w:val="003D0EFF"/>
    <w:rsid w:val="003D20F3"/>
    <w:rsid w:val="003D21F7"/>
    <w:rsid w:val="003D2933"/>
    <w:rsid w:val="003D441B"/>
    <w:rsid w:val="003F2034"/>
    <w:rsid w:val="00407D6E"/>
    <w:rsid w:val="00412BCB"/>
    <w:rsid w:val="0042610D"/>
    <w:rsid w:val="00427C9D"/>
    <w:rsid w:val="00430A1D"/>
    <w:rsid w:val="0043483D"/>
    <w:rsid w:val="004354F2"/>
    <w:rsid w:val="00435D5D"/>
    <w:rsid w:val="004402A1"/>
    <w:rsid w:val="0044179B"/>
    <w:rsid w:val="00444E22"/>
    <w:rsid w:val="00446DAC"/>
    <w:rsid w:val="004529C4"/>
    <w:rsid w:val="00453C00"/>
    <w:rsid w:val="00476493"/>
    <w:rsid w:val="004773E1"/>
    <w:rsid w:val="00485319"/>
    <w:rsid w:val="004952B2"/>
    <w:rsid w:val="004A1134"/>
    <w:rsid w:val="004A5111"/>
    <w:rsid w:val="004B2100"/>
    <w:rsid w:val="004B3229"/>
    <w:rsid w:val="004B59EB"/>
    <w:rsid w:val="004B5AAF"/>
    <w:rsid w:val="004C1B3C"/>
    <w:rsid w:val="004C1C47"/>
    <w:rsid w:val="004C714F"/>
    <w:rsid w:val="004D158B"/>
    <w:rsid w:val="004D45DD"/>
    <w:rsid w:val="0050108B"/>
    <w:rsid w:val="005038ED"/>
    <w:rsid w:val="00507F01"/>
    <w:rsid w:val="00516593"/>
    <w:rsid w:val="00523136"/>
    <w:rsid w:val="00533B4A"/>
    <w:rsid w:val="005341B0"/>
    <w:rsid w:val="00535DCD"/>
    <w:rsid w:val="00540880"/>
    <w:rsid w:val="005428B6"/>
    <w:rsid w:val="00545A92"/>
    <w:rsid w:val="005468F2"/>
    <w:rsid w:val="0055605F"/>
    <w:rsid w:val="00561413"/>
    <w:rsid w:val="00571504"/>
    <w:rsid w:val="00571910"/>
    <w:rsid w:val="0057346F"/>
    <w:rsid w:val="005772AC"/>
    <w:rsid w:val="005810A1"/>
    <w:rsid w:val="005823B3"/>
    <w:rsid w:val="005846FE"/>
    <w:rsid w:val="00593AB3"/>
    <w:rsid w:val="005958BB"/>
    <w:rsid w:val="005A2482"/>
    <w:rsid w:val="005A58A0"/>
    <w:rsid w:val="005B265C"/>
    <w:rsid w:val="005C0264"/>
    <w:rsid w:val="005C7D77"/>
    <w:rsid w:val="005D3006"/>
    <w:rsid w:val="005D4945"/>
    <w:rsid w:val="005E1DD9"/>
    <w:rsid w:val="005E3136"/>
    <w:rsid w:val="005F4A4E"/>
    <w:rsid w:val="00600A64"/>
    <w:rsid w:val="00600DE6"/>
    <w:rsid w:val="00602DAB"/>
    <w:rsid w:val="00611AF2"/>
    <w:rsid w:val="00611F15"/>
    <w:rsid w:val="0062480C"/>
    <w:rsid w:val="0062683C"/>
    <w:rsid w:val="006342A2"/>
    <w:rsid w:val="00640719"/>
    <w:rsid w:val="00642E33"/>
    <w:rsid w:val="006552CD"/>
    <w:rsid w:val="00663D72"/>
    <w:rsid w:val="0067173A"/>
    <w:rsid w:val="0068018D"/>
    <w:rsid w:val="00682769"/>
    <w:rsid w:val="0068470F"/>
    <w:rsid w:val="006863E1"/>
    <w:rsid w:val="0069695B"/>
    <w:rsid w:val="006A42A8"/>
    <w:rsid w:val="006A6BC5"/>
    <w:rsid w:val="006B237F"/>
    <w:rsid w:val="006C35DF"/>
    <w:rsid w:val="006C59D1"/>
    <w:rsid w:val="006C6670"/>
    <w:rsid w:val="006D0363"/>
    <w:rsid w:val="006D1283"/>
    <w:rsid w:val="006D774C"/>
    <w:rsid w:val="006E306F"/>
    <w:rsid w:val="006E6ABE"/>
    <w:rsid w:val="006E7CC3"/>
    <w:rsid w:val="006F0372"/>
    <w:rsid w:val="00700973"/>
    <w:rsid w:val="00701D35"/>
    <w:rsid w:val="00702C77"/>
    <w:rsid w:val="00702D06"/>
    <w:rsid w:val="0070372E"/>
    <w:rsid w:val="00704101"/>
    <w:rsid w:val="00711301"/>
    <w:rsid w:val="00714297"/>
    <w:rsid w:val="007171E0"/>
    <w:rsid w:val="00717866"/>
    <w:rsid w:val="007240CB"/>
    <w:rsid w:val="00724F93"/>
    <w:rsid w:val="00732CF2"/>
    <w:rsid w:val="0074448F"/>
    <w:rsid w:val="00753AE9"/>
    <w:rsid w:val="00765471"/>
    <w:rsid w:val="0076618D"/>
    <w:rsid w:val="00775FD5"/>
    <w:rsid w:val="00777DA7"/>
    <w:rsid w:val="00781205"/>
    <w:rsid w:val="00784675"/>
    <w:rsid w:val="007849AB"/>
    <w:rsid w:val="007B15B9"/>
    <w:rsid w:val="007B3D1E"/>
    <w:rsid w:val="007C4D73"/>
    <w:rsid w:val="007C6BB0"/>
    <w:rsid w:val="007C718A"/>
    <w:rsid w:val="007D0CAD"/>
    <w:rsid w:val="007D67E1"/>
    <w:rsid w:val="007E02D0"/>
    <w:rsid w:val="007E3317"/>
    <w:rsid w:val="007E79F2"/>
    <w:rsid w:val="007F433D"/>
    <w:rsid w:val="007F49E7"/>
    <w:rsid w:val="007F4B85"/>
    <w:rsid w:val="00804E7E"/>
    <w:rsid w:val="008059A5"/>
    <w:rsid w:val="00810484"/>
    <w:rsid w:val="008224D4"/>
    <w:rsid w:val="00832A84"/>
    <w:rsid w:val="008449D2"/>
    <w:rsid w:val="00845598"/>
    <w:rsid w:val="00850E90"/>
    <w:rsid w:val="00851091"/>
    <w:rsid w:val="00852A62"/>
    <w:rsid w:val="00861F6C"/>
    <w:rsid w:val="00874451"/>
    <w:rsid w:val="008751ED"/>
    <w:rsid w:val="00875997"/>
    <w:rsid w:val="00876769"/>
    <w:rsid w:val="00877121"/>
    <w:rsid w:val="00877333"/>
    <w:rsid w:val="00877D66"/>
    <w:rsid w:val="008825B6"/>
    <w:rsid w:val="00887ADF"/>
    <w:rsid w:val="0089179E"/>
    <w:rsid w:val="00893428"/>
    <w:rsid w:val="00897CA9"/>
    <w:rsid w:val="008A05FD"/>
    <w:rsid w:val="008A510F"/>
    <w:rsid w:val="008B35B9"/>
    <w:rsid w:val="008B4AB8"/>
    <w:rsid w:val="008B5471"/>
    <w:rsid w:val="008D09AA"/>
    <w:rsid w:val="008D585E"/>
    <w:rsid w:val="008D71C8"/>
    <w:rsid w:val="008E1870"/>
    <w:rsid w:val="008E5314"/>
    <w:rsid w:val="008F0161"/>
    <w:rsid w:val="008F24B4"/>
    <w:rsid w:val="00906C83"/>
    <w:rsid w:val="009243D9"/>
    <w:rsid w:val="009306B3"/>
    <w:rsid w:val="00940666"/>
    <w:rsid w:val="009431F7"/>
    <w:rsid w:val="009432A8"/>
    <w:rsid w:val="00944EAC"/>
    <w:rsid w:val="009566B6"/>
    <w:rsid w:val="009605C1"/>
    <w:rsid w:val="00963F93"/>
    <w:rsid w:val="00970EDB"/>
    <w:rsid w:val="00984E7D"/>
    <w:rsid w:val="009A10B2"/>
    <w:rsid w:val="009A225C"/>
    <w:rsid w:val="009B7F22"/>
    <w:rsid w:val="009C095D"/>
    <w:rsid w:val="009C0FA3"/>
    <w:rsid w:val="009D0FF1"/>
    <w:rsid w:val="009F23D4"/>
    <w:rsid w:val="009F304B"/>
    <w:rsid w:val="00A049CE"/>
    <w:rsid w:val="00A0570A"/>
    <w:rsid w:val="00A1060B"/>
    <w:rsid w:val="00A217C0"/>
    <w:rsid w:val="00A21E94"/>
    <w:rsid w:val="00A25EF0"/>
    <w:rsid w:val="00A351EE"/>
    <w:rsid w:val="00A35A93"/>
    <w:rsid w:val="00A41231"/>
    <w:rsid w:val="00A454A4"/>
    <w:rsid w:val="00A4627C"/>
    <w:rsid w:val="00A547A7"/>
    <w:rsid w:val="00A55DE9"/>
    <w:rsid w:val="00A569D8"/>
    <w:rsid w:val="00A826D0"/>
    <w:rsid w:val="00AA206D"/>
    <w:rsid w:val="00AA2B43"/>
    <w:rsid w:val="00AA3FEE"/>
    <w:rsid w:val="00AA4F86"/>
    <w:rsid w:val="00AB031D"/>
    <w:rsid w:val="00AC5283"/>
    <w:rsid w:val="00AC598E"/>
    <w:rsid w:val="00AD7D0A"/>
    <w:rsid w:val="00AE1862"/>
    <w:rsid w:val="00AE307A"/>
    <w:rsid w:val="00AE6AB0"/>
    <w:rsid w:val="00AF0A8B"/>
    <w:rsid w:val="00AF5442"/>
    <w:rsid w:val="00B03C24"/>
    <w:rsid w:val="00B077DB"/>
    <w:rsid w:val="00B116BA"/>
    <w:rsid w:val="00B12B6B"/>
    <w:rsid w:val="00B12CF3"/>
    <w:rsid w:val="00B12D83"/>
    <w:rsid w:val="00B12D98"/>
    <w:rsid w:val="00B179E8"/>
    <w:rsid w:val="00B372F9"/>
    <w:rsid w:val="00B37EA8"/>
    <w:rsid w:val="00B465F1"/>
    <w:rsid w:val="00B52E07"/>
    <w:rsid w:val="00B53001"/>
    <w:rsid w:val="00B67C90"/>
    <w:rsid w:val="00B71485"/>
    <w:rsid w:val="00B75510"/>
    <w:rsid w:val="00B908B7"/>
    <w:rsid w:val="00B9142B"/>
    <w:rsid w:val="00BA4837"/>
    <w:rsid w:val="00BA5B65"/>
    <w:rsid w:val="00BA69A4"/>
    <w:rsid w:val="00BB37CC"/>
    <w:rsid w:val="00BC6846"/>
    <w:rsid w:val="00BD1EEF"/>
    <w:rsid w:val="00BD4DFC"/>
    <w:rsid w:val="00BE6822"/>
    <w:rsid w:val="00BF07DB"/>
    <w:rsid w:val="00BF38E9"/>
    <w:rsid w:val="00BF49B1"/>
    <w:rsid w:val="00C0687D"/>
    <w:rsid w:val="00C111C4"/>
    <w:rsid w:val="00C248B4"/>
    <w:rsid w:val="00C3303D"/>
    <w:rsid w:val="00C3709C"/>
    <w:rsid w:val="00C53D6F"/>
    <w:rsid w:val="00C55853"/>
    <w:rsid w:val="00C56CAB"/>
    <w:rsid w:val="00C626CA"/>
    <w:rsid w:val="00C632B2"/>
    <w:rsid w:val="00C74328"/>
    <w:rsid w:val="00C80963"/>
    <w:rsid w:val="00C91128"/>
    <w:rsid w:val="00C96C95"/>
    <w:rsid w:val="00CA453C"/>
    <w:rsid w:val="00CA51A5"/>
    <w:rsid w:val="00CB38BE"/>
    <w:rsid w:val="00CC26B6"/>
    <w:rsid w:val="00CD1D14"/>
    <w:rsid w:val="00CD33C1"/>
    <w:rsid w:val="00CD52CA"/>
    <w:rsid w:val="00CD5880"/>
    <w:rsid w:val="00CF02A0"/>
    <w:rsid w:val="00CF265E"/>
    <w:rsid w:val="00CF39DF"/>
    <w:rsid w:val="00CF3CF1"/>
    <w:rsid w:val="00D0620B"/>
    <w:rsid w:val="00D13F60"/>
    <w:rsid w:val="00D31DD4"/>
    <w:rsid w:val="00D32AFD"/>
    <w:rsid w:val="00D34846"/>
    <w:rsid w:val="00D40324"/>
    <w:rsid w:val="00D40933"/>
    <w:rsid w:val="00D443C6"/>
    <w:rsid w:val="00D475B3"/>
    <w:rsid w:val="00D64CCB"/>
    <w:rsid w:val="00D727F5"/>
    <w:rsid w:val="00D839F7"/>
    <w:rsid w:val="00D973E6"/>
    <w:rsid w:val="00D9761E"/>
    <w:rsid w:val="00DA07B4"/>
    <w:rsid w:val="00DA1024"/>
    <w:rsid w:val="00DC3F7C"/>
    <w:rsid w:val="00DD0187"/>
    <w:rsid w:val="00DE21BD"/>
    <w:rsid w:val="00DE56A2"/>
    <w:rsid w:val="00DF502F"/>
    <w:rsid w:val="00DF5389"/>
    <w:rsid w:val="00E04AE9"/>
    <w:rsid w:val="00E1335C"/>
    <w:rsid w:val="00E13494"/>
    <w:rsid w:val="00E14B81"/>
    <w:rsid w:val="00E320A3"/>
    <w:rsid w:val="00E333D7"/>
    <w:rsid w:val="00E35C8E"/>
    <w:rsid w:val="00E43F58"/>
    <w:rsid w:val="00E636BE"/>
    <w:rsid w:val="00E642AC"/>
    <w:rsid w:val="00E70DC2"/>
    <w:rsid w:val="00E769C3"/>
    <w:rsid w:val="00E77457"/>
    <w:rsid w:val="00E803E0"/>
    <w:rsid w:val="00E84223"/>
    <w:rsid w:val="00E922D5"/>
    <w:rsid w:val="00EA16DA"/>
    <w:rsid w:val="00EB7C1D"/>
    <w:rsid w:val="00EC161A"/>
    <w:rsid w:val="00EC43AD"/>
    <w:rsid w:val="00EC7FC4"/>
    <w:rsid w:val="00ED1665"/>
    <w:rsid w:val="00ED7CA0"/>
    <w:rsid w:val="00EE035E"/>
    <w:rsid w:val="00EE107F"/>
    <w:rsid w:val="00EF043F"/>
    <w:rsid w:val="00EF0A67"/>
    <w:rsid w:val="00F01103"/>
    <w:rsid w:val="00F05049"/>
    <w:rsid w:val="00F05CF1"/>
    <w:rsid w:val="00F06068"/>
    <w:rsid w:val="00F20CDE"/>
    <w:rsid w:val="00F2391E"/>
    <w:rsid w:val="00F26C97"/>
    <w:rsid w:val="00F41BA3"/>
    <w:rsid w:val="00F5161E"/>
    <w:rsid w:val="00F56C2C"/>
    <w:rsid w:val="00F620AD"/>
    <w:rsid w:val="00F83941"/>
    <w:rsid w:val="00F87A4E"/>
    <w:rsid w:val="00F928CA"/>
    <w:rsid w:val="00F9383D"/>
    <w:rsid w:val="00FA02EB"/>
    <w:rsid w:val="00FA727E"/>
    <w:rsid w:val="00FB7D7E"/>
    <w:rsid w:val="00FC6C54"/>
    <w:rsid w:val="00FD487E"/>
    <w:rsid w:val="00FE0AD9"/>
    <w:rsid w:val="00FE6997"/>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C7BE1"/>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3A2BD-E0FF-4746-9C78-36E4F69A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21830</Words>
  <Characters>117886</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2021-08-24T15:52:00Z</cp:lastPrinted>
  <dcterms:created xsi:type="dcterms:W3CDTF">2021-09-24T19:13:00Z</dcterms:created>
  <dcterms:modified xsi:type="dcterms:W3CDTF">2021-09-24T19:13:00Z</dcterms:modified>
</cp:coreProperties>
</file>