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249F9" w14:textId="77777777" w:rsidR="004C270D" w:rsidRPr="001F42F5" w:rsidRDefault="00ED3143" w:rsidP="00537272">
      <w:pPr>
        <w:tabs>
          <w:tab w:val="left" w:pos="3640"/>
        </w:tabs>
        <w:ind w:right="-658" w:hanging="1701"/>
        <w:jc w:val="both"/>
        <w:rPr>
          <w:rFonts w:ascii="Arial" w:hAnsi="Arial" w:cs="Arial"/>
          <w:b/>
          <w:sz w:val="32"/>
        </w:rPr>
      </w:pPr>
      <w:bookmarkStart w:id="0" w:name="_GoBack"/>
      <w:r w:rsidRPr="001F42F5">
        <w:rPr>
          <w:rFonts w:ascii="Arial" w:hAnsi="Arial" w:cs="Arial"/>
          <w:noProof/>
          <w:lang w:eastAsia="pt-BR"/>
        </w:rPr>
        <w:drawing>
          <wp:anchor distT="0" distB="0" distL="114300" distR="114300" simplePos="0" relativeHeight="251657216" behindDoc="1" locked="0" layoutInCell="1" allowOverlap="1" wp14:anchorId="0E4C6A17" wp14:editId="248EB984">
            <wp:simplePos x="0" y="0"/>
            <wp:positionH relativeFrom="page">
              <wp:posOffset>203835</wp:posOffset>
            </wp:positionH>
            <wp:positionV relativeFrom="margin">
              <wp:posOffset>-515620</wp:posOffset>
            </wp:positionV>
            <wp:extent cx="7364095" cy="10420350"/>
            <wp:effectExtent l="0" t="0" r="8255" b="0"/>
            <wp:wrapNone/>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1F42F5">
        <w:rPr>
          <w:rFonts w:ascii="Arial" w:hAnsi="Arial" w:cs="Arial"/>
          <w:noProof/>
          <w:lang w:eastAsia="pt-BR"/>
        </w:rPr>
        <mc:AlternateContent>
          <mc:Choice Requires="wps">
            <w:drawing>
              <wp:anchor distT="0" distB="0" distL="114300" distR="114300" simplePos="0" relativeHeight="251655168" behindDoc="0" locked="0" layoutInCell="1" allowOverlap="1" wp14:anchorId="126FC988" wp14:editId="6593324F">
                <wp:simplePos x="0" y="0"/>
                <wp:positionH relativeFrom="column">
                  <wp:posOffset>4247515</wp:posOffset>
                </wp:positionH>
                <wp:positionV relativeFrom="paragraph">
                  <wp:posOffset>-596265</wp:posOffset>
                </wp:positionV>
                <wp:extent cx="2143125" cy="672465"/>
                <wp:effectExtent l="0" t="0" r="28575" b="1333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14:paraId="6DCEAF40" w14:textId="5055CB51" w:rsidR="008A6753" w:rsidRPr="004E144F" w:rsidRDefault="008A6753" w:rsidP="004C270D">
                            <w:pPr>
                              <w:rPr>
                                <w:rFonts w:ascii="Arial" w:hAnsi="Arial" w:cs="Arial"/>
                              </w:rPr>
                            </w:pPr>
                            <w:r w:rsidRPr="004E144F">
                              <w:rPr>
                                <w:rFonts w:ascii="Arial" w:hAnsi="Arial" w:cs="Arial"/>
                              </w:rPr>
                              <w:t>PMT-RJ                                        PROCESSO</w:t>
                            </w:r>
                            <w:r>
                              <w:rPr>
                                <w:rFonts w:ascii="Arial" w:hAnsi="Arial" w:cs="Arial"/>
                              </w:rPr>
                              <w:t>S</w:t>
                            </w:r>
                            <w:r w:rsidRPr="004E144F">
                              <w:rPr>
                                <w:rFonts w:ascii="Arial" w:hAnsi="Arial" w:cs="Arial"/>
                              </w:rPr>
                              <w:t xml:space="preserve"> N </w:t>
                            </w:r>
                            <w:proofErr w:type="spellStart"/>
                            <w:r w:rsidRPr="004E144F">
                              <w:rPr>
                                <w:rFonts w:ascii="Arial" w:hAnsi="Arial" w:cs="Arial"/>
                              </w:rPr>
                              <w:t>º</w:t>
                            </w:r>
                            <w:r>
                              <w:rPr>
                                <w:rFonts w:ascii="Arial" w:hAnsi="Arial" w:cs="Arial"/>
                              </w:rPr>
                              <w:t>S</w:t>
                            </w:r>
                            <w:proofErr w:type="spellEnd"/>
                            <w:r w:rsidRPr="004E144F">
                              <w:rPr>
                                <w:rFonts w:ascii="Arial" w:hAnsi="Arial" w:cs="Arial"/>
                              </w:rPr>
                              <w:t xml:space="preserve"> </w:t>
                            </w:r>
                            <w:r>
                              <w:rPr>
                                <w:rFonts w:ascii="Arial" w:eastAsia="Arial" w:hAnsi="Arial" w:cs="Arial"/>
                              </w:rPr>
                              <w:t>21.076/2021 E 21.082/2021</w:t>
                            </w:r>
                          </w:p>
                          <w:p w14:paraId="2D262C41" w14:textId="77777777" w:rsidR="008A6753" w:rsidRPr="004E144F" w:rsidRDefault="008A6753" w:rsidP="004C270D">
                            <w:pPr>
                              <w:rPr>
                                <w:rFonts w:ascii="Arial" w:hAnsi="Arial" w:cs="Arial"/>
                              </w:rPr>
                            </w:pPr>
                            <w:r w:rsidRPr="004E144F">
                              <w:rPr>
                                <w:rFonts w:ascii="Arial" w:hAnsi="Arial" w:cs="Arial"/>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6FC988" id="_x0000_t202" coordsize="21600,21600" o:spt="202" path="m,l,21600r21600,l21600,xe">
                <v:stroke joinstyle="miter"/>
                <v:path gradientshapeok="t" o:connecttype="rect"/>
              </v:shapetype>
              <v:shape id="Caixa de Texto 2" o:spid="_x0000_s1026" type="#_x0000_t202" style="position:absolute;left:0;text-align:left;margin-left:334.45pt;margin-top:-46.95pt;width:168.75pt;height:5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">
                <v:textbox>
                  <w:txbxContent>
                    <w:p w14:paraId="6DCEAF40" w14:textId="5055CB51" w:rsidR="008A6753" w:rsidRPr="004E144F" w:rsidRDefault="008A6753" w:rsidP="004C270D">
                      <w:pPr>
                        <w:rPr>
                          <w:rFonts w:ascii="Arial" w:hAnsi="Arial" w:cs="Arial"/>
                        </w:rPr>
                      </w:pPr>
                      <w:r w:rsidRPr="004E144F">
                        <w:rPr>
                          <w:rFonts w:ascii="Arial" w:hAnsi="Arial" w:cs="Arial"/>
                        </w:rPr>
                        <w:t>PMT-RJ                                        PROCESSO</w:t>
                      </w:r>
                      <w:r>
                        <w:rPr>
                          <w:rFonts w:ascii="Arial" w:hAnsi="Arial" w:cs="Arial"/>
                        </w:rPr>
                        <w:t>S</w:t>
                      </w:r>
                      <w:r w:rsidRPr="004E144F">
                        <w:rPr>
                          <w:rFonts w:ascii="Arial" w:hAnsi="Arial" w:cs="Arial"/>
                        </w:rPr>
                        <w:t xml:space="preserve"> N </w:t>
                      </w:r>
                      <w:proofErr w:type="spellStart"/>
                      <w:r w:rsidRPr="004E144F">
                        <w:rPr>
                          <w:rFonts w:ascii="Arial" w:hAnsi="Arial" w:cs="Arial"/>
                        </w:rPr>
                        <w:t>º</w:t>
                      </w:r>
                      <w:r>
                        <w:rPr>
                          <w:rFonts w:ascii="Arial" w:hAnsi="Arial" w:cs="Arial"/>
                        </w:rPr>
                        <w:t>S</w:t>
                      </w:r>
                      <w:proofErr w:type="spellEnd"/>
                      <w:r w:rsidRPr="004E144F">
                        <w:rPr>
                          <w:rFonts w:ascii="Arial" w:hAnsi="Arial" w:cs="Arial"/>
                        </w:rPr>
                        <w:t xml:space="preserve"> </w:t>
                      </w:r>
                      <w:r>
                        <w:rPr>
                          <w:rFonts w:ascii="Arial" w:eastAsia="Arial" w:hAnsi="Arial" w:cs="Arial"/>
                        </w:rPr>
                        <w:t>21.076/2021 E 21.082/2021</w:t>
                      </w:r>
                    </w:p>
                    <w:p w14:paraId="2D262C41" w14:textId="77777777" w:rsidR="008A6753" w:rsidRPr="004E144F" w:rsidRDefault="008A6753" w:rsidP="004C270D">
                      <w:pPr>
                        <w:rPr>
                          <w:rFonts w:ascii="Arial" w:hAnsi="Arial" w:cs="Arial"/>
                        </w:rPr>
                      </w:pPr>
                      <w:r w:rsidRPr="004E144F">
                        <w:rPr>
                          <w:rFonts w:ascii="Arial" w:hAnsi="Arial" w:cs="Arial"/>
                        </w:rPr>
                        <w:t xml:space="preserve">RUBRICA:                  FLS.:  </w:t>
                      </w:r>
                    </w:p>
                  </w:txbxContent>
                </v:textbox>
              </v:shape>
            </w:pict>
          </mc:Fallback>
        </mc:AlternateContent>
      </w:r>
      <w:r w:rsidR="004C270D" w:rsidRPr="001F42F5">
        <w:rPr>
          <w:rFonts w:ascii="Arial" w:hAnsi="Arial" w:cs="Arial"/>
          <w:b/>
          <w:sz w:val="32"/>
        </w:rPr>
        <w:t xml:space="preserve">   </w:t>
      </w:r>
    </w:p>
    <w:p w14:paraId="524C7C59" w14:textId="77777777" w:rsidR="004C270D" w:rsidRPr="001F42F5" w:rsidRDefault="004C270D" w:rsidP="00537272">
      <w:pPr>
        <w:tabs>
          <w:tab w:val="left" w:pos="3640"/>
        </w:tabs>
        <w:jc w:val="both"/>
        <w:rPr>
          <w:rFonts w:ascii="Arial" w:hAnsi="Arial" w:cs="Arial"/>
          <w:b/>
          <w:sz w:val="32"/>
        </w:rPr>
      </w:pPr>
      <w:r w:rsidRPr="001F42F5">
        <w:rPr>
          <w:rFonts w:ascii="Arial" w:hAnsi="Arial" w:cs="Arial"/>
          <w:b/>
          <w:sz w:val="32"/>
        </w:rPr>
        <w:t xml:space="preserve">                                                                           </w:t>
      </w:r>
    </w:p>
    <w:p w14:paraId="5B4B3737" w14:textId="77777777" w:rsidR="004C270D" w:rsidRPr="001F42F5" w:rsidRDefault="004C270D" w:rsidP="00537272">
      <w:pPr>
        <w:tabs>
          <w:tab w:val="left" w:pos="3640"/>
        </w:tabs>
        <w:jc w:val="both"/>
        <w:rPr>
          <w:rFonts w:ascii="Arial" w:hAnsi="Arial" w:cs="Arial"/>
          <w:b/>
          <w:sz w:val="32"/>
        </w:rPr>
      </w:pPr>
      <w:r w:rsidRPr="001F42F5">
        <w:rPr>
          <w:rFonts w:ascii="Arial" w:hAnsi="Arial" w:cs="Arial"/>
          <w:b/>
          <w:sz w:val="32"/>
        </w:rPr>
        <w:t xml:space="preserve">                   </w:t>
      </w:r>
    </w:p>
    <w:p w14:paraId="6F92222D" w14:textId="77777777" w:rsidR="004C270D" w:rsidRPr="001F42F5" w:rsidRDefault="004C270D" w:rsidP="00537272">
      <w:pPr>
        <w:tabs>
          <w:tab w:val="left" w:pos="3640"/>
        </w:tabs>
        <w:jc w:val="both"/>
        <w:rPr>
          <w:rFonts w:ascii="Arial" w:hAnsi="Arial" w:cs="Arial"/>
          <w:b/>
          <w:sz w:val="32"/>
        </w:rPr>
      </w:pPr>
    </w:p>
    <w:p w14:paraId="54361973" w14:textId="77777777" w:rsidR="004C270D" w:rsidRPr="001F42F5" w:rsidRDefault="004C270D" w:rsidP="00537272">
      <w:pPr>
        <w:tabs>
          <w:tab w:val="left" w:pos="3640"/>
        </w:tabs>
        <w:jc w:val="both"/>
        <w:rPr>
          <w:rFonts w:ascii="Arial" w:hAnsi="Arial" w:cs="Arial"/>
          <w:b/>
          <w:sz w:val="32"/>
        </w:rPr>
      </w:pPr>
    </w:p>
    <w:p w14:paraId="3A7B296B" w14:textId="77777777" w:rsidR="004C270D" w:rsidRPr="001F42F5" w:rsidRDefault="004C270D" w:rsidP="00537272">
      <w:pPr>
        <w:tabs>
          <w:tab w:val="left" w:pos="3640"/>
        </w:tabs>
        <w:jc w:val="both"/>
        <w:rPr>
          <w:rFonts w:ascii="Arial" w:hAnsi="Arial" w:cs="Arial"/>
          <w:b/>
          <w:sz w:val="32"/>
        </w:rPr>
      </w:pPr>
    </w:p>
    <w:p w14:paraId="21F0C324" w14:textId="77777777" w:rsidR="004C270D" w:rsidRPr="001F42F5" w:rsidRDefault="004C270D" w:rsidP="00537272">
      <w:pPr>
        <w:tabs>
          <w:tab w:val="left" w:pos="3640"/>
        </w:tabs>
        <w:jc w:val="both"/>
        <w:rPr>
          <w:rFonts w:ascii="Arial" w:hAnsi="Arial" w:cs="Arial"/>
          <w:b/>
          <w:sz w:val="32"/>
        </w:rPr>
      </w:pPr>
    </w:p>
    <w:p w14:paraId="2C7B0AAE" w14:textId="77777777" w:rsidR="004C270D" w:rsidRPr="001F42F5" w:rsidRDefault="004C270D" w:rsidP="00537272">
      <w:pPr>
        <w:tabs>
          <w:tab w:val="left" w:pos="3640"/>
        </w:tabs>
        <w:jc w:val="both"/>
        <w:rPr>
          <w:rFonts w:ascii="Arial" w:hAnsi="Arial" w:cs="Arial"/>
          <w:b/>
          <w:sz w:val="32"/>
        </w:rPr>
      </w:pPr>
    </w:p>
    <w:p w14:paraId="07557D72" w14:textId="77777777" w:rsidR="004C270D" w:rsidRPr="001F42F5" w:rsidRDefault="004C270D" w:rsidP="00537272">
      <w:pPr>
        <w:tabs>
          <w:tab w:val="left" w:pos="3640"/>
        </w:tabs>
        <w:jc w:val="both"/>
        <w:rPr>
          <w:rFonts w:ascii="Arial" w:hAnsi="Arial" w:cs="Arial"/>
          <w:b/>
          <w:sz w:val="32"/>
        </w:rPr>
      </w:pPr>
    </w:p>
    <w:p w14:paraId="75BA35C8" w14:textId="77777777" w:rsidR="004C270D" w:rsidRPr="001F42F5" w:rsidRDefault="004C270D" w:rsidP="00537272">
      <w:pPr>
        <w:tabs>
          <w:tab w:val="left" w:pos="3640"/>
        </w:tabs>
        <w:jc w:val="both"/>
        <w:rPr>
          <w:rFonts w:ascii="Arial" w:hAnsi="Arial" w:cs="Arial"/>
          <w:b/>
          <w:sz w:val="32"/>
        </w:rPr>
      </w:pPr>
    </w:p>
    <w:p w14:paraId="03AE42C7" w14:textId="77777777" w:rsidR="004C270D" w:rsidRPr="001F42F5" w:rsidRDefault="004C270D" w:rsidP="00537272">
      <w:pPr>
        <w:tabs>
          <w:tab w:val="left" w:pos="3640"/>
        </w:tabs>
        <w:jc w:val="both"/>
        <w:rPr>
          <w:rFonts w:ascii="Arial" w:hAnsi="Arial" w:cs="Arial"/>
          <w:b/>
          <w:sz w:val="32"/>
        </w:rPr>
      </w:pPr>
    </w:p>
    <w:p w14:paraId="4F448F5A" w14:textId="77777777" w:rsidR="004C270D" w:rsidRPr="001F42F5" w:rsidRDefault="004C270D" w:rsidP="00537272">
      <w:pPr>
        <w:tabs>
          <w:tab w:val="left" w:pos="3640"/>
        </w:tabs>
        <w:jc w:val="both"/>
        <w:rPr>
          <w:rFonts w:ascii="Arial" w:hAnsi="Arial" w:cs="Arial"/>
          <w:b/>
          <w:sz w:val="32"/>
        </w:rPr>
      </w:pPr>
    </w:p>
    <w:p w14:paraId="143C5F57" w14:textId="77777777" w:rsidR="004C270D" w:rsidRPr="001F42F5" w:rsidRDefault="004C270D" w:rsidP="00537272">
      <w:pPr>
        <w:tabs>
          <w:tab w:val="left" w:pos="3640"/>
        </w:tabs>
        <w:jc w:val="both"/>
        <w:rPr>
          <w:rFonts w:ascii="Arial" w:hAnsi="Arial" w:cs="Arial"/>
          <w:b/>
          <w:sz w:val="32"/>
        </w:rPr>
      </w:pPr>
    </w:p>
    <w:p w14:paraId="6B2258CE" w14:textId="77777777" w:rsidR="004C270D" w:rsidRPr="001F42F5" w:rsidRDefault="004C270D" w:rsidP="00537272">
      <w:pPr>
        <w:tabs>
          <w:tab w:val="left" w:pos="3640"/>
        </w:tabs>
        <w:jc w:val="both"/>
        <w:rPr>
          <w:rFonts w:ascii="Arial" w:hAnsi="Arial" w:cs="Arial"/>
          <w:b/>
          <w:sz w:val="32"/>
        </w:rPr>
      </w:pPr>
    </w:p>
    <w:p w14:paraId="1FB5CCA0" w14:textId="77777777" w:rsidR="004C270D" w:rsidRPr="001F42F5" w:rsidRDefault="004C270D" w:rsidP="00537272">
      <w:pPr>
        <w:tabs>
          <w:tab w:val="left" w:pos="3640"/>
        </w:tabs>
        <w:jc w:val="both"/>
        <w:rPr>
          <w:rFonts w:ascii="Arial" w:hAnsi="Arial" w:cs="Arial"/>
          <w:b/>
          <w:sz w:val="32"/>
        </w:rPr>
      </w:pPr>
    </w:p>
    <w:p w14:paraId="1C77DE49" w14:textId="77777777" w:rsidR="004C270D" w:rsidRPr="001F42F5" w:rsidRDefault="004C270D" w:rsidP="00537272">
      <w:pPr>
        <w:tabs>
          <w:tab w:val="left" w:pos="3640"/>
        </w:tabs>
        <w:jc w:val="both"/>
        <w:rPr>
          <w:rFonts w:ascii="Arial" w:hAnsi="Arial" w:cs="Arial"/>
          <w:b/>
          <w:sz w:val="32"/>
        </w:rPr>
      </w:pPr>
    </w:p>
    <w:p w14:paraId="3D9746EC" w14:textId="77777777" w:rsidR="004C270D" w:rsidRPr="001F42F5" w:rsidRDefault="004C270D" w:rsidP="00537272">
      <w:pPr>
        <w:tabs>
          <w:tab w:val="left" w:pos="3640"/>
        </w:tabs>
        <w:jc w:val="both"/>
        <w:rPr>
          <w:rFonts w:ascii="Arial" w:hAnsi="Arial" w:cs="Arial"/>
          <w:b/>
          <w:sz w:val="32"/>
        </w:rPr>
      </w:pPr>
    </w:p>
    <w:p w14:paraId="6F88B29C" w14:textId="77777777" w:rsidR="004C270D" w:rsidRPr="001F42F5" w:rsidRDefault="004C270D" w:rsidP="00537272">
      <w:pPr>
        <w:tabs>
          <w:tab w:val="left" w:pos="3640"/>
        </w:tabs>
        <w:jc w:val="both"/>
        <w:rPr>
          <w:rFonts w:ascii="Arial" w:hAnsi="Arial" w:cs="Arial"/>
          <w:b/>
          <w:sz w:val="32"/>
        </w:rPr>
      </w:pPr>
    </w:p>
    <w:p w14:paraId="6A38F392" w14:textId="77777777" w:rsidR="004C270D" w:rsidRPr="001F42F5" w:rsidRDefault="004C270D" w:rsidP="00537272">
      <w:pPr>
        <w:tabs>
          <w:tab w:val="left" w:pos="3640"/>
        </w:tabs>
        <w:jc w:val="both"/>
        <w:rPr>
          <w:rFonts w:ascii="Arial" w:hAnsi="Arial" w:cs="Arial"/>
          <w:b/>
          <w:sz w:val="32"/>
        </w:rPr>
      </w:pPr>
    </w:p>
    <w:p w14:paraId="25E50D45" w14:textId="77777777" w:rsidR="004C270D" w:rsidRPr="001F42F5" w:rsidRDefault="004C270D" w:rsidP="00537272">
      <w:pPr>
        <w:tabs>
          <w:tab w:val="left" w:pos="3640"/>
        </w:tabs>
        <w:jc w:val="both"/>
        <w:rPr>
          <w:rFonts w:ascii="Arial" w:hAnsi="Arial" w:cs="Arial"/>
          <w:b/>
          <w:sz w:val="32"/>
        </w:rPr>
      </w:pPr>
    </w:p>
    <w:p w14:paraId="5F3AD2C0" w14:textId="77777777" w:rsidR="004C270D" w:rsidRPr="001F42F5" w:rsidRDefault="004C270D" w:rsidP="00537272">
      <w:pPr>
        <w:tabs>
          <w:tab w:val="left" w:pos="3640"/>
        </w:tabs>
        <w:jc w:val="both"/>
        <w:rPr>
          <w:rFonts w:ascii="Arial" w:hAnsi="Arial" w:cs="Arial"/>
          <w:b/>
          <w:sz w:val="32"/>
        </w:rPr>
      </w:pPr>
    </w:p>
    <w:p w14:paraId="6EB402EA" w14:textId="77777777" w:rsidR="004C270D" w:rsidRPr="001F42F5" w:rsidRDefault="00934E40" w:rsidP="00537272">
      <w:pPr>
        <w:tabs>
          <w:tab w:val="left" w:pos="3640"/>
        </w:tabs>
        <w:jc w:val="both"/>
        <w:rPr>
          <w:rFonts w:ascii="Arial" w:hAnsi="Arial" w:cs="Arial"/>
          <w:b/>
          <w:sz w:val="32"/>
        </w:rPr>
      </w:pPr>
      <w:r w:rsidRPr="001F42F5">
        <w:rPr>
          <w:rFonts w:ascii="Arial" w:hAnsi="Arial" w:cs="Arial"/>
          <w:noProof/>
          <w:lang w:eastAsia="pt-BR"/>
        </w:rPr>
        <mc:AlternateContent>
          <mc:Choice Requires="wps">
            <w:drawing>
              <wp:anchor distT="0" distB="0" distL="114300" distR="114300" simplePos="0" relativeHeight="251656192" behindDoc="0" locked="0" layoutInCell="1" allowOverlap="1" wp14:anchorId="5AFDDA9D" wp14:editId="57B891AD">
                <wp:simplePos x="0" y="0"/>
                <wp:positionH relativeFrom="column">
                  <wp:posOffset>1282065</wp:posOffset>
                </wp:positionH>
                <wp:positionV relativeFrom="paragraph">
                  <wp:posOffset>114299</wp:posOffset>
                </wp:positionV>
                <wp:extent cx="5029200" cy="2447925"/>
                <wp:effectExtent l="0" t="0" r="0" b="0"/>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447925"/>
                        </a:xfrm>
                        <a:prstGeom prst="rect">
                          <a:avLst/>
                        </a:prstGeom>
                        <a:noFill/>
                        <a:ln w="9525">
                          <a:noFill/>
                          <a:miter lim="800000"/>
                          <a:headEnd/>
                          <a:tailEnd/>
                        </a:ln>
                      </wps:spPr>
                      <wps:txbx>
                        <w:txbxContent>
                          <w:p w14:paraId="3D4C5333" w14:textId="4419C06A" w:rsidR="008A6753" w:rsidRPr="004A74F2" w:rsidRDefault="008A6753" w:rsidP="004C270D">
                            <w:pPr>
                              <w:jc w:val="right"/>
                              <w:rPr>
                                <w:rFonts w:ascii="Calibri" w:hAnsi="Calibri" w:cs="Calibri"/>
                                <w:b/>
                                <w:color w:val="404040"/>
                                <w:sz w:val="72"/>
                                <w:szCs w:val="52"/>
                              </w:rPr>
                            </w:pPr>
                            <w:r>
                              <w:rPr>
                                <w:rFonts w:ascii="Calibri" w:hAnsi="Calibri" w:cs="Calibri"/>
                                <w:b/>
                                <w:color w:val="404040"/>
                                <w:sz w:val="72"/>
                                <w:szCs w:val="52"/>
                              </w:rPr>
                              <w:t>EDITAL</w:t>
                            </w:r>
                          </w:p>
                          <w:p w14:paraId="34209EA0" w14:textId="77777777" w:rsidR="008A6753" w:rsidRPr="004A74F2" w:rsidRDefault="008A6753"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62722475" w14:textId="5B3B5B11" w:rsidR="008A6753" w:rsidRPr="004A74F2" w:rsidRDefault="008A6753" w:rsidP="004C270D">
                            <w:pPr>
                              <w:jc w:val="right"/>
                              <w:rPr>
                                <w:rFonts w:ascii="Calibri" w:hAnsi="Calibri" w:cs="Calibri"/>
                                <w:b/>
                                <w:color w:val="4BACC6"/>
                                <w:sz w:val="72"/>
                                <w:szCs w:val="52"/>
                              </w:rPr>
                            </w:pPr>
                            <w:r>
                              <w:rPr>
                                <w:rFonts w:ascii="Calibri" w:hAnsi="Calibri" w:cs="Calibri"/>
                                <w:b/>
                                <w:color w:val="4BACC6"/>
                                <w:sz w:val="72"/>
                                <w:szCs w:val="52"/>
                              </w:rPr>
                              <w:t>080/2021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DDA9D" id="_x0000_t202" coordsize="21600,21600" o:spt="202" path="m,l,21600r21600,l21600,xe">
                <v:stroke joinstyle="miter"/>
                <v:path gradientshapeok="t" o:connecttype="rect"/>
              </v:shapetype>
              <v:shape id="_x0000_s1027" type="#_x0000_t202" style="position:absolute;left:0;text-align:left;margin-left:100.95pt;margin-top:9pt;width:396pt;height:19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" filled="f" stroked="f">
                <v:textbox>
                  <w:txbxContent>
                    <w:p w14:paraId="3D4C5333" w14:textId="4419C06A" w:rsidR="008A6753" w:rsidRPr="004A74F2" w:rsidRDefault="008A6753" w:rsidP="004C270D">
                      <w:pPr>
                        <w:jc w:val="right"/>
                        <w:rPr>
                          <w:rFonts w:ascii="Calibri" w:hAnsi="Calibri" w:cs="Calibri"/>
                          <w:b/>
                          <w:color w:val="404040"/>
                          <w:sz w:val="72"/>
                          <w:szCs w:val="52"/>
                        </w:rPr>
                      </w:pPr>
                      <w:r>
                        <w:rPr>
                          <w:rFonts w:ascii="Calibri" w:hAnsi="Calibri" w:cs="Calibri"/>
                          <w:b/>
                          <w:color w:val="404040"/>
                          <w:sz w:val="72"/>
                          <w:szCs w:val="52"/>
                        </w:rPr>
                        <w:t>EDITAL</w:t>
                      </w:r>
                    </w:p>
                    <w:p w14:paraId="34209EA0" w14:textId="77777777" w:rsidR="008A6753" w:rsidRPr="004A74F2" w:rsidRDefault="008A6753"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62722475" w14:textId="5B3B5B11" w:rsidR="008A6753" w:rsidRPr="004A74F2" w:rsidRDefault="008A6753" w:rsidP="004C270D">
                      <w:pPr>
                        <w:jc w:val="right"/>
                        <w:rPr>
                          <w:rFonts w:ascii="Calibri" w:hAnsi="Calibri" w:cs="Calibri"/>
                          <w:b/>
                          <w:color w:val="4BACC6"/>
                          <w:sz w:val="72"/>
                          <w:szCs w:val="52"/>
                        </w:rPr>
                      </w:pPr>
                      <w:r>
                        <w:rPr>
                          <w:rFonts w:ascii="Calibri" w:hAnsi="Calibri" w:cs="Calibri"/>
                          <w:b/>
                          <w:color w:val="4BACC6"/>
                          <w:sz w:val="72"/>
                          <w:szCs w:val="52"/>
                        </w:rPr>
                        <w:t>080/2021</w:t>
                      </w:r>
                    </w:p>
                  </w:txbxContent>
                </v:textbox>
              </v:shape>
            </w:pict>
          </mc:Fallback>
        </mc:AlternateContent>
      </w:r>
    </w:p>
    <w:p w14:paraId="0AE0ABD2" w14:textId="77777777" w:rsidR="004C270D" w:rsidRPr="001F42F5" w:rsidRDefault="004C270D" w:rsidP="00537272">
      <w:pPr>
        <w:tabs>
          <w:tab w:val="left" w:pos="3640"/>
        </w:tabs>
        <w:jc w:val="both"/>
        <w:rPr>
          <w:rFonts w:ascii="Arial" w:hAnsi="Arial" w:cs="Arial"/>
          <w:b/>
          <w:sz w:val="32"/>
        </w:rPr>
      </w:pPr>
    </w:p>
    <w:p w14:paraId="682C3E79" w14:textId="77777777" w:rsidR="004C270D" w:rsidRPr="001F42F5" w:rsidRDefault="004C270D" w:rsidP="00537272">
      <w:pPr>
        <w:tabs>
          <w:tab w:val="left" w:pos="3640"/>
        </w:tabs>
        <w:jc w:val="both"/>
        <w:rPr>
          <w:rFonts w:ascii="Arial" w:hAnsi="Arial" w:cs="Arial"/>
          <w:b/>
          <w:sz w:val="32"/>
        </w:rPr>
      </w:pPr>
    </w:p>
    <w:p w14:paraId="0465A817" w14:textId="77777777" w:rsidR="004C270D" w:rsidRPr="001F42F5" w:rsidRDefault="004C270D" w:rsidP="00537272">
      <w:pPr>
        <w:tabs>
          <w:tab w:val="left" w:pos="3640"/>
        </w:tabs>
        <w:jc w:val="both"/>
        <w:rPr>
          <w:rFonts w:ascii="Arial" w:hAnsi="Arial" w:cs="Arial"/>
          <w:b/>
          <w:sz w:val="32"/>
        </w:rPr>
      </w:pPr>
    </w:p>
    <w:p w14:paraId="4AEE1EB2" w14:textId="228BA212" w:rsidR="004C270D" w:rsidRPr="001F42F5" w:rsidRDefault="004C270D" w:rsidP="00537272">
      <w:pPr>
        <w:tabs>
          <w:tab w:val="left" w:pos="3640"/>
        </w:tabs>
        <w:jc w:val="both"/>
        <w:rPr>
          <w:rFonts w:ascii="Arial" w:hAnsi="Arial" w:cs="Arial"/>
          <w:b/>
          <w:sz w:val="32"/>
        </w:rPr>
      </w:pPr>
    </w:p>
    <w:p w14:paraId="2C1C702D" w14:textId="5FDE315F" w:rsidR="004C270D" w:rsidRPr="001F42F5" w:rsidRDefault="004C270D" w:rsidP="00537272">
      <w:pPr>
        <w:tabs>
          <w:tab w:val="left" w:pos="3640"/>
        </w:tabs>
        <w:jc w:val="both"/>
        <w:rPr>
          <w:rFonts w:ascii="Arial" w:hAnsi="Arial" w:cs="Arial"/>
          <w:b/>
          <w:sz w:val="32"/>
        </w:rPr>
      </w:pPr>
    </w:p>
    <w:p w14:paraId="5A083C32" w14:textId="61D54868" w:rsidR="004C270D" w:rsidRPr="001F42F5" w:rsidRDefault="0071612B" w:rsidP="00537272">
      <w:pPr>
        <w:tabs>
          <w:tab w:val="left" w:pos="3640"/>
        </w:tabs>
        <w:jc w:val="both"/>
        <w:rPr>
          <w:rFonts w:ascii="Arial" w:hAnsi="Arial" w:cs="Arial"/>
          <w:b/>
          <w:sz w:val="32"/>
        </w:rPr>
      </w:pPr>
      <w:r w:rsidRPr="001F42F5">
        <w:rPr>
          <w:rFonts w:ascii="Arial" w:hAnsi="Arial" w:cs="Arial"/>
          <w:noProof/>
          <w:lang w:eastAsia="pt-BR"/>
        </w:rPr>
        <mc:AlternateContent>
          <mc:Choice Requires="wps">
            <w:drawing>
              <wp:anchor distT="0" distB="0" distL="114300" distR="114300" simplePos="0" relativeHeight="251654144" behindDoc="0" locked="0" layoutInCell="1" allowOverlap="1" wp14:anchorId="5EB96F1D" wp14:editId="2EF7E4F8">
                <wp:simplePos x="0" y="0"/>
                <wp:positionH relativeFrom="margin">
                  <wp:posOffset>-556260</wp:posOffset>
                </wp:positionH>
                <wp:positionV relativeFrom="paragraph">
                  <wp:posOffset>226695</wp:posOffset>
                </wp:positionV>
                <wp:extent cx="6892290" cy="2524125"/>
                <wp:effectExtent l="0" t="0" r="0" b="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2524125"/>
                        </a:xfrm>
                        <a:prstGeom prst="rect">
                          <a:avLst/>
                        </a:prstGeom>
                        <a:noFill/>
                        <a:ln w="9525">
                          <a:noFill/>
                          <a:miter lim="800000"/>
                          <a:headEnd/>
                          <a:tailEnd/>
                        </a:ln>
                      </wps:spPr>
                      <wps:txbx>
                        <w:txbxContent>
                          <w:p w14:paraId="67A7B42F" w14:textId="77777777" w:rsidR="008A6753" w:rsidRPr="004A74F2" w:rsidRDefault="008A6753" w:rsidP="00DB6718">
                            <w:pPr>
                              <w:jc w:val="center"/>
                              <w:rPr>
                                <w:rFonts w:ascii="Arial" w:eastAsia="Cambria" w:hAnsi="Arial" w:cs="Arial"/>
                                <w:sz w:val="40"/>
                              </w:rPr>
                            </w:pPr>
                          </w:p>
                          <w:p w14:paraId="68F68F72" w14:textId="05CB3C37" w:rsidR="008A6753" w:rsidRPr="00B325CA" w:rsidRDefault="008A6753" w:rsidP="00F012EE">
                            <w:pPr>
                              <w:jc w:val="center"/>
                              <w:rPr>
                                <w:rFonts w:ascii="Arial" w:hAnsi="Arial" w:cs="Arial"/>
                                <w:b/>
                                <w:bCs/>
                                <w:sz w:val="56"/>
                                <w:szCs w:val="56"/>
                              </w:rPr>
                            </w:pPr>
                            <w:r w:rsidRPr="00B325CA">
                              <w:rPr>
                                <w:rFonts w:ascii="Arial" w:hAnsi="Arial" w:cs="Arial"/>
                                <w:b/>
                                <w:bCs/>
                                <w:sz w:val="56"/>
                                <w:szCs w:val="56"/>
                              </w:rPr>
                              <w:t>AQUISIÇÃO DE MEDICAMENTOS DE FARMÁCIA BÁSICA</w:t>
                            </w:r>
                          </w:p>
                          <w:p w14:paraId="55EA0086" w14:textId="2EE1969B" w:rsidR="008A6753" w:rsidRPr="00776BE4" w:rsidRDefault="008A6753" w:rsidP="0070322F">
                            <w:pPr>
                              <w:jc w:val="center"/>
                              <w:rPr>
                                <w:rFonts w:ascii="Arial" w:hAnsi="Arial" w:cs="Arial"/>
                                <w:sz w:val="40"/>
                              </w:rPr>
                            </w:pPr>
                            <w:r>
                              <w:rPr>
                                <w:rFonts w:ascii="Arial" w:hAnsi="Arial" w:cs="Arial"/>
                                <w:sz w:val="40"/>
                              </w:rPr>
                              <w:t xml:space="preserve">DATA DA SESSÃO PÚBLICA: </w:t>
                            </w:r>
                            <w:r w:rsidR="008D1B53">
                              <w:rPr>
                                <w:rFonts w:ascii="Arial" w:hAnsi="Arial" w:cs="Arial"/>
                                <w:sz w:val="40"/>
                              </w:rPr>
                              <w:t>03</w:t>
                            </w:r>
                            <w:r>
                              <w:rPr>
                                <w:rFonts w:ascii="Arial" w:hAnsi="Arial" w:cs="Arial"/>
                                <w:sz w:val="40"/>
                              </w:rPr>
                              <w:t>/</w:t>
                            </w:r>
                            <w:r w:rsidR="008D1B53">
                              <w:rPr>
                                <w:rFonts w:ascii="Arial" w:hAnsi="Arial" w:cs="Arial"/>
                                <w:sz w:val="40"/>
                              </w:rPr>
                              <w:t>11</w:t>
                            </w:r>
                            <w:r>
                              <w:rPr>
                                <w:rFonts w:ascii="Arial" w:hAnsi="Arial" w:cs="Arial"/>
                                <w:sz w:val="40"/>
                              </w:rPr>
                              <w:t xml:space="preserve">/2021 às </w:t>
                            </w:r>
                            <w:r w:rsidR="008D1B53">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96F1D" id="_x0000_s1028" type="#_x0000_t202" style="position:absolute;left:0;text-align:left;margin-left:-43.8pt;margin-top:17.85pt;width:542.7pt;height:198.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" filled="f" stroked="f">
                <v:textbox>
                  <w:txbxContent>
                    <w:p w14:paraId="67A7B42F" w14:textId="77777777" w:rsidR="008A6753" w:rsidRPr="004A74F2" w:rsidRDefault="008A6753" w:rsidP="00DB6718">
                      <w:pPr>
                        <w:jc w:val="center"/>
                        <w:rPr>
                          <w:rFonts w:ascii="Arial" w:eastAsia="Cambria" w:hAnsi="Arial" w:cs="Arial"/>
                          <w:sz w:val="40"/>
                        </w:rPr>
                      </w:pPr>
                    </w:p>
                    <w:p w14:paraId="68F68F72" w14:textId="05CB3C37" w:rsidR="008A6753" w:rsidRPr="00B325CA" w:rsidRDefault="008A6753" w:rsidP="00F012EE">
                      <w:pPr>
                        <w:jc w:val="center"/>
                        <w:rPr>
                          <w:rFonts w:ascii="Arial" w:hAnsi="Arial" w:cs="Arial"/>
                          <w:b/>
                          <w:bCs/>
                          <w:sz w:val="56"/>
                          <w:szCs w:val="56"/>
                        </w:rPr>
                      </w:pPr>
                      <w:r w:rsidRPr="00B325CA">
                        <w:rPr>
                          <w:rFonts w:ascii="Arial" w:hAnsi="Arial" w:cs="Arial"/>
                          <w:b/>
                          <w:bCs/>
                          <w:sz w:val="56"/>
                          <w:szCs w:val="56"/>
                        </w:rPr>
                        <w:t>AQUISIÇÃO DE MEDICAMENTOS DE FARMÁCIA BÁSICA</w:t>
                      </w:r>
                    </w:p>
                    <w:p w14:paraId="55EA0086" w14:textId="2EE1969B" w:rsidR="008A6753" w:rsidRPr="00776BE4" w:rsidRDefault="008A6753" w:rsidP="0070322F">
                      <w:pPr>
                        <w:jc w:val="center"/>
                        <w:rPr>
                          <w:rFonts w:ascii="Arial" w:hAnsi="Arial" w:cs="Arial"/>
                          <w:sz w:val="40"/>
                        </w:rPr>
                      </w:pPr>
                      <w:r>
                        <w:rPr>
                          <w:rFonts w:ascii="Arial" w:hAnsi="Arial" w:cs="Arial"/>
                          <w:sz w:val="40"/>
                        </w:rPr>
                        <w:t xml:space="preserve">DATA DA SESSÃO PÚBLICA: </w:t>
                      </w:r>
                      <w:r w:rsidR="008D1B53">
                        <w:rPr>
                          <w:rFonts w:ascii="Arial" w:hAnsi="Arial" w:cs="Arial"/>
                          <w:sz w:val="40"/>
                        </w:rPr>
                        <w:t>03</w:t>
                      </w:r>
                      <w:r>
                        <w:rPr>
                          <w:rFonts w:ascii="Arial" w:hAnsi="Arial" w:cs="Arial"/>
                          <w:sz w:val="40"/>
                        </w:rPr>
                        <w:t>/</w:t>
                      </w:r>
                      <w:r w:rsidR="008D1B53">
                        <w:rPr>
                          <w:rFonts w:ascii="Arial" w:hAnsi="Arial" w:cs="Arial"/>
                          <w:sz w:val="40"/>
                        </w:rPr>
                        <w:t>11</w:t>
                      </w:r>
                      <w:r>
                        <w:rPr>
                          <w:rFonts w:ascii="Arial" w:hAnsi="Arial" w:cs="Arial"/>
                          <w:sz w:val="40"/>
                        </w:rPr>
                        <w:t xml:space="preserve">/2021 às </w:t>
                      </w:r>
                      <w:r w:rsidR="008D1B53">
                        <w:rPr>
                          <w:rFonts w:ascii="Arial" w:hAnsi="Arial" w:cs="Arial"/>
                          <w:sz w:val="40"/>
                        </w:rPr>
                        <w:t>10</w:t>
                      </w:r>
                      <w:r>
                        <w:rPr>
                          <w:rFonts w:ascii="Arial" w:hAnsi="Arial" w:cs="Arial"/>
                          <w:sz w:val="40"/>
                        </w:rPr>
                        <w:t>h00</w:t>
                      </w:r>
                    </w:p>
                  </w:txbxContent>
                </v:textbox>
                <w10:wrap anchorx="margin"/>
              </v:shape>
            </w:pict>
          </mc:Fallback>
        </mc:AlternateContent>
      </w:r>
    </w:p>
    <w:p w14:paraId="08FA3FCE" w14:textId="431B4C86" w:rsidR="004C270D" w:rsidRPr="001F42F5" w:rsidRDefault="004C270D" w:rsidP="00537272">
      <w:pPr>
        <w:tabs>
          <w:tab w:val="left" w:pos="3640"/>
        </w:tabs>
        <w:jc w:val="both"/>
        <w:rPr>
          <w:rFonts w:ascii="Arial" w:hAnsi="Arial" w:cs="Arial"/>
          <w:b/>
          <w:sz w:val="32"/>
        </w:rPr>
      </w:pPr>
    </w:p>
    <w:p w14:paraId="036E7C0F" w14:textId="38E0A768" w:rsidR="004C270D" w:rsidRPr="001F42F5" w:rsidRDefault="004C270D" w:rsidP="00537272">
      <w:pPr>
        <w:tabs>
          <w:tab w:val="left" w:pos="3640"/>
        </w:tabs>
        <w:jc w:val="both"/>
        <w:rPr>
          <w:rFonts w:ascii="Arial" w:hAnsi="Arial" w:cs="Arial"/>
          <w:b/>
          <w:sz w:val="32"/>
        </w:rPr>
      </w:pPr>
    </w:p>
    <w:p w14:paraId="409A0418" w14:textId="4139BCA1" w:rsidR="004C270D" w:rsidRPr="001F42F5" w:rsidRDefault="004C270D" w:rsidP="00537272">
      <w:pPr>
        <w:tabs>
          <w:tab w:val="left" w:pos="3640"/>
        </w:tabs>
        <w:jc w:val="both"/>
        <w:rPr>
          <w:rFonts w:ascii="Arial" w:hAnsi="Arial" w:cs="Arial"/>
          <w:b/>
          <w:sz w:val="32"/>
        </w:rPr>
      </w:pPr>
    </w:p>
    <w:p w14:paraId="6F9BF2D8" w14:textId="3733EE9D" w:rsidR="004C270D" w:rsidRPr="001F42F5" w:rsidRDefault="004C270D" w:rsidP="00537272">
      <w:pPr>
        <w:tabs>
          <w:tab w:val="left" w:pos="3640"/>
        </w:tabs>
        <w:jc w:val="both"/>
        <w:rPr>
          <w:rFonts w:ascii="Arial" w:hAnsi="Arial" w:cs="Arial"/>
          <w:b/>
          <w:sz w:val="32"/>
        </w:rPr>
      </w:pPr>
    </w:p>
    <w:p w14:paraId="4CC03869" w14:textId="77777777" w:rsidR="004C270D" w:rsidRPr="001F42F5" w:rsidRDefault="004C270D" w:rsidP="00537272">
      <w:pPr>
        <w:tabs>
          <w:tab w:val="left" w:pos="3640"/>
        </w:tabs>
        <w:jc w:val="both"/>
        <w:rPr>
          <w:rFonts w:ascii="Arial" w:hAnsi="Arial" w:cs="Arial"/>
          <w:b/>
          <w:sz w:val="32"/>
        </w:rPr>
      </w:pPr>
    </w:p>
    <w:p w14:paraId="0540FC60" w14:textId="77777777" w:rsidR="004C270D" w:rsidRPr="001F42F5" w:rsidRDefault="004C270D" w:rsidP="00537272">
      <w:pPr>
        <w:tabs>
          <w:tab w:val="left" w:pos="3640"/>
        </w:tabs>
        <w:jc w:val="both"/>
        <w:rPr>
          <w:rFonts w:ascii="Arial" w:hAnsi="Arial" w:cs="Arial"/>
          <w:b/>
          <w:sz w:val="32"/>
        </w:rPr>
      </w:pPr>
    </w:p>
    <w:p w14:paraId="291E9564" w14:textId="77777777" w:rsidR="004C270D" w:rsidRPr="001F42F5" w:rsidRDefault="004C270D" w:rsidP="00537272">
      <w:pPr>
        <w:tabs>
          <w:tab w:val="left" w:pos="3640"/>
        </w:tabs>
        <w:jc w:val="both"/>
        <w:rPr>
          <w:rFonts w:ascii="Arial" w:hAnsi="Arial" w:cs="Arial"/>
          <w:b/>
          <w:sz w:val="32"/>
        </w:rPr>
      </w:pPr>
    </w:p>
    <w:p w14:paraId="1555DEBE" w14:textId="77777777" w:rsidR="00BF7A86" w:rsidRPr="001F42F5" w:rsidRDefault="00BF7A86" w:rsidP="00537272">
      <w:pPr>
        <w:pStyle w:val="Normal1"/>
        <w:spacing w:before="200" w:after="200" w:line="276" w:lineRule="auto"/>
        <w:jc w:val="center"/>
        <w:rPr>
          <w:rFonts w:ascii="Arial" w:eastAsia="Arial" w:hAnsi="Arial" w:cs="Arial"/>
          <w:b/>
          <w:sz w:val="24"/>
          <w:szCs w:val="24"/>
          <w:highlight w:val="yellow"/>
        </w:rPr>
      </w:pPr>
    </w:p>
    <w:p w14:paraId="1A4EE875" w14:textId="77777777" w:rsidR="00BF7A86" w:rsidRPr="001F42F5" w:rsidRDefault="00BF7A86" w:rsidP="00537272">
      <w:pPr>
        <w:pStyle w:val="Normal1"/>
        <w:spacing w:before="200" w:after="200" w:line="276" w:lineRule="auto"/>
        <w:jc w:val="center"/>
        <w:rPr>
          <w:rFonts w:ascii="Arial" w:eastAsia="Arial" w:hAnsi="Arial" w:cs="Arial"/>
          <w:b/>
          <w:sz w:val="24"/>
          <w:szCs w:val="24"/>
          <w:highlight w:val="yellow"/>
        </w:rPr>
      </w:pPr>
    </w:p>
    <w:p w14:paraId="60388447" w14:textId="77777777" w:rsidR="009B6300" w:rsidRDefault="009B6300" w:rsidP="00967ED0">
      <w:pPr>
        <w:pStyle w:val="Normal1"/>
        <w:spacing w:after="200" w:line="276" w:lineRule="auto"/>
        <w:ind w:right="49"/>
        <w:jc w:val="center"/>
        <w:rPr>
          <w:rFonts w:ascii="Arial" w:eastAsia="Arial" w:hAnsi="Arial" w:cs="Arial"/>
          <w:b/>
          <w:sz w:val="24"/>
          <w:szCs w:val="24"/>
          <w:highlight w:val="yellow"/>
        </w:rPr>
      </w:pPr>
    </w:p>
    <w:p w14:paraId="67456EB2" w14:textId="77777777" w:rsidR="007E24CB" w:rsidRDefault="007E24CB" w:rsidP="00967ED0">
      <w:pPr>
        <w:pStyle w:val="Normal1"/>
        <w:spacing w:after="200" w:line="276" w:lineRule="auto"/>
        <w:ind w:right="49"/>
        <w:jc w:val="center"/>
        <w:rPr>
          <w:rFonts w:ascii="Arial" w:eastAsia="Arial" w:hAnsi="Arial" w:cs="Arial"/>
          <w:b/>
          <w:sz w:val="24"/>
          <w:szCs w:val="24"/>
        </w:rPr>
      </w:pPr>
    </w:p>
    <w:p w14:paraId="73378556" w14:textId="5D164AB4" w:rsidR="001D49CE" w:rsidRPr="001F42F5" w:rsidRDefault="0070322F" w:rsidP="00967ED0">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w:t>
      </w:r>
      <w:r w:rsidR="001D49CE" w:rsidRPr="001F42F5">
        <w:rPr>
          <w:rFonts w:ascii="Arial" w:eastAsia="Arial" w:hAnsi="Arial" w:cs="Arial"/>
          <w:b/>
          <w:sz w:val="24"/>
          <w:szCs w:val="24"/>
        </w:rPr>
        <w:t xml:space="preserve">PREGÃO </w:t>
      </w:r>
      <w:r w:rsidR="00B86524" w:rsidRPr="001F42F5">
        <w:rPr>
          <w:rFonts w:ascii="Arial" w:eastAsia="Arial" w:hAnsi="Arial" w:cs="Arial"/>
          <w:b/>
          <w:sz w:val="24"/>
          <w:szCs w:val="24"/>
        </w:rPr>
        <w:t>ELETRÔNICO</w:t>
      </w:r>
      <w:r w:rsidR="001D49CE" w:rsidRPr="001F42F5">
        <w:rPr>
          <w:rFonts w:ascii="Arial" w:eastAsia="Arial" w:hAnsi="Arial" w:cs="Arial"/>
          <w:b/>
          <w:sz w:val="24"/>
          <w:szCs w:val="24"/>
        </w:rPr>
        <w:t xml:space="preserve"> Nº </w:t>
      </w:r>
      <w:r>
        <w:rPr>
          <w:rFonts w:ascii="Arial" w:eastAsia="Arial" w:hAnsi="Arial" w:cs="Arial"/>
          <w:b/>
          <w:sz w:val="24"/>
          <w:szCs w:val="24"/>
        </w:rPr>
        <w:t>0</w:t>
      </w:r>
      <w:r w:rsidR="004F7BDC">
        <w:rPr>
          <w:rFonts w:ascii="Arial" w:eastAsia="Arial" w:hAnsi="Arial" w:cs="Arial"/>
          <w:b/>
          <w:sz w:val="24"/>
          <w:szCs w:val="24"/>
        </w:rPr>
        <w:t>80</w:t>
      </w:r>
      <w:r w:rsidR="007442A9" w:rsidRPr="001F42F5">
        <w:rPr>
          <w:rFonts w:ascii="Arial" w:eastAsia="Arial" w:hAnsi="Arial" w:cs="Arial"/>
          <w:b/>
          <w:sz w:val="24"/>
          <w:szCs w:val="24"/>
        </w:rPr>
        <w:t>/2021</w:t>
      </w:r>
    </w:p>
    <w:p w14:paraId="34032383" w14:textId="13309D14" w:rsidR="00B86524" w:rsidRPr="001F42F5" w:rsidRDefault="00B86524" w:rsidP="001F42F5">
      <w:pPr>
        <w:pStyle w:val="Normal1"/>
        <w:spacing w:after="200" w:line="276" w:lineRule="auto"/>
        <w:ind w:right="49"/>
        <w:jc w:val="center"/>
        <w:rPr>
          <w:rFonts w:ascii="Arial" w:eastAsia="Arial" w:hAnsi="Arial" w:cs="Arial"/>
          <w:b/>
          <w:sz w:val="24"/>
          <w:szCs w:val="24"/>
        </w:rPr>
      </w:pPr>
      <w:r w:rsidRPr="001F42F5">
        <w:rPr>
          <w:rFonts w:ascii="Arial" w:eastAsia="Arial" w:hAnsi="Arial" w:cs="Arial"/>
          <w:b/>
          <w:sz w:val="24"/>
          <w:szCs w:val="24"/>
        </w:rPr>
        <w:t>PROCESSO</w:t>
      </w:r>
      <w:r w:rsidR="00B14599">
        <w:rPr>
          <w:rFonts w:ascii="Arial" w:eastAsia="Arial" w:hAnsi="Arial" w:cs="Arial"/>
          <w:b/>
          <w:sz w:val="24"/>
          <w:szCs w:val="24"/>
        </w:rPr>
        <w:t>S</w:t>
      </w:r>
      <w:r w:rsidRPr="001F42F5">
        <w:rPr>
          <w:rFonts w:ascii="Arial" w:eastAsia="Arial" w:hAnsi="Arial" w:cs="Arial"/>
          <w:b/>
          <w:sz w:val="24"/>
          <w:szCs w:val="24"/>
        </w:rPr>
        <w:t xml:space="preserve"> ADMINISTRATIVO</w:t>
      </w:r>
      <w:r w:rsidR="00B14599">
        <w:rPr>
          <w:rFonts w:ascii="Arial" w:eastAsia="Arial" w:hAnsi="Arial" w:cs="Arial"/>
          <w:b/>
          <w:sz w:val="24"/>
          <w:szCs w:val="24"/>
        </w:rPr>
        <w:t>S</w:t>
      </w:r>
      <w:r w:rsidRPr="001F42F5">
        <w:rPr>
          <w:rFonts w:ascii="Arial" w:eastAsia="Arial" w:hAnsi="Arial" w:cs="Arial"/>
          <w:b/>
          <w:sz w:val="24"/>
          <w:szCs w:val="24"/>
        </w:rPr>
        <w:t xml:space="preserve"> Nº </w:t>
      </w:r>
      <w:r w:rsidR="00B14599">
        <w:rPr>
          <w:rFonts w:ascii="Arial" w:eastAsia="Arial" w:hAnsi="Arial" w:cs="Arial"/>
          <w:b/>
          <w:sz w:val="24"/>
          <w:szCs w:val="24"/>
        </w:rPr>
        <w:t>21.072/2021 E 21.082/2021</w:t>
      </w:r>
    </w:p>
    <w:p w14:paraId="77762863" w14:textId="77777777" w:rsidR="00BF7A86" w:rsidRPr="001F42F5" w:rsidRDefault="00BF7A86" w:rsidP="00967ED0">
      <w:pPr>
        <w:pStyle w:val="Normal1"/>
        <w:spacing w:line="276" w:lineRule="auto"/>
        <w:ind w:right="49"/>
        <w:jc w:val="both"/>
        <w:rPr>
          <w:rFonts w:ascii="Arial" w:eastAsia="Arial" w:hAnsi="Arial" w:cs="Arial"/>
          <w:b/>
          <w:sz w:val="24"/>
          <w:szCs w:val="24"/>
        </w:rPr>
      </w:pPr>
    </w:p>
    <w:p w14:paraId="0AF848F7" w14:textId="1ACB5E68" w:rsidR="001D49CE" w:rsidRPr="001F42F5" w:rsidRDefault="001D49CE" w:rsidP="00967ED0">
      <w:pPr>
        <w:pStyle w:val="Normal1"/>
        <w:spacing w:line="276" w:lineRule="auto"/>
        <w:ind w:right="49"/>
        <w:jc w:val="both"/>
        <w:rPr>
          <w:rFonts w:ascii="Arial" w:eastAsia="Arial" w:hAnsi="Arial" w:cs="Arial"/>
          <w:b/>
          <w:sz w:val="24"/>
          <w:szCs w:val="24"/>
        </w:rPr>
      </w:pPr>
      <w:r w:rsidRPr="001F42F5">
        <w:rPr>
          <w:rFonts w:ascii="Arial" w:eastAsia="Arial" w:hAnsi="Arial" w:cs="Arial"/>
          <w:b/>
          <w:sz w:val="24"/>
          <w:szCs w:val="24"/>
        </w:rPr>
        <w:t xml:space="preserve">DATA DA ABERTURA: </w:t>
      </w:r>
      <w:r w:rsidR="004F7BDC">
        <w:rPr>
          <w:rFonts w:ascii="Arial" w:eastAsia="Arial" w:hAnsi="Arial" w:cs="Arial"/>
          <w:b/>
          <w:sz w:val="24"/>
          <w:szCs w:val="24"/>
        </w:rPr>
        <w:t>03</w:t>
      </w:r>
      <w:r w:rsidR="00934E40">
        <w:rPr>
          <w:rFonts w:ascii="Arial" w:eastAsia="Arial" w:hAnsi="Arial" w:cs="Arial"/>
          <w:b/>
          <w:sz w:val="24"/>
          <w:szCs w:val="24"/>
        </w:rPr>
        <w:t>/</w:t>
      </w:r>
      <w:r w:rsidR="004F7BDC">
        <w:rPr>
          <w:rFonts w:ascii="Arial" w:eastAsia="Arial" w:hAnsi="Arial" w:cs="Arial"/>
          <w:b/>
          <w:sz w:val="24"/>
          <w:szCs w:val="24"/>
        </w:rPr>
        <w:t>11</w:t>
      </w:r>
      <w:r w:rsidR="004D6AEE" w:rsidRPr="001F42F5">
        <w:rPr>
          <w:rFonts w:ascii="Arial" w:eastAsia="Arial" w:hAnsi="Arial" w:cs="Arial"/>
          <w:b/>
          <w:sz w:val="24"/>
          <w:szCs w:val="24"/>
        </w:rPr>
        <w:t>/202</w:t>
      </w:r>
      <w:r w:rsidR="007442A9" w:rsidRPr="001F42F5">
        <w:rPr>
          <w:rFonts w:ascii="Arial" w:eastAsia="Arial" w:hAnsi="Arial" w:cs="Arial"/>
          <w:b/>
          <w:sz w:val="24"/>
          <w:szCs w:val="24"/>
        </w:rPr>
        <w:t>1</w:t>
      </w:r>
    </w:p>
    <w:p w14:paraId="7213EDE4" w14:textId="77777777" w:rsidR="001D49CE" w:rsidRPr="001F42F5" w:rsidRDefault="001D49CE" w:rsidP="00967ED0">
      <w:pPr>
        <w:pStyle w:val="Normal1"/>
        <w:spacing w:line="276" w:lineRule="auto"/>
        <w:ind w:right="49"/>
        <w:jc w:val="both"/>
        <w:rPr>
          <w:rFonts w:ascii="Arial" w:eastAsia="Arial" w:hAnsi="Arial" w:cs="Arial"/>
          <w:sz w:val="24"/>
          <w:szCs w:val="24"/>
        </w:rPr>
      </w:pPr>
      <w:r w:rsidRPr="001F42F5">
        <w:rPr>
          <w:rFonts w:ascii="Arial" w:eastAsia="Arial" w:hAnsi="Arial" w:cs="Arial"/>
          <w:b/>
          <w:sz w:val="24"/>
          <w:szCs w:val="24"/>
        </w:rPr>
        <w:t xml:space="preserve">HORÁRIO: </w:t>
      </w:r>
      <w:r w:rsidR="0070322F">
        <w:rPr>
          <w:rFonts w:ascii="Arial" w:eastAsia="Arial" w:hAnsi="Arial" w:cs="Arial"/>
          <w:b/>
          <w:sz w:val="24"/>
          <w:szCs w:val="24"/>
        </w:rPr>
        <w:t>10</w:t>
      </w:r>
      <w:r w:rsidRPr="001F42F5">
        <w:rPr>
          <w:rFonts w:ascii="Arial" w:eastAsia="Arial" w:hAnsi="Arial" w:cs="Arial"/>
          <w:b/>
          <w:sz w:val="24"/>
          <w:szCs w:val="24"/>
        </w:rPr>
        <w:t>h00</w:t>
      </w:r>
    </w:p>
    <w:p w14:paraId="019A2C95" w14:textId="77777777" w:rsidR="003E5AE8" w:rsidRPr="001F42F5" w:rsidRDefault="001D49CE" w:rsidP="00967ED0">
      <w:pPr>
        <w:pStyle w:val="Normal1"/>
        <w:spacing w:line="276" w:lineRule="auto"/>
        <w:ind w:right="49"/>
        <w:jc w:val="both"/>
        <w:rPr>
          <w:rFonts w:ascii="Arial" w:hAnsi="Arial" w:cs="Arial"/>
          <w:color w:val="FF0000"/>
          <w:sz w:val="24"/>
          <w:szCs w:val="24"/>
        </w:rPr>
      </w:pPr>
      <w:r w:rsidRPr="001F42F5">
        <w:rPr>
          <w:rFonts w:ascii="Arial" w:eastAsia="Arial" w:hAnsi="Arial" w:cs="Arial"/>
          <w:b/>
          <w:sz w:val="24"/>
          <w:szCs w:val="24"/>
        </w:rPr>
        <w:t>LOCAL DA SESSÃO PÚBLICA:</w:t>
      </w:r>
      <w:r w:rsidR="003E5AE8" w:rsidRPr="001F42F5">
        <w:rPr>
          <w:rFonts w:ascii="Arial" w:eastAsia="Arial" w:hAnsi="Arial" w:cs="Arial"/>
          <w:sz w:val="24"/>
          <w:szCs w:val="24"/>
        </w:rPr>
        <w:t xml:space="preserve"> </w:t>
      </w:r>
      <w:r w:rsidR="003E5AE8" w:rsidRPr="001F42F5">
        <w:rPr>
          <w:rFonts w:ascii="Arial" w:hAnsi="Arial" w:cs="Arial"/>
          <w:color w:val="000000"/>
          <w:sz w:val="24"/>
          <w:szCs w:val="24"/>
        </w:rPr>
        <w:t xml:space="preserve">Portal de Compras do Governo Federal – </w:t>
      </w:r>
      <w:hyperlink r:id="rId9" w:history="1">
        <w:r w:rsidR="00FB6DB3" w:rsidRPr="001F42F5">
          <w:rPr>
            <w:rStyle w:val="Hyperlink"/>
            <w:rFonts w:ascii="Arial" w:hAnsi="Arial" w:cs="Arial"/>
            <w:sz w:val="24"/>
            <w:szCs w:val="24"/>
          </w:rPr>
          <w:t>https://www.gov.br/compras/pt-br/</w:t>
        </w:r>
      </w:hyperlink>
    </w:p>
    <w:p w14:paraId="12AD0136" w14:textId="77777777" w:rsidR="001501C2" w:rsidRPr="001F42F5" w:rsidRDefault="001501C2" w:rsidP="00967ED0">
      <w:pPr>
        <w:pStyle w:val="Normal1"/>
        <w:spacing w:line="276" w:lineRule="auto"/>
        <w:ind w:right="49"/>
        <w:jc w:val="both"/>
        <w:rPr>
          <w:rFonts w:ascii="Arial" w:hAnsi="Arial" w:cs="Arial"/>
          <w:color w:val="FF0000"/>
          <w:sz w:val="24"/>
          <w:szCs w:val="24"/>
        </w:rPr>
      </w:pPr>
      <w:r w:rsidRPr="001F42F5">
        <w:rPr>
          <w:rFonts w:ascii="Arial" w:eastAsia="Arial" w:hAnsi="Arial" w:cs="Arial"/>
          <w:b/>
          <w:sz w:val="24"/>
          <w:szCs w:val="24"/>
        </w:rPr>
        <w:t>UASG DA PREFEITURA MUNICIPAL DE TERESÓPOLIS:</w:t>
      </w:r>
      <w:r w:rsidRPr="001F42F5">
        <w:rPr>
          <w:rFonts w:ascii="Arial" w:eastAsia="Arial" w:hAnsi="Arial" w:cs="Arial"/>
          <w:sz w:val="24"/>
          <w:szCs w:val="24"/>
        </w:rPr>
        <w:t xml:space="preserve"> 985915</w:t>
      </w:r>
    </w:p>
    <w:p w14:paraId="12142720" w14:textId="77777777" w:rsidR="008F5FE1" w:rsidRPr="001F42F5" w:rsidRDefault="008F5FE1" w:rsidP="00967ED0">
      <w:pPr>
        <w:pStyle w:val="Normal1"/>
        <w:spacing w:after="200" w:line="276" w:lineRule="auto"/>
        <w:ind w:right="49"/>
        <w:jc w:val="both"/>
        <w:rPr>
          <w:rFonts w:ascii="Arial" w:eastAsia="Arial" w:hAnsi="Arial" w:cs="Arial"/>
          <w:sz w:val="24"/>
          <w:szCs w:val="24"/>
        </w:rPr>
      </w:pPr>
    </w:p>
    <w:p w14:paraId="2A2D9F93" w14:textId="7A790642" w:rsidR="001D49CE" w:rsidRPr="00F012EE" w:rsidRDefault="001D49CE" w:rsidP="00B44D2D">
      <w:pPr>
        <w:spacing w:line="276" w:lineRule="auto"/>
        <w:jc w:val="both"/>
        <w:rPr>
          <w:rFonts w:ascii="Arial" w:eastAsia="Arial" w:hAnsi="Arial" w:cs="Arial"/>
          <w:sz w:val="24"/>
          <w:szCs w:val="24"/>
        </w:rPr>
      </w:pPr>
      <w:r w:rsidRPr="00F012EE">
        <w:rPr>
          <w:rFonts w:ascii="Arial" w:eastAsia="Arial" w:hAnsi="Arial" w:cs="Arial"/>
          <w:sz w:val="24"/>
          <w:szCs w:val="24"/>
        </w:rPr>
        <w:t>O MUNICÍPIO DE TERESÓPOLIS, através d</w:t>
      </w:r>
      <w:r w:rsidR="007442A9" w:rsidRPr="00F012EE">
        <w:rPr>
          <w:rFonts w:ascii="Arial" w:eastAsia="Arial" w:hAnsi="Arial" w:cs="Arial"/>
          <w:sz w:val="24"/>
          <w:szCs w:val="24"/>
        </w:rPr>
        <w:t>e</w:t>
      </w:r>
      <w:r w:rsidRPr="00F012EE">
        <w:rPr>
          <w:rFonts w:ascii="Arial" w:eastAsia="Arial" w:hAnsi="Arial" w:cs="Arial"/>
          <w:sz w:val="24"/>
          <w:szCs w:val="24"/>
        </w:rPr>
        <w:t xml:space="preserve"> s</w:t>
      </w:r>
      <w:r w:rsidR="007442A9" w:rsidRPr="00F012EE">
        <w:rPr>
          <w:rFonts w:ascii="Arial" w:eastAsia="Arial" w:hAnsi="Arial" w:cs="Arial"/>
          <w:sz w:val="24"/>
          <w:szCs w:val="24"/>
        </w:rPr>
        <w:t xml:space="preserve">eu </w:t>
      </w:r>
      <w:r w:rsidRPr="00F012EE">
        <w:rPr>
          <w:rFonts w:ascii="Arial" w:eastAsia="Arial" w:hAnsi="Arial" w:cs="Arial"/>
          <w:sz w:val="24"/>
          <w:szCs w:val="24"/>
        </w:rPr>
        <w:t>Pregoeir</w:t>
      </w:r>
      <w:r w:rsidR="007442A9" w:rsidRPr="00F012EE">
        <w:rPr>
          <w:rFonts w:ascii="Arial" w:eastAsia="Arial" w:hAnsi="Arial" w:cs="Arial"/>
          <w:sz w:val="24"/>
          <w:szCs w:val="24"/>
        </w:rPr>
        <w:t>o, nomeado</w:t>
      </w:r>
      <w:r w:rsidRPr="00F012EE">
        <w:rPr>
          <w:rFonts w:ascii="Arial" w:eastAsia="Arial" w:hAnsi="Arial" w:cs="Arial"/>
          <w:sz w:val="24"/>
          <w:szCs w:val="24"/>
        </w:rPr>
        <w:t xml:space="preserve"> </w:t>
      </w:r>
      <w:r w:rsidR="00B95B86" w:rsidRPr="00F012EE">
        <w:rPr>
          <w:rFonts w:ascii="Arial" w:eastAsia="Arial" w:hAnsi="Arial" w:cs="Arial"/>
          <w:sz w:val="24"/>
          <w:szCs w:val="24"/>
        </w:rPr>
        <w:t xml:space="preserve">pela </w:t>
      </w:r>
      <w:r w:rsidRPr="00F012EE">
        <w:rPr>
          <w:rFonts w:ascii="Arial" w:eastAsia="Arial" w:hAnsi="Arial" w:cs="Arial"/>
          <w:sz w:val="24"/>
          <w:szCs w:val="24"/>
        </w:rPr>
        <w:t xml:space="preserve">da </w:t>
      </w:r>
      <w:r w:rsidR="00FA6562" w:rsidRPr="00F012EE">
        <w:rPr>
          <w:rFonts w:ascii="Arial" w:eastAsia="Arial" w:hAnsi="Arial" w:cs="Arial"/>
          <w:sz w:val="24"/>
          <w:szCs w:val="24"/>
        </w:rPr>
        <w:t xml:space="preserve">Portaria G.P. nº </w:t>
      </w:r>
      <w:r w:rsidR="005B5C3C" w:rsidRPr="00F012EE">
        <w:rPr>
          <w:rFonts w:ascii="Arial" w:eastAsia="Arial" w:hAnsi="Arial" w:cs="Arial"/>
          <w:sz w:val="24"/>
          <w:szCs w:val="24"/>
        </w:rPr>
        <w:t>105</w:t>
      </w:r>
      <w:r w:rsidR="004D6AEE" w:rsidRPr="00F012EE">
        <w:rPr>
          <w:rFonts w:ascii="Arial" w:eastAsia="Arial" w:hAnsi="Arial" w:cs="Arial"/>
          <w:sz w:val="24"/>
          <w:szCs w:val="24"/>
        </w:rPr>
        <w:t xml:space="preserve">, de </w:t>
      </w:r>
      <w:r w:rsidR="005B5C3C" w:rsidRPr="00F012EE">
        <w:rPr>
          <w:rFonts w:ascii="Arial" w:eastAsia="Arial" w:hAnsi="Arial" w:cs="Arial"/>
          <w:sz w:val="24"/>
          <w:szCs w:val="24"/>
        </w:rPr>
        <w:t>21</w:t>
      </w:r>
      <w:r w:rsidR="00FD1D00" w:rsidRPr="00F012EE">
        <w:rPr>
          <w:rFonts w:ascii="Arial" w:eastAsia="Arial" w:hAnsi="Arial" w:cs="Arial"/>
          <w:sz w:val="24"/>
          <w:szCs w:val="24"/>
        </w:rPr>
        <w:t xml:space="preserve"> de </w:t>
      </w:r>
      <w:r w:rsidR="005B5C3C" w:rsidRPr="00F012EE">
        <w:rPr>
          <w:rFonts w:ascii="Arial" w:eastAsia="Arial" w:hAnsi="Arial" w:cs="Arial"/>
          <w:sz w:val="24"/>
          <w:szCs w:val="24"/>
        </w:rPr>
        <w:t>janeiro</w:t>
      </w:r>
      <w:r w:rsidR="00FD1D00" w:rsidRPr="00F012EE">
        <w:rPr>
          <w:rFonts w:ascii="Arial" w:eastAsia="Arial" w:hAnsi="Arial" w:cs="Arial"/>
          <w:sz w:val="24"/>
          <w:szCs w:val="24"/>
        </w:rPr>
        <w:t xml:space="preserve"> de 202</w:t>
      </w:r>
      <w:r w:rsidR="005B5C3C" w:rsidRPr="00F012EE">
        <w:rPr>
          <w:rFonts w:ascii="Arial" w:eastAsia="Arial" w:hAnsi="Arial" w:cs="Arial"/>
          <w:sz w:val="24"/>
          <w:szCs w:val="24"/>
        </w:rPr>
        <w:t>1</w:t>
      </w:r>
      <w:r w:rsidR="004D6AEE" w:rsidRPr="00F012EE">
        <w:rPr>
          <w:rFonts w:ascii="Arial" w:eastAsia="Arial" w:hAnsi="Arial" w:cs="Arial"/>
          <w:sz w:val="24"/>
          <w:szCs w:val="24"/>
        </w:rPr>
        <w:t xml:space="preserve"> e suas alterações</w:t>
      </w:r>
      <w:r w:rsidRPr="00F012EE">
        <w:rPr>
          <w:rFonts w:ascii="Arial" w:eastAsia="Arial" w:hAnsi="Arial" w:cs="Arial"/>
          <w:sz w:val="24"/>
          <w:szCs w:val="24"/>
        </w:rPr>
        <w:t xml:space="preserve">, </w:t>
      </w:r>
      <w:r w:rsidR="00237426" w:rsidRPr="00F012EE">
        <w:rPr>
          <w:rFonts w:ascii="Arial" w:eastAsia="Arial" w:hAnsi="Arial" w:cs="Arial"/>
          <w:sz w:val="24"/>
          <w:szCs w:val="24"/>
        </w:rPr>
        <w:t>de conformidade com o</w:t>
      </w:r>
      <w:r w:rsidR="00325AE8" w:rsidRPr="00F012EE">
        <w:rPr>
          <w:rFonts w:ascii="Arial" w:eastAsia="Arial" w:hAnsi="Arial" w:cs="Arial"/>
          <w:sz w:val="24"/>
          <w:szCs w:val="24"/>
        </w:rPr>
        <w:t xml:space="preserve"> processo administrativo</w:t>
      </w:r>
      <w:r w:rsidRPr="00F012EE">
        <w:rPr>
          <w:rFonts w:ascii="Arial" w:eastAsia="Arial" w:hAnsi="Arial" w:cs="Arial"/>
          <w:sz w:val="24"/>
          <w:szCs w:val="24"/>
        </w:rPr>
        <w:t xml:space="preserve"> nº </w:t>
      </w:r>
      <w:r w:rsidR="00B14599">
        <w:rPr>
          <w:rFonts w:ascii="Arial" w:eastAsia="Arial" w:hAnsi="Arial" w:cs="Arial"/>
          <w:sz w:val="24"/>
          <w:szCs w:val="24"/>
        </w:rPr>
        <w:t xml:space="preserve">21.076/2021 </w:t>
      </w:r>
      <w:r w:rsidR="00C82E41">
        <w:rPr>
          <w:rFonts w:ascii="Arial" w:eastAsia="Arial" w:hAnsi="Arial" w:cs="Arial"/>
          <w:sz w:val="24"/>
          <w:szCs w:val="24"/>
        </w:rPr>
        <w:t>e</w:t>
      </w:r>
      <w:r w:rsidR="00B14599">
        <w:rPr>
          <w:rFonts w:ascii="Arial" w:eastAsia="Arial" w:hAnsi="Arial" w:cs="Arial"/>
          <w:sz w:val="24"/>
          <w:szCs w:val="24"/>
        </w:rPr>
        <w:t xml:space="preserve"> 21.082/2021</w:t>
      </w:r>
      <w:r w:rsidRPr="00F012EE">
        <w:rPr>
          <w:rFonts w:ascii="Arial" w:eastAsia="Arial" w:hAnsi="Arial" w:cs="Arial"/>
          <w:sz w:val="24"/>
          <w:szCs w:val="24"/>
        </w:rPr>
        <w:t>, comunica aos interessados que irá realizar</w:t>
      </w:r>
      <w:r w:rsidR="0013324F">
        <w:rPr>
          <w:rFonts w:ascii="Arial" w:eastAsia="Arial" w:hAnsi="Arial" w:cs="Arial"/>
          <w:sz w:val="24"/>
          <w:szCs w:val="24"/>
        </w:rPr>
        <w:t xml:space="preserve"> </w:t>
      </w:r>
      <w:r w:rsidR="004F7BDC" w:rsidRPr="0013324F">
        <w:rPr>
          <w:rFonts w:ascii="Arial" w:eastAsia="Arial" w:hAnsi="Arial" w:cs="Arial"/>
          <w:b/>
          <w:sz w:val="24"/>
          <w:szCs w:val="24"/>
        </w:rPr>
        <w:t xml:space="preserve">PREGÃO ELETRÔNICO, PELO MENOR PREÇO </w:t>
      </w:r>
      <w:r w:rsidR="004F7BDC">
        <w:rPr>
          <w:rFonts w:ascii="Arial" w:eastAsia="Arial" w:hAnsi="Arial" w:cs="Arial"/>
          <w:b/>
          <w:sz w:val="24"/>
          <w:szCs w:val="24"/>
        </w:rPr>
        <w:t>POR ITEM</w:t>
      </w:r>
      <w:r w:rsidR="004F7BDC" w:rsidRPr="0013324F">
        <w:rPr>
          <w:rFonts w:ascii="Arial" w:eastAsia="Arial" w:hAnsi="Arial" w:cs="Arial"/>
          <w:b/>
          <w:sz w:val="24"/>
          <w:szCs w:val="24"/>
        </w:rPr>
        <w:t>, PARA</w:t>
      </w:r>
      <w:r w:rsidR="004F7BDC">
        <w:rPr>
          <w:rFonts w:ascii="Arial" w:eastAsia="Arial" w:hAnsi="Arial" w:cs="Arial"/>
          <w:sz w:val="24"/>
          <w:szCs w:val="24"/>
        </w:rPr>
        <w:t xml:space="preserve"> </w:t>
      </w:r>
      <w:r w:rsidR="004F7BDC">
        <w:rPr>
          <w:rFonts w:ascii="Arial" w:hAnsi="Arial" w:cs="Arial"/>
          <w:b/>
          <w:bCs/>
          <w:sz w:val="24"/>
          <w:szCs w:val="24"/>
        </w:rPr>
        <w:t>AQUISIÇÃO DE MEDICAMENTOS DE FARMÁCIA BÁSICA</w:t>
      </w:r>
      <w:r w:rsidR="002445AD" w:rsidRPr="00F012EE">
        <w:rPr>
          <w:rFonts w:ascii="Arial" w:eastAsia="Cambria" w:hAnsi="Arial" w:cs="Arial"/>
          <w:b/>
          <w:bCs/>
          <w:sz w:val="24"/>
          <w:szCs w:val="24"/>
        </w:rPr>
        <w:t>,</w:t>
      </w:r>
      <w:r w:rsidR="00A43D91" w:rsidRPr="00F012EE">
        <w:rPr>
          <w:rFonts w:ascii="Arial" w:eastAsia="Cambria" w:hAnsi="Arial" w:cs="Arial"/>
          <w:b/>
          <w:bCs/>
          <w:sz w:val="24"/>
          <w:szCs w:val="24"/>
        </w:rPr>
        <w:t xml:space="preserve"> </w:t>
      </w:r>
      <w:r w:rsidR="006A63C0" w:rsidRPr="00F012EE">
        <w:rPr>
          <w:rFonts w:ascii="Arial" w:eastAsia="Arial" w:hAnsi="Arial" w:cs="Arial"/>
          <w:sz w:val="24"/>
          <w:szCs w:val="24"/>
        </w:rPr>
        <w:t xml:space="preserve"> </w:t>
      </w:r>
      <w:r w:rsidR="0001401B" w:rsidRPr="00F012EE">
        <w:rPr>
          <w:rFonts w:ascii="Arial" w:eastAsia="Arial" w:hAnsi="Arial" w:cs="Arial"/>
          <w:sz w:val="24"/>
          <w:szCs w:val="24"/>
        </w:rPr>
        <w:t>com observância nos Decretos Municipais nº 3.674 de 18 de maio de 2009, e 5.334 de 15 de julho de 2020</w:t>
      </w:r>
      <w:r w:rsidR="003E5AE8" w:rsidRPr="00F012EE">
        <w:rPr>
          <w:rFonts w:ascii="Arial" w:eastAsia="Arial" w:hAnsi="Arial" w:cs="Arial"/>
          <w:sz w:val="24"/>
          <w:szCs w:val="24"/>
        </w:rPr>
        <w:t>,</w:t>
      </w:r>
      <w:r w:rsidR="003E5AE8" w:rsidRPr="00F012EE">
        <w:rPr>
          <w:rFonts w:ascii="Arial" w:eastAsia="Arial" w:hAnsi="Arial" w:cs="Arial"/>
          <w:b/>
          <w:color w:val="FF0000"/>
          <w:sz w:val="24"/>
          <w:szCs w:val="24"/>
        </w:rPr>
        <w:t xml:space="preserve"> </w:t>
      </w:r>
      <w:r w:rsidR="001501C2" w:rsidRPr="00F012EE">
        <w:rPr>
          <w:rFonts w:ascii="Arial" w:eastAsia="Arial" w:hAnsi="Arial" w:cs="Arial"/>
          <w:sz w:val="24"/>
          <w:szCs w:val="24"/>
        </w:rPr>
        <w:t>ao Decreto Federal nº 10.024, de 20 de setembro de 20</w:t>
      </w:r>
      <w:r w:rsidR="006246EF" w:rsidRPr="00F012EE">
        <w:rPr>
          <w:rFonts w:ascii="Arial" w:eastAsia="Arial" w:hAnsi="Arial" w:cs="Arial"/>
          <w:sz w:val="24"/>
          <w:szCs w:val="24"/>
        </w:rPr>
        <w:t>1</w:t>
      </w:r>
      <w:r w:rsidR="001501C2" w:rsidRPr="00F012EE">
        <w:rPr>
          <w:rFonts w:ascii="Arial" w:eastAsia="Arial" w:hAnsi="Arial" w:cs="Arial"/>
          <w:sz w:val="24"/>
          <w:szCs w:val="24"/>
        </w:rPr>
        <w:t>9</w:t>
      </w:r>
      <w:r w:rsidRPr="00F012EE">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sidRPr="00F012EE">
        <w:rPr>
          <w:rFonts w:ascii="Arial" w:eastAsia="Arial" w:hAnsi="Arial" w:cs="Arial"/>
          <w:sz w:val="24"/>
          <w:szCs w:val="24"/>
        </w:rPr>
        <w:t xml:space="preserve">, assim como a Lei Complementar Municipal nº </w:t>
      </w:r>
      <w:r w:rsidR="006608BA" w:rsidRPr="00F012EE">
        <w:rPr>
          <w:rFonts w:ascii="Arial" w:eastAsia="Arial" w:hAnsi="Arial" w:cs="Arial"/>
          <w:sz w:val="24"/>
          <w:szCs w:val="24"/>
        </w:rPr>
        <w:t>267/2019</w:t>
      </w:r>
      <w:r w:rsidR="001501C2" w:rsidRPr="00F012EE">
        <w:rPr>
          <w:rFonts w:ascii="Arial" w:eastAsia="Arial" w:hAnsi="Arial" w:cs="Arial"/>
          <w:sz w:val="24"/>
          <w:szCs w:val="24"/>
        </w:rPr>
        <w:t xml:space="preserve"> e suas alterações</w:t>
      </w:r>
      <w:r w:rsidR="00D11657" w:rsidRPr="00F012EE">
        <w:rPr>
          <w:rFonts w:ascii="Arial" w:eastAsia="Arial" w:hAnsi="Arial" w:cs="Arial"/>
          <w:sz w:val="24"/>
          <w:szCs w:val="24"/>
        </w:rPr>
        <w:t xml:space="preserve">, </w:t>
      </w:r>
      <w:r w:rsidRPr="00F012EE">
        <w:rPr>
          <w:rFonts w:ascii="Arial" w:eastAsia="Arial" w:hAnsi="Arial" w:cs="Arial"/>
          <w:sz w:val="24"/>
          <w:szCs w:val="24"/>
        </w:rPr>
        <w:t>e demais normas complementares e disposições deste instrumento.</w:t>
      </w:r>
    </w:p>
    <w:p w14:paraId="334F9B4A" w14:textId="77777777" w:rsidR="00967ED0" w:rsidRPr="001F42F5" w:rsidRDefault="00967ED0" w:rsidP="00967ED0">
      <w:pPr>
        <w:spacing w:line="276" w:lineRule="auto"/>
        <w:ind w:right="49"/>
        <w:jc w:val="both"/>
        <w:rPr>
          <w:rFonts w:ascii="Arial" w:eastAsia="Arial" w:hAnsi="Arial" w:cs="Arial"/>
          <w:sz w:val="24"/>
          <w:szCs w:val="24"/>
        </w:rPr>
      </w:pPr>
    </w:p>
    <w:p w14:paraId="10052FA7" w14:textId="77777777" w:rsidR="009F11B0" w:rsidRPr="001F42F5" w:rsidRDefault="007261FF" w:rsidP="00967ED0">
      <w:pPr>
        <w:pStyle w:val="Normal1"/>
        <w:numPr>
          <w:ilvl w:val="0"/>
          <w:numId w:val="1"/>
        </w:numPr>
        <w:spacing w:after="200" w:line="276" w:lineRule="auto"/>
        <w:ind w:left="0" w:right="49" w:firstLine="0"/>
        <w:jc w:val="both"/>
        <w:rPr>
          <w:rFonts w:ascii="Arial" w:eastAsia="Arial" w:hAnsi="Arial" w:cs="Arial"/>
          <w:b/>
          <w:sz w:val="24"/>
          <w:szCs w:val="24"/>
        </w:rPr>
      </w:pPr>
      <w:r w:rsidRPr="001F42F5">
        <w:rPr>
          <w:rFonts w:ascii="Arial" w:eastAsia="Arial" w:hAnsi="Arial" w:cs="Arial"/>
          <w:b/>
          <w:sz w:val="24"/>
          <w:szCs w:val="24"/>
        </w:rPr>
        <w:t>DO OBJETO:</w:t>
      </w:r>
    </w:p>
    <w:p w14:paraId="3201D99F" w14:textId="002AFDBA" w:rsidR="00F646BA" w:rsidRPr="001F42F5" w:rsidRDefault="00F646BA" w:rsidP="00967ED0">
      <w:pPr>
        <w:pStyle w:val="PargrafodaLista"/>
        <w:numPr>
          <w:ilvl w:val="1"/>
          <w:numId w:val="1"/>
        </w:numPr>
        <w:tabs>
          <w:tab w:val="left" w:pos="851"/>
        </w:tabs>
        <w:spacing w:line="276" w:lineRule="auto"/>
        <w:ind w:left="851" w:right="49" w:hanging="567"/>
        <w:jc w:val="both"/>
        <w:rPr>
          <w:rFonts w:ascii="Arial" w:hAnsi="Arial" w:cs="Arial"/>
          <w:b/>
          <w:sz w:val="24"/>
          <w:szCs w:val="24"/>
        </w:rPr>
      </w:pPr>
      <w:r w:rsidRPr="001F42F5">
        <w:rPr>
          <w:rFonts w:ascii="Arial" w:hAnsi="Arial" w:cs="Arial"/>
          <w:sz w:val="24"/>
          <w:szCs w:val="24"/>
        </w:rPr>
        <w:t>O objeto da presente licitação é a escolha da proposta mai</w:t>
      </w:r>
      <w:r w:rsidR="005A4C13" w:rsidRPr="001F42F5">
        <w:rPr>
          <w:rFonts w:ascii="Arial" w:hAnsi="Arial" w:cs="Arial"/>
          <w:sz w:val="24"/>
          <w:szCs w:val="24"/>
        </w:rPr>
        <w:t xml:space="preserve">s vantajosa para </w:t>
      </w:r>
      <w:r w:rsidR="00B14599">
        <w:rPr>
          <w:rFonts w:ascii="Arial" w:hAnsi="Arial" w:cs="Arial"/>
          <w:b/>
          <w:bCs/>
          <w:sz w:val="24"/>
          <w:szCs w:val="24"/>
        </w:rPr>
        <w:t>AQUISIÇÃO DE MEDICAMENTOS DE FARMÁCIA BÁSICA</w:t>
      </w:r>
      <w:r w:rsidR="00F012EE">
        <w:rPr>
          <w:rFonts w:ascii="Arial" w:hAnsi="Arial" w:cs="Arial"/>
          <w:b/>
          <w:bCs/>
          <w:sz w:val="24"/>
          <w:szCs w:val="24"/>
        </w:rPr>
        <w:t xml:space="preserve">, </w:t>
      </w:r>
      <w:r w:rsidR="005A4C13" w:rsidRPr="001F42F5">
        <w:rPr>
          <w:rFonts w:ascii="Arial" w:hAnsi="Arial" w:cs="Arial"/>
          <w:sz w:val="24"/>
          <w:szCs w:val="24"/>
        </w:rPr>
        <w:t xml:space="preserve">solicitado pela </w:t>
      </w:r>
      <w:r w:rsidR="00BE3A29" w:rsidRPr="001F42F5">
        <w:rPr>
          <w:rFonts w:ascii="Arial" w:hAnsi="Arial" w:cs="Arial"/>
          <w:b/>
          <w:sz w:val="24"/>
          <w:szCs w:val="24"/>
        </w:rPr>
        <w:t>Secretaria</w:t>
      </w:r>
      <w:r w:rsidR="00B95B86" w:rsidRPr="001F42F5">
        <w:rPr>
          <w:rFonts w:ascii="Arial" w:hAnsi="Arial" w:cs="Arial"/>
          <w:b/>
          <w:sz w:val="24"/>
          <w:szCs w:val="24"/>
        </w:rPr>
        <w:t xml:space="preserve"> </w:t>
      </w:r>
      <w:r w:rsidR="00BE3A29" w:rsidRPr="001F42F5">
        <w:rPr>
          <w:rFonts w:ascii="Arial" w:hAnsi="Arial" w:cs="Arial"/>
          <w:b/>
          <w:sz w:val="24"/>
          <w:szCs w:val="24"/>
        </w:rPr>
        <w:t xml:space="preserve">de </w:t>
      </w:r>
      <w:r w:rsidR="00847EFA">
        <w:rPr>
          <w:rFonts w:ascii="Arial" w:hAnsi="Arial" w:cs="Arial"/>
          <w:b/>
          <w:sz w:val="24"/>
          <w:szCs w:val="24"/>
        </w:rPr>
        <w:t>Saúde</w:t>
      </w:r>
      <w:r w:rsidR="00BD0E04" w:rsidRPr="001F42F5">
        <w:rPr>
          <w:rFonts w:ascii="Arial" w:hAnsi="Arial" w:cs="Arial"/>
          <w:b/>
          <w:sz w:val="24"/>
          <w:szCs w:val="24"/>
        </w:rPr>
        <w:t xml:space="preserve"> da Prefeitura Municipal de Teresópolis</w:t>
      </w:r>
      <w:r w:rsidR="005B5C3C" w:rsidRPr="001F42F5">
        <w:rPr>
          <w:rFonts w:ascii="Arial" w:hAnsi="Arial" w:cs="Arial"/>
          <w:sz w:val="24"/>
          <w:szCs w:val="24"/>
        </w:rPr>
        <w:t>,</w:t>
      </w:r>
      <w:r w:rsidR="005A4C13" w:rsidRPr="001F42F5">
        <w:rPr>
          <w:rFonts w:ascii="Arial" w:hAnsi="Arial" w:cs="Arial"/>
          <w:sz w:val="24"/>
          <w:szCs w:val="24"/>
        </w:rPr>
        <w:t xml:space="preserve"> </w:t>
      </w:r>
      <w:r w:rsidRPr="001F42F5">
        <w:rPr>
          <w:rFonts w:ascii="Arial" w:hAnsi="Arial" w:cs="Arial"/>
          <w:sz w:val="24"/>
          <w:szCs w:val="24"/>
        </w:rPr>
        <w:t>conforme condições, quantidades e exigências estabelecidas neste Edital e seus anexos.</w:t>
      </w:r>
      <w:r w:rsidR="00B7283E" w:rsidRPr="001F42F5">
        <w:rPr>
          <w:rFonts w:ascii="Arial" w:hAnsi="Arial" w:cs="Arial"/>
          <w:sz w:val="24"/>
          <w:szCs w:val="24"/>
        </w:rPr>
        <w:t xml:space="preserve"> </w:t>
      </w:r>
    </w:p>
    <w:p w14:paraId="0C067096" w14:textId="1E19DF31" w:rsidR="00F646BA" w:rsidRPr="001F42F5" w:rsidRDefault="00F646BA" w:rsidP="00967ED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1F42F5">
        <w:rPr>
          <w:rFonts w:ascii="Arial" w:hAnsi="Arial" w:cs="Arial"/>
          <w:iCs/>
          <w:sz w:val="24"/>
        </w:rPr>
        <w:t xml:space="preserve">O critério de julgamento adotado será o </w:t>
      </w:r>
      <w:r w:rsidRPr="0013324F">
        <w:rPr>
          <w:rFonts w:ascii="Arial" w:hAnsi="Arial" w:cs="Arial"/>
          <w:b/>
          <w:iCs/>
          <w:sz w:val="24"/>
          <w:u w:val="single"/>
        </w:rPr>
        <w:t xml:space="preserve">menor preço </w:t>
      </w:r>
      <w:r w:rsidR="00331F96">
        <w:rPr>
          <w:rFonts w:ascii="Arial" w:hAnsi="Arial" w:cs="Arial"/>
          <w:b/>
          <w:iCs/>
          <w:sz w:val="24"/>
          <w:u w:val="single"/>
        </w:rPr>
        <w:t>por item</w:t>
      </w:r>
      <w:r w:rsidRPr="001F42F5">
        <w:rPr>
          <w:rFonts w:ascii="Arial" w:hAnsi="Arial" w:cs="Arial"/>
          <w:iCs/>
          <w:sz w:val="24"/>
        </w:rPr>
        <w:t xml:space="preserve">, observadas as exigências contidas neste Edital e seus Anexos quanto às especificações do objeto. </w:t>
      </w:r>
    </w:p>
    <w:p w14:paraId="6E19CEB8" w14:textId="77777777" w:rsidR="00F45470" w:rsidRPr="001F42F5" w:rsidRDefault="00166D60" w:rsidP="00967ED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1F42F5">
        <w:rPr>
          <w:rFonts w:ascii="Arial" w:hAnsi="Arial" w:cs="Arial"/>
          <w:b/>
          <w:bCs/>
          <w:iCs/>
          <w:sz w:val="24"/>
        </w:rPr>
        <w:t xml:space="preserve">Havendo divergência entre a especificação dos itens cadastrados no ComprasNet e no Termo de Referência </w:t>
      </w:r>
      <w:r w:rsidR="00E5372D" w:rsidRPr="001F42F5">
        <w:rPr>
          <w:rFonts w:ascii="Arial" w:hAnsi="Arial" w:cs="Arial"/>
          <w:b/>
          <w:bCs/>
          <w:iCs/>
          <w:sz w:val="24"/>
        </w:rPr>
        <w:t>(ANEXO I) do Edital, PREVALECERÁ</w:t>
      </w:r>
      <w:r w:rsidR="00FB6DB3" w:rsidRPr="001F42F5">
        <w:rPr>
          <w:rFonts w:ascii="Arial" w:hAnsi="Arial" w:cs="Arial"/>
          <w:b/>
          <w:bCs/>
          <w:iCs/>
          <w:sz w:val="24"/>
        </w:rPr>
        <w:t>,</w:t>
      </w:r>
      <w:r w:rsidRPr="001F42F5">
        <w:rPr>
          <w:rFonts w:ascii="Arial" w:hAnsi="Arial" w:cs="Arial"/>
          <w:b/>
          <w:bCs/>
          <w:iCs/>
          <w:sz w:val="24"/>
        </w:rPr>
        <w:t xml:space="preserve"> imprescindivelmente</w:t>
      </w:r>
      <w:r w:rsidR="00FB6DB3" w:rsidRPr="001F42F5">
        <w:rPr>
          <w:rFonts w:ascii="Arial" w:hAnsi="Arial" w:cs="Arial"/>
          <w:b/>
          <w:bCs/>
          <w:iCs/>
          <w:sz w:val="24"/>
        </w:rPr>
        <w:t>,</w:t>
      </w:r>
      <w:r w:rsidRPr="001F42F5">
        <w:rPr>
          <w:rFonts w:ascii="Arial" w:hAnsi="Arial" w:cs="Arial"/>
          <w:b/>
          <w:bCs/>
          <w:iCs/>
          <w:sz w:val="24"/>
        </w:rPr>
        <w:t xml:space="preserve"> a especificação contida no Termo de Referência.</w:t>
      </w:r>
    </w:p>
    <w:p w14:paraId="6F1C4F15" w14:textId="77777777" w:rsidR="00A65E18" w:rsidRPr="001F42F5" w:rsidRDefault="00A65E18" w:rsidP="00A65E18">
      <w:pPr>
        <w:pStyle w:val="PADRO"/>
        <w:keepNext w:val="0"/>
        <w:widowControl/>
        <w:shd w:val="clear" w:color="auto" w:fill="auto"/>
        <w:tabs>
          <w:tab w:val="left" w:pos="851"/>
        </w:tabs>
        <w:spacing w:before="0" w:after="120"/>
        <w:ind w:left="851" w:right="49" w:firstLine="0"/>
        <w:rPr>
          <w:rFonts w:ascii="Arial" w:hAnsi="Arial" w:cs="Arial"/>
          <w:iCs/>
          <w:sz w:val="24"/>
        </w:rPr>
      </w:pPr>
    </w:p>
    <w:p w14:paraId="2C12BFF5" w14:textId="2D3B69CF" w:rsidR="00A65E18" w:rsidRPr="001F42F5" w:rsidRDefault="00A65E18" w:rsidP="00A65E18">
      <w:pPr>
        <w:pStyle w:val="Normal1"/>
        <w:numPr>
          <w:ilvl w:val="0"/>
          <w:numId w:val="1"/>
        </w:numPr>
        <w:spacing w:after="200" w:line="276" w:lineRule="auto"/>
        <w:ind w:right="49"/>
        <w:jc w:val="both"/>
        <w:rPr>
          <w:rFonts w:ascii="Arial" w:eastAsia="Arial" w:hAnsi="Arial" w:cs="Arial"/>
          <w:b/>
          <w:sz w:val="24"/>
          <w:szCs w:val="24"/>
        </w:rPr>
      </w:pPr>
      <w:r w:rsidRPr="001F42F5">
        <w:rPr>
          <w:rFonts w:ascii="Arial" w:eastAsia="Arial" w:hAnsi="Arial" w:cs="Arial"/>
          <w:b/>
          <w:sz w:val="24"/>
          <w:szCs w:val="24"/>
        </w:rPr>
        <w:t>DO RECURSO ORÇAMENTÁRIO:</w:t>
      </w:r>
    </w:p>
    <w:p w14:paraId="19D330A1" w14:textId="7DF3122C" w:rsidR="00BD0E04" w:rsidRPr="00F012EE" w:rsidRDefault="00A65E18" w:rsidP="00F012EE">
      <w:pPr>
        <w:pStyle w:val="Normal1"/>
        <w:numPr>
          <w:ilvl w:val="1"/>
          <w:numId w:val="1"/>
        </w:numPr>
        <w:spacing w:after="200" w:line="276" w:lineRule="auto"/>
        <w:ind w:right="49"/>
        <w:jc w:val="both"/>
        <w:rPr>
          <w:rFonts w:ascii="Arial" w:eastAsia="Arial" w:hAnsi="Arial" w:cs="Arial"/>
          <w:sz w:val="24"/>
          <w:szCs w:val="24"/>
        </w:rPr>
      </w:pPr>
      <w:r w:rsidRPr="001F42F5">
        <w:rPr>
          <w:rFonts w:ascii="Arial" w:eastAsia="Arial" w:hAnsi="Arial" w:cs="Arial"/>
          <w:sz w:val="24"/>
          <w:szCs w:val="24"/>
        </w:rPr>
        <w:t>As despesas decorrentes de futuras contratações correrão à conta da seguinte  Dotaç</w:t>
      </w:r>
      <w:r w:rsidR="00F012EE">
        <w:rPr>
          <w:rFonts w:ascii="Arial" w:eastAsia="Arial" w:hAnsi="Arial" w:cs="Arial"/>
          <w:sz w:val="24"/>
          <w:szCs w:val="24"/>
        </w:rPr>
        <w:t>ão</w:t>
      </w:r>
      <w:r w:rsidRPr="001F42F5">
        <w:rPr>
          <w:rFonts w:ascii="Arial" w:eastAsia="Arial" w:hAnsi="Arial" w:cs="Arial"/>
          <w:sz w:val="24"/>
          <w:szCs w:val="24"/>
        </w:rPr>
        <w:t xml:space="preserve"> Orçamentária:</w:t>
      </w:r>
    </w:p>
    <w:p w14:paraId="55FD54AC" w14:textId="7F06062A" w:rsidR="00BD0E04" w:rsidRPr="001F42F5" w:rsidRDefault="00BD0E04" w:rsidP="00BD0E04">
      <w:pPr>
        <w:numPr>
          <w:ilvl w:val="2"/>
          <w:numId w:val="1"/>
        </w:numPr>
        <w:jc w:val="both"/>
        <w:rPr>
          <w:rFonts w:ascii="Arial" w:hAnsi="Arial" w:cs="Arial"/>
          <w:b/>
          <w:bCs/>
          <w:sz w:val="24"/>
          <w:szCs w:val="24"/>
        </w:rPr>
      </w:pPr>
      <w:r w:rsidRPr="001F42F5">
        <w:rPr>
          <w:rFonts w:ascii="Arial" w:hAnsi="Arial" w:cs="Arial"/>
          <w:b/>
          <w:bCs/>
          <w:sz w:val="24"/>
          <w:szCs w:val="24"/>
        </w:rPr>
        <w:t xml:space="preserve">Secretaria Municipal de </w:t>
      </w:r>
      <w:r w:rsidR="00B14599">
        <w:rPr>
          <w:rFonts w:ascii="Arial" w:hAnsi="Arial" w:cs="Arial"/>
          <w:b/>
          <w:bCs/>
          <w:sz w:val="24"/>
          <w:szCs w:val="24"/>
        </w:rPr>
        <w:t xml:space="preserve">Saúde </w:t>
      </w:r>
    </w:p>
    <w:p w14:paraId="72A62F8F" w14:textId="77777777" w:rsidR="00BD0E04" w:rsidRPr="001F42F5" w:rsidRDefault="00BD0E04" w:rsidP="00BD0E04">
      <w:pPr>
        <w:ind w:left="360"/>
        <w:jc w:val="both"/>
        <w:rPr>
          <w:rFonts w:ascii="Arial" w:hAnsi="Arial" w:cs="Arial"/>
          <w:b/>
          <w:bCs/>
          <w:sz w:val="24"/>
          <w:szCs w:val="24"/>
        </w:rPr>
      </w:pPr>
    </w:p>
    <w:p w14:paraId="454D2F8A" w14:textId="10955FD9" w:rsidR="00BD0E04" w:rsidRDefault="002F2A82" w:rsidP="00BD0E04">
      <w:pPr>
        <w:ind w:left="360"/>
        <w:jc w:val="both"/>
        <w:rPr>
          <w:rFonts w:ascii="Arial" w:hAnsi="Arial" w:cs="Arial"/>
          <w:b/>
          <w:bCs/>
          <w:sz w:val="24"/>
          <w:szCs w:val="24"/>
        </w:rPr>
      </w:pPr>
      <w:r w:rsidRPr="001F42F5">
        <w:rPr>
          <w:rFonts w:ascii="Arial" w:hAnsi="Arial" w:cs="Arial"/>
          <w:b/>
          <w:bCs/>
          <w:sz w:val="24"/>
          <w:szCs w:val="24"/>
        </w:rPr>
        <w:t>02.0</w:t>
      </w:r>
      <w:r>
        <w:rPr>
          <w:rFonts w:ascii="Arial" w:hAnsi="Arial" w:cs="Arial"/>
          <w:b/>
          <w:bCs/>
          <w:sz w:val="24"/>
          <w:szCs w:val="24"/>
        </w:rPr>
        <w:t>12</w:t>
      </w:r>
      <w:r w:rsidRPr="001F42F5">
        <w:rPr>
          <w:rFonts w:ascii="Arial" w:hAnsi="Arial" w:cs="Arial"/>
          <w:b/>
          <w:bCs/>
          <w:sz w:val="24"/>
          <w:szCs w:val="24"/>
        </w:rPr>
        <w:t>.</w:t>
      </w:r>
      <w:r>
        <w:rPr>
          <w:rFonts w:ascii="Arial" w:hAnsi="Arial" w:cs="Arial"/>
          <w:b/>
          <w:bCs/>
          <w:sz w:val="24"/>
          <w:szCs w:val="24"/>
        </w:rPr>
        <w:t>1</w:t>
      </w:r>
      <w:r w:rsidRPr="001F42F5">
        <w:rPr>
          <w:rFonts w:ascii="Arial" w:hAnsi="Arial" w:cs="Arial"/>
          <w:b/>
          <w:bCs/>
          <w:sz w:val="24"/>
          <w:szCs w:val="24"/>
        </w:rPr>
        <w:t>0.122.0001.2</w:t>
      </w:r>
      <w:r>
        <w:rPr>
          <w:rFonts w:ascii="Arial" w:hAnsi="Arial" w:cs="Arial"/>
          <w:b/>
          <w:bCs/>
          <w:sz w:val="24"/>
          <w:szCs w:val="24"/>
        </w:rPr>
        <w:t>111</w:t>
      </w:r>
      <w:r w:rsidRPr="001F42F5">
        <w:rPr>
          <w:rFonts w:ascii="Arial" w:hAnsi="Arial" w:cs="Arial"/>
          <w:b/>
          <w:bCs/>
          <w:sz w:val="24"/>
          <w:szCs w:val="24"/>
        </w:rPr>
        <w:tab/>
        <w:t>3.3.90.3</w:t>
      </w:r>
      <w:r>
        <w:rPr>
          <w:rFonts w:ascii="Arial" w:hAnsi="Arial" w:cs="Arial"/>
          <w:b/>
          <w:bCs/>
          <w:sz w:val="24"/>
          <w:szCs w:val="24"/>
        </w:rPr>
        <w:t>0</w:t>
      </w:r>
      <w:r w:rsidRPr="001F42F5">
        <w:rPr>
          <w:rFonts w:ascii="Arial" w:hAnsi="Arial" w:cs="Arial"/>
          <w:b/>
          <w:bCs/>
          <w:sz w:val="24"/>
          <w:szCs w:val="24"/>
        </w:rPr>
        <w:t xml:space="preserve">.00.00 </w:t>
      </w:r>
      <w:r w:rsidRPr="001F42F5">
        <w:rPr>
          <w:rFonts w:ascii="Arial" w:hAnsi="Arial" w:cs="Arial"/>
          <w:b/>
          <w:bCs/>
          <w:sz w:val="24"/>
          <w:szCs w:val="24"/>
        </w:rPr>
        <w:tab/>
        <w:t xml:space="preserve">FONTE: </w:t>
      </w:r>
      <w:r>
        <w:rPr>
          <w:rFonts w:ascii="Arial" w:hAnsi="Arial" w:cs="Arial"/>
          <w:b/>
          <w:bCs/>
          <w:sz w:val="24"/>
          <w:szCs w:val="24"/>
        </w:rPr>
        <w:t>360</w:t>
      </w:r>
      <w:r w:rsidRPr="001F42F5">
        <w:rPr>
          <w:rFonts w:ascii="Arial" w:hAnsi="Arial" w:cs="Arial"/>
          <w:b/>
          <w:bCs/>
          <w:sz w:val="24"/>
          <w:szCs w:val="24"/>
        </w:rPr>
        <w:tab/>
      </w:r>
      <w:r w:rsidRPr="001F42F5">
        <w:rPr>
          <w:rFonts w:ascii="Arial" w:hAnsi="Arial" w:cs="Arial"/>
          <w:b/>
          <w:bCs/>
          <w:sz w:val="24"/>
          <w:szCs w:val="24"/>
        </w:rPr>
        <w:tab/>
        <w:t xml:space="preserve">CONTA: </w:t>
      </w:r>
      <w:r>
        <w:rPr>
          <w:rFonts w:ascii="Arial" w:hAnsi="Arial" w:cs="Arial"/>
          <w:b/>
          <w:bCs/>
          <w:sz w:val="24"/>
          <w:szCs w:val="24"/>
        </w:rPr>
        <w:t>32</w:t>
      </w:r>
    </w:p>
    <w:p w14:paraId="4D8AC98C" w14:textId="22F0605C" w:rsidR="00C82E41" w:rsidRDefault="00C82E41" w:rsidP="00C82E41">
      <w:pPr>
        <w:ind w:left="360"/>
        <w:jc w:val="both"/>
        <w:rPr>
          <w:rFonts w:ascii="Arial" w:hAnsi="Arial" w:cs="Arial"/>
          <w:b/>
          <w:bCs/>
          <w:sz w:val="24"/>
          <w:szCs w:val="24"/>
        </w:rPr>
      </w:pPr>
      <w:r w:rsidRPr="001F42F5">
        <w:rPr>
          <w:rFonts w:ascii="Arial" w:hAnsi="Arial" w:cs="Arial"/>
          <w:b/>
          <w:bCs/>
          <w:sz w:val="24"/>
          <w:szCs w:val="24"/>
        </w:rPr>
        <w:t>02.0</w:t>
      </w:r>
      <w:r>
        <w:rPr>
          <w:rFonts w:ascii="Arial" w:hAnsi="Arial" w:cs="Arial"/>
          <w:b/>
          <w:bCs/>
          <w:sz w:val="24"/>
          <w:szCs w:val="24"/>
        </w:rPr>
        <w:t>12</w:t>
      </w:r>
      <w:r w:rsidRPr="001F42F5">
        <w:rPr>
          <w:rFonts w:ascii="Arial" w:hAnsi="Arial" w:cs="Arial"/>
          <w:b/>
          <w:bCs/>
          <w:sz w:val="24"/>
          <w:szCs w:val="24"/>
        </w:rPr>
        <w:t>.</w:t>
      </w:r>
      <w:r>
        <w:rPr>
          <w:rFonts w:ascii="Arial" w:hAnsi="Arial" w:cs="Arial"/>
          <w:b/>
          <w:bCs/>
          <w:sz w:val="24"/>
          <w:szCs w:val="24"/>
        </w:rPr>
        <w:t>1</w:t>
      </w:r>
      <w:r w:rsidRPr="001F42F5">
        <w:rPr>
          <w:rFonts w:ascii="Arial" w:hAnsi="Arial" w:cs="Arial"/>
          <w:b/>
          <w:bCs/>
          <w:sz w:val="24"/>
          <w:szCs w:val="24"/>
        </w:rPr>
        <w:t>0.122.0001.2</w:t>
      </w:r>
      <w:r>
        <w:rPr>
          <w:rFonts w:ascii="Arial" w:hAnsi="Arial" w:cs="Arial"/>
          <w:b/>
          <w:bCs/>
          <w:sz w:val="24"/>
          <w:szCs w:val="24"/>
        </w:rPr>
        <w:t>111</w:t>
      </w:r>
      <w:r w:rsidRPr="001F42F5">
        <w:rPr>
          <w:rFonts w:ascii="Arial" w:hAnsi="Arial" w:cs="Arial"/>
          <w:b/>
          <w:bCs/>
          <w:sz w:val="24"/>
          <w:szCs w:val="24"/>
        </w:rPr>
        <w:tab/>
        <w:t>3.3.90.3</w:t>
      </w:r>
      <w:r>
        <w:rPr>
          <w:rFonts w:ascii="Arial" w:hAnsi="Arial" w:cs="Arial"/>
          <w:b/>
          <w:bCs/>
          <w:sz w:val="24"/>
          <w:szCs w:val="24"/>
        </w:rPr>
        <w:t>0</w:t>
      </w:r>
      <w:r w:rsidRPr="001F42F5">
        <w:rPr>
          <w:rFonts w:ascii="Arial" w:hAnsi="Arial" w:cs="Arial"/>
          <w:b/>
          <w:bCs/>
          <w:sz w:val="24"/>
          <w:szCs w:val="24"/>
        </w:rPr>
        <w:t xml:space="preserve">.00.00 </w:t>
      </w:r>
      <w:r w:rsidRPr="001F42F5">
        <w:rPr>
          <w:rFonts w:ascii="Arial" w:hAnsi="Arial" w:cs="Arial"/>
          <w:b/>
          <w:bCs/>
          <w:sz w:val="24"/>
          <w:szCs w:val="24"/>
        </w:rPr>
        <w:tab/>
        <w:t xml:space="preserve">FONTE: </w:t>
      </w:r>
      <w:r>
        <w:rPr>
          <w:rFonts w:ascii="Arial" w:hAnsi="Arial" w:cs="Arial"/>
          <w:b/>
          <w:bCs/>
          <w:sz w:val="24"/>
          <w:szCs w:val="24"/>
        </w:rPr>
        <w:t>100</w:t>
      </w:r>
      <w:r w:rsidRPr="001F42F5">
        <w:rPr>
          <w:rFonts w:ascii="Arial" w:hAnsi="Arial" w:cs="Arial"/>
          <w:b/>
          <w:bCs/>
          <w:sz w:val="24"/>
          <w:szCs w:val="24"/>
        </w:rPr>
        <w:tab/>
      </w:r>
      <w:r w:rsidRPr="001F42F5">
        <w:rPr>
          <w:rFonts w:ascii="Arial" w:hAnsi="Arial" w:cs="Arial"/>
          <w:b/>
          <w:bCs/>
          <w:sz w:val="24"/>
          <w:szCs w:val="24"/>
        </w:rPr>
        <w:tab/>
        <w:t xml:space="preserve">CONTA: </w:t>
      </w:r>
      <w:r>
        <w:rPr>
          <w:rFonts w:ascii="Arial" w:hAnsi="Arial" w:cs="Arial"/>
          <w:b/>
          <w:bCs/>
          <w:sz w:val="24"/>
          <w:szCs w:val="24"/>
        </w:rPr>
        <w:t>30</w:t>
      </w:r>
    </w:p>
    <w:p w14:paraId="18D93F1B" w14:textId="77777777" w:rsidR="00691B2A" w:rsidRPr="001F42F5" w:rsidRDefault="00691B2A" w:rsidP="00BD0E04">
      <w:pPr>
        <w:ind w:left="360"/>
        <w:jc w:val="both"/>
        <w:rPr>
          <w:rFonts w:ascii="Arial" w:hAnsi="Arial" w:cs="Arial"/>
          <w:b/>
          <w:bCs/>
        </w:rPr>
      </w:pPr>
    </w:p>
    <w:p w14:paraId="3D259D25" w14:textId="77777777" w:rsidR="009F11B0" w:rsidRPr="001F42F5" w:rsidRDefault="00F646BA" w:rsidP="00967ED0">
      <w:pPr>
        <w:pStyle w:val="Normal1"/>
        <w:numPr>
          <w:ilvl w:val="0"/>
          <w:numId w:val="1"/>
        </w:numPr>
        <w:spacing w:after="200" w:line="276" w:lineRule="auto"/>
        <w:ind w:right="49"/>
        <w:jc w:val="both"/>
        <w:rPr>
          <w:rFonts w:ascii="Arial" w:eastAsia="Arial" w:hAnsi="Arial" w:cs="Arial"/>
          <w:b/>
          <w:sz w:val="24"/>
          <w:szCs w:val="24"/>
        </w:rPr>
      </w:pPr>
      <w:r w:rsidRPr="001F42F5">
        <w:rPr>
          <w:rFonts w:ascii="Arial" w:eastAsia="Arial" w:hAnsi="Arial" w:cs="Arial"/>
          <w:b/>
          <w:sz w:val="24"/>
          <w:szCs w:val="24"/>
        </w:rPr>
        <w:t>DO CREDENCIAMENTO</w:t>
      </w:r>
      <w:r w:rsidR="007261FF" w:rsidRPr="001F42F5">
        <w:rPr>
          <w:rFonts w:ascii="Arial" w:eastAsia="Arial" w:hAnsi="Arial" w:cs="Arial"/>
          <w:b/>
          <w:sz w:val="24"/>
          <w:szCs w:val="24"/>
        </w:rPr>
        <w:t>:</w:t>
      </w:r>
    </w:p>
    <w:p w14:paraId="670A7060" w14:textId="77777777" w:rsidR="00977C09" w:rsidRPr="001F42F5" w:rsidRDefault="00F646BA" w:rsidP="00A65E1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1F42F5">
        <w:rPr>
          <w:rFonts w:ascii="Arial" w:hAnsi="Arial" w:cs="Arial"/>
          <w:color w:val="000000"/>
          <w:sz w:val="24"/>
          <w:szCs w:val="24"/>
        </w:rPr>
        <w:t xml:space="preserve"> </w:t>
      </w:r>
    </w:p>
    <w:p w14:paraId="16860E36" w14:textId="77777777" w:rsidR="00977C09" w:rsidRPr="001F42F5" w:rsidRDefault="00977C09" w:rsidP="00A65E1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cadastro no SICAF deverá ser feito no Portal de Compras do Governo Federal, no sítio</w:t>
      </w:r>
      <w:r w:rsidR="001501C2" w:rsidRPr="001F42F5">
        <w:rPr>
          <w:rFonts w:ascii="Arial" w:hAnsi="Arial" w:cs="Arial"/>
          <w:color w:val="000000"/>
          <w:sz w:val="24"/>
          <w:szCs w:val="24"/>
        </w:rPr>
        <w:t xml:space="preserve"> </w:t>
      </w:r>
      <w:hyperlink r:id="rId10" w:history="1">
        <w:r w:rsidR="001501C2" w:rsidRPr="001F42F5">
          <w:rPr>
            <w:rStyle w:val="Hyperlink"/>
            <w:rFonts w:ascii="Arial" w:hAnsi="Arial" w:cs="Arial"/>
            <w:sz w:val="24"/>
            <w:szCs w:val="24"/>
          </w:rPr>
          <w:t>https://www.comprasgovernamentais.gov.br/index.php/sicaf</w:t>
        </w:r>
      </w:hyperlink>
      <w:r w:rsidRPr="001F42F5">
        <w:rPr>
          <w:rFonts w:ascii="Arial" w:hAnsi="Arial" w:cs="Arial"/>
          <w:color w:val="000000"/>
          <w:sz w:val="24"/>
          <w:szCs w:val="24"/>
        </w:rPr>
        <w:t>, por meio de certificado digital conferido pela Infraestrutura de Chaves Públicas Brasileira – ICP - Brasil.</w:t>
      </w:r>
    </w:p>
    <w:p w14:paraId="2FDBE058" w14:textId="77777777" w:rsidR="00977C09" w:rsidRPr="001F42F5" w:rsidRDefault="00977C09"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213A68B0" w14:textId="77777777" w:rsidR="00775AFA" w:rsidRPr="001F42F5" w:rsidRDefault="00775AFA"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8CEDDCF" w14:textId="77777777" w:rsidR="00977C09" w:rsidRPr="001F42F5" w:rsidRDefault="00977C09"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571F519A" w14:textId="02D5EBC6" w:rsidR="007E624B" w:rsidRDefault="00977C09" w:rsidP="00852C1C">
      <w:pPr>
        <w:numPr>
          <w:ilvl w:val="2"/>
          <w:numId w:val="1"/>
        </w:numPr>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não observância do disposto no subitem anterior poderá ensejar desclassificação no momento da habilitação</w:t>
      </w:r>
      <w:r w:rsidR="00C32269" w:rsidRPr="001F42F5">
        <w:rPr>
          <w:rFonts w:ascii="Arial" w:hAnsi="Arial" w:cs="Arial"/>
          <w:color w:val="000000"/>
          <w:sz w:val="24"/>
          <w:szCs w:val="24"/>
        </w:rPr>
        <w:t>.</w:t>
      </w:r>
    </w:p>
    <w:p w14:paraId="63C2CB37" w14:textId="77777777" w:rsidR="00852C1C" w:rsidRPr="00852C1C" w:rsidRDefault="00852C1C" w:rsidP="00852C1C">
      <w:pPr>
        <w:spacing w:after="120" w:line="276" w:lineRule="auto"/>
        <w:ind w:left="792" w:right="49"/>
        <w:jc w:val="both"/>
        <w:rPr>
          <w:rFonts w:ascii="Arial" w:hAnsi="Arial" w:cs="Arial"/>
          <w:color w:val="000000"/>
          <w:sz w:val="10"/>
          <w:szCs w:val="10"/>
        </w:rPr>
      </w:pPr>
    </w:p>
    <w:p w14:paraId="678A5B28" w14:textId="77777777" w:rsidR="00F646BA" w:rsidRPr="001F42F5" w:rsidRDefault="00F646BA" w:rsidP="00967ED0">
      <w:pPr>
        <w:pStyle w:val="PargrafodaLista"/>
        <w:numPr>
          <w:ilvl w:val="0"/>
          <w:numId w:val="1"/>
        </w:numPr>
        <w:spacing w:after="120" w:line="276" w:lineRule="auto"/>
        <w:ind w:right="49"/>
        <w:jc w:val="both"/>
        <w:rPr>
          <w:rFonts w:ascii="Arial" w:hAnsi="Arial" w:cs="Arial"/>
          <w:b/>
          <w:iCs/>
          <w:color w:val="000000"/>
          <w:sz w:val="24"/>
          <w:szCs w:val="24"/>
        </w:rPr>
      </w:pPr>
      <w:r w:rsidRPr="001F42F5">
        <w:rPr>
          <w:rFonts w:ascii="Arial" w:hAnsi="Arial" w:cs="Arial"/>
          <w:b/>
          <w:iCs/>
          <w:color w:val="000000"/>
          <w:sz w:val="24"/>
          <w:szCs w:val="24"/>
        </w:rPr>
        <w:t>DA PARTICIPAÇÃO</w:t>
      </w:r>
      <w:r w:rsidR="0066142E" w:rsidRPr="001F42F5">
        <w:rPr>
          <w:rFonts w:ascii="Arial" w:hAnsi="Arial" w:cs="Arial"/>
          <w:b/>
          <w:iCs/>
          <w:color w:val="000000"/>
          <w:sz w:val="24"/>
          <w:szCs w:val="24"/>
        </w:rPr>
        <w:t xml:space="preserve"> NO PREGÃO</w:t>
      </w:r>
      <w:r w:rsidRPr="001F42F5">
        <w:rPr>
          <w:rFonts w:ascii="Arial" w:hAnsi="Arial" w:cs="Arial"/>
          <w:b/>
          <w:iCs/>
          <w:color w:val="000000"/>
          <w:sz w:val="24"/>
          <w:szCs w:val="24"/>
        </w:rPr>
        <w:t>:</w:t>
      </w:r>
    </w:p>
    <w:p w14:paraId="41D8020C" w14:textId="77777777" w:rsidR="00977C09" w:rsidRPr="001F42F5" w:rsidRDefault="00977C09" w:rsidP="00456E85">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1F42F5">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1F42F5">
        <w:rPr>
          <w:rFonts w:ascii="Arial" w:hAnsi="Arial" w:cs="Arial"/>
          <w:color w:val="000000"/>
          <w:sz w:val="24"/>
          <w:szCs w:val="24"/>
        </w:rPr>
        <w:t xml:space="preserve"> Sistema de Cadastramento Unificado de Fornecedores – SICAF, </w:t>
      </w:r>
      <w:r w:rsidRPr="001F42F5">
        <w:rPr>
          <w:rFonts w:ascii="Arial" w:hAnsi="Arial" w:cs="Arial"/>
          <w:bCs/>
          <w:color w:val="000000"/>
          <w:sz w:val="24"/>
          <w:szCs w:val="24"/>
        </w:rPr>
        <w:t>conforme disposto no art. 9º da IN SEGES/MP nº 3, de 2018.</w:t>
      </w:r>
    </w:p>
    <w:p w14:paraId="16D34B25" w14:textId="77777777" w:rsidR="00DB6718" w:rsidRPr="001F42F5" w:rsidRDefault="00672834" w:rsidP="00456E85">
      <w:pPr>
        <w:pStyle w:val="PargrafodaLista"/>
        <w:numPr>
          <w:ilvl w:val="2"/>
          <w:numId w:val="1"/>
        </w:numPr>
        <w:spacing w:after="120" w:line="276" w:lineRule="auto"/>
        <w:ind w:left="1985" w:right="49" w:hanging="851"/>
        <w:jc w:val="both"/>
        <w:rPr>
          <w:rFonts w:ascii="Arial" w:eastAsia="Arial" w:hAnsi="Arial" w:cs="Arial"/>
          <w:b/>
          <w:sz w:val="24"/>
          <w:szCs w:val="24"/>
        </w:rPr>
      </w:pPr>
      <w:r w:rsidRPr="001F42F5">
        <w:rPr>
          <w:rFonts w:ascii="Arial" w:hAnsi="Arial" w:cs="Arial"/>
          <w:bCs/>
          <w:iCs/>
          <w:sz w:val="24"/>
          <w:szCs w:val="24"/>
        </w:rPr>
        <w:t>Os licitantes deverão utilizar o certificado digital para acesso ao sistema.</w:t>
      </w:r>
    </w:p>
    <w:p w14:paraId="42F69A8A" w14:textId="77777777" w:rsidR="00672834" w:rsidRDefault="00672834" w:rsidP="00456E85">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1F42F5">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sidRPr="001F42F5">
        <w:rPr>
          <w:rFonts w:ascii="Arial" w:hAnsi="Arial" w:cs="Arial"/>
          <w:bCs/>
          <w:iCs/>
          <w:color w:val="000000"/>
          <w:sz w:val="24"/>
          <w:szCs w:val="24"/>
        </w:rPr>
        <w:t xml:space="preserve"> bem como o Empresário Individual e o EIRELI,</w:t>
      </w:r>
      <w:r w:rsidRPr="001F42F5">
        <w:rPr>
          <w:rFonts w:ascii="Arial" w:hAnsi="Arial" w:cs="Arial"/>
          <w:bCs/>
          <w:iCs/>
          <w:color w:val="000000"/>
          <w:sz w:val="24"/>
          <w:szCs w:val="24"/>
        </w:rPr>
        <w:t xml:space="preserve"> nos limites previstos da Lei Complementar nº 123, de 2006</w:t>
      </w:r>
      <w:r w:rsidR="00CE7B1B" w:rsidRPr="001F42F5">
        <w:rPr>
          <w:rFonts w:ascii="Arial" w:hAnsi="Arial" w:cs="Arial"/>
          <w:bCs/>
          <w:iCs/>
          <w:color w:val="000000"/>
          <w:sz w:val="24"/>
          <w:szCs w:val="24"/>
        </w:rPr>
        <w:t>, desde que se declarem no campo adequado do sistema de pregão eletrônico estarem enquadrados na condição de pequenos negócios previstos na Lei Complementar nº 123, de 2006.</w:t>
      </w:r>
    </w:p>
    <w:p w14:paraId="295EB1A4" w14:textId="77777777" w:rsidR="00672834" w:rsidRPr="001F42F5" w:rsidRDefault="00672834" w:rsidP="00456E85">
      <w:pPr>
        <w:numPr>
          <w:ilvl w:val="1"/>
          <w:numId w:val="1"/>
        </w:numPr>
        <w:spacing w:after="120" w:line="276" w:lineRule="auto"/>
        <w:ind w:left="851" w:right="49" w:hanging="567"/>
        <w:jc w:val="both"/>
        <w:rPr>
          <w:rFonts w:ascii="Arial" w:hAnsi="Arial" w:cs="Arial"/>
          <w:bCs/>
          <w:iCs/>
          <w:color w:val="000000"/>
          <w:sz w:val="24"/>
          <w:szCs w:val="24"/>
        </w:rPr>
      </w:pPr>
      <w:r w:rsidRPr="001F42F5">
        <w:rPr>
          <w:rFonts w:ascii="Arial" w:hAnsi="Arial" w:cs="Arial"/>
          <w:bCs/>
          <w:color w:val="000000"/>
          <w:sz w:val="24"/>
          <w:szCs w:val="24"/>
        </w:rPr>
        <w:t>Não poderão participar desta licitação os interessados:</w:t>
      </w:r>
    </w:p>
    <w:p w14:paraId="30D1B2DA"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lastRenderedPageBreak/>
        <w:t>Proibidos de participar de licitações e celebrar contratos administrativos, na forma da legislação vigente.</w:t>
      </w:r>
    </w:p>
    <w:p w14:paraId="77C7199A"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Que não atendam às condições deste edital e seu(s) anexo(s).</w:t>
      </w:r>
    </w:p>
    <w:p w14:paraId="2C2E22EE"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hAnsi="Arial" w:cs="Arial"/>
          <w:bCs/>
          <w:color w:val="000000"/>
          <w:sz w:val="24"/>
          <w:szCs w:val="24"/>
        </w:rPr>
        <w:t>Estrangeiros que não tenham representação legal no brasil com poderes expressos para receber citação e responder administrativa ou judicialmente.</w:t>
      </w:r>
    </w:p>
    <w:p w14:paraId="00FED337"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eastAsia="Arial Unicode MS" w:hAnsi="Arial" w:cs="Arial"/>
          <w:color w:val="000000"/>
          <w:sz w:val="24"/>
          <w:szCs w:val="24"/>
        </w:rPr>
        <w:t>Que se enquadrem nas vedações previstas no artigo 9º da lei</w:t>
      </w:r>
      <w:r w:rsidR="00672834" w:rsidRPr="001F42F5">
        <w:rPr>
          <w:rFonts w:ascii="Arial" w:eastAsia="Arial Unicode MS" w:hAnsi="Arial" w:cs="Arial"/>
          <w:color w:val="000000"/>
          <w:sz w:val="24"/>
          <w:szCs w:val="24"/>
        </w:rPr>
        <w:t xml:space="preserve"> nº 8.666, de 1993</w:t>
      </w:r>
      <w:r w:rsidRPr="001F42F5">
        <w:rPr>
          <w:rFonts w:ascii="Arial" w:eastAsia="Arial Unicode MS" w:hAnsi="Arial" w:cs="Arial"/>
          <w:color w:val="000000"/>
          <w:sz w:val="24"/>
          <w:szCs w:val="24"/>
        </w:rPr>
        <w:t>.</w:t>
      </w:r>
    </w:p>
    <w:p w14:paraId="4AF994C9"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hAnsi="Arial" w:cs="Arial"/>
          <w:color w:val="000000"/>
          <w:sz w:val="24"/>
          <w:szCs w:val="24"/>
        </w:rPr>
        <w:t xml:space="preserve">Que estejam sob falência,  concurso de credores, </w:t>
      </w:r>
      <w:r w:rsidR="00672834" w:rsidRPr="001F42F5">
        <w:rPr>
          <w:rFonts w:ascii="Arial" w:hAnsi="Arial" w:cs="Arial"/>
          <w:sz w:val="24"/>
          <w:szCs w:val="24"/>
        </w:rPr>
        <w:t xml:space="preserve">concordata ou </w:t>
      </w:r>
      <w:r w:rsidR="00672834" w:rsidRPr="001F42F5">
        <w:rPr>
          <w:rFonts w:ascii="Arial" w:hAnsi="Arial" w:cs="Arial"/>
          <w:color w:val="000000"/>
          <w:sz w:val="24"/>
          <w:szCs w:val="24"/>
        </w:rPr>
        <w:t>em proce</w:t>
      </w:r>
      <w:r w:rsidR="00456E85" w:rsidRPr="001F42F5">
        <w:rPr>
          <w:rFonts w:ascii="Arial" w:hAnsi="Arial" w:cs="Arial"/>
          <w:color w:val="000000"/>
          <w:sz w:val="24"/>
          <w:szCs w:val="24"/>
        </w:rPr>
        <w:t>sso de dissolução ou liquidação.</w:t>
      </w:r>
    </w:p>
    <w:p w14:paraId="63CDB883" w14:textId="77777777" w:rsidR="00472F68" w:rsidRPr="001F42F5" w:rsidRDefault="00472F68" w:rsidP="00456E85">
      <w:pPr>
        <w:pStyle w:val="PargrafodaLista"/>
        <w:numPr>
          <w:ilvl w:val="3"/>
          <w:numId w:val="1"/>
        </w:numPr>
        <w:tabs>
          <w:tab w:val="left" w:pos="3119"/>
        </w:tabs>
        <w:autoSpaceDE w:val="0"/>
        <w:snapToGrid w:val="0"/>
        <w:spacing w:after="120" w:line="276" w:lineRule="auto"/>
        <w:ind w:left="3119" w:right="49" w:hanging="1134"/>
        <w:jc w:val="both"/>
        <w:rPr>
          <w:rFonts w:ascii="Arial" w:eastAsia="Zurich BT" w:hAnsi="Arial" w:cs="Arial"/>
          <w:bCs/>
          <w:color w:val="000000"/>
          <w:sz w:val="24"/>
          <w:szCs w:val="24"/>
        </w:rPr>
      </w:pPr>
      <w:r w:rsidRPr="001F42F5">
        <w:rPr>
          <w:rFonts w:ascii="Arial" w:eastAsia="Zurich BT" w:hAnsi="Arial" w:cs="Arial"/>
          <w:bCs/>
          <w:color w:val="000000"/>
          <w:sz w:val="24"/>
          <w:szCs w:val="24"/>
        </w:rPr>
        <w:t xml:space="preserve">Não será causa de inabilitação do licitante a anotação de distribuição de processo de recuperação judicial ou pedido de homologação </w:t>
      </w:r>
      <w:proofErr w:type="gramStart"/>
      <w:r w:rsidRPr="001F42F5">
        <w:rPr>
          <w:rFonts w:ascii="Arial" w:eastAsia="Zurich BT" w:hAnsi="Arial" w:cs="Arial"/>
          <w:bCs/>
          <w:color w:val="000000"/>
          <w:sz w:val="24"/>
          <w:szCs w:val="24"/>
        </w:rPr>
        <w:t>extra judicial</w:t>
      </w:r>
      <w:proofErr w:type="gramEnd"/>
      <w:r w:rsidRPr="001F42F5">
        <w:rPr>
          <w:rFonts w:ascii="Arial" w:eastAsia="Zurich BT" w:hAnsi="Arial" w:cs="Arial"/>
          <w:bCs/>
          <w:color w:val="000000"/>
          <w:sz w:val="24"/>
          <w:szCs w:val="24"/>
        </w:rPr>
        <w:t>, caso haja comprovação de que o plano já tenha sido aprovado/homologado pelo juízo competente quando da entrega da documentação de habilitação.</w:t>
      </w:r>
    </w:p>
    <w:p w14:paraId="662C688E" w14:textId="6342B941"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eastAsia="Zurich BT" w:hAnsi="Arial" w:cs="Arial"/>
          <w:bCs/>
          <w:sz w:val="24"/>
          <w:szCs w:val="24"/>
        </w:rPr>
      </w:pPr>
      <w:r w:rsidRPr="001F42F5">
        <w:rPr>
          <w:rFonts w:ascii="Arial" w:hAnsi="Arial" w:cs="Arial"/>
          <w:sz w:val="24"/>
          <w:szCs w:val="24"/>
        </w:rPr>
        <w:t>E</w:t>
      </w:r>
      <w:r w:rsidR="00672834" w:rsidRPr="001F42F5">
        <w:rPr>
          <w:rFonts w:ascii="Arial" w:hAnsi="Arial" w:cs="Arial"/>
          <w:sz w:val="24"/>
          <w:szCs w:val="24"/>
        </w:rPr>
        <w:t>ntidades empresariais que estejam reunidas em consórcio</w:t>
      </w:r>
      <w:r w:rsidR="0015796E" w:rsidRPr="001F42F5">
        <w:rPr>
          <w:rFonts w:ascii="Arial" w:hAnsi="Arial" w:cs="Arial"/>
          <w:sz w:val="24"/>
          <w:szCs w:val="24"/>
        </w:rPr>
        <w:t>, visto que tal conduta não limitará a competitividade, pois o objeto do presente procedimento</w:t>
      </w:r>
      <w:r w:rsidR="00A079A2" w:rsidRPr="001F42F5">
        <w:rPr>
          <w:rFonts w:ascii="Arial" w:hAnsi="Arial" w:cs="Arial"/>
          <w:sz w:val="24"/>
          <w:szCs w:val="24"/>
        </w:rPr>
        <w:t xml:space="preserve"> licitatório se trata de atividade com ampla competitividade de mercado, existindo diversas empresas do ramo que conseguem </w:t>
      </w:r>
      <w:r w:rsidR="000761B1" w:rsidRPr="001F42F5">
        <w:rPr>
          <w:rFonts w:ascii="Arial" w:hAnsi="Arial" w:cs="Arial"/>
          <w:sz w:val="24"/>
          <w:szCs w:val="24"/>
        </w:rPr>
        <w:t>fornecer</w:t>
      </w:r>
      <w:r w:rsidR="00A079A2" w:rsidRPr="001F42F5">
        <w:rPr>
          <w:rFonts w:ascii="Arial" w:hAnsi="Arial" w:cs="Arial"/>
          <w:sz w:val="24"/>
          <w:szCs w:val="24"/>
        </w:rPr>
        <w:t xml:space="preserve"> o objeto pretendido pela</w:t>
      </w:r>
      <w:r w:rsidR="006246EF">
        <w:rPr>
          <w:rFonts w:ascii="Arial" w:hAnsi="Arial" w:cs="Arial"/>
          <w:sz w:val="24"/>
          <w:szCs w:val="24"/>
        </w:rPr>
        <w:t xml:space="preserve"> </w:t>
      </w:r>
      <w:r w:rsidR="00A079A2" w:rsidRPr="001F42F5">
        <w:rPr>
          <w:rFonts w:ascii="Arial" w:hAnsi="Arial" w:cs="Arial"/>
          <w:sz w:val="24"/>
          <w:szCs w:val="24"/>
        </w:rPr>
        <w:t>Secretaria Municipa</w:t>
      </w:r>
      <w:r w:rsidR="007E24CB">
        <w:rPr>
          <w:rFonts w:ascii="Arial" w:hAnsi="Arial" w:cs="Arial"/>
          <w:sz w:val="24"/>
          <w:szCs w:val="24"/>
        </w:rPr>
        <w:t xml:space="preserve">l de </w:t>
      </w:r>
      <w:r w:rsidR="00847EFA">
        <w:rPr>
          <w:rFonts w:ascii="Arial" w:hAnsi="Arial" w:cs="Arial"/>
          <w:sz w:val="24"/>
          <w:szCs w:val="24"/>
        </w:rPr>
        <w:t>Saúde</w:t>
      </w:r>
      <w:r w:rsidR="00A079A2" w:rsidRPr="001F42F5">
        <w:rPr>
          <w:rFonts w:ascii="Arial" w:hAnsi="Arial" w:cs="Arial"/>
          <w:sz w:val="24"/>
          <w:szCs w:val="24"/>
        </w:rPr>
        <w:t xml:space="preserve"> neste certame, sem a necessidade d</w:t>
      </w:r>
      <w:r w:rsidRPr="001F42F5">
        <w:rPr>
          <w:rFonts w:ascii="Arial" w:hAnsi="Arial" w:cs="Arial"/>
          <w:sz w:val="24"/>
          <w:szCs w:val="24"/>
        </w:rPr>
        <w:t>e se constituírem em consórcios.</w:t>
      </w:r>
    </w:p>
    <w:p w14:paraId="50B4102A" w14:textId="77777777" w:rsidR="00CE7B1B" w:rsidRPr="001F42F5" w:rsidRDefault="00672834" w:rsidP="00456E85">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Organizações da Sociedade Civil de Interesse Público - OSCIP, atuando nessa condição (Acórdão nº 746/2014-TCU-Plenário).</w:t>
      </w:r>
    </w:p>
    <w:p w14:paraId="26DCE969" w14:textId="77777777" w:rsidR="00CE7B1B" w:rsidRPr="001F42F5" w:rsidRDefault="005F00C9" w:rsidP="00456E85">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Nos</w:t>
      </w:r>
      <w:r w:rsidRPr="001F42F5">
        <w:rPr>
          <w:rFonts w:ascii="Arial" w:hAnsi="Arial" w:cs="Arial"/>
          <w:color w:val="000000"/>
          <w:sz w:val="24"/>
          <w:szCs w:val="24"/>
          <w:shd w:val="clear" w:color="auto" w:fill="FFFFFF"/>
        </w:rPr>
        <w:t xml:space="preserve"> termos do art. 5º do Decreto nº 9.507, de 2018, é vedada a contratação de </w:t>
      </w:r>
      <w:r w:rsidRPr="001F42F5">
        <w:rPr>
          <w:rFonts w:ascii="Arial" w:hAnsi="Arial" w:cs="Arial"/>
          <w:sz w:val="24"/>
          <w:szCs w:val="24"/>
        </w:rPr>
        <w:t>pessoa</w:t>
      </w:r>
      <w:r w:rsidRPr="001F42F5">
        <w:rPr>
          <w:rFonts w:ascii="Arial" w:hAnsi="Arial" w:cs="Arial"/>
          <w:color w:val="000000"/>
          <w:sz w:val="24"/>
          <w:szCs w:val="24"/>
          <w:shd w:val="clear" w:color="auto" w:fill="FFFFFF"/>
        </w:rPr>
        <w:t xml:space="preserve"> jurídica na qual haja administrador ou sócio com poder de direção, familiar de:</w:t>
      </w:r>
    </w:p>
    <w:p w14:paraId="03F325EF" w14:textId="77777777" w:rsidR="00CE7B1B" w:rsidRPr="001F42F5" w:rsidRDefault="005F00C9" w:rsidP="00456E85">
      <w:pPr>
        <w:numPr>
          <w:ilvl w:val="3"/>
          <w:numId w:val="1"/>
        </w:numPr>
        <w:tabs>
          <w:tab w:val="left" w:pos="3119"/>
        </w:tabs>
        <w:autoSpaceDE w:val="0"/>
        <w:snapToGrid w:val="0"/>
        <w:spacing w:after="120" w:line="276" w:lineRule="auto"/>
        <w:ind w:left="3119" w:right="49" w:hanging="1134"/>
        <w:jc w:val="both"/>
        <w:rPr>
          <w:rFonts w:ascii="Arial" w:hAnsi="Arial" w:cs="Arial"/>
          <w:color w:val="000000"/>
          <w:sz w:val="24"/>
          <w:szCs w:val="24"/>
        </w:rPr>
      </w:pPr>
      <w:r w:rsidRPr="001F42F5">
        <w:rPr>
          <w:rFonts w:ascii="Arial" w:hAnsi="Arial" w:cs="Arial"/>
          <w:color w:val="000000"/>
          <w:sz w:val="24"/>
          <w:szCs w:val="24"/>
          <w:shd w:val="clear" w:color="auto" w:fill="FFFFFF"/>
        </w:rPr>
        <w:t>detentor de cargo em comissão ou função de confiança que atue na área responsável pela demanda ou contratação; ou</w:t>
      </w:r>
    </w:p>
    <w:p w14:paraId="2202EB90" w14:textId="77777777" w:rsidR="00CE7B1B" w:rsidRPr="001F42F5" w:rsidRDefault="005F00C9" w:rsidP="00456E85">
      <w:pPr>
        <w:numPr>
          <w:ilvl w:val="3"/>
          <w:numId w:val="1"/>
        </w:numPr>
        <w:tabs>
          <w:tab w:val="left" w:pos="3119"/>
        </w:tabs>
        <w:autoSpaceDE w:val="0"/>
        <w:snapToGrid w:val="0"/>
        <w:spacing w:after="120" w:line="276" w:lineRule="auto"/>
        <w:ind w:left="3119" w:right="49" w:hanging="1134"/>
        <w:jc w:val="both"/>
        <w:rPr>
          <w:rFonts w:ascii="Arial" w:hAnsi="Arial" w:cs="Arial"/>
          <w:color w:val="000000"/>
          <w:sz w:val="24"/>
          <w:szCs w:val="24"/>
        </w:rPr>
      </w:pPr>
      <w:r w:rsidRPr="001F42F5">
        <w:rPr>
          <w:rFonts w:ascii="Arial" w:hAnsi="Arial" w:cs="Arial"/>
          <w:color w:val="000000"/>
          <w:sz w:val="24"/>
          <w:szCs w:val="24"/>
          <w:shd w:val="clear" w:color="auto" w:fill="FFFFFF"/>
        </w:rPr>
        <w:t>de autoridade hierarquicamente superior no âmbito do órgão contratante.</w:t>
      </w:r>
    </w:p>
    <w:p w14:paraId="6513AD74" w14:textId="01AC058B" w:rsidR="005F00C9" w:rsidRPr="00F13D9A" w:rsidRDefault="005F00C9" w:rsidP="00456E85">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shd w:val="clear" w:color="auto" w:fill="FFFFFF"/>
        </w:rPr>
        <w:t>Para os fins do disposto neste item</w:t>
      </w:r>
      <w:r w:rsidRPr="001F42F5">
        <w:rPr>
          <w:rFonts w:ascii="Arial" w:hAnsi="Arial" w:cs="Arial"/>
          <w:i/>
          <w:iCs/>
          <w:color w:val="000000"/>
          <w:sz w:val="24"/>
          <w:szCs w:val="24"/>
          <w:shd w:val="clear" w:color="auto" w:fill="FFFFFF"/>
        </w:rPr>
        <w:t>,</w:t>
      </w:r>
      <w:r w:rsidRPr="001F42F5">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w:t>
      </w:r>
      <w:r w:rsidR="00456E85" w:rsidRPr="001F42F5">
        <w:rPr>
          <w:rFonts w:ascii="Arial" w:hAnsi="Arial" w:cs="Arial"/>
          <w:color w:val="000000"/>
          <w:sz w:val="24"/>
          <w:szCs w:val="24"/>
          <w:shd w:val="clear" w:color="auto" w:fill="FFFFFF"/>
        </w:rPr>
        <w:t xml:space="preserve"> 7.203, de 04 de junho de 2010).</w:t>
      </w:r>
      <w:r w:rsidRPr="001F42F5">
        <w:rPr>
          <w:rFonts w:ascii="Arial" w:hAnsi="Arial" w:cs="Arial"/>
          <w:color w:val="000000"/>
          <w:sz w:val="24"/>
          <w:szCs w:val="24"/>
          <w:shd w:val="clear" w:color="auto" w:fill="FFFFFF"/>
        </w:rPr>
        <w:t xml:space="preserve"> </w:t>
      </w:r>
    </w:p>
    <w:p w14:paraId="3F5D54ED" w14:textId="2D5DE9F4" w:rsidR="00F13D9A" w:rsidRPr="001F42F5" w:rsidRDefault="00F13D9A" w:rsidP="00456E85">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shd w:val="clear" w:color="auto" w:fill="FFFFFF"/>
        </w:rPr>
        <w:t>Não será permitida a participação de mais de uma empresa sob o controle acionário de um mesmo grupo de pessoas físicas ou jurídicas para o mesmo item.</w:t>
      </w:r>
    </w:p>
    <w:p w14:paraId="3EF2398C" w14:textId="77777777" w:rsidR="00672834" w:rsidRPr="001F42F5" w:rsidRDefault="00672834" w:rsidP="00456E85">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lastRenderedPageBreak/>
        <w:t>Como condição para participação no Pregão, a licitante assinalará “sim” ou “não” em campo próprio do sistema eletrônico, relativo às seguintes declarações:</w:t>
      </w:r>
      <w:r w:rsidRPr="001F42F5">
        <w:rPr>
          <w:rFonts w:ascii="Arial" w:eastAsia="Zurich BT" w:hAnsi="Arial" w:cs="Arial"/>
          <w:bCs/>
          <w:color w:val="000000"/>
          <w:sz w:val="24"/>
          <w:szCs w:val="24"/>
        </w:rPr>
        <w:t xml:space="preserve"> </w:t>
      </w:r>
    </w:p>
    <w:p w14:paraId="6D9673BE"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cumpre os requisitos estabelecidos no artigo 3° </w:t>
      </w:r>
      <w:r w:rsidR="00672834" w:rsidRPr="001F42F5">
        <w:rPr>
          <w:rFonts w:ascii="Arial" w:hAnsi="Arial" w:cs="Arial"/>
          <w:color w:val="000000"/>
          <w:sz w:val="24"/>
          <w:szCs w:val="24"/>
        </w:rPr>
        <w:t xml:space="preserve">da Lei Complementar nº 123, de 2006, estando apta a usufruir do tratamento favorecido estabelecido em seus arts. 42 a 49; </w:t>
      </w:r>
    </w:p>
    <w:p w14:paraId="3FE32F98" w14:textId="77777777" w:rsidR="00672834" w:rsidRPr="001F42F5" w:rsidRDefault="00672834" w:rsidP="00456E85">
      <w:pPr>
        <w:numPr>
          <w:ilvl w:val="3"/>
          <w:numId w:val="1"/>
        </w:numPr>
        <w:tabs>
          <w:tab w:val="left" w:pos="3119"/>
        </w:tabs>
        <w:autoSpaceDE w:val="0"/>
        <w:snapToGrid w:val="0"/>
        <w:spacing w:after="120" w:line="276" w:lineRule="auto"/>
        <w:ind w:left="3119" w:right="49" w:hanging="1134"/>
        <w:jc w:val="both"/>
        <w:rPr>
          <w:rFonts w:ascii="Arial" w:hAnsi="Arial" w:cs="Arial"/>
          <w:bCs/>
          <w:color w:val="000000"/>
          <w:sz w:val="24"/>
          <w:szCs w:val="24"/>
        </w:rPr>
      </w:pPr>
      <w:r w:rsidRPr="001F42F5">
        <w:rPr>
          <w:rFonts w:ascii="Arial" w:hAnsi="Arial" w:cs="Arial"/>
          <w:bCs/>
          <w:color w:val="000000"/>
          <w:sz w:val="24"/>
          <w:szCs w:val="24"/>
        </w:rPr>
        <w:t>nos itens exclusivos para participação de microempresas e empresas de pequeno porte, a assinalação do campo “não” imped</w:t>
      </w:r>
      <w:r w:rsidR="00456E85" w:rsidRPr="001F42F5">
        <w:rPr>
          <w:rFonts w:ascii="Arial" w:hAnsi="Arial" w:cs="Arial"/>
          <w:bCs/>
          <w:color w:val="000000"/>
          <w:sz w:val="24"/>
          <w:szCs w:val="24"/>
        </w:rPr>
        <w:t>irá o prosseguimento no certame.</w:t>
      </w:r>
    </w:p>
    <w:p w14:paraId="09A59F88"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está ciente e concorda com as condições contidas no Edital e seus anexos, bem como de que cumpre plenamente os requisitos de </w:t>
      </w:r>
      <w:r w:rsidR="005F00C9" w:rsidRPr="001F42F5">
        <w:rPr>
          <w:rFonts w:ascii="Arial" w:hAnsi="Arial" w:cs="Arial"/>
          <w:bCs/>
          <w:color w:val="000000"/>
          <w:sz w:val="24"/>
          <w:szCs w:val="24"/>
        </w:rPr>
        <w:t>habilitação e que a proposta apresentada está em conformidade com as exigências editalícia</w:t>
      </w:r>
      <w:r w:rsidR="00E91CAB" w:rsidRPr="001F42F5">
        <w:rPr>
          <w:rFonts w:ascii="Arial" w:hAnsi="Arial" w:cs="Arial"/>
          <w:bCs/>
          <w:color w:val="000000"/>
          <w:sz w:val="24"/>
          <w:szCs w:val="24"/>
        </w:rPr>
        <w:t>s</w:t>
      </w:r>
      <w:r w:rsidRPr="001F42F5">
        <w:rPr>
          <w:rFonts w:ascii="Arial" w:hAnsi="Arial" w:cs="Arial"/>
          <w:bCs/>
          <w:color w:val="000000"/>
          <w:sz w:val="24"/>
          <w:szCs w:val="24"/>
        </w:rPr>
        <w:t>.</w:t>
      </w:r>
    </w:p>
    <w:p w14:paraId="31E5D88F"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ue inexistem fatos impeditivos para sua habilitação no certame, ciente da obrigatoriedade de declarar ocorrências posteriores</w:t>
      </w:r>
      <w:r w:rsidRPr="001F42F5">
        <w:rPr>
          <w:rFonts w:ascii="Arial" w:hAnsi="Arial" w:cs="Arial"/>
          <w:bCs/>
          <w:color w:val="000000"/>
          <w:sz w:val="24"/>
          <w:szCs w:val="24"/>
        </w:rPr>
        <w:t>.</w:t>
      </w:r>
      <w:r w:rsidR="00672834" w:rsidRPr="001F42F5">
        <w:rPr>
          <w:rFonts w:ascii="Arial" w:hAnsi="Arial" w:cs="Arial"/>
          <w:bCs/>
          <w:color w:val="000000"/>
          <w:sz w:val="24"/>
          <w:szCs w:val="24"/>
        </w:rPr>
        <w:t xml:space="preserve"> </w:t>
      </w:r>
    </w:p>
    <w:p w14:paraId="59B1A99C"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ue não emprega menor de 18</w:t>
      </w:r>
      <w:r w:rsidR="00DF43C9" w:rsidRPr="001F42F5">
        <w:rPr>
          <w:rFonts w:ascii="Arial" w:hAnsi="Arial" w:cs="Arial"/>
          <w:bCs/>
          <w:color w:val="000000"/>
          <w:sz w:val="24"/>
          <w:szCs w:val="24"/>
        </w:rPr>
        <w:t xml:space="preserve"> (dezoito)</w:t>
      </w:r>
      <w:r w:rsidR="00672834" w:rsidRPr="001F42F5">
        <w:rPr>
          <w:rFonts w:ascii="Arial" w:hAnsi="Arial" w:cs="Arial"/>
          <w:bCs/>
          <w:color w:val="000000"/>
          <w:sz w:val="24"/>
          <w:szCs w:val="24"/>
        </w:rPr>
        <w:t xml:space="preserve"> anos em trabalho noturno, perigoso ou insalubre e não emprega menor de 16</w:t>
      </w:r>
      <w:r w:rsidR="00DF43C9" w:rsidRPr="001F42F5">
        <w:rPr>
          <w:rFonts w:ascii="Arial" w:hAnsi="Arial" w:cs="Arial"/>
          <w:bCs/>
          <w:color w:val="000000"/>
          <w:sz w:val="24"/>
          <w:szCs w:val="24"/>
        </w:rPr>
        <w:t xml:space="preserve"> (dezesseis)</w:t>
      </w:r>
      <w:r w:rsidR="00672834" w:rsidRPr="001F42F5">
        <w:rPr>
          <w:rFonts w:ascii="Arial" w:hAnsi="Arial" w:cs="Arial"/>
          <w:bCs/>
          <w:color w:val="000000"/>
          <w:sz w:val="24"/>
          <w:szCs w:val="24"/>
        </w:rPr>
        <w:t xml:space="preserve"> anos, salvo menor, a partir de 14</w:t>
      </w:r>
      <w:r w:rsidR="00DF43C9" w:rsidRPr="001F42F5">
        <w:rPr>
          <w:rFonts w:ascii="Arial" w:hAnsi="Arial" w:cs="Arial"/>
          <w:bCs/>
          <w:color w:val="000000"/>
          <w:sz w:val="24"/>
          <w:szCs w:val="24"/>
        </w:rPr>
        <w:t xml:space="preserve"> (quatorze)</w:t>
      </w:r>
      <w:r w:rsidR="00672834" w:rsidRPr="001F42F5">
        <w:rPr>
          <w:rFonts w:ascii="Arial" w:hAnsi="Arial" w:cs="Arial"/>
          <w:bCs/>
          <w:color w:val="000000"/>
          <w:sz w:val="24"/>
          <w:szCs w:val="24"/>
        </w:rPr>
        <w:t xml:space="preserve"> anos, na condição de aprendiz, nos termos do art</w:t>
      </w:r>
      <w:r w:rsidRPr="001F42F5">
        <w:rPr>
          <w:rFonts w:ascii="Arial" w:hAnsi="Arial" w:cs="Arial"/>
          <w:bCs/>
          <w:color w:val="000000"/>
          <w:sz w:val="24"/>
          <w:szCs w:val="24"/>
        </w:rPr>
        <w:t>igo 7°, XXXIII, da Constituição.</w:t>
      </w:r>
      <w:r w:rsidR="00672834" w:rsidRPr="001F42F5">
        <w:rPr>
          <w:rFonts w:ascii="Arial" w:hAnsi="Arial" w:cs="Arial"/>
          <w:bCs/>
          <w:color w:val="000000"/>
          <w:sz w:val="24"/>
          <w:szCs w:val="24"/>
        </w:rPr>
        <w:t xml:space="preserve"> </w:t>
      </w:r>
    </w:p>
    <w:p w14:paraId="0FC4A057"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a proposta foi elaborada de forma independente, nos termos da Instrução Normativa SLTI/MP </w:t>
      </w:r>
      <w:r w:rsidRPr="001F42F5">
        <w:rPr>
          <w:rFonts w:ascii="Arial" w:hAnsi="Arial" w:cs="Arial"/>
          <w:bCs/>
          <w:color w:val="000000"/>
          <w:sz w:val="24"/>
          <w:szCs w:val="24"/>
        </w:rPr>
        <w:t>nº 2, de 16 de setembro de 2009.</w:t>
      </w:r>
    </w:p>
    <w:p w14:paraId="0547D4D8"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sidRPr="001F42F5">
        <w:rPr>
          <w:rFonts w:ascii="Arial" w:hAnsi="Arial" w:cs="Arial"/>
          <w:bCs/>
          <w:color w:val="000000"/>
          <w:sz w:val="24"/>
          <w:szCs w:val="24"/>
        </w:rPr>
        <w:t>art. 5º da Constituição Federal.</w:t>
      </w:r>
    </w:p>
    <w:p w14:paraId="2FBD0E87"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Q</w:t>
      </w:r>
      <w:r w:rsidR="00672834" w:rsidRPr="001F42F5">
        <w:rPr>
          <w:rFonts w:ascii="Arial" w:hAnsi="Arial" w:cs="Arial"/>
          <w:bCs/>
          <w:sz w:val="24"/>
          <w:szCs w:val="24"/>
        </w:rPr>
        <w:t>ue os serviços são prestados por empresas que comprovem cumprimento de</w:t>
      </w:r>
      <w:r w:rsidR="00DF43C9" w:rsidRPr="001F42F5">
        <w:rPr>
          <w:rFonts w:ascii="Arial" w:hAnsi="Arial" w:cs="Arial"/>
          <w:bCs/>
          <w:sz w:val="24"/>
          <w:szCs w:val="24"/>
        </w:rPr>
        <w:t xml:space="preserve"> </w:t>
      </w:r>
      <w:r w:rsidR="00672834" w:rsidRPr="001F42F5">
        <w:rPr>
          <w:rFonts w:ascii="Arial" w:hAnsi="Arial" w:cs="Arial"/>
          <w:bCs/>
          <w:sz w:val="24"/>
          <w:szCs w:val="24"/>
        </w:rPr>
        <w:t>reserva de cargos prevista em lei para pessoa com deficiência ou para reabilitado da Previdência Social e que atendam às regras de acessibilidade previstas na legislação, conforme disposto no art. 93 da Lei nº 8.213, de 24 de julho de 1991.</w:t>
      </w:r>
    </w:p>
    <w:p w14:paraId="02E32365" w14:textId="77777777" w:rsidR="00672834" w:rsidRPr="001F42F5" w:rsidRDefault="00672834" w:rsidP="00456E85">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 declaração falsa relativa ao cumprimento de qualquer condição sujeitará o licitante às sanções previstas em lei e neste Edital.</w:t>
      </w:r>
    </w:p>
    <w:p w14:paraId="5ED17EB4" w14:textId="77777777" w:rsidR="00615D19" w:rsidRPr="001F42F5" w:rsidRDefault="00615D19" w:rsidP="00967ED0">
      <w:pPr>
        <w:autoSpaceDE w:val="0"/>
        <w:snapToGrid w:val="0"/>
        <w:spacing w:after="120" w:line="276" w:lineRule="auto"/>
        <w:ind w:left="1440" w:right="49"/>
        <w:jc w:val="both"/>
        <w:rPr>
          <w:rFonts w:ascii="Arial" w:hAnsi="Arial" w:cs="Arial"/>
          <w:color w:val="000000"/>
          <w:sz w:val="24"/>
          <w:szCs w:val="24"/>
        </w:rPr>
      </w:pPr>
    </w:p>
    <w:p w14:paraId="25F6B542" w14:textId="07AD7576" w:rsidR="00A4463A" w:rsidRDefault="005F00C9" w:rsidP="00967ED0">
      <w:pPr>
        <w:pStyle w:val="Nivel01"/>
        <w:numPr>
          <w:ilvl w:val="0"/>
          <w:numId w:val="1"/>
        </w:numPr>
        <w:spacing w:before="0" w:line="276" w:lineRule="auto"/>
        <w:ind w:right="49"/>
        <w:rPr>
          <w:rFonts w:ascii="Arial" w:hAnsi="Arial" w:cs="Arial"/>
          <w:sz w:val="24"/>
          <w:szCs w:val="24"/>
        </w:rPr>
      </w:pPr>
      <w:r w:rsidRPr="001F42F5">
        <w:rPr>
          <w:rFonts w:ascii="Arial" w:hAnsi="Arial" w:cs="Arial"/>
          <w:sz w:val="24"/>
          <w:szCs w:val="24"/>
        </w:rPr>
        <w:t xml:space="preserve">DA </w:t>
      </w:r>
      <w:r w:rsidR="00A4463A" w:rsidRPr="001F42F5">
        <w:rPr>
          <w:rFonts w:ascii="Arial" w:hAnsi="Arial" w:cs="Arial"/>
          <w:sz w:val="24"/>
          <w:szCs w:val="24"/>
        </w:rPr>
        <w:t>A</w:t>
      </w:r>
      <w:r w:rsidRPr="001F42F5">
        <w:rPr>
          <w:rFonts w:ascii="Arial" w:hAnsi="Arial" w:cs="Arial"/>
          <w:sz w:val="24"/>
          <w:szCs w:val="24"/>
        </w:rPr>
        <w:t>PRESENTAÇÃO DA PROPOSTA E DOS DOCUMENTOS DE HABILITAÇÃO:</w:t>
      </w:r>
    </w:p>
    <w:p w14:paraId="247FD1F6" w14:textId="77777777" w:rsidR="007E24CB" w:rsidRPr="007E24CB" w:rsidRDefault="007E24CB" w:rsidP="007E24CB">
      <w:pPr>
        <w:rPr>
          <w:lang w:eastAsia="pt-BR"/>
        </w:rPr>
      </w:pPr>
    </w:p>
    <w:p w14:paraId="049464BF" w14:textId="77777777"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sz w:val="24"/>
          <w:szCs w:val="24"/>
        </w:rPr>
      </w:pPr>
      <w:r w:rsidRPr="001F42F5">
        <w:rPr>
          <w:rFonts w:ascii="Arial" w:hAnsi="Arial" w:cs="Arial"/>
          <w:sz w:val="24"/>
          <w:szCs w:val="24"/>
        </w:rPr>
        <w:t>O</w:t>
      </w:r>
      <w:r w:rsidR="00C821B9" w:rsidRPr="001F42F5">
        <w:rPr>
          <w:rFonts w:ascii="Arial" w:hAnsi="Arial" w:cs="Arial"/>
          <w:sz w:val="24"/>
          <w:szCs w:val="24"/>
        </w:rPr>
        <w:t>s</w:t>
      </w:r>
      <w:r w:rsidRPr="001F42F5">
        <w:rPr>
          <w:rFonts w:ascii="Arial" w:hAnsi="Arial" w:cs="Arial"/>
          <w:sz w:val="24"/>
          <w:szCs w:val="24"/>
        </w:rPr>
        <w:t xml:space="preserve"> licitante</w:t>
      </w:r>
      <w:r w:rsidR="00C821B9" w:rsidRPr="001F42F5">
        <w:rPr>
          <w:rFonts w:ascii="Arial" w:hAnsi="Arial" w:cs="Arial"/>
          <w:sz w:val="24"/>
          <w:szCs w:val="24"/>
        </w:rPr>
        <w:t>s deverão</w:t>
      </w:r>
      <w:r w:rsidRPr="001F42F5">
        <w:rPr>
          <w:rFonts w:ascii="Arial" w:hAnsi="Arial" w:cs="Arial"/>
          <w:sz w:val="24"/>
          <w:szCs w:val="24"/>
        </w:rPr>
        <w:t xml:space="preserve"> encaminhar</w:t>
      </w:r>
      <w:r w:rsidR="00C821B9" w:rsidRPr="001F42F5">
        <w:rPr>
          <w:rFonts w:ascii="Arial" w:hAnsi="Arial" w:cs="Arial"/>
          <w:sz w:val="24"/>
          <w:szCs w:val="24"/>
        </w:rPr>
        <w:t xml:space="preserve">, exclusivamente por meio do sistema, concomitantemente com os documentos de habilitação exigidos no presente Edital, </w:t>
      </w:r>
      <w:r w:rsidRPr="001F42F5">
        <w:rPr>
          <w:rFonts w:ascii="Arial" w:hAnsi="Arial" w:cs="Arial"/>
          <w:sz w:val="24"/>
          <w:szCs w:val="24"/>
        </w:rPr>
        <w:t xml:space="preserve">proposta </w:t>
      </w:r>
      <w:r w:rsidR="00C821B9" w:rsidRPr="001F42F5">
        <w:rPr>
          <w:rFonts w:ascii="Arial" w:hAnsi="Arial" w:cs="Arial"/>
          <w:sz w:val="24"/>
          <w:szCs w:val="24"/>
        </w:rPr>
        <w:t>com a descrição do objeto ofertado e o preço</w:t>
      </w:r>
      <w:r w:rsidR="00A547DF" w:rsidRPr="001F42F5">
        <w:rPr>
          <w:rFonts w:ascii="Arial" w:hAnsi="Arial" w:cs="Arial"/>
          <w:sz w:val="24"/>
          <w:szCs w:val="24"/>
        </w:rPr>
        <w:t xml:space="preserve">, </w:t>
      </w:r>
      <w:r w:rsidRPr="001F42F5">
        <w:rPr>
          <w:rFonts w:ascii="Arial" w:hAnsi="Arial" w:cs="Arial"/>
          <w:sz w:val="24"/>
          <w:szCs w:val="24"/>
        </w:rPr>
        <w:t xml:space="preserve">até a data e horário </w:t>
      </w:r>
      <w:r w:rsidRPr="001F42F5">
        <w:rPr>
          <w:rFonts w:ascii="Arial" w:hAnsi="Arial" w:cs="Arial"/>
          <w:color w:val="000000"/>
          <w:sz w:val="24"/>
          <w:szCs w:val="24"/>
        </w:rPr>
        <w:t>marcados</w:t>
      </w:r>
      <w:r w:rsidRPr="001F42F5">
        <w:rPr>
          <w:rFonts w:ascii="Arial" w:hAnsi="Arial" w:cs="Arial"/>
          <w:sz w:val="24"/>
          <w:szCs w:val="24"/>
        </w:rPr>
        <w:t xml:space="preserve"> para abertura da sessão, quando, então, encerrar-se-á automaticamente a fase de recebimento de propostas.</w:t>
      </w:r>
    </w:p>
    <w:p w14:paraId="4BE9969A" w14:textId="77777777" w:rsidR="00A547DF" w:rsidRPr="001F42F5" w:rsidRDefault="00A547DF" w:rsidP="00456E85">
      <w:pPr>
        <w:numPr>
          <w:ilvl w:val="1"/>
          <w:numId w:val="1"/>
        </w:numPr>
        <w:tabs>
          <w:tab w:val="left" w:pos="851"/>
        </w:tabs>
        <w:spacing w:after="120" w:line="276" w:lineRule="auto"/>
        <w:ind w:left="851" w:right="49" w:hanging="567"/>
        <w:jc w:val="both"/>
        <w:rPr>
          <w:rFonts w:ascii="Arial" w:hAnsi="Arial" w:cs="Arial"/>
          <w:sz w:val="24"/>
          <w:szCs w:val="24"/>
        </w:rPr>
      </w:pPr>
      <w:r w:rsidRPr="001F42F5">
        <w:rPr>
          <w:rFonts w:ascii="Arial" w:hAnsi="Arial" w:cs="Arial"/>
          <w:sz w:val="24"/>
          <w:szCs w:val="24"/>
        </w:rPr>
        <w:t>O envio da proposta, acompanhada dos documentos de habilitação exigidos neste Edital, ocorrerá por meio de chave de acesso e senha.</w:t>
      </w:r>
    </w:p>
    <w:p w14:paraId="5B437A05" w14:textId="77777777" w:rsidR="00A547DF" w:rsidRPr="001F42F5" w:rsidRDefault="00A547DF"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lastRenderedPageBreak/>
        <w:t>Os licitantes poderão deixar de apresentar os documentos de habilitação que constem do SICAF, assegurado aos demais licitantes o direito de acesso aos dados constantes dos sistemas.</w:t>
      </w:r>
    </w:p>
    <w:p w14:paraId="46ACF71F" w14:textId="77777777"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749129EA" w14:textId="77777777"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0001E50E" w14:textId="77777777" w:rsidR="00B7285C" w:rsidRPr="001F42F5" w:rsidRDefault="00B7285C" w:rsidP="00967ED0">
      <w:pPr>
        <w:numPr>
          <w:ilvl w:val="1"/>
          <w:numId w:val="1"/>
        </w:numPr>
        <w:spacing w:after="120" w:line="276" w:lineRule="auto"/>
        <w:ind w:right="49"/>
        <w:jc w:val="both"/>
        <w:rPr>
          <w:rFonts w:ascii="Arial" w:hAnsi="Arial" w:cs="Arial"/>
          <w:sz w:val="24"/>
          <w:szCs w:val="24"/>
        </w:rPr>
      </w:pPr>
      <w:r w:rsidRPr="001F42F5">
        <w:rPr>
          <w:rFonts w:ascii="Arial" w:hAnsi="Arial" w:cs="Arial"/>
          <w:sz w:val="24"/>
          <w:szCs w:val="24"/>
        </w:rPr>
        <w:t>Até a abertura da sessão pública, os licitantes poderão retirar ou substituir a proposta e os documentos de habilitação ant</w:t>
      </w:r>
      <w:r w:rsidR="00D617A8" w:rsidRPr="001F42F5">
        <w:rPr>
          <w:rFonts w:ascii="Arial" w:hAnsi="Arial" w:cs="Arial"/>
          <w:sz w:val="24"/>
          <w:szCs w:val="24"/>
        </w:rPr>
        <w:t>eriormente inseridos no sistema.</w:t>
      </w:r>
    </w:p>
    <w:p w14:paraId="63BD050D" w14:textId="77777777" w:rsidR="00A547DF" w:rsidRPr="001F42F5" w:rsidRDefault="00A547DF" w:rsidP="00967ED0">
      <w:pPr>
        <w:numPr>
          <w:ilvl w:val="1"/>
          <w:numId w:val="1"/>
        </w:numPr>
        <w:spacing w:after="120" w:line="276" w:lineRule="auto"/>
        <w:ind w:right="49"/>
        <w:jc w:val="both"/>
        <w:rPr>
          <w:rFonts w:ascii="Arial" w:hAnsi="Arial" w:cs="Arial"/>
          <w:color w:val="000000"/>
          <w:sz w:val="24"/>
          <w:szCs w:val="24"/>
        </w:rPr>
      </w:pPr>
      <w:r w:rsidRPr="001F42F5">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sidRPr="001F42F5">
        <w:rPr>
          <w:rFonts w:ascii="Arial" w:hAnsi="Arial" w:cs="Arial"/>
          <w:bCs/>
          <w:iCs/>
          <w:color w:val="000000"/>
          <w:sz w:val="24"/>
          <w:szCs w:val="24"/>
        </w:rPr>
        <w:t xml:space="preserve"> Lei Complementar nº 123, de 2006.</w:t>
      </w:r>
    </w:p>
    <w:p w14:paraId="6577C20D" w14:textId="276ED365" w:rsidR="00A547DF" w:rsidRDefault="00A547DF" w:rsidP="00967ED0">
      <w:pPr>
        <w:numPr>
          <w:ilvl w:val="1"/>
          <w:numId w:val="1"/>
        </w:numPr>
        <w:spacing w:after="120" w:line="276" w:lineRule="auto"/>
        <w:ind w:right="49"/>
        <w:jc w:val="both"/>
        <w:rPr>
          <w:rFonts w:ascii="Arial" w:eastAsia="Arial" w:hAnsi="Arial" w:cs="Arial"/>
          <w:sz w:val="24"/>
          <w:szCs w:val="24"/>
        </w:rPr>
      </w:pPr>
      <w:r w:rsidRPr="001F42F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61B0A33B" w14:textId="77777777" w:rsidR="00852C1C" w:rsidRPr="00852C1C" w:rsidRDefault="00852C1C" w:rsidP="00852C1C">
      <w:pPr>
        <w:spacing w:after="120" w:line="276" w:lineRule="auto"/>
        <w:ind w:left="792" w:right="49"/>
        <w:jc w:val="both"/>
        <w:rPr>
          <w:rFonts w:ascii="Arial" w:eastAsia="Arial" w:hAnsi="Arial" w:cs="Arial"/>
          <w:sz w:val="10"/>
          <w:szCs w:val="10"/>
        </w:rPr>
      </w:pPr>
    </w:p>
    <w:p w14:paraId="3E5C5DDD" w14:textId="77777777" w:rsidR="00A547DF" w:rsidRPr="001F42F5" w:rsidRDefault="00A547DF" w:rsidP="00967ED0">
      <w:pPr>
        <w:numPr>
          <w:ilvl w:val="0"/>
          <w:numId w:val="1"/>
        </w:numPr>
        <w:spacing w:after="120" w:line="276" w:lineRule="auto"/>
        <w:ind w:right="49"/>
        <w:jc w:val="both"/>
        <w:rPr>
          <w:rFonts w:ascii="Arial" w:hAnsi="Arial" w:cs="Arial"/>
          <w:sz w:val="24"/>
          <w:szCs w:val="24"/>
        </w:rPr>
      </w:pPr>
      <w:r w:rsidRPr="001F42F5">
        <w:rPr>
          <w:rFonts w:ascii="Arial" w:hAnsi="Arial" w:cs="Arial"/>
          <w:b/>
          <w:sz w:val="24"/>
          <w:szCs w:val="24"/>
        </w:rPr>
        <w:t>DO PREENCHIMENTO DA PROPOSTA</w:t>
      </w:r>
    </w:p>
    <w:p w14:paraId="7889CBC3" w14:textId="77777777" w:rsidR="00A4463A" w:rsidRPr="001F42F5" w:rsidRDefault="00A4463A" w:rsidP="00D617A8">
      <w:pPr>
        <w:numPr>
          <w:ilvl w:val="1"/>
          <w:numId w:val="1"/>
        </w:numPr>
        <w:spacing w:after="120" w:line="276" w:lineRule="auto"/>
        <w:ind w:left="851" w:right="49" w:hanging="567"/>
        <w:jc w:val="both"/>
        <w:rPr>
          <w:rFonts w:ascii="Arial" w:hAnsi="Arial" w:cs="Arial"/>
          <w:color w:val="000000"/>
          <w:sz w:val="24"/>
          <w:szCs w:val="24"/>
        </w:rPr>
      </w:pPr>
      <w:r w:rsidRPr="001F42F5">
        <w:rPr>
          <w:rFonts w:ascii="Arial" w:hAnsi="Arial" w:cs="Arial"/>
          <w:sz w:val="24"/>
          <w:szCs w:val="24"/>
        </w:rPr>
        <w:t>O licitante deverá enviar sua proposta mediante o preenchimento, no sistema eletrônico, dos seguintes campos:</w:t>
      </w:r>
    </w:p>
    <w:p w14:paraId="595AE7EE" w14:textId="77777777" w:rsidR="00A4463A" w:rsidRPr="001F42F5" w:rsidRDefault="00A4463A" w:rsidP="00D617A8">
      <w:pPr>
        <w:numPr>
          <w:ilvl w:val="2"/>
          <w:numId w:val="1"/>
        </w:numPr>
        <w:tabs>
          <w:tab w:val="left" w:pos="1985"/>
        </w:tabs>
        <w:autoSpaceDE w:val="0"/>
        <w:snapToGrid w:val="0"/>
        <w:spacing w:after="120" w:line="276" w:lineRule="auto"/>
        <w:ind w:left="1985" w:right="49" w:hanging="851"/>
        <w:jc w:val="both"/>
        <w:rPr>
          <w:rFonts w:ascii="Arial" w:hAnsi="Arial" w:cs="Arial"/>
          <w:iCs/>
          <w:sz w:val="24"/>
          <w:szCs w:val="24"/>
        </w:rPr>
      </w:pPr>
      <w:r w:rsidRPr="001F42F5">
        <w:rPr>
          <w:rFonts w:ascii="Arial" w:hAnsi="Arial" w:cs="Arial"/>
          <w:iCs/>
          <w:sz w:val="24"/>
          <w:szCs w:val="24"/>
        </w:rPr>
        <w:t xml:space="preserve">Valor unitário e total </w:t>
      </w:r>
      <w:r w:rsidRPr="001F42F5">
        <w:rPr>
          <w:rFonts w:ascii="Arial" w:hAnsi="Arial" w:cs="Arial"/>
          <w:bCs/>
          <w:iCs/>
          <w:sz w:val="24"/>
          <w:szCs w:val="24"/>
        </w:rPr>
        <w:t>do item</w:t>
      </w:r>
      <w:r w:rsidR="0038194B" w:rsidRPr="001F42F5">
        <w:rPr>
          <w:rFonts w:ascii="Arial" w:hAnsi="Arial" w:cs="Arial"/>
          <w:bCs/>
          <w:iCs/>
          <w:sz w:val="24"/>
          <w:szCs w:val="24"/>
        </w:rPr>
        <w:t xml:space="preserve">, </w:t>
      </w:r>
      <w:r w:rsidR="00A015E7" w:rsidRPr="001F42F5">
        <w:rPr>
          <w:rFonts w:ascii="Arial" w:hAnsi="Arial" w:cs="Arial"/>
          <w:bCs/>
          <w:iCs/>
          <w:sz w:val="24"/>
          <w:szCs w:val="24"/>
        </w:rPr>
        <w:t>em moeda nacional (Real), com</w:t>
      </w:r>
      <w:r w:rsidR="0038194B" w:rsidRPr="001F42F5">
        <w:rPr>
          <w:rFonts w:ascii="Arial" w:hAnsi="Arial" w:cs="Arial"/>
          <w:bCs/>
          <w:iCs/>
          <w:sz w:val="24"/>
          <w:szCs w:val="24"/>
        </w:rPr>
        <w:t xml:space="preserve"> </w:t>
      </w:r>
      <w:r w:rsidR="00A015E7" w:rsidRPr="001F42F5">
        <w:rPr>
          <w:rFonts w:ascii="Arial" w:hAnsi="Arial" w:cs="Arial"/>
          <w:bCs/>
          <w:iCs/>
          <w:sz w:val="24"/>
          <w:szCs w:val="24"/>
        </w:rPr>
        <w:t>no máximo duas</w:t>
      </w:r>
      <w:r w:rsidR="002A0C2D" w:rsidRPr="001F42F5">
        <w:rPr>
          <w:rFonts w:ascii="Arial" w:hAnsi="Arial" w:cs="Arial"/>
          <w:bCs/>
          <w:iCs/>
          <w:sz w:val="24"/>
          <w:szCs w:val="24"/>
        </w:rPr>
        <w:t xml:space="preserve"> casas</w:t>
      </w:r>
      <w:r w:rsidR="00A015E7" w:rsidRPr="001F42F5">
        <w:rPr>
          <w:rFonts w:ascii="Arial" w:hAnsi="Arial" w:cs="Arial"/>
          <w:bCs/>
          <w:iCs/>
          <w:sz w:val="24"/>
          <w:szCs w:val="24"/>
        </w:rPr>
        <w:t xml:space="preserve"> </w:t>
      </w:r>
      <w:r w:rsidR="0038194B" w:rsidRPr="001F42F5">
        <w:rPr>
          <w:rFonts w:ascii="Arial" w:hAnsi="Arial" w:cs="Arial"/>
          <w:bCs/>
          <w:iCs/>
          <w:sz w:val="24"/>
          <w:szCs w:val="24"/>
        </w:rPr>
        <w:t>decimais</w:t>
      </w:r>
      <w:r w:rsidR="007D1E4C" w:rsidRPr="001F42F5">
        <w:rPr>
          <w:rFonts w:ascii="Arial" w:hAnsi="Arial" w:cs="Arial"/>
          <w:bCs/>
          <w:iCs/>
          <w:sz w:val="24"/>
          <w:szCs w:val="24"/>
        </w:rPr>
        <w:t>.</w:t>
      </w:r>
      <w:r w:rsidRPr="001F42F5">
        <w:rPr>
          <w:rFonts w:ascii="Arial" w:hAnsi="Arial" w:cs="Arial"/>
          <w:bCs/>
          <w:iCs/>
          <w:sz w:val="24"/>
          <w:szCs w:val="24"/>
        </w:rPr>
        <w:t xml:space="preserve"> </w:t>
      </w:r>
    </w:p>
    <w:p w14:paraId="0F808B7A" w14:textId="77777777" w:rsidR="00A4463A" w:rsidRPr="001F42F5" w:rsidRDefault="00A4463A" w:rsidP="00D617A8">
      <w:pPr>
        <w:numPr>
          <w:ilvl w:val="2"/>
          <w:numId w:val="1"/>
        </w:numPr>
        <w:tabs>
          <w:tab w:val="left" w:pos="1985"/>
        </w:tabs>
        <w:autoSpaceDE w:val="0"/>
        <w:snapToGrid w:val="0"/>
        <w:spacing w:after="240" w:line="276" w:lineRule="auto"/>
        <w:ind w:left="1985" w:right="49" w:hanging="851"/>
        <w:jc w:val="both"/>
        <w:rPr>
          <w:rFonts w:ascii="Arial" w:hAnsi="Arial" w:cs="Arial"/>
          <w:sz w:val="24"/>
          <w:szCs w:val="24"/>
        </w:rPr>
      </w:pPr>
      <w:r w:rsidRPr="001F42F5">
        <w:rPr>
          <w:rFonts w:ascii="Arial" w:hAnsi="Arial" w:cs="Arial"/>
          <w:bCs/>
          <w:iCs/>
          <w:color w:val="000000"/>
          <w:sz w:val="24"/>
          <w:szCs w:val="24"/>
        </w:rPr>
        <w:t xml:space="preserve">Descrição detalhada do objeto, contendo as informações </w:t>
      </w:r>
      <w:r w:rsidR="000658C2" w:rsidRPr="001F42F5">
        <w:rPr>
          <w:rFonts w:ascii="Arial" w:hAnsi="Arial" w:cs="Arial"/>
          <w:bCs/>
          <w:iCs/>
          <w:color w:val="000000"/>
          <w:sz w:val="24"/>
          <w:szCs w:val="24"/>
        </w:rPr>
        <w:t>contidas de acordo</w:t>
      </w:r>
      <w:r w:rsidRPr="001F42F5">
        <w:rPr>
          <w:rFonts w:ascii="Arial" w:hAnsi="Arial" w:cs="Arial"/>
          <w:bCs/>
          <w:iCs/>
          <w:color w:val="000000"/>
          <w:sz w:val="24"/>
          <w:szCs w:val="24"/>
        </w:rPr>
        <w:t xml:space="preserve"> </w:t>
      </w:r>
      <w:r w:rsidR="000658C2" w:rsidRPr="001F42F5">
        <w:rPr>
          <w:rFonts w:ascii="Arial" w:hAnsi="Arial" w:cs="Arial"/>
          <w:bCs/>
          <w:iCs/>
          <w:color w:val="000000"/>
          <w:sz w:val="24"/>
          <w:szCs w:val="24"/>
        </w:rPr>
        <w:t>com</w:t>
      </w:r>
      <w:r w:rsidRPr="001F42F5">
        <w:rPr>
          <w:rFonts w:ascii="Arial" w:hAnsi="Arial" w:cs="Arial"/>
          <w:bCs/>
          <w:iCs/>
          <w:color w:val="000000"/>
          <w:sz w:val="24"/>
          <w:szCs w:val="24"/>
        </w:rPr>
        <w:t xml:space="preserve"> especificação do Termo de Referência</w:t>
      </w:r>
      <w:r w:rsidR="000658C2" w:rsidRPr="001F42F5">
        <w:rPr>
          <w:rFonts w:ascii="Arial" w:hAnsi="Arial" w:cs="Arial"/>
          <w:bCs/>
          <w:iCs/>
          <w:color w:val="000000"/>
          <w:sz w:val="24"/>
          <w:szCs w:val="24"/>
        </w:rPr>
        <w:t>, conforme Anexo I deste Edital</w:t>
      </w:r>
      <w:r w:rsidR="009B61D9" w:rsidRPr="001F42F5">
        <w:rPr>
          <w:rFonts w:ascii="Arial" w:hAnsi="Arial" w:cs="Arial"/>
          <w:bCs/>
          <w:color w:val="000000"/>
          <w:sz w:val="24"/>
          <w:szCs w:val="24"/>
        </w:rPr>
        <w:t>.</w:t>
      </w:r>
      <w:r w:rsidRPr="001F42F5">
        <w:rPr>
          <w:rFonts w:ascii="Arial" w:hAnsi="Arial" w:cs="Arial"/>
          <w:bCs/>
          <w:iCs/>
          <w:color w:val="000000"/>
          <w:sz w:val="24"/>
          <w:szCs w:val="24"/>
        </w:rPr>
        <w:t xml:space="preserve"> </w:t>
      </w:r>
    </w:p>
    <w:p w14:paraId="51737E04"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sz w:val="24"/>
          <w:szCs w:val="24"/>
        </w:rPr>
        <w:t>Todas as especificações do objeto contidas na proposta vinculam a Contratada.</w:t>
      </w:r>
    </w:p>
    <w:p w14:paraId="56B65038"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B305C59"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Os preços ofertados, tanto na proposta inicial, quanto na etapa de lances, serão de exclusiva responsabilidade do licitante, não lhe assistindo </w:t>
      </w:r>
      <w:r w:rsidR="00A015E7" w:rsidRPr="001F42F5">
        <w:rPr>
          <w:rFonts w:ascii="Arial" w:hAnsi="Arial" w:cs="Arial"/>
          <w:color w:val="000000"/>
          <w:sz w:val="24"/>
          <w:szCs w:val="24"/>
        </w:rPr>
        <w:t>qualquer alteração, sob alegação de erro, omissão ou qualquer pretexto, salvo por autorização do Pregoeiro</w:t>
      </w:r>
      <w:r w:rsidRPr="001F42F5">
        <w:rPr>
          <w:rFonts w:ascii="Arial" w:hAnsi="Arial" w:cs="Arial"/>
          <w:color w:val="000000"/>
          <w:sz w:val="24"/>
          <w:szCs w:val="24"/>
        </w:rPr>
        <w:t>.</w:t>
      </w:r>
    </w:p>
    <w:p w14:paraId="79537A4D"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 prazo de validade da proposta não será inferior a </w:t>
      </w:r>
      <w:r w:rsidR="00237426" w:rsidRPr="001F42F5">
        <w:rPr>
          <w:rFonts w:ascii="Arial" w:hAnsi="Arial" w:cs="Arial"/>
          <w:bCs/>
          <w:iCs/>
          <w:sz w:val="24"/>
          <w:szCs w:val="24"/>
        </w:rPr>
        <w:t>9</w:t>
      </w:r>
      <w:r w:rsidR="002851B5" w:rsidRPr="001F42F5">
        <w:rPr>
          <w:rFonts w:ascii="Arial" w:hAnsi="Arial" w:cs="Arial"/>
          <w:bCs/>
          <w:iCs/>
          <w:sz w:val="24"/>
          <w:szCs w:val="24"/>
        </w:rPr>
        <w:t>0 (</w:t>
      </w:r>
      <w:r w:rsidR="00237426" w:rsidRPr="001F42F5">
        <w:rPr>
          <w:rFonts w:ascii="Arial" w:hAnsi="Arial" w:cs="Arial"/>
          <w:sz w:val="24"/>
          <w:szCs w:val="24"/>
        </w:rPr>
        <w:t>noventa</w:t>
      </w:r>
      <w:r w:rsidR="002851B5" w:rsidRPr="001F42F5">
        <w:rPr>
          <w:rFonts w:ascii="Arial" w:hAnsi="Arial" w:cs="Arial"/>
          <w:sz w:val="24"/>
          <w:szCs w:val="24"/>
        </w:rPr>
        <w:t>)</w:t>
      </w:r>
      <w:r w:rsidRPr="001F42F5">
        <w:rPr>
          <w:rFonts w:ascii="Arial" w:hAnsi="Arial" w:cs="Arial"/>
          <w:sz w:val="24"/>
          <w:szCs w:val="24"/>
        </w:rPr>
        <w:t xml:space="preserve"> </w:t>
      </w:r>
      <w:r w:rsidRPr="001F42F5">
        <w:rPr>
          <w:rFonts w:ascii="Arial" w:hAnsi="Arial" w:cs="Arial"/>
          <w:bCs/>
          <w:iCs/>
          <w:color w:val="000000"/>
          <w:sz w:val="24"/>
          <w:szCs w:val="24"/>
        </w:rPr>
        <w:t>dias</w:t>
      </w:r>
      <w:r w:rsidRPr="001F42F5">
        <w:rPr>
          <w:rFonts w:ascii="Arial" w:hAnsi="Arial" w:cs="Arial"/>
          <w:color w:val="000000"/>
          <w:sz w:val="24"/>
          <w:szCs w:val="24"/>
        </w:rPr>
        <w:t xml:space="preserve">, a contar da data de sua apresentação. </w:t>
      </w:r>
    </w:p>
    <w:p w14:paraId="1287D01D" w14:textId="77777777" w:rsidR="00EF68C2"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iCs/>
          <w:sz w:val="24"/>
          <w:szCs w:val="24"/>
        </w:rPr>
        <w:lastRenderedPageBreak/>
        <w:t>O</w:t>
      </w:r>
      <w:r w:rsidR="000761B1" w:rsidRPr="001F42F5">
        <w:rPr>
          <w:rFonts w:ascii="Arial" w:hAnsi="Arial" w:cs="Arial"/>
          <w:iCs/>
          <w:sz w:val="24"/>
          <w:szCs w:val="24"/>
        </w:rPr>
        <w:t>s</w:t>
      </w:r>
      <w:r w:rsidRPr="001F42F5">
        <w:rPr>
          <w:rFonts w:ascii="Arial" w:hAnsi="Arial" w:cs="Arial"/>
          <w:iCs/>
          <w:sz w:val="24"/>
          <w:szCs w:val="24"/>
        </w:rPr>
        <w:t xml:space="preserve"> licitante</w:t>
      </w:r>
      <w:r w:rsidR="000761B1" w:rsidRPr="001F42F5">
        <w:rPr>
          <w:rFonts w:ascii="Arial" w:hAnsi="Arial" w:cs="Arial"/>
          <w:iCs/>
          <w:sz w:val="24"/>
          <w:szCs w:val="24"/>
        </w:rPr>
        <w:t>s</w:t>
      </w:r>
      <w:r w:rsidRPr="001F42F5">
        <w:rPr>
          <w:rFonts w:ascii="Arial" w:hAnsi="Arial" w:cs="Arial"/>
          <w:iCs/>
          <w:sz w:val="24"/>
          <w:szCs w:val="24"/>
        </w:rPr>
        <w:t xml:space="preserve"> </w:t>
      </w:r>
      <w:r w:rsidR="00EF68C2" w:rsidRPr="001F42F5">
        <w:rPr>
          <w:rFonts w:ascii="Arial" w:hAnsi="Arial" w:cs="Arial"/>
          <w:color w:val="000000"/>
          <w:sz w:val="24"/>
          <w:szCs w:val="24"/>
        </w:rPr>
        <w:t>devem respeitar os preços máximos estabelecidos nas normas de regência de contratações públicas federais, quando part</w:t>
      </w:r>
      <w:r w:rsidR="00D617A8" w:rsidRPr="001F42F5">
        <w:rPr>
          <w:rFonts w:ascii="Arial" w:hAnsi="Arial" w:cs="Arial"/>
          <w:color w:val="000000"/>
          <w:sz w:val="24"/>
          <w:szCs w:val="24"/>
        </w:rPr>
        <w:t>iciparem de licitações públicas.</w:t>
      </w:r>
    </w:p>
    <w:p w14:paraId="7F47B0FD" w14:textId="77777777" w:rsidR="00EF68C2" w:rsidRPr="001F42F5" w:rsidRDefault="00EF68C2" w:rsidP="00D617A8">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C5DCC8C" w14:textId="77777777" w:rsidR="000C0AA5" w:rsidRPr="00852C1C" w:rsidRDefault="000C0AA5" w:rsidP="00967ED0">
      <w:pPr>
        <w:spacing w:after="120" w:line="276" w:lineRule="auto"/>
        <w:ind w:right="49"/>
        <w:jc w:val="both"/>
        <w:rPr>
          <w:rFonts w:ascii="Arial" w:hAnsi="Arial" w:cs="Arial"/>
          <w:iCs/>
          <w:sz w:val="10"/>
          <w:szCs w:val="10"/>
        </w:rPr>
      </w:pPr>
    </w:p>
    <w:p w14:paraId="357D13C4" w14:textId="77777777" w:rsidR="00474C12" w:rsidRPr="001F42F5" w:rsidRDefault="00474C12" w:rsidP="007D1E4C">
      <w:pPr>
        <w:pStyle w:val="Nivel01"/>
        <w:numPr>
          <w:ilvl w:val="0"/>
          <w:numId w:val="1"/>
        </w:numPr>
        <w:spacing w:line="276" w:lineRule="auto"/>
        <w:ind w:right="49"/>
        <w:rPr>
          <w:rFonts w:ascii="Arial" w:hAnsi="Arial" w:cs="Arial"/>
          <w:sz w:val="24"/>
          <w:szCs w:val="24"/>
        </w:rPr>
      </w:pPr>
      <w:r w:rsidRPr="001F42F5">
        <w:rPr>
          <w:rFonts w:ascii="Arial" w:hAnsi="Arial" w:cs="Arial"/>
          <w:color w:val="auto"/>
          <w:sz w:val="24"/>
          <w:szCs w:val="24"/>
        </w:rPr>
        <w:t xml:space="preserve">DA ABERTURA DA SESSÃO, CLASSIFICAÇÃO DAS PROPOSTAS E FORMULAÇÃO DE LANCES </w:t>
      </w:r>
    </w:p>
    <w:p w14:paraId="1A6C1841" w14:textId="77777777" w:rsidR="00474C12" w:rsidRPr="001F42F5" w:rsidRDefault="00474C12" w:rsidP="007D1E4C">
      <w:pPr>
        <w:pStyle w:val="PargrafodaLista"/>
        <w:numPr>
          <w:ilvl w:val="1"/>
          <w:numId w:val="1"/>
        </w:numPr>
        <w:tabs>
          <w:tab w:val="left" w:pos="851"/>
        </w:tabs>
        <w:spacing w:before="240"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 abertura da presente licitação dar-se-á em sessão pública, por meio de sistema eletrônico, na data, horário e local indicados neste Edital.</w:t>
      </w:r>
    </w:p>
    <w:p w14:paraId="3FEB251E" w14:textId="77777777" w:rsidR="00474C12" w:rsidRPr="001F42F5" w:rsidRDefault="0088367F"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pregoeiro</w:t>
      </w:r>
      <w:r w:rsidR="00474C12" w:rsidRPr="001F42F5">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3AFBCFE2" w14:textId="77777777" w:rsidR="00474C12" w:rsidRPr="001F42F5" w:rsidRDefault="00474C12" w:rsidP="00D617A8">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Também será desclassificada a proposta </w:t>
      </w:r>
      <w:r w:rsidR="007D1E4C" w:rsidRPr="001F42F5">
        <w:rPr>
          <w:rFonts w:ascii="Arial" w:hAnsi="Arial" w:cs="Arial"/>
          <w:color w:val="000000"/>
          <w:sz w:val="24"/>
          <w:szCs w:val="24"/>
        </w:rPr>
        <w:t>cadastrada no sistema que identifique o licitante</w:t>
      </w:r>
      <w:r w:rsidR="00A015E7" w:rsidRPr="001F42F5">
        <w:rPr>
          <w:rFonts w:ascii="Arial" w:hAnsi="Arial" w:cs="Arial"/>
          <w:color w:val="000000"/>
          <w:sz w:val="24"/>
          <w:szCs w:val="24"/>
        </w:rPr>
        <w:t>.</w:t>
      </w:r>
    </w:p>
    <w:p w14:paraId="6962DEBA" w14:textId="77777777" w:rsidR="00474C12" w:rsidRPr="001F42F5" w:rsidRDefault="00474C12" w:rsidP="00D617A8">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desclassificação será sempre fundamentada e registrada no sistema, com acompanhamento em tempo real por todos os participantes.</w:t>
      </w:r>
    </w:p>
    <w:p w14:paraId="1107664E" w14:textId="77777777" w:rsidR="00474C12" w:rsidRPr="001F42F5" w:rsidRDefault="00474C12" w:rsidP="00D617A8">
      <w:pPr>
        <w:numPr>
          <w:ilvl w:val="2"/>
          <w:numId w:val="1"/>
        </w:numPr>
        <w:tabs>
          <w:tab w:val="left" w:pos="1701"/>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não desclassificação da proposta não impede o seu julgamento definitivo em sentido contrário, levado a efeito na fase de aceitação.</w:t>
      </w:r>
    </w:p>
    <w:p w14:paraId="63EC84EB"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sistema ordenará automaticamente as propostas classificadas, sendo que somente estas participarão da fase de lances.</w:t>
      </w:r>
    </w:p>
    <w:p w14:paraId="03B40943" w14:textId="3308EF94" w:rsidR="00474C12"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sistema disponibilizará campo próprio</w:t>
      </w:r>
      <w:r w:rsidR="00E34544" w:rsidRPr="001F42F5">
        <w:rPr>
          <w:rFonts w:ascii="Arial" w:hAnsi="Arial" w:cs="Arial"/>
          <w:color w:val="000000"/>
          <w:sz w:val="24"/>
          <w:szCs w:val="24"/>
        </w:rPr>
        <w:t xml:space="preserve"> para troca de mensagens entre </w:t>
      </w:r>
      <w:r w:rsidR="0088367F" w:rsidRPr="001F42F5">
        <w:rPr>
          <w:rFonts w:ascii="Arial" w:hAnsi="Arial" w:cs="Arial"/>
          <w:color w:val="000000"/>
          <w:sz w:val="24"/>
          <w:szCs w:val="24"/>
        </w:rPr>
        <w:t>o pregoeiro</w:t>
      </w:r>
      <w:r w:rsidRPr="001F42F5">
        <w:rPr>
          <w:rFonts w:ascii="Arial" w:hAnsi="Arial" w:cs="Arial"/>
          <w:color w:val="000000"/>
          <w:sz w:val="24"/>
          <w:szCs w:val="24"/>
        </w:rPr>
        <w:t xml:space="preserve"> e os licitantes.</w:t>
      </w:r>
    </w:p>
    <w:p w14:paraId="5ABA422F" w14:textId="77777777" w:rsidR="00E201EB" w:rsidRPr="00967ED0" w:rsidRDefault="00E201EB" w:rsidP="00E201EB">
      <w:pPr>
        <w:pStyle w:val="PargrafodaLista"/>
        <w:tabs>
          <w:tab w:val="left" w:pos="1843"/>
        </w:tabs>
        <w:spacing w:after="120" w:line="276" w:lineRule="auto"/>
        <w:ind w:left="1843" w:right="49" w:hanging="709"/>
        <w:contextualSpacing w:val="0"/>
        <w:jc w:val="both"/>
        <w:rPr>
          <w:rFonts w:ascii="Arial" w:hAnsi="Arial" w:cs="Arial"/>
          <w:color w:val="000000"/>
          <w:sz w:val="24"/>
          <w:szCs w:val="24"/>
        </w:rPr>
      </w:pPr>
      <w:r w:rsidRPr="00E201EB">
        <w:rPr>
          <w:rFonts w:ascii="Arial" w:hAnsi="Arial" w:cs="Arial"/>
          <w:b/>
          <w:bCs/>
          <w:color w:val="000000"/>
          <w:sz w:val="24"/>
          <w:szCs w:val="24"/>
        </w:rPr>
        <w:t>7.4.1.</w:t>
      </w:r>
      <w:r>
        <w:rPr>
          <w:rFonts w:ascii="Arial" w:hAnsi="Arial" w:cs="Arial"/>
          <w:color w:val="000000"/>
          <w:sz w:val="24"/>
          <w:szCs w:val="24"/>
        </w:rPr>
        <w:t xml:space="preserve"> </w:t>
      </w:r>
      <w:r w:rsidRPr="00E201EB">
        <w:rPr>
          <w:rFonts w:ascii="Arial" w:hAnsi="Arial" w:cs="Arial"/>
          <w:b/>
          <w:bCs/>
          <w:color w:val="000000"/>
          <w:sz w:val="24"/>
          <w:szCs w:val="24"/>
        </w:rPr>
        <w:t xml:space="preserve">Quando </w:t>
      </w:r>
      <w:r w:rsidRPr="007B48AF">
        <w:rPr>
          <w:rFonts w:ascii="Arial" w:hAnsi="Arial" w:cs="Arial"/>
          <w:b/>
          <w:color w:val="000000"/>
          <w:sz w:val="24"/>
          <w:szCs w:val="24"/>
        </w:rPr>
        <w:t>demandado pelo chat, o licitante terá o prazo de 10 (dez) minutos para responder as solicitações realizadas pelo Pregoeiro.</w:t>
      </w:r>
    </w:p>
    <w:p w14:paraId="2CD3F34F"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5A29D85E" w14:textId="77777777" w:rsidR="00474C12" w:rsidRPr="001F42F5" w:rsidRDefault="00474C12" w:rsidP="00D617A8">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color w:val="000000"/>
          <w:sz w:val="24"/>
          <w:szCs w:val="24"/>
        </w:rPr>
        <w:t>O lance deverá ser ofertado pelo valor total do item.</w:t>
      </w:r>
    </w:p>
    <w:p w14:paraId="125E709B"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Os licitantes poderão oferecer lances sucessivos, observando o horário fixado para abertura da sessão e as regras estabelecidas no Edital.</w:t>
      </w:r>
    </w:p>
    <w:p w14:paraId="4C12B7B6"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sz w:val="24"/>
          <w:szCs w:val="24"/>
        </w:rPr>
        <w:lastRenderedPageBreak/>
        <w:t>O licitante somente poderá oferecer lance inferior ao último por ele ofertado e registrado pelo sistema.</w:t>
      </w:r>
    </w:p>
    <w:p w14:paraId="051E8CF3" w14:textId="65FC9D8E" w:rsidR="00EA0530" w:rsidRPr="00EC1421" w:rsidRDefault="00EA0530" w:rsidP="00504FE2">
      <w:pPr>
        <w:numPr>
          <w:ilvl w:val="1"/>
          <w:numId w:val="1"/>
        </w:numPr>
        <w:tabs>
          <w:tab w:val="left" w:pos="851"/>
        </w:tabs>
        <w:spacing w:after="120" w:line="276" w:lineRule="auto"/>
        <w:ind w:right="49"/>
        <w:jc w:val="both"/>
        <w:rPr>
          <w:rFonts w:ascii="Arial" w:hAnsi="Arial" w:cs="Arial"/>
          <w:iCs/>
          <w:sz w:val="24"/>
          <w:szCs w:val="24"/>
        </w:rPr>
      </w:pPr>
      <w:r w:rsidRPr="001F42F5">
        <w:rPr>
          <w:rFonts w:ascii="Arial" w:hAnsi="Arial" w:cs="Arial"/>
          <w:iCs/>
          <w:sz w:val="24"/>
          <w:szCs w:val="24"/>
        </w:rPr>
        <w:t xml:space="preserve">Será adotado para o envio de lances no pregão eletrônico o modo de disputa </w:t>
      </w:r>
      <w:r w:rsidRPr="001F42F5">
        <w:rPr>
          <w:rFonts w:ascii="Arial" w:hAnsi="Arial" w:cs="Arial"/>
          <w:b/>
          <w:iCs/>
          <w:sz w:val="24"/>
          <w:szCs w:val="24"/>
        </w:rPr>
        <w:t>“aberto e fechado”</w:t>
      </w:r>
      <w:r w:rsidRPr="001F42F5">
        <w:rPr>
          <w:rFonts w:ascii="Arial" w:hAnsi="Arial" w:cs="Arial"/>
          <w:iCs/>
          <w:sz w:val="24"/>
          <w:szCs w:val="24"/>
        </w:rPr>
        <w:t>, em que os licitantes apresentarão lances públicos e sucessivos, com lance final e fechado.</w:t>
      </w:r>
      <w:r w:rsidR="00504FE2" w:rsidRPr="001F42F5">
        <w:rPr>
          <w:rFonts w:ascii="Arial" w:hAnsi="Arial" w:cs="Arial"/>
          <w:iCs/>
          <w:sz w:val="24"/>
          <w:szCs w:val="24"/>
        </w:rPr>
        <w:t xml:space="preserve"> </w:t>
      </w:r>
    </w:p>
    <w:p w14:paraId="0011F2DD" w14:textId="77777777" w:rsidR="00EA0530" w:rsidRPr="001F42F5" w:rsidRDefault="00EA0530" w:rsidP="00D617A8">
      <w:pPr>
        <w:numPr>
          <w:ilvl w:val="1"/>
          <w:numId w:val="1"/>
        </w:numPr>
        <w:tabs>
          <w:tab w:val="left" w:pos="851"/>
        </w:tabs>
        <w:spacing w:after="120" w:line="276" w:lineRule="auto"/>
        <w:ind w:left="851" w:right="49" w:hanging="567"/>
        <w:jc w:val="both"/>
        <w:rPr>
          <w:rFonts w:ascii="Arial" w:hAnsi="Arial" w:cs="Arial"/>
          <w:iCs/>
          <w:sz w:val="24"/>
          <w:szCs w:val="24"/>
        </w:rPr>
      </w:pPr>
      <w:r w:rsidRPr="001F42F5">
        <w:rPr>
          <w:rFonts w:ascii="Arial" w:hAnsi="Arial" w:cs="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4B9EBEAF" w14:textId="77777777" w:rsidR="00EA0530" w:rsidRPr="001F42F5" w:rsidRDefault="00EA0530"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Encerrado o prazo previsto no item anterior, o sistema abrirá oportunidade para que o autor da oferta de valor mais baixo e os das ofertas com pre</w:t>
      </w:r>
      <w:r w:rsidR="0038194B" w:rsidRPr="001F42F5">
        <w:rPr>
          <w:rFonts w:ascii="Arial" w:hAnsi="Arial" w:cs="Arial"/>
          <w:iCs/>
          <w:sz w:val="24"/>
          <w:szCs w:val="24"/>
        </w:rPr>
        <w:t>ços até dez por cento superior</w:t>
      </w:r>
      <w:r w:rsidRPr="001F42F5">
        <w:rPr>
          <w:rFonts w:ascii="Arial" w:hAnsi="Arial" w:cs="Arial"/>
          <w:iCs/>
          <w:sz w:val="24"/>
          <w:szCs w:val="24"/>
        </w:rPr>
        <w:t xml:space="preserve"> àquela possam ofertar um lance final e fechado em até cinco minutos, o qual será sigiloso até o encerramento deste prazo.</w:t>
      </w:r>
    </w:p>
    <w:p w14:paraId="24061479" w14:textId="77777777" w:rsidR="00EA0530" w:rsidRPr="001F42F5" w:rsidRDefault="00EA0530" w:rsidP="00021BD3">
      <w:pPr>
        <w:pStyle w:val="PargrafodaLista"/>
        <w:numPr>
          <w:ilvl w:val="2"/>
          <w:numId w:val="1"/>
        </w:numPr>
        <w:spacing w:after="120" w:line="276" w:lineRule="auto"/>
        <w:ind w:left="1985" w:right="49" w:hanging="851"/>
        <w:jc w:val="both"/>
        <w:rPr>
          <w:rFonts w:ascii="Arial" w:hAnsi="Arial" w:cs="Arial"/>
          <w:iCs/>
          <w:sz w:val="24"/>
          <w:szCs w:val="24"/>
        </w:rPr>
      </w:pPr>
      <w:r w:rsidRPr="001F42F5">
        <w:rPr>
          <w:rFonts w:ascii="Arial" w:hAnsi="Arial" w:cs="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84C1F5B" w14:textId="77777777" w:rsidR="00EA0530" w:rsidRPr="001F42F5" w:rsidRDefault="00A015E7"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 xml:space="preserve"> </w:t>
      </w:r>
      <w:r w:rsidR="00EA0530" w:rsidRPr="001F42F5">
        <w:rPr>
          <w:rFonts w:ascii="Arial" w:hAnsi="Arial" w:cs="Arial"/>
          <w:iCs/>
          <w:sz w:val="24"/>
          <w:szCs w:val="24"/>
        </w:rPr>
        <w:t xml:space="preserve">Após o término dos prazos estabelecidos nos itens anteriores, o sistema ordenará os lances </w:t>
      </w:r>
      <w:r w:rsidRPr="001F42F5">
        <w:rPr>
          <w:rFonts w:ascii="Arial" w:hAnsi="Arial" w:cs="Arial"/>
          <w:iCs/>
          <w:sz w:val="24"/>
          <w:szCs w:val="24"/>
        </w:rPr>
        <w:t xml:space="preserve">dez por cento </w:t>
      </w:r>
      <w:r w:rsidR="00FD0F77" w:rsidRPr="001F42F5">
        <w:rPr>
          <w:rFonts w:ascii="Arial" w:hAnsi="Arial" w:cs="Arial"/>
          <w:iCs/>
          <w:sz w:val="24"/>
          <w:szCs w:val="24"/>
        </w:rPr>
        <w:t>superior</w:t>
      </w:r>
      <w:r w:rsidRPr="001F42F5">
        <w:rPr>
          <w:rFonts w:ascii="Arial" w:hAnsi="Arial" w:cs="Arial"/>
          <w:iCs/>
          <w:sz w:val="24"/>
          <w:szCs w:val="24"/>
        </w:rPr>
        <w:t xml:space="preserve"> àquela colocada em primeiro </w:t>
      </w:r>
      <w:r w:rsidR="00FD0F77" w:rsidRPr="001F42F5">
        <w:rPr>
          <w:rFonts w:ascii="Arial" w:hAnsi="Arial" w:cs="Arial"/>
          <w:iCs/>
          <w:sz w:val="24"/>
          <w:szCs w:val="24"/>
        </w:rPr>
        <w:t>luga</w:t>
      </w:r>
      <w:r w:rsidR="007E65D9" w:rsidRPr="001F42F5">
        <w:rPr>
          <w:rFonts w:ascii="Arial" w:hAnsi="Arial" w:cs="Arial"/>
          <w:iCs/>
          <w:sz w:val="24"/>
          <w:szCs w:val="24"/>
        </w:rPr>
        <w:t>r</w:t>
      </w:r>
      <w:r w:rsidR="00EA0530" w:rsidRPr="001F42F5">
        <w:rPr>
          <w:rFonts w:ascii="Arial" w:hAnsi="Arial" w:cs="Arial"/>
          <w:iCs/>
          <w:sz w:val="24"/>
          <w:szCs w:val="24"/>
        </w:rPr>
        <w:t>.</w:t>
      </w:r>
    </w:p>
    <w:p w14:paraId="3B5B9EC8" w14:textId="77777777" w:rsidR="00EA0530" w:rsidRPr="001F42F5" w:rsidRDefault="00EA0530" w:rsidP="00021BD3">
      <w:pPr>
        <w:numPr>
          <w:ilvl w:val="2"/>
          <w:numId w:val="1"/>
        </w:numPr>
        <w:spacing w:after="120" w:line="276" w:lineRule="auto"/>
        <w:ind w:left="1985" w:right="49" w:hanging="851"/>
        <w:jc w:val="both"/>
        <w:rPr>
          <w:rFonts w:ascii="Arial" w:hAnsi="Arial" w:cs="Arial"/>
          <w:iCs/>
          <w:sz w:val="24"/>
          <w:szCs w:val="24"/>
        </w:rPr>
      </w:pPr>
      <w:r w:rsidRPr="001F42F5">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44E72563" w14:textId="77777777" w:rsidR="00EA0530" w:rsidRPr="001F42F5" w:rsidRDefault="00F0772A"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 xml:space="preserve">Poderá </w:t>
      </w:r>
      <w:r w:rsidR="0088367F" w:rsidRPr="001F42F5">
        <w:rPr>
          <w:rFonts w:ascii="Arial" w:hAnsi="Arial" w:cs="Arial"/>
          <w:iCs/>
          <w:sz w:val="24"/>
          <w:szCs w:val="24"/>
        </w:rPr>
        <w:t xml:space="preserve">o </w:t>
      </w:r>
      <w:r w:rsidRPr="001F42F5">
        <w:rPr>
          <w:rFonts w:ascii="Arial" w:hAnsi="Arial" w:cs="Arial"/>
          <w:iCs/>
          <w:sz w:val="24"/>
          <w:szCs w:val="24"/>
        </w:rPr>
        <w:t>Pregoeir</w:t>
      </w:r>
      <w:r w:rsidR="0088367F" w:rsidRPr="001F42F5">
        <w:rPr>
          <w:rFonts w:ascii="Arial" w:hAnsi="Arial" w:cs="Arial"/>
          <w:iCs/>
          <w:sz w:val="24"/>
          <w:szCs w:val="24"/>
        </w:rPr>
        <w:t>o</w:t>
      </w:r>
      <w:r w:rsidR="007E65D9" w:rsidRPr="001F42F5">
        <w:rPr>
          <w:rFonts w:ascii="Arial" w:hAnsi="Arial" w:cs="Arial"/>
          <w:iCs/>
          <w:sz w:val="24"/>
          <w:szCs w:val="24"/>
        </w:rPr>
        <w:t>, auxiliado</w:t>
      </w:r>
      <w:r w:rsidR="00EA0530" w:rsidRPr="001F42F5">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729232C9"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6DB33178"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Em caso de falha no sistema, os lances em desacordo com o subitem anterior deverão ser desconsiderados pelo pregoeiro, devendo a ocorrência ser comunicada imediatamente à Secretaria de Gestão do Ministério do Planeja</w:t>
      </w:r>
      <w:r w:rsidR="007D1E4C" w:rsidRPr="001F42F5">
        <w:rPr>
          <w:rFonts w:ascii="Arial" w:hAnsi="Arial" w:cs="Arial"/>
          <w:sz w:val="24"/>
          <w:szCs w:val="24"/>
        </w:rPr>
        <w:t>mento, Desenvolvimento e Gestão.</w:t>
      </w:r>
    </w:p>
    <w:p w14:paraId="0E7DAA87" w14:textId="77777777" w:rsidR="00474C12" w:rsidRPr="001F42F5" w:rsidRDefault="00474C12"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Na hipótese do subitem anterior, a ocorrência será registrada em campo próprio do sistema.</w:t>
      </w:r>
    </w:p>
    <w:p w14:paraId="0603C01C" w14:textId="77777777"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 xml:space="preserve">Não serão aceitos dois ou mais lances de mesmo valor, prevalecendo aquele que for recebido e registrado em primeiro lugar. </w:t>
      </w:r>
    </w:p>
    <w:p w14:paraId="58ED9516" w14:textId="77777777"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lastRenderedPageBreak/>
        <w:t xml:space="preserve">Durante o transcurso da sessão pública, os licitantes serão informados, em tempo real, do valor do menor lance registrado, </w:t>
      </w:r>
      <w:r w:rsidRPr="001F42F5">
        <w:rPr>
          <w:rFonts w:ascii="Arial" w:hAnsi="Arial" w:cs="Arial"/>
          <w:b/>
          <w:sz w:val="24"/>
          <w:szCs w:val="24"/>
        </w:rPr>
        <w:t>vedada</w:t>
      </w:r>
      <w:r w:rsidRPr="001F42F5">
        <w:rPr>
          <w:rFonts w:ascii="Arial" w:hAnsi="Arial" w:cs="Arial"/>
          <w:sz w:val="24"/>
          <w:szCs w:val="24"/>
        </w:rPr>
        <w:t xml:space="preserve"> a identificação do licitante. </w:t>
      </w:r>
    </w:p>
    <w:p w14:paraId="2D7D5F8F" w14:textId="77777777"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No caso de de</w:t>
      </w:r>
      <w:r w:rsidR="00913D9C" w:rsidRPr="001F42F5">
        <w:rPr>
          <w:rFonts w:ascii="Arial" w:hAnsi="Arial" w:cs="Arial"/>
          <w:sz w:val="24"/>
          <w:szCs w:val="24"/>
        </w:rPr>
        <w:t xml:space="preserve">sconexão com </w:t>
      </w:r>
      <w:r w:rsidR="0088367F" w:rsidRPr="001F42F5">
        <w:rPr>
          <w:rFonts w:ascii="Arial" w:hAnsi="Arial" w:cs="Arial"/>
          <w:sz w:val="24"/>
          <w:szCs w:val="24"/>
        </w:rPr>
        <w:t>o pregoeiro</w:t>
      </w:r>
      <w:r w:rsidRPr="001F42F5">
        <w:rPr>
          <w:rFonts w:ascii="Arial" w:hAnsi="Arial" w:cs="Arial"/>
          <w:sz w:val="24"/>
          <w:szCs w:val="24"/>
        </w:rPr>
        <w:t xml:space="preserve">, no decorrer da etapa competitiva do Pregão, o sistema eletrônico poderá permanecer acessível aos licitantes para a recepção dos lances. </w:t>
      </w:r>
    </w:p>
    <w:p w14:paraId="5E786AAC" w14:textId="5FE16780" w:rsidR="00847EFA" w:rsidRDefault="00676C93" w:rsidP="00847EFA">
      <w:pPr>
        <w:pStyle w:val="PargrafodaLista"/>
        <w:numPr>
          <w:ilvl w:val="1"/>
          <w:numId w:val="1"/>
        </w:numPr>
        <w:spacing w:after="120" w:line="276" w:lineRule="auto"/>
        <w:ind w:left="851" w:right="49" w:hanging="567"/>
        <w:jc w:val="both"/>
        <w:rPr>
          <w:rFonts w:ascii="Arial" w:hAnsi="Arial" w:cs="Arial"/>
          <w:sz w:val="24"/>
          <w:szCs w:val="24"/>
        </w:rPr>
      </w:pPr>
      <w:r w:rsidRPr="001F42F5">
        <w:rPr>
          <w:rFonts w:ascii="Arial" w:hAnsi="Arial" w:cs="Arial"/>
          <w:sz w:val="24"/>
          <w:szCs w:val="24"/>
        </w:rPr>
        <w:t xml:space="preserve">Quando a desconexão do sistema eletrônico para </w:t>
      </w:r>
      <w:r w:rsidR="0088367F" w:rsidRPr="001F42F5">
        <w:rPr>
          <w:rFonts w:ascii="Arial" w:hAnsi="Arial" w:cs="Arial"/>
          <w:sz w:val="24"/>
          <w:szCs w:val="24"/>
        </w:rPr>
        <w:t>o pregoeiro</w:t>
      </w:r>
      <w:r w:rsidRPr="001F42F5">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p>
    <w:p w14:paraId="654C8FF6" w14:textId="77777777" w:rsidR="00847EFA" w:rsidRPr="00847EFA" w:rsidRDefault="00847EFA" w:rsidP="00847EFA">
      <w:pPr>
        <w:pStyle w:val="PargrafodaLista"/>
        <w:spacing w:after="120" w:line="276" w:lineRule="auto"/>
        <w:ind w:left="851" w:right="49"/>
        <w:jc w:val="both"/>
        <w:rPr>
          <w:rFonts w:ascii="Arial" w:hAnsi="Arial" w:cs="Arial"/>
          <w:sz w:val="24"/>
          <w:szCs w:val="24"/>
        </w:rPr>
      </w:pPr>
    </w:p>
    <w:p w14:paraId="332BEB08" w14:textId="5A3556BA"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O Critério de julgamento adotado será o menor preço</w:t>
      </w:r>
      <w:r w:rsidR="00DD6752" w:rsidRPr="001F42F5">
        <w:rPr>
          <w:rFonts w:ascii="Arial" w:hAnsi="Arial" w:cs="Arial"/>
          <w:sz w:val="24"/>
          <w:szCs w:val="24"/>
        </w:rPr>
        <w:t xml:space="preserve"> </w:t>
      </w:r>
      <w:r w:rsidR="00331F96">
        <w:rPr>
          <w:rFonts w:ascii="Arial" w:hAnsi="Arial" w:cs="Arial"/>
          <w:sz w:val="24"/>
          <w:szCs w:val="24"/>
        </w:rPr>
        <w:t>por item</w:t>
      </w:r>
      <w:r w:rsidRPr="001F42F5">
        <w:rPr>
          <w:rFonts w:ascii="Arial" w:hAnsi="Arial" w:cs="Arial"/>
          <w:sz w:val="24"/>
          <w:szCs w:val="24"/>
        </w:rPr>
        <w:t xml:space="preserve">, conforme definido neste Edital e seus anexos. </w:t>
      </w:r>
    </w:p>
    <w:p w14:paraId="36E468AD"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7390755C"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07F33353"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r w:rsidR="0088367F" w:rsidRPr="001F42F5">
        <w:rPr>
          <w:rFonts w:ascii="Arial" w:hAnsi="Arial" w:cs="Arial"/>
          <w:sz w:val="24"/>
          <w:szCs w:val="24"/>
        </w:rPr>
        <w:t xml:space="preserve"> </w:t>
      </w:r>
      <w:r w:rsidR="006608BA" w:rsidRPr="001F42F5">
        <w:rPr>
          <w:rFonts w:ascii="Arial" w:hAnsi="Arial" w:cs="Arial"/>
          <w:color w:val="000000"/>
          <w:sz w:val="24"/>
          <w:szCs w:val="24"/>
        </w:rPr>
        <w:t>e Lei Complementar Municipal n 267, de 25/11/2019.</w:t>
      </w:r>
    </w:p>
    <w:p w14:paraId="1804B605"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07C7A082"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106541AB"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794F791"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lastRenderedPageBreak/>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8EA433A"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 eventual empate entre propostas</w:t>
      </w:r>
      <w:r w:rsidR="00EF68C2" w:rsidRPr="001F42F5">
        <w:rPr>
          <w:rFonts w:ascii="Arial" w:hAnsi="Arial" w:cs="Arial"/>
          <w:sz w:val="24"/>
          <w:szCs w:val="24"/>
        </w:rPr>
        <w:t xml:space="preserve"> ou lances</w:t>
      </w:r>
      <w:r w:rsidRPr="001F42F5">
        <w:rPr>
          <w:rFonts w:ascii="Arial" w:hAnsi="Arial" w:cs="Arial"/>
          <w:sz w:val="24"/>
          <w:szCs w:val="24"/>
        </w:rPr>
        <w:t>, o critério de desempate será aquele previsto no art. 3º, § 2º, da Lei nº 8.666, de 1993, assegurando-se a preferência, sucessivamente, aos bens fornecidos:</w:t>
      </w:r>
    </w:p>
    <w:p w14:paraId="5E21E1D5" w14:textId="77777777"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Por empresas brasileiras. </w:t>
      </w:r>
    </w:p>
    <w:p w14:paraId="54E19972" w14:textId="77777777"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Por empresas que invistam em pesquisa e no desenvolvimento de tecnologia no país.</w:t>
      </w:r>
    </w:p>
    <w:p w14:paraId="6DC887EC" w14:textId="77777777"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sidR="00474C12" w:rsidRPr="001F42F5">
        <w:rPr>
          <w:rFonts w:ascii="Arial" w:hAnsi="Arial" w:cs="Arial"/>
          <w:sz w:val="24"/>
          <w:szCs w:val="24"/>
        </w:rPr>
        <w:t>na legislação.</w:t>
      </w:r>
    </w:p>
    <w:p w14:paraId="41135CF3"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Persistindo o empate entre propostas</w:t>
      </w:r>
      <w:r w:rsidR="00497746" w:rsidRPr="001F42F5">
        <w:rPr>
          <w:rFonts w:ascii="Arial" w:hAnsi="Arial" w:cs="Arial"/>
          <w:color w:val="000000"/>
          <w:sz w:val="24"/>
          <w:szCs w:val="24"/>
        </w:rPr>
        <w:t xml:space="preserve"> ou lances</w:t>
      </w:r>
      <w:r w:rsidRPr="001F42F5">
        <w:rPr>
          <w:rFonts w:ascii="Arial" w:hAnsi="Arial" w:cs="Arial"/>
          <w:color w:val="000000"/>
          <w:sz w:val="24"/>
          <w:szCs w:val="24"/>
        </w:rPr>
        <w:t xml:space="preserve">, será aplicado o sorteio como critério de desempate. </w:t>
      </w:r>
    </w:p>
    <w:p w14:paraId="1EE1A5A1"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519BD2AD" w14:textId="77777777" w:rsidR="00EF68C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 negociação será realizada por meio do sistema, podendo ser acompanhada pelos demais licitantes.</w:t>
      </w:r>
    </w:p>
    <w:p w14:paraId="61EE11BC" w14:textId="77777777" w:rsidR="00EF68C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sz w:val="24"/>
          <w:szCs w:val="24"/>
        </w:rPr>
        <w:t>Também nas hipóteses em que o Pregoeiro não aceitar a proposta e passar à subsequente, poderá negociar com o licitante para que seja obtido preço melhor.</w:t>
      </w:r>
    </w:p>
    <w:p w14:paraId="639EB317" w14:textId="27F9D984" w:rsidR="00852C1C" w:rsidRDefault="00474C12" w:rsidP="00967ED0">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Após a </w:t>
      </w:r>
      <w:r w:rsidR="00CD4360" w:rsidRPr="001F42F5">
        <w:rPr>
          <w:rFonts w:ascii="Arial" w:hAnsi="Arial" w:cs="Arial"/>
          <w:color w:val="000000"/>
          <w:sz w:val="24"/>
          <w:szCs w:val="24"/>
        </w:rPr>
        <w:t xml:space="preserve">negociação do preço, </w:t>
      </w:r>
      <w:r w:rsidR="0088367F" w:rsidRPr="001F42F5">
        <w:rPr>
          <w:rFonts w:ascii="Arial" w:hAnsi="Arial" w:cs="Arial"/>
          <w:color w:val="000000"/>
          <w:sz w:val="24"/>
          <w:szCs w:val="24"/>
        </w:rPr>
        <w:t>o pregoeiro</w:t>
      </w:r>
      <w:r w:rsidRPr="001F42F5">
        <w:rPr>
          <w:rFonts w:ascii="Arial" w:hAnsi="Arial" w:cs="Arial"/>
          <w:color w:val="000000"/>
          <w:sz w:val="24"/>
          <w:szCs w:val="24"/>
        </w:rPr>
        <w:t xml:space="preserve"> iniciará a fase de aceitação e julgamento da proposta.</w:t>
      </w:r>
    </w:p>
    <w:p w14:paraId="371A6662" w14:textId="77777777" w:rsidR="00852C1C" w:rsidRPr="00852C1C" w:rsidRDefault="00852C1C" w:rsidP="00852C1C">
      <w:pPr>
        <w:pStyle w:val="PargrafodaLista"/>
        <w:spacing w:after="120" w:line="276" w:lineRule="auto"/>
        <w:ind w:left="851" w:right="49"/>
        <w:contextualSpacing w:val="0"/>
        <w:jc w:val="both"/>
        <w:rPr>
          <w:rFonts w:ascii="Arial" w:hAnsi="Arial" w:cs="Arial"/>
          <w:color w:val="000000"/>
          <w:sz w:val="10"/>
          <w:szCs w:val="10"/>
        </w:rPr>
      </w:pPr>
    </w:p>
    <w:p w14:paraId="6C1971E0" w14:textId="77777777" w:rsidR="00403B0B" w:rsidRPr="00476B54" w:rsidRDefault="00403B0B" w:rsidP="00476B54">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b/>
          <w:sz w:val="24"/>
          <w:szCs w:val="24"/>
        </w:rPr>
        <w:t>DAS AMOSTRAS:</w:t>
      </w:r>
    </w:p>
    <w:p w14:paraId="3AA7FF63" w14:textId="4DD22B41" w:rsidR="00BF7A86" w:rsidRPr="00852C1C" w:rsidRDefault="000761B1" w:rsidP="00F012EE">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t xml:space="preserve"> </w:t>
      </w:r>
      <w:r w:rsidR="00F012EE">
        <w:rPr>
          <w:rFonts w:ascii="Arial" w:eastAsia="Arial" w:hAnsi="Arial" w:cs="Arial"/>
          <w:sz w:val="24"/>
          <w:szCs w:val="24"/>
        </w:rPr>
        <w:t>Não haverá apresentação de amostra</w:t>
      </w:r>
      <w:r w:rsidR="00852C1C">
        <w:rPr>
          <w:rFonts w:ascii="Arial" w:eastAsia="Arial" w:hAnsi="Arial" w:cs="Arial"/>
          <w:sz w:val="24"/>
          <w:szCs w:val="24"/>
        </w:rPr>
        <w:t>.</w:t>
      </w:r>
    </w:p>
    <w:p w14:paraId="12D22E4A" w14:textId="77777777" w:rsidR="00852C1C" w:rsidRPr="001F42F5" w:rsidRDefault="00852C1C" w:rsidP="00852C1C">
      <w:pPr>
        <w:pStyle w:val="Normal1"/>
        <w:pBdr>
          <w:top w:val="nil"/>
          <w:left w:val="nil"/>
          <w:bottom w:val="nil"/>
          <w:right w:val="nil"/>
          <w:between w:val="nil"/>
        </w:pBdr>
        <w:spacing w:after="120" w:line="276" w:lineRule="auto"/>
        <w:ind w:left="792" w:right="49"/>
        <w:jc w:val="both"/>
        <w:rPr>
          <w:rFonts w:ascii="Arial" w:hAnsi="Arial" w:cs="Arial"/>
          <w:sz w:val="24"/>
          <w:szCs w:val="24"/>
        </w:rPr>
      </w:pPr>
    </w:p>
    <w:p w14:paraId="59FD3BF3" w14:textId="77777777" w:rsidR="00AD4BAA" w:rsidRPr="001F42F5" w:rsidRDefault="00AD4BAA" w:rsidP="00021BD3">
      <w:pPr>
        <w:pStyle w:val="Nivel01"/>
        <w:numPr>
          <w:ilvl w:val="0"/>
          <w:numId w:val="1"/>
        </w:numPr>
        <w:spacing w:before="0" w:after="240" w:line="276" w:lineRule="auto"/>
        <w:ind w:right="49"/>
        <w:rPr>
          <w:rFonts w:ascii="Arial" w:hAnsi="Arial" w:cs="Arial"/>
          <w:sz w:val="24"/>
          <w:szCs w:val="24"/>
        </w:rPr>
      </w:pPr>
      <w:r w:rsidRPr="001F42F5">
        <w:rPr>
          <w:rFonts w:ascii="Arial" w:hAnsi="Arial" w:cs="Arial"/>
          <w:sz w:val="24"/>
          <w:szCs w:val="24"/>
          <w:lang w:eastAsia="en-US"/>
        </w:rPr>
        <w:t>DA ACEITABILIDADE DA PROPOSTA VENCEDORA.</w:t>
      </w:r>
    </w:p>
    <w:p w14:paraId="1D773787" w14:textId="77777777" w:rsidR="00E201EB" w:rsidRDefault="00E201EB" w:rsidP="00E201EB">
      <w:pPr>
        <w:numPr>
          <w:ilvl w:val="1"/>
          <w:numId w:val="1"/>
        </w:numPr>
        <w:spacing w:after="240" w:line="276" w:lineRule="auto"/>
        <w:jc w:val="both"/>
        <w:rPr>
          <w:rFonts w:ascii="Arial" w:hAnsi="Arial" w:cs="Arial"/>
          <w:sz w:val="24"/>
        </w:rPr>
      </w:pPr>
      <w:r w:rsidRPr="002D7FCA">
        <w:rPr>
          <w:rFonts w:ascii="Arial" w:hAnsi="Arial" w:cs="Arial"/>
          <w:sz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199F6A3" w14:textId="77777777" w:rsidR="00E201EB" w:rsidRDefault="00E201EB" w:rsidP="00E201EB">
      <w:pPr>
        <w:numPr>
          <w:ilvl w:val="1"/>
          <w:numId w:val="1"/>
        </w:numPr>
        <w:spacing w:after="240" w:line="276" w:lineRule="auto"/>
        <w:jc w:val="both"/>
        <w:rPr>
          <w:rFonts w:ascii="Arial" w:hAnsi="Arial" w:cs="Arial"/>
          <w:sz w:val="24"/>
        </w:rPr>
      </w:pPr>
      <w:r w:rsidRPr="002D7FCA">
        <w:rPr>
          <w:rFonts w:ascii="Arial" w:hAnsi="Arial" w:cs="Arial"/>
          <w:sz w:val="24"/>
        </w:rPr>
        <w:t>Será desclassificada a proposta ou o lance vencedor com valor superior ao preço máximo fixado ou que apresentar preço manifestamente inexequível.</w:t>
      </w:r>
    </w:p>
    <w:p w14:paraId="0A976E5C" w14:textId="77777777" w:rsidR="00E201EB" w:rsidRPr="002D7FCA" w:rsidRDefault="00E201EB" w:rsidP="00E201EB">
      <w:pPr>
        <w:numPr>
          <w:ilvl w:val="2"/>
          <w:numId w:val="1"/>
        </w:numPr>
        <w:spacing w:after="240" w:line="276" w:lineRule="auto"/>
        <w:jc w:val="both"/>
        <w:rPr>
          <w:rFonts w:ascii="Arial" w:hAnsi="Arial" w:cs="Arial"/>
          <w:sz w:val="24"/>
        </w:rPr>
      </w:pPr>
      <w:r w:rsidRPr="002D7FCA">
        <w:rPr>
          <w:rFonts w:ascii="Arial" w:hAnsi="Arial" w:cs="Arial"/>
          <w:sz w:val="24"/>
        </w:rPr>
        <w:lastRenderedPageBreak/>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6E717A2A" w14:textId="77777777" w:rsidR="00E201EB" w:rsidRDefault="00E201EB" w:rsidP="00E201EB">
      <w:pPr>
        <w:numPr>
          <w:ilvl w:val="1"/>
          <w:numId w:val="1"/>
        </w:numPr>
        <w:tabs>
          <w:tab w:val="left" w:pos="851"/>
        </w:tabs>
        <w:spacing w:after="240" w:line="276" w:lineRule="auto"/>
        <w:jc w:val="both"/>
        <w:rPr>
          <w:rFonts w:ascii="Arial" w:hAnsi="Arial" w:cs="Arial"/>
          <w:sz w:val="24"/>
        </w:rPr>
      </w:pPr>
      <w:r w:rsidRPr="002D7FCA">
        <w:rPr>
          <w:rFonts w:ascii="Arial" w:hAnsi="Arial" w:cs="Arial"/>
          <w:sz w:val="24"/>
        </w:rPr>
        <w:t xml:space="preserve">Também nas hipóteses em que </w:t>
      </w:r>
      <w:r>
        <w:rPr>
          <w:rFonts w:ascii="Arial" w:hAnsi="Arial" w:cs="Arial"/>
          <w:sz w:val="24"/>
        </w:rPr>
        <w:t>o Pregoeiro</w:t>
      </w:r>
      <w:r w:rsidRPr="002D7FCA">
        <w:rPr>
          <w:rFonts w:ascii="Arial" w:hAnsi="Arial" w:cs="Arial"/>
          <w:sz w:val="24"/>
        </w:rPr>
        <w:t xml:space="preserve"> não aceitar a proposta e passar à subsequente, poderá negociar com o licitante para que seja obtido preço melhor.</w:t>
      </w:r>
    </w:p>
    <w:p w14:paraId="12689230" w14:textId="77777777" w:rsidR="00E201EB" w:rsidRDefault="00E201EB" w:rsidP="00E201EB">
      <w:pPr>
        <w:numPr>
          <w:ilvl w:val="1"/>
          <w:numId w:val="1"/>
        </w:numPr>
        <w:tabs>
          <w:tab w:val="left" w:pos="851"/>
        </w:tabs>
        <w:spacing w:after="240" w:line="276" w:lineRule="auto"/>
        <w:jc w:val="both"/>
        <w:rPr>
          <w:rFonts w:ascii="Arial" w:hAnsi="Arial" w:cs="Arial"/>
          <w:sz w:val="24"/>
        </w:rPr>
      </w:pPr>
      <w:r w:rsidRPr="002D7FCA">
        <w:rPr>
          <w:rFonts w:ascii="Arial" w:hAnsi="Arial" w:cs="Arial"/>
          <w:sz w:val="24"/>
        </w:rPr>
        <w:t>A negociação será realizada por meio do sistema, podendo ser acompanhada pelos demais licitantes.</w:t>
      </w:r>
    </w:p>
    <w:p w14:paraId="50BCED1D" w14:textId="3C868286" w:rsidR="00E201EB" w:rsidRPr="00AE628D" w:rsidRDefault="00E201EB" w:rsidP="0028698A">
      <w:pPr>
        <w:pStyle w:val="PargrafodaLista"/>
        <w:numPr>
          <w:ilvl w:val="2"/>
          <w:numId w:val="1"/>
        </w:numPr>
        <w:tabs>
          <w:tab w:val="left" w:pos="1418"/>
        </w:tabs>
        <w:spacing w:after="120" w:line="276" w:lineRule="auto"/>
        <w:ind w:left="1418" w:right="49" w:hanging="698"/>
        <w:contextualSpacing w:val="0"/>
        <w:jc w:val="both"/>
        <w:rPr>
          <w:rFonts w:ascii="Arial" w:hAnsi="Arial" w:cs="Arial"/>
          <w:color w:val="000000"/>
          <w:sz w:val="24"/>
          <w:szCs w:val="24"/>
        </w:rPr>
      </w:pPr>
      <w:r w:rsidRPr="007B48AF">
        <w:rPr>
          <w:rFonts w:ascii="Arial" w:hAnsi="Arial" w:cs="Arial"/>
          <w:b/>
          <w:color w:val="000000"/>
          <w:sz w:val="24"/>
          <w:szCs w:val="24"/>
        </w:rPr>
        <w:t>Quando demandado pelo chat, o licitante terá o prazo de 10 (dez) minutos para responder as solicitações realizadas pelo Pregoeiro.</w:t>
      </w:r>
    </w:p>
    <w:p w14:paraId="7AE15BC8" w14:textId="77777777" w:rsidR="00E201EB" w:rsidRDefault="00E201EB" w:rsidP="00E201EB">
      <w:pPr>
        <w:numPr>
          <w:ilvl w:val="1"/>
          <w:numId w:val="1"/>
        </w:numPr>
        <w:tabs>
          <w:tab w:val="left" w:pos="851"/>
        </w:tabs>
        <w:spacing w:after="240" w:line="276" w:lineRule="auto"/>
        <w:jc w:val="both"/>
        <w:rPr>
          <w:rFonts w:ascii="Arial" w:hAnsi="Arial" w:cs="Arial"/>
          <w:sz w:val="24"/>
        </w:rPr>
      </w:pPr>
      <w:r w:rsidRPr="002D7FCA">
        <w:rPr>
          <w:rFonts w:ascii="Arial" w:hAnsi="Arial" w:cs="Arial"/>
          <w:sz w:val="24"/>
        </w:rPr>
        <w:t>Qualquer interessado poderá requerer que se realizem diligências para aferir a exequibilidade e a legalidade das propostas, devendo apresentar as provas ou os indícios que fundamentam a suspeita.</w:t>
      </w:r>
    </w:p>
    <w:p w14:paraId="328AF73A" w14:textId="77777777" w:rsidR="00E201EB" w:rsidRDefault="00E201EB" w:rsidP="00E201EB">
      <w:pPr>
        <w:numPr>
          <w:ilvl w:val="1"/>
          <w:numId w:val="1"/>
        </w:numPr>
        <w:tabs>
          <w:tab w:val="left" w:pos="851"/>
        </w:tabs>
        <w:spacing w:after="240" w:line="276" w:lineRule="auto"/>
        <w:jc w:val="both"/>
        <w:rPr>
          <w:rFonts w:ascii="Arial" w:hAnsi="Arial" w:cs="Arial"/>
          <w:sz w:val="24"/>
        </w:rPr>
      </w:pPr>
      <w:r w:rsidRPr="002D7FCA">
        <w:rPr>
          <w:rFonts w:ascii="Arial" w:hAnsi="Arial" w:cs="Arial"/>
          <w:sz w:val="24"/>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183B3162" w14:textId="77777777" w:rsidR="00E201EB" w:rsidRPr="002D7FCA" w:rsidRDefault="00E201EB" w:rsidP="00E201EB">
      <w:pPr>
        <w:numPr>
          <w:ilvl w:val="1"/>
          <w:numId w:val="1"/>
        </w:numPr>
        <w:tabs>
          <w:tab w:val="left" w:pos="851"/>
        </w:tabs>
        <w:spacing w:after="240" w:line="276" w:lineRule="auto"/>
        <w:jc w:val="both"/>
        <w:rPr>
          <w:rFonts w:ascii="Arial" w:hAnsi="Arial" w:cs="Arial"/>
          <w:sz w:val="24"/>
        </w:rPr>
      </w:pPr>
      <w:r>
        <w:rPr>
          <w:rFonts w:ascii="Arial" w:hAnsi="Arial" w:cs="Arial"/>
          <w:sz w:val="24"/>
        </w:rPr>
        <w:t>O</w:t>
      </w:r>
      <w:r w:rsidRPr="002D7FCA">
        <w:rPr>
          <w:rFonts w:ascii="Arial" w:hAnsi="Arial" w:cs="Arial"/>
          <w:sz w:val="24"/>
        </w:rPr>
        <w:t xml:space="preserve"> </w:t>
      </w:r>
      <w:r>
        <w:rPr>
          <w:rFonts w:ascii="Arial" w:hAnsi="Arial" w:cs="Arial"/>
          <w:sz w:val="24"/>
        </w:rPr>
        <w:t>Pregoeiro</w:t>
      </w:r>
      <w:r w:rsidRPr="002D7FCA">
        <w:rPr>
          <w:rFonts w:ascii="Arial" w:hAnsi="Arial" w:cs="Arial"/>
          <w:sz w:val="24"/>
        </w:rPr>
        <w:t xml:space="preserve"> poderá convocar o licitante para enviar documento digital complementar, por meio de funcionalidade disponível no sistema, no prazo de 48 (quarenta e oito) horas, sob pena de não aceitação da proposta.</w:t>
      </w:r>
    </w:p>
    <w:p w14:paraId="31E230C1" w14:textId="77777777" w:rsidR="00E201EB" w:rsidRDefault="00E201EB" w:rsidP="00E201EB">
      <w:pPr>
        <w:numPr>
          <w:ilvl w:val="2"/>
          <w:numId w:val="1"/>
        </w:numPr>
        <w:spacing w:after="240" w:line="276" w:lineRule="auto"/>
        <w:jc w:val="both"/>
        <w:rPr>
          <w:rFonts w:ascii="Arial" w:hAnsi="Arial" w:cs="Arial"/>
          <w:sz w:val="24"/>
        </w:rPr>
      </w:pPr>
      <w:r w:rsidRPr="002D7FCA">
        <w:rPr>
          <w:rFonts w:ascii="Arial" w:hAnsi="Arial" w:cs="Arial"/>
          <w:sz w:val="24"/>
        </w:rPr>
        <w:t>É facultado a</w:t>
      </w:r>
      <w:r>
        <w:rPr>
          <w:rFonts w:ascii="Arial" w:hAnsi="Arial" w:cs="Arial"/>
          <w:sz w:val="24"/>
        </w:rPr>
        <w:t>o</w:t>
      </w:r>
      <w:r w:rsidRPr="002D7FCA">
        <w:rPr>
          <w:rFonts w:ascii="Arial" w:hAnsi="Arial" w:cs="Arial"/>
          <w:sz w:val="24"/>
        </w:rPr>
        <w:t xml:space="preserve"> </w:t>
      </w:r>
      <w:r>
        <w:rPr>
          <w:rFonts w:ascii="Arial" w:hAnsi="Arial" w:cs="Arial"/>
          <w:sz w:val="24"/>
        </w:rPr>
        <w:t>Pregoeiro</w:t>
      </w:r>
      <w:r w:rsidRPr="002D7FCA">
        <w:rPr>
          <w:rFonts w:ascii="Arial" w:hAnsi="Arial" w:cs="Arial"/>
          <w:sz w:val="24"/>
        </w:rPr>
        <w:t xml:space="preserve"> prorrogar o prazo estabelecido, a partir de solicitação fundamentada feita no </w:t>
      </w:r>
      <w:r w:rsidRPr="00491654">
        <w:rPr>
          <w:rFonts w:ascii="Arial" w:hAnsi="Arial" w:cs="Arial"/>
          <w:i/>
          <w:sz w:val="24"/>
        </w:rPr>
        <w:t>chat</w:t>
      </w:r>
      <w:r w:rsidRPr="002D7FCA">
        <w:rPr>
          <w:rFonts w:ascii="Arial" w:hAnsi="Arial" w:cs="Arial"/>
          <w:sz w:val="24"/>
        </w:rPr>
        <w:t xml:space="preserve"> pelo licitante, antes de findo o prazo. </w:t>
      </w:r>
    </w:p>
    <w:p w14:paraId="4D751FC6" w14:textId="77777777" w:rsidR="00E201EB" w:rsidRPr="002D7FCA" w:rsidRDefault="00E201EB" w:rsidP="00E201EB">
      <w:pPr>
        <w:numPr>
          <w:ilvl w:val="2"/>
          <w:numId w:val="1"/>
        </w:numPr>
        <w:spacing w:after="240" w:line="276" w:lineRule="auto"/>
        <w:jc w:val="both"/>
        <w:rPr>
          <w:rFonts w:ascii="Arial" w:hAnsi="Arial" w:cs="Arial"/>
          <w:sz w:val="24"/>
        </w:rPr>
      </w:pPr>
      <w:r w:rsidRPr="002D7FCA">
        <w:rPr>
          <w:rFonts w:ascii="Arial" w:hAnsi="Arial" w:cs="Arial"/>
          <w:sz w:val="24"/>
        </w:rPr>
        <w:t>Dentre os document</w:t>
      </w:r>
      <w:r>
        <w:rPr>
          <w:rFonts w:ascii="Arial" w:hAnsi="Arial" w:cs="Arial"/>
          <w:sz w:val="24"/>
        </w:rPr>
        <w:t>os passíveis de solicitação pelo</w:t>
      </w:r>
      <w:r w:rsidRPr="002D7FCA">
        <w:rPr>
          <w:rFonts w:ascii="Arial" w:hAnsi="Arial" w:cs="Arial"/>
          <w:sz w:val="24"/>
        </w:rPr>
        <w:t xml:space="preserve"> </w:t>
      </w:r>
      <w:r>
        <w:rPr>
          <w:rFonts w:ascii="Arial" w:hAnsi="Arial" w:cs="Arial"/>
          <w:sz w:val="24"/>
        </w:rPr>
        <w:t>Pregoeiro</w:t>
      </w:r>
      <w:r w:rsidRPr="002D7FCA">
        <w:rPr>
          <w:rFonts w:ascii="Arial" w:hAnsi="Arial" w:cs="Arial"/>
          <w:sz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2150C998" w14:textId="77777777" w:rsidR="00E201EB" w:rsidRPr="002D7FCA" w:rsidRDefault="00E201EB" w:rsidP="00E201EB">
      <w:pPr>
        <w:numPr>
          <w:ilvl w:val="1"/>
          <w:numId w:val="1"/>
        </w:numPr>
        <w:spacing w:after="240" w:line="276" w:lineRule="auto"/>
        <w:jc w:val="both"/>
        <w:rPr>
          <w:rFonts w:ascii="Arial" w:hAnsi="Arial" w:cs="Arial"/>
          <w:sz w:val="24"/>
        </w:rPr>
      </w:pPr>
      <w:r w:rsidRPr="002D7FCA">
        <w:rPr>
          <w:rFonts w:ascii="Arial" w:hAnsi="Arial" w:cs="Arial"/>
          <w:sz w:val="24"/>
        </w:rPr>
        <w:t>Nos itens não exclusivos para a participação de microempresas e empresas de pequeno porte, sempre que a propo</w:t>
      </w:r>
      <w:r>
        <w:rPr>
          <w:rFonts w:ascii="Arial" w:hAnsi="Arial" w:cs="Arial"/>
          <w:sz w:val="24"/>
        </w:rPr>
        <w:t>sta não for aceita, e antes de o</w:t>
      </w:r>
      <w:r w:rsidRPr="002D7FCA">
        <w:rPr>
          <w:rFonts w:ascii="Arial" w:hAnsi="Arial" w:cs="Arial"/>
          <w:sz w:val="24"/>
        </w:rPr>
        <w:t xml:space="preserve"> </w:t>
      </w:r>
      <w:r>
        <w:rPr>
          <w:rFonts w:ascii="Arial" w:hAnsi="Arial" w:cs="Arial"/>
          <w:sz w:val="24"/>
        </w:rPr>
        <w:t>Pregoeiro</w:t>
      </w:r>
      <w:r w:rsidRPr="002D7FCA">
        <w:rPr>
          <w:rFonts w:ascii="Arial" w:hAnsi="Arial" w:cs="Arial"/>
          <w:sz w:val="24"/>
        </w:rPr>
        <w:t xml:space="preserve"> passar à subsequente, haverá nova verificação, pelo sistema, da eventual ocorrência do empate ficto, previsto nos artigos 44 e 45 da Lei Complementar Federal nº 123, de 2006, seguindo-se a disciplina antes estabelecida, se for o caso.</w:t>
      </w:r>
    </w:p>
    <w:p w14:paraId="33529DD1" w14:textId="77777777" w:rsidR="00E201EB" w:rsidRPr="002D7FCA" w:rsidRDefault="00E201EB" w:rsidP="00E201EB">
      <w:pPr>
        <w:numPr>
          <w:ilvl w:val="1"/>
          <w:numId w:val="1"/>
        </w:numPr>
        <w:spacing w:after="240" w:line="276" w:lineRule="auto"/>
        <w:jc w:val="both"/>
        <w:rPr>
          <w:rFonts w:ascii="Arial" w:hAnsi="Arial" w:cs="Arial"/>
          <w:sz w:val="24"/>
        </w:rPr>
      </w:pPr>
      <w:r w:rsidRPr="002D7FCA">
        <w:rPr>
          <w:rFonts w:ascii="Arial" w:hAnsi="Arial" w:cs="Arial"/>
          <w:sz w:val="24"/>
        </w:rPr>
        <w:lastRenderedPageBreak/>
        <w:t xml:space="preserve">Encerrada a análise quanto à aceitação da proposta, </w:t>
      </w:r>
      <w:r>
        <w:rPr>
          <w:rFonts w:ascii="Arial" w:hAnsi="Arial" w:cs="Arial"/>
          <w:sz w:val="24"/>
        </w:rPr>
        <w:t>o Pregoeiro</w:t>
      </w:r>
      <w:r w:rsidRPr="002D7FCA">
        <w:rPr>
          <w:rFonts w:ascii="Arial" w:hAnsi="Arial" w:cs="Arial"/>
          <w:sz w:val="24"/>
        </w:rPr>
        <w:t xml:space="preserve"> verificará a habilitação do licitante, observado o disposto neste Edital. </w:t>
      </w:r>
    </w:p>
    <w:p w14:paraId="09195280" w14:textId="77777777" w:rsidR="00403B0B" w:rsidRPr="00852C1C" w:rsidRDefault="00403B0B" w:rsidP="00967ED0">
      <w:pPr>
        <w:pStyle w:val="PargrafodaLista"/>
        <w:spacing w:after="120" w:line="276" w:lineRule="auto"/>
        <w:ind w:left="1418" w:right="49"/>
        <w:contextualSpacing w:val="0"/>
        <w:jc w:val="both"/>
        <w:rPr>
          <w:rFonts w:ascii="Arial" w:hAnsi="Arial" w:cs="Arial"/>
          <w:color w:val="000000"/>
          <w:sz w:val="10"/>
          <w:szCs w:val="10"/>
        </w:rPr>
      </w:pPr>
    </w:p>
    <w:p w14:paraId="2B7EAF59" w14:textId="77777777" w:rsidR="00995E66" w:rsidRPr="001F42F5" w:rsidRDefault="00403B0B" w:rsidP="00967ED0">
      <w:pPr>
        <w:pStyle w:val="Normal1"/>
        <w:numPr>
          <w:ilvl w:val="0"/>
          <w:numId w:val="1"/>
        </w:numPr>
        <w:spacing w:after="120" w:line="276" w:lineRule="auto"/>
        <w:ind w:right="49"/>
        <w:jc w:val="both"/>
        <w:rPr>
          <w:rFonts w:ascii="Arial" w:eastAsia="Arial" w:hAnsi="Arial" w:cs="Arial"/>
          <w:b/>
          <w:bCs/>
          <w:sz w:val="24"/>
          <w:szCs w:val="24"/>
        </w:rPr>
      </w:pPr>
      <w:r w:rsidRPr="001F42F5">
        <w:rPr>
          <w:rFonts w:ascii="Arial" w:eastAsia="Arial" w:hAnsi="Arial" w:cs="Arial"/>
          <w:b/>
          <w:bCs/>
          <w:sz w:val="24"/>
          <w:szCs w:val="24"/>
        </w:rPr>
        <w:t>DA HABILITAÇÃO:</w:t>
      </w:r>
    </w:p>
    <w:p w14:paraId="3619C1AC" w14:textId="77777777" w:rsidR="00403B0B" w:rsidRPr="001F42F5" w:rsidRDefault="00403B0B" w:rsidP="007D1E4C">
      <w:pPr>
        <w:pStyle w:val="PargrafodaLista"/>
        <w:numPr>
          <w:ilvl w:val="1"/>
          <w:numId w:val="1"/>
        </w:numPr>
        <w:tabs>
          <w:tab w:val="left" w:pos="993"/>
        </w:tabs>
        <w:spacing w:before="240" w:after="120" w:line="276" w:lineRule="auto"/>
        <w:ind w:right="51"/>
        <w:contextualSpacing w:val="0"/>
        <w:jc w:val="both"/>
        <w:rPr>
          <w:rFonts w:ascii="Arial" w:hAnsi="Arial" w:cs="Arial"/>
          <w:sz w:val="24"/>
          <w:szCs w:val="24"/>
        </w:rPr>
      </w:pPr>
      <w:r w:rsidRPr="001F42F5">
        <w:rPr>
          <w:rFonts w:ascii="Arial" w:hAnsi="Arial" w:cs="Arial"/>
          <w:sz w:val="24"/>
          <w:szCs w:val="24"/>
          <w:lang w:eastAsia="ar-SA"/>
        </w:rPr>
        <w:t>Como condição prévia ao exame da documentação de habilitação</w:t>
      </w:r>
      <w:r w:rsidRPr="001F42F5">
        <w:rPr>
          <w:rFonts w:ascii="Arial" w:hAnsi="Arial" w:cs="Arial"/>
          <w:sz w:val="24"/>
          <w:szCs w:val="24"/>
        </w:rPr>
        <w:t xml:space="preserve"> do licitante detentor da proposta </w:t>
      </w:r>
      <w:r w:rsidRPr="001F42F5">
        <w:rPr>
          <w:rFonts w:ascii="Arial" w:hAnsi="Arial" w:cs="Arial"/>
          <w:color w:val="000000"/>
          <w:sz w:val="24"/>
          <w:szCs w:val="24"/>
        </w:rPr>
        <w:t>classificada em primeiro lugar</w:t>
      </w:r>
      <w:r w:rsidRPr="001F42F5">
        <w:rPr>
          <w:rFonts w:ascii="Arial" w:hAnsi="Arial" w:cs="Arial"/>
          <w:sz w:val="24"/>
          <w:szCs w:val="24"/>
          <w:lang w:eastAsia="ar-SA"/>
        </w:rPr>
        <w:t xml:space="preserve">, </w:t>
      </w:r>
      <w:r w:rsidR="0088367F" w:rsidRPr="001F42F5">
        <w:rPr>
          <w:rFonts w:ascii="Arial" w:hAnsi="Arial" w:cs="Arial"/>
          <w:sz w:val="24"/>
          <w:szCs w:val="24"/>
          <w:lang w:eastAsia="ar-SA"/>
        </w:rPr>
        <w:t>o pregoeiro</w:t>
      </w:r>
      <w:r w:rsidRPr="001F42F5">
        <w:rPr>
          <w:rFonts w:ascii="Arial" w:hAnsi="Arial" w:cs="Arial"/>
          <w:sz w:val="24"/>
          <w:szCs w:val="24"/>
        </w:rPr>
        <w:t xml:space="preserve"> </w:t>
      </w:r>
      <w:r w:rsidRPr="001F42F5">
        <w:rPr>
          <w:rFonts w:ascii="Arial" w:hAnsi="Arial" w:cs="Arial"/>
          <w:sz w:val="24"/>
          <w:szCs w:val="24"/>
          <w:lang w:eastAsia="ar-SA"/>
        </w:rPr>
        <w:t>verificará o eventual descumprimento das condições de participação, especialmente quanto à</w:t>
      </w:r>
      <w:r w:rsidRPr="001F42F5">
        <w:rPr>
          <w:rFonts w:ascii="Arial" w:hAnsi="Arial" w:cs="Arial"/>
          <w:sz w:val="24"/>
          <w:szCs w:val="24"/>
        </w:rPr>
        <w:t xml:space="preserve"> existência de sanção que impeça a participação no certame ou a futura contratação, mediante a consulta aos seguintes cadastros:</w:t>
      </w:r>
    </w:p>
    <w:p w14:paraId="1527C33F"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sz w:val="24"/>
          <w:szCs w:val="24"/>
        </w:rPr>
        <w:t>SICAF</w:t>
      </w:r>
      <w:r w:rsidR="007F747B" w:rsidRPr="001F42F5">
        <w:rPr>
          <w:rFonts w:ascii="Arial" w:hAnsi="Arial" w:cs="Arial"/>
          <w:sz w:val="24"/>
          <w:szCs w:val="24"/>
        </w:rPr>
        <w:t xml:space="preserve"> – Sistema de Cadastro Unificado de Fornecedores</w:t>
      </w:r>
      <w:r w:rsidR="005F6D43" w:rsidRPr="001F42F5">
        <w:rPr>
          <w:rFonts w:ascii="Arial" w:hAnsi="Arial" w:cs="Arial"/>
          <w:sz w:val="24"/>
          <w:szCs w:val="24"/>
        </w:rPr>
        <w:t>.</w:t>
      </w:r>
    </w:p>
    <w:p w14:paraId="317A009C"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sz w:val="24"/>
          <w:szCs w:val="24"/>
        </w:rPr>
        <w:t>Cadastro Nacional de Empresas Inidôneas e Suspensas – CEIS, mantido pela Controladoria-Geral da União (</w:t>
      </w:r>
      <w:hyperlink r:id="rId11" w:history="1">
        <w:r w:rsidRPr="001F42F5">
          <w:rPr>
            <w:rFonts w:ascii="Arial" w:hAnsi="Arial" w:cs="Arial"/>
            <w:color w:val="0000FF"/>
            <w:sz w:val="24"/>
            <w:szCs w:val="24"/>
            <w:u w:val="single"/>
          </w:rPr>
          <w:t>www.portaldatransparencia.gov.br/ceis</w:t>
        </w:r>
      </w:hyperlink>
      <w:r w:rsidRPr="001F42F5">
        <w:rPr>
          <w:rFonts w:ascii="Arial" w:hAnsi="Arial" w:cs="Arial"/>
          <w:sz w:val="24"/>
          <w:szCs w:val="24"/>
        </w:rPr>
        <w:t>)</w:t>
      </w:r>
      <w:r w:rsidR="005F6D43" w:rsidRPr="001F42F5">
        <w:rPr>
          <w:rFonts w:ascii="Arial" w:hAnsi="Arial" w:cs="Arial"/>
          <w:sz w:val="24"/>
          <w:szCs w:val="24"/>
        </w:rPr>
        <w:t>.</w:t>
      </w:r>
    </w:p>
    <w:p w14:paraId="30762768"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sz w:val="24"/>
          <w:szCs w:val="24"/>
        </w:rPr>
        <w:t>Cadastro Nacional de Condenações Cíveis por Atos de Improbidade Administrativa e Inelegibilidade mantido pelo Conselho Nacional de Justiça</w:t>
      </w:r>
      <w:r w:rsidRPr="001F42F5">
        <w:rPr>
          <w:rFonts w:ascii="Arial" w:hAnsi="Arial" w:cs="Arial"/>
          <w:sz w:val="24"/>
          <w:szCs w:val="24"/>
        </w:rPr>
        <w:t xml:space="preserve"> (</w:t>
      </w:r>
      <w:hyperlink r:id="rId12" w:history="1">
        <w:r w:rsidRPr="001F42F5">
          <w:rPr>
            <w:rFonts w:ascii="Arial" w:hAnsi="Arial" w:cs="Arial"/>
            <w:color w:val="0000FF"/>
            <w:sz w:val="24"/>
            <w:szCs w:val="24"/>
            <w:u w:val="single"/>
          </w:rPr>
          <w:t>www.</w:t>
        </w:r>
        <w:r w:rsidRPr="001F42F5">
          <w:rPr>
            <w:rFonts w:ascii="Arial" w:hAnsi="Arial" w:cs="Arial"/>
            <w:bCs/>
            <w:color w:val="0000FF"/>
            <w:sz w:val="24"/>
            <w:szCs w:val="24"/>
            <w:u w:val="single"/>
          </w:rPr>
          <w:t>cnj</w:t>
        </w:r>
        <w:r w:rsidRPr="001F42F5">
          <w:rPr>
            <w:rFonts w:ascii="Arial" w:hAnsi="Arial" w:cs="Arial"/>
            <w:color w:val="0000FF"/>
            <w:sz w:val="24"/>
            <w:szCs w:val="24"/>
            <w:u w:val="single"/>
          </w:rPr>
          <w:t>.jus.br/</w:t>
        </w:r>
        <w:r w:rsidRPr="001F42F5">
          <w:rPr>
            <w:rFonts w:ascii="Arial" w:hAnsi="Arial" w:cs="Arial"/>
            <w:bCs/>
            <w:color w:val="0000FF"/>
            <w:sz w:val="24"/>
            <w:szCs w:val="24"/>
            <w:u w:val="single"/>
          </w:rPr>
          <w:t>improbidade</w:t>
        </w:r>
        <w:r w:rsidRPr="001F42F5">
          <w:rPr>
            <w:rFonts w:ascii="Arial" w:hAnsi="Arial" w:cs="Arial"/>
            <w:color w:val="0000FF"/>
            <w:sz w:val="24"/>
            <w:szCs w:val="24"/>
            <w:u w:val="single"/>
          </w:rPr>
          <w:t>_adm/consultar_requerido.php</w:t>
        </w:r>
      </w:hyperlink>
      <w:r w:rsidRPr="001F42F5">
        <w:rPr>
          <w:rFonts w:ascii="Arial" w:hAnsi="Arial" w:cs="Arial"/>
          <w:sz w:val="24"/>
          <w:szCs w:val="24"/>
        </w:rPr>
        <w:t>).</w:t>
      </w:r>
    </w:p>
    <w:p w14:paraId="3FD2863D"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sz w:val="24"/>
          <w:szCs w:val="24"/>
        </w:rPr>
        <w:t>Lista de Inidôneos  e o Cadastro Integrado de Condenações por Ilícitos Administrativos - CADICON, mantidos pelo Tr</w:t>
      </w:r>
      <w:r w:rsidR="005F6D43" w:rsidRPr="001F42F5">
        <w:rPr>
          <w:rFonts w:ascii="Arial" w:hAnsi="Arial" w:cs="Arial"/>
          <w:bCs/>
          <w:sz w:val="24"/>
          <w:szCs w:val="24"/>
        </w:rPr>
        <w:t>ibunal de Contas da União – TCU.</w:t>
      </w:r>
    </w:p>
    <w:p w14:paraId="0A74BA9D"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B27D474" w14:textId="77777777"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020E418F" w14:textId="77777777"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A tentativa de burla será verificada por meio dos vínculos societários, linhas de fornecimento similares, dentre outros.</w:t>
      </w:r>
    </w:p>
    <w:p w14:paraId="77F5AF23" w14:textId="77777777"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O licitante será convocado para manifestação previamente à sua desclassificação.</w:t>
      </w:r>
    </w:p>
    <w:p w14:paraId="274CC7A8" w14:textId="77777777" w:rsidR="001968D4" w:rsidRPr="001F42F5" w:rsidRDefault="001968D4" w:rsidP="007D1E4C">
      <w:pPr>
        <w:pStyle w:val="PargrafodaLista"/>
        <w:numPr>
          <w:ilvl w:val="3"/>
          <w:numId w:val="1"/>
        </w:numPr>
        <w:spacing w:before="240" w:after="120" w:line="276" w:lineRule="auto"/>
        <w:ind w:left="3119" w:right="51" w:hanging="1134"/>
        <w:contextualSpacing w:val="0"/>
        <w:jc w:val="both"/>
        <w:rPr>
          <w:rFonts w:ascii="Arial" w:hAnsi="Arial" w:cs="Arial"/>
          <w:sz w:val="24"/>
          <w:szCs w:val="24"/>
        </w:rPr>
      </w:pPr>
      <w:r w:rsidRPr="001F42F5">
        <w:rPr>
          <w:rFonts w:ascii="Arial" w:hAnsi="Arial" w:cs="Arial"/>
          <w:bCs/>
          <w:color w:val="000000"/>
          <w:sz w:val="24"/>
          <w:szCs w:val="24"/>
        </w:rPr>
        <w:t xml:space="preserve"> </w:t>
      </w:r>
      <w:r w:rsidRPr="001F42F5">
        <w:rPr>
          <w:rFonts w:ascii="Arial" w:hAnsi="Arial" w:cs="Arial"/>
          <w:sz w:val="24"/>
          <w:szCs w:val="24"/>
        </w:rPr>
        <w:t xml:space="preserve">Para a consulta de licitantes pessoa jurídica poderá haver a substituição das consultas das alíneas </w:t>
      </w:r>
      <w:r w:rsidR="00163420" w:rsidRPr="001F42F5">
        <w:rPr>
          <w:rFonts w:ascii="Arial" w:hAnsi="Arial" w:cs="Arial"/>
          <w:sz w:val="24"/>
          <w:szCs w:val="24"/>
        </w:rPr>
        <w:t xml:space="preserve">10.1.2, 10.1.3 </w:t>
      </w:r>
      <w:r w:rsidR="008F55B0" w:rsidRPr="001F42F5">
        <w:rPr>
          <w:rFonts w:ascii="Arial" w:hAnsi="Arial" w:cs="Arial"/>
          <w:sz w:val="24"/>
          <w:szCs w:val="24"/>
        </w:rPr>
        <w:t>e</w:t>
      </w:r>
      <w:r w:rsidR="00163420" w:rsidRPr="001F42F5">
        <w:rPr>
          <w:rFonts w:ascii="Arial" w:hAnsi="Arial" w:cs="Arial"/>
          <w:sz w:val="24"/>
          <w:szCs w:val="24"/>
        </w:rPr>
        <w:t xml:space="preserve"> </w:t>
      </w:r>
      <w:r w:rsidR="00163420" w:rsidRPr="001F42F5">
        <w:rPr>
          <w:rFonts w:ascii="Arial" w:hAnsi="Arial" w:cs="Arial"/>
          <w:sz w:val="24"/>
          <w:szCs w:val="24"/>
        </w:rPr>
        <w:lastRenderedPageBreak/>
        <w:t xml:space="preserve">10.1.4 </w:t>
      </w:r>
      <w:r w:rsidRPr="001F42F5">
        <w:rPr>
          <w:rFonts w:ascii="Arial" w:hAnsi="Arial" w:cs="Arial"/>
          <w:sz w:val="24"/>
          <w:szCs w:val="24"/>
        </w:rPr>
        <w:t xml:space="preserve">acima pela Consulta Consolidada de Pessoa Jurídica </w:t>
      </w:r>
      <w:r w:rsidR="008F55B0" w:rsidRPr="001F42F5">
        <w:rPr>
          <w:rFonts w:ascii="Arial" w:hAnsi="Arial" w:cs="Arial"/>
          <w:sz w:val="24"/>
          <w:szCs w:val="24"/>
        </w:rPr>
        <w:t xml:space="preserve">do TCU </w:t>
      </w:r>
      <w:hyperlink r:id="rId13" w:history="1">
        <w:r w:rsidR="008F55B0" w:rsidRPr="001F42F5">
          <w:rPr>
            <w:rStyle w:val="Hyperlink"/>
            <w:rFonts w:ascii="Arial" w:hAnsi="Arial" w:cs="Arial"/>
            <w:sz w:val="24"/>
            <w:szCs w:val="24"/>
          </w:rPr>
          <w:t>https://certidoes-apf.apps.tcu.gov.br/</w:t>
        </w:r>
      </w:hyperlink>
    </w:p>
    <w:p w14:paraId="47943ED7" w14:textId="0C02B514"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color w:val="000000"/>
          <w:sz w:val="24"/>
          <w:szCs w:val="24"/>
        </w:rPr>
      </w:pPr>
      <w:r w:rsidRPr="001F42F5">
        <w:rPr>
          <w:rFonts w:ascii="Arial" w:hAnsi="Arial" w:cs="Arial"/>
          <w:bCs/>
          <w:color w:val="000000"/>
          <w:sz w:val="24"/>
          <w:szCs w:val="24"/>
        </w:rPr>
        <w:t>Constatada a existência de san</w:t>
      </w:r>
      <w:r w:rsidR="008F55B0" w:rsidRPr="001F42F5">
        <w:rPr>
          <w:rFonts w:ascii="Arial" w:hAnsi="Arial" w:cs="Arial"/>
          <w:bCs/>
          <w:color w:val="000000"/>
          <w:sz w:val="24"/>
          <w:szCs w:val="24"/>
        </w:rPr>
        <w:t xml:space="preserve">ção, </w:t>
      </w:r>
      <w:r w:rsidR="0088367F" w:rsidRPr="001F42F5">
        <w:rPr>
          <w:rFonts w:ascii="Arial" w:hAnsi="Arial" w:cs="Arial"/>
          <w:bCs/>
          <w:color w:val="000000"/>
          <w:sz w:val="24"/>
          <w:szCs w:val="24"/>
        </w:rPr>
        <w:t>o pregoeiro</w:t>
      </w:r>
      <w:r w:rsidRPr="001F42F5">
        <w:rPr>
          <w:rFonts w:ascii="Arial" w:hAnsi="Arial" w:cs="Arial"/>
          <w:bCs/>
          <w:color w:val="000000"/>
          <w:sz w:val="24"/>
          <w:szCs w:val="24"/>
        </w:rPr>
        <w:t xml:space="preserve"> reputará o licitante inabilitado, por falta de condição de participação.</w:t>
      </w:r>
    </w:p>
    <w:p w14:paraId="1D3B8A89"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103E67BD" w14:textId="77777777" w:rsidR="00403B0B" w:rsidRPr="001F42F5" w:rsidRDefault="00403B0B" w:rsidP="00583753">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sidRPr="001F42F5">
        <w:rPr>
          <w:rFonts w:ascii="Arial" w:hAnsi="Arial" w:cs="Arial"/>
          <w:sz w:val="24"/>
          <w:szCs w:val="24"/>
          <w:lang w:eastAsia="ar-SA"/>
        </w:rPr>
        <w:t xml:space="preserve">Não ocorrendo inabilitação, </w:t>
      </w:r>
      <w:r w:rsidR="0088367F" w:rsidRPr="001F42F5">
        <w:rPr>
          <w:rFonts w:ascii="Arial" w:hAnsi="Arial" w:cs="Arial"/>
          <w:sz w:val="24"/>
          <w:szCs w:val="24"/>
          <w:lang w:eastAsia="ar-SA"/>
        </w:rPr>
        <w:t>o pregoeiro</w:t>
      </w:r>
      <w:r w:rsidRPr="001F42F5">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r w:rsidRPr="001F42F5">
          <w:rPr>
            <w:rFonts w:ascii="Arial" w:hAnsi="Arial" w:cs="Arial"/>
            <w:sz w:val="24"/>
            <w:szCs w:val="24"/>
            <w:lang w:eastAsia="ar-SA"/>
          </w:rPr>
          <w:t>10, 11, 12, 13, 14, 15</w:t>
        </w:r>
      </w:hyperlink>
      <w:r w:rsidRPr="001F42F5">
        <w:rPr>
          <w:rFonts w:ascii="Arial" w:hAnsi="Arial" w:cs="Arial"/>
          <w:sz w:val="24"/>
          <w:szCs w:val="24"/>
          <w:lang w:eastAsia="ar-SA"/>
        </w:rPr>
        <w:t> e 16 da Instrução Normativa SEGES/MP nº 03, de 2018.</w:t>
      </w:r>
    </w:p>
    <w:p w14:paraId="451E7974"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w:t>
      </w:r>
      <w:r w:rsidR="00760C0A">
        <w:rPr>
          <w:rFonts w:ascii="Arial" w:hAnsi="Arial" w:cs="Arial"/>
          <w:sz w:val="24"/>
          <w:szCs w:val="24"/>
          <w:lang w:eastAsia="ar-SA"/>
        </w:rPr>
        <w:t xml:space="preserve"> para recebimento das propostas.</w:t>
      </w:r>
    </w:p>
    <w:p w14:paraId="3D262F08" w14:textId="77777777" w:rsidR="001968D4" w:rsidRPr="001F42F5" w:rsidRDefault="001968D4" w:rsidP="00583753">
      <w:pPr>
        <w:pStyle w:val="PargrafodaLista"/>
        <w:numPr>
          <w:ilvl w:val="2"/>
          <w:numId w:val="1"/>
        </w:numPr>
        <w:spacing w:before="240" w:after="12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É dever do licitante atualizar previamente as comprovações constantes do SICAF para que estejam vigentes na data da abertura da sessão pública, ou encaminhar, em conjunto com a apresentação da proposta, a respectiva documentação atualizada.</w:t>
      </w:r>
    </w:p>
    <w:p w14:paraId="7CE72237" w14:textId="77777777" w:rsidR="001968D4" w:rsidRPr="001F42F5" w:rsidRDefault="001968D4" w:rsidP="00583753">
      <w:pPr>
        <w:pStyle w:val="PargrafodaLista"/>
        <w:numPr>
          <w:ilvl w:val="2"/>
          <w:numId w:val="1"/>
        </w:numPr>
        <w:spacing w:before="24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sidR="008F55B0" w:rsidRPr="001F42F5">
        <w:rPr>
          <w:rFonts w:ascii="Arial" w:hAnsi="Arial" w:cs="Arial"/>
          <w:sz w:val="24"/>
          <w:szCs w:val="24"/>
          <w:lang w:eastAsia="ar-SA"/>
        </w:rPr>
        <w:t>pel</w:t>
      </w:r>
      <w:r w:rsidR="0088367F" w:rsidRPr="001F42F5">
        <w:rPr>
          <w:rFonts w:ascii="Arial" w:hAnsi="Arial" w:cs="Arial"/>
          <w:sz w:val="24"/>
          <w:szCs w:val="24"/>
          <w:lang w:eastAsia="ar-SA"/>
        </w:rPr>
        <w:t>o pregoeiro</w:t>
      </w:r>
      <w:r w:rsidRPr="001F42F5">
        <w:rPr>
          <w:rFonts w:ascii="Arial" w:hAnsi="Arial" w:cs="Arial"/>
          <w:sz w:val="24"/>
          <w:szCs w:val="24"/>
          <w:lang w:eastAsia="ar-SA"/>
        </w:rPr>
        <w:t xml:space="preserve"> lograr êxito em encontrar a(s) certidão(</w:t>
      </w:r>
      <w:proofErr w:type="spellStart"/>
      <w:r w:rsidRPr="001F42F5">
        <w:rPr>
          <w:rFonts w:ascii="Arial" w:hAnsi="Arial" w:cs="Arial"/>
          <w:sz w:val="24"/>
          <w:szCs w:val="24"/>
          <w:lang w:eastAsia="ar-SA"/>
        </w:rPr>
        <w:t>ões</w:t>
      </w:r>
      <w:proofErr w:type="spellEnd"/>
      <w:r w:rsidRPr="001F42F5">
        <w:rPr>
          <w:rFonts w:ascii="Arial" w:hAnsi="Arial" w:cs="Arial"/>
          <w:sz w:val="24"/>
          <w:szCs w:val="24"/>
          <w:lang w:eastAsia="ar-SA"/>
        </w:rPr>
        <w:t>) válida(s), conforme art. 43, §3º, do Decreto 10.024, de 2019.</w:t>
      </w:r>
    </w:p>
    <w:p w14:paraId="2B51234F" w14:textId="200A7666" w:rsidR="00836E64" w:rsidRPr="00247EDA" w:rsidRDefault="002E5952" w:rsidP="00247EDA">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sidRPr="001F42F5">
        <w:rPr>
          <w:rFonts w:ascii="Arial" w:hAnsi="Arial" w:cs="Arial"/>
          <w:sz w:val="24"/>
          <w:szCs w:val="24"/>
          <w:lang w:eastAsia="ar-SA"/>
        </w:rPr>
        <w:t>Ressalvado o disposto no item 5.3, os licitantes deverão encaminhar, nos termos deste Edital, a documentação relacionada nos itens a seguir, para fins de habilitação:</w:t>
      </w:r>
    </w:p>
    <w:p w14:paraId="62C448E4" w14:textId="77777777" w:rsidR="00403B0B" w:rsidRPr="001F42F5" w:rsidRDefault="0015796E" w:rsidP="005F6D43">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1F42F5">
        <w:rPr>
          <w:rFonts w:ascii="Arial" w:hAnsi="Arial" w:cs="Arial"/>
          <w:b/>
          <w:bCs/>
          <w:color w:val="000000"/>
          <w:sz w:val="24"/>
          <w:szCs w:val="24"/>
        </w:rPr>
        <w:t>Habilitação jurídica</w:t>
      </w:r>
      <w:r w:rsidR="00403B0B" w:rsidRPr="001F42F5">
        <w:rPr>
          <w:rFonts w:ascii="Arial" w:hAnsi="Arial" w:cs="Arial"/>
          <w:b/>
          <w:bCs/>
          <w:color w:val="000000"/>
          <w:sz w:val="24"/>
          <w:szCs w:val="24"/>
        </w:rPr>
        <w:t xml:space="preserve">: </w:t>
      </w:r>
    </w:p>
    <w:p w14:paraId="1F2D3FB4"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empresário individual: inscrição no Registro Público de Empresas Mercantis, a cargo da Junta Comercial da respectiva sede</w:t>
      </w:r>
      <w:r w:rsidR="00583753" w:rsidRPr="001F42F5">
        <w:rPr>
          <w:rFonts w:ascii="Arial" w:hAnsi="Arial" w:cs="Arial"/>
          <w:bCs/>
          <w:color w:val="000000"/>
          <w:sz w:val="24"/>
          <w:szCs w:val="24"/>
        </w:rPr>
        <w:t>.</w:t>
      </w:r>
      <w:r w:rsidR="00163420" w:rsidRPr="001F42F5">
        <w:rPr>
          <w:rFonts w:ascii="Arial" w:hAnsi="Arial" w:cs="Arial"/>
          <w:bCs/>
          <w:color w:val="000000"/>
          <w:sz w:val="24"/>
          <w:szCs w:val="24"/>
        </w:rPr>
        <w:t xml:space="preserve"> que comprovem que o ramo de atividade da empresa é compatível com o objeto da Licitação</w:t>
      </w:r>
      <w:r w:rsidR="005F6D43" w:rsidRPr="001F42F5">
        <w:rPr>
          <w:rFonts w:ascii="Arial" w:hAnsi="Arial" w:cs="Arial"/>
          <w:bCs/>
          <w:color w:val="000000"/>
          <w:sz w:val="24"/>
          <w:szCs w:val="24"/>
        </w:rPr>
        <w:t>.</w:t>
      </w:r>
    </w:p>
    <w:p w14:paraId="25F18CF2"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163420" w:rsidRPr="001F42F5">
          <w:rPr>
            <w:rStyle w:val="Hyperlink"/>
            <w:rFonts w:ascii="Arial" w:hAnsi="Arial" w:cs="Arial"/>
            <w:bCs/>
            <w:sz w:val="24"/>
            <w:szCs w:val="24"/>
          </w:rPr>
          <w:t>www.portaldoempreendedor.gov.br</w:t>
        </w:r>
      </w:hyperlink>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14:paraId="3EB8EE5D"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14:paraId="579D4671" w14:textId="77777777" w:rsidR="00403B0B" w:rsidRPr="001F42F5" w:rsidRDefault="00826F68"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I</w:t>
      </w:r>
      <w:r w:rsidR="00403B0B" w:rsidRPr="001F42F5">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14:paraId="47A44307"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163420" w:rsidRPr="001F42F5">
        <w:rPr>
          <w:rFonts w:ascii="Arial" w:hAnsi="Arial" w:cs="Arial"/>
          <w:bCs/>
          <w:color w:val="000000"/>
          <w:sz w:val="24"/>
          <w:szCs w:val="24"/>
        </w:rPr>
        <w:t xml:space="preserve">, </w:t>
      </w:r>
      <w:r w:rsidR="008F67EC" w:rsidRPr="001F42F5">
        <w:rPr>
          <w:rFonts w:ascii="Arial" w:hAnsi="Arial" w:cs="Arial"/>
          <w:bCs/>
          <w:color w:val="000000"/>
          <w:sz w:val="24"/>
          <w:szCs w:val="24"/>
        </w:rPr>
        <w:t>que comprovem que o ramo de atividade da empresa é compatível com o objeto da Licitação</w:t>
      </w:r>
      <w:r w:rsidR="005F6D43" w:rsidRPr="001F42F5">
        <w:rPr>
          <w:rFonts w:ascii="Arial" w:hAnsi="Arial" w:cs="Arial"/>
          <w:bCs/>
          <w:color w:val="000000"/>
          <w:sz w:val="24"/>
          <w:szCs w:val="24"/>
        </w:rPr>
        <w:t>.</w:t>
      </w:r>
    </w:p>
    <w:p w14:paraId="03AC458E"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w:t>
      </w:r>
      <w:r w:rsidR="005F6D43" w:rsidRPr="001F42F5">
        <w:rPr>
          <w:rFonts w:ascii="Arial" w:hAnsi="Arial" w:cs="Arial"/>
          <w:bCs/>
          <w:color w:val="000000"/>
          <w:sz w:val="24"/>
          <w:szCs w:val="24"/>
        </w:rPr>
        <w:t>t. 107 da Lei nº 5.764, de 1971.</w:t>
      </w:r>
    </w:p>
    <w:p w14:paraId="02F4FC2E"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No caso de empresa ou sociedade estrangeira em funcionamento </w:t>
      </w:r>
      <w:r w:rsidR="005F6D43" w:rsidRPr="001F42F5">
        <w:rPr>
          <w:rFonts w:ascii="Arial" w:hAnsi="Arial" w:cs="Arial"/>
          <w:bCs/>
          <w:color w:val="000000"/>
          <w:sz w:val="24"/>
          <w:szCs w:val="24"/>
        </w:rPr>
        <w:t>no País: decreto de autorização.</w:t>
      </w:r>
    </w:p>
    <w:p w14:paraId="0B7B2EE8" w14:textId="77777777" w:rsidR="00403B0B" w:rsidRPr="001F42F5" w:rsidRDefault="007F747B" w:rsidP="005F6D43">
      <w:pPr>
        <w:pStyle w:val="PargrafodaLista"/>
        <w:numPr>
          <w:ilvl w:val="2"/>
          <w:numId w:val="1"/>
        </w:numPr>
        <w:spacing w:after="120" w:line="276" w:lineRule="auto"/>
        <w:ind w:left="1985" w:right="49" w:hanging="851"/>
        <w:contextualSpacing w:val="0"/>
        <w:jc w:val="both"/>
        <w:rPr>
          <w:rFonts w:ascii="Arial" w:hAnsi="Arial" w:cs="Arial"/>
          <w:bCs/>
          <w:sz w:val="24"/>
          <w:szCs w:val="24"/>
        </w:rPr>
      </w:pPr>
      <w:r w:rsidRPr="001F42F5">
        <w:rPr>
          <w:rFonts w:ascii="Arial" w:hAnsi="Arial" w:cs="Arial"/>
          <w:bCs/>
          <w:sz w:val="24"/>
          <w:szCs w:val="24"/>
        </w:rPr>
        <w:t>No caso de consórcio autorizado, o ato de oficialização da atividade consorciada com os devidos documentos comprobatórios da sua diretoria e poderes a eles autorizados.</w:t>
      </w:r>
    </w:p>
    <w:p w14:paraId="0FC3249F"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Os documentos acima deverão estar acompanhados de todas as alterações ou da consolidação respectiva</w:t>
      </w:r>
      <w:r w:rsidR="00583753" w:rsidRPr="001F42F5">
        <w:rPr>
          <w:rFonts w:ascii="Arial" w:hAnsi="Arial" w:cs="Arial"/>
          <w:bCs/>
          <w:color w:val="000000"/>
          <w:sz w:val="24"/>
          <w:szCs w:val="24"/>
        </w:rPr>
        <w:t>.</w:t>
      </w:r>
    </w:p>
    <w:p w14:paraId="4C60A3EB" w14:textId="77777777" w:rsidR="008134E8" w:rsidRPr="001F42F5" w:rsidRDefault="008134E8" w:rsidP="00967ED0">
      <w:pPr>
        <w:pStyle w:val="PargrafodaLista"/>
        <w:spacing w:after="120" w:line="276" w:lineRule="auto"/>
        <w:ind w:left="2268" w:right="49"/>
        <w:contextualSpacing w:val="0"/>
        <w:jc w:val="both"/>
        <w:rPr>
          <w:rFonts w:ascii="Arial" w:hAnsi="Arial" w:cs="Arial"/>
          <w:bCs/>
          <w:color w:val="000000"/>
          <w:sz w:val="24"/>
          <w:szCs w:val="24"/>
        </w:rPr>
      </w:pPr>
    </w:p>
    <w:p w14:paraId="327D59DB" w14:textId="77777777" w:rsidR="00403B0B" w:rsidRPr="001F42F5" w:rsidRDefault="0015796E" w:rsidP="005F6D43">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1F42F5">
        <w:rPr>
          <w:rFonts w:ascii="Arial" w:hAnsi="Arial" w:cs="Arial"/>
          <w:b/>
          <w:bCs/>
          <w:color w:val="000000"/>
          <w:sz w:val="24"/>
          <w:szCs w:val="24"/>
        </w:rPr>
        <w:t xml:space="preserve">Regularidade fiscal </w:t>
      </w:r>
      <w:r w:rsidRPr="001F42F5">
        <w:rPr>
          <w:rFonts w:ascii="Arial" w:hAnsi="Arial" w:cs="Arial"/>
          <w:b/>
          <w:bCs/>
          <w:sz w:val="24"/>
          <w:szCs w:val="24"/>
        </w:rPr>
        <w:t>e trabalhista</w:t>
      </w:r>
      <w:r w:rsidR="00537272" w:rsidRPr="001F42F5">
        <w:rPr>
          <w:rFonts w:ascii="Arial" w:hAnsi="Arial" w:cs="Arial"/>
          <w:b/>
          <w:bCs/>
          <w:color w:val="000000"/>
          <w:sz w:val="24"/>
          <w:szCs w:val="24"/>
        </w:rPr>
        <w:t>:</w:t>
      </w:r>
    </w:p>
    <w:p w14:paraId="0DED02E0"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inscrição no Cadastro Nacional de Pessoas Jurídicas ou no Cadastro de Pessoas Físicas</w:t>
      </w:r>
      <w:r w:rsidR="008F55B0" w:rsidRPr="001F42F5">
        <w:rPr>
          <w:rFonts w:ascii="Arial" w:hAnsi="Arial" w:cs="Arial"/>
          <w:sz w:val="24"/>
          <w:szCs w:val="24"/>
        </w:rPr>
        <w:t xml:space="preserve"> (CNPJ)</w:t>
      </w:r>
      <w:r w:rsidRPr="001F42F5">
        <w:rPr>
          <w:rFonts w:ascii="Arial" w:hAnsi="Arial" w:cs="Arial"/>
          <w:sz w:val="24"/>
          <w:szCs w:val="24"/>
        </w:rPr>
        <w:t>, conforme o caso.</w:t>
      </w:r>
    </w:p>
    <w:p w14:paraId="5893F675"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3F62D15A"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lastRenderedPageBreak/>
        <w:t xml:space="preserve">Prova </w:t>
      </w:r>
      <w:r w:rsidR="00403B0B" w:rsidRPr="001F42F5">
        <w:rPr>
          <w:rFonts w:ascii="Arial" w:hAnsi="Arial" w:cs="Arial"/>
          <w:color w:val="000000"/>
          <w:sz w:val="24"/>
          <w:szCs w:val="24"/>
        </w:rPr>
        <w:t>de regularidade com o Fundo de Gara</w:t>
      </w:r>
      <w:r w:rsidRPr="001F42F5">
        <w:rPr>
          <w:rFonts w:ascii="Arial" w:hAnsi="Arial" w:cs="Arial"/>
          <w:color w:val="000000"/>
          <w:sz w:val="24"/>
          <w:szCs w:val="24"/>
        </w:rPr>
        <w:t>ntia do Tempo de Serviço (FGTS).</w:t>
      </w:r>
    </w:p>
    <w:p w14:paraId="4D064448"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inexistência de débitos inadimplidos perante a justiça do trabalho</w:t>
      </w:r>
      <w:r w:rsidR="008F55B0" w:rsidRPr="001F42F5">
        <w:rPr>
          <w:rFonts w:ascii="Arial" w:hAnsi="Arial" w:cs="Arial"/>
          <w:sz w:val="24"/>
          <w:szCs w:val="24"/>
        </w:rPr>
        <w:t xml:space="preserve"> (CNDT)</w:t>
      </w:r>
      <w:r w:rsidR="00403B0B" w:rsidRPr="001F42F5">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sidRPr="001F42F5">
        <w:rPr>
          <w:rFonts w:ascii="Arial" w:hAnsi="Arial" w:cs="Arial"/>
          <w:sz w:val="24"/>
          <w:szCs w:val="24"/>
        </w:rPr>
        <w:t>nº 5.452, de 1º de maio de 1943.</w:t>
      </w:r>
    </w:p>
    <w:p w14:paraId="04766F27"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 xml:space="preserve">Prova </w:t>
      </w:r>
      <w:r w:rsidR="00403B0B" w:rsidRPr="001F42F5">
        <w:rPr>
          <w:rFonts w:ascii="Arial" w:hAnsi="Arial" w:cs="Arial"/>
          <w:bCs/>
          <w:color w:val="000000"/>
          <w:sz w:val="24"/>
          <w:szCs w:val="24"/>
        </w:rPr>
        <w:t>de inscrição no cadastro de contribuintes estadual</w:t>
      </w:r>
      <w:r w:rsidR="00FD6D77" w:rsidRPr="001F42F5">
        <w:rPr>
          <w:rFonts w:ascii="Arial" w:hAnsi="Arial" w:cs="Arial"/>
          <w:bCs/>
          <w:color w:val="000000"/>
          <w:sz w:val="24"/>
          <w:szCs w:val="24"/>
        </w:rPr>
        <w:t xml:space="preserve"> ou municipal</w:t>
      </w:r>
      <w:r w:rsidR="00403B0B" w:rsidRPr="001F42F5">
        <w:rPr>
          <w:rFonts w:ascii="Arial" w:hAnsi="Arial" w:cs="Arial"/>
          <w:bCs/>
          <w:color w:val="000000"/>
          <w:sz w:val="24"/>
          <w:szCs w:val="24"/>
        </w:rPr>
        <w:t>, relativo ao domicílio ou sede do licitante, pertinente ao seu ramo de atividade e compatível com o objet</w:t>
      </w:r>
      <w:r w:rsidRPr="001F42F5">
        <w:rPr>
          <w:rFonts w:ascii="Arial" w:hAnsi="Arial" w:cs="Arial"/>
          <w:bCs/>
          <w:color w:val="000000"/>
          <w:sz w:val="24"/>
          <w:szCs w:val="24"/>
        </w:rPr>
        <w:t>o contratual.</w:t>
      </w:r>
      <w:r w:rsidR="00403B0B" w:rsidRPr="001F42F5">
        <w:rPr>
          <w:rFonts w:ascii="Arial" w:hAnsi="Arial" w:cs="Arial"/>
          <w:bCs/>
          <w:color w:val="000000"/>
          <w:sz w:val="24"/>
          <w:szCs w:val="24"/>
        </w:rPr>
        <w:t xml:space="preserve"> </w:t>
      </w:r>
    </w:p>
    <w:p w14:paraId="4E92DB59" w14:textId="5EE97623"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
          <w:sz w:val="24"/>
          <w:szCs w:val="24"/>
        </w:rPr>
      </w:pPr>
      <w:r w:rsidRPr="001F42F5">
        <w:rPr>
          <w:rFonts w:ascii="Arial" w:hAnsi="Arial" w:cs="Arial"/>
          <w:sz w:val="24"/>
          <w:szCs w:val="24"/>
        </w:rPr>
        <w:t xml:space="preserve">Prova </w:t>
      </w:r>
      <w:r w:rsidR="00403B0B" w:rsidRPr="001F42F5">
        <w:rPr>
          <w:rFonts w:ascii="Arial" w:hAnsi="Arial" w:cs="Arial"/>
          <w:sz w:val="24"/>
          <w:szCs w:val="24"/>
        </w:rPr>
        <w:t>de regularidade com a Fazenda Estadual do domicílio ou sede do licitante, relativa à atividade em cujo</w:t>
      </w:r>
      <w:r w:rsidRPr="001F42F5">
        <w:rPr>
          <w:rFonts w:ascii="Arial" w:hAnsi="Arial" w:cs="Arial"/>
          <w:sz w:val="24"/>
          <w:szCs w:val="24"/>
        </w:rPr>
        <w:t xml:space="preserve"> exercício contrata ou concorre.</w:t>
      </w:r>
    </w:p>
    <w:p w14:paraId="72F5B74D" w14:textId="77777777" w:rsidR="00EC3AEB" w:rsidRPr="001F42F5" w:rsidRDefault="00EC3AEB" w:rsidP="005F6D43">
      <w:pPr>
        <w:numPr>
          <w:ilvl w:val="2"/>
          <w:numId w:val="1"/>
        </w:numPr>
        <w:autoSpaceDE w:val="0"/>
        <w:snapToGrid w:val="0"/>
        <w:spacing w:after="120" w:line="276" w:lineRule="auto"/>
        <w:ind w:left="1985" w:right="49" w:hanging="851"/>
        <w:jc w:val="both"/>
        <w:rPr>
          <w:rFonts w:ascii="Arial" w:hAnsi="Arial" w:cs="Arial"/>
          <w:b/>
          <w:sz w:val="24"/>
          <w:szCs w:val="24"/>
        </w:rPr>
      </w:pPr>
      <w:r w:rsidRPr="001F42F5">
        <w:rPr>
          <w:rFonts w:ascii="Arial" w:hAnsi="Arial" w:cs="Arial"/>
          <w:sz w:val="24"/>
          <w:szCs w:val="24"/>
        </w:rPr>
        <w:t>Prova de regularidade com a Fazenda Municipal do domicílio ou sede do licitante, relativa à atividade em cujo</w:t>
      </w:r>
      <w:r w:rsidR="005F6D43" w:rsidRPr="001F42F5">
        <w:rPr>
          <w:rFonts w:ascii="Arial" w:hAnsi="Arial" w:cs="Arial"/>
          <w:sz w:val="24"/>
          <w:szCs w:val="24"/>
        </w:rPr>
        <w:t xml:space="preserve"> exercício contrata ou concorre.</w:t>
      </w:r>
    </w:p>
    <w:p w14:paraId="5785FA3C"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
          <w:color w:val="000000"/>
          <w:sz w:val="24"/>
          <w:szCs w:val="24"/>
        </w:rPr>
      </w:pPr>
      <w:r w:rsidRPr="001F42F5">
        <w:rPr>
          <w:rFonts w:ascii="Arial" w:hAnsi="Arial" w:cs="Arial"/>
          <w:color w:val="000000"/>
          <w:sz w:val="24"/>
          <w:szCs w:val="24"/>
        </w:rPr>
        <w:t xml:space="preserve">Caso </w:t>
      </w:r>
      <w:r w:rsidR="00403B0B" w:rsidRPr="001F42F5">
        <w:rPr>
          <w:rFonts w:ascii="Arial" w:hAnsi="Arial" w:cs="Arial"/>
          <w:color w:val="000000"/>
          <w:sz w:val="24"/>
          <w:szCs w:val="24"/>
        </w:rPr>
        <w:t xml:space="preserve">o licitante seja considerado isento dos tributos </w:t>
      </w:r>
      <w:r w:rsidR="00FD6D77" w:rsidRPr="001F42F5">
        <w:rPr>
          <w:rFonts w:ascii="Arial" w:hAnsi="Arial" w:cs="Arial"/>
          <w:color w:val="000000"/>
          <w:sz w:val="24"/>
          <w:szCs w:val="24"/>
        </w:rPr>
        <w:t xml:space="preserve">estaduais ou </w:t>
      </w:r>
      <w:r w:rsidR="00403B0B" w:rsidRPr="001F42F5">
        <w:rPr>
          <w:rFonts w:ascii="Arial" w:hAnsi="Arial" w:cs="Arial"/>
          <w:color w:val="000000"/>
          <w:sz w:val="24"/>
          <w:szCs w:val="24"/>
        </w:rPr>
        <w:t>municipais relacionados ao objeto licitatório, deverá comprovar tal condição mediante declaração da Fazenda Municipal do seu domicílio ou sede, ou out</w:t>
      </w:r>
      <w:r w:rsidRPr="001F42F5">
        <w:rPr>
          <w:rFonts w:ascii="Arial" w:hAnsi="Arial" w:cs="Arial"/>
          <w:color w:val="000000"/>
          <w:sz w:val="24"/>
          <w:szCs w:val="24"/>
        </w:rPr>
        <w:t>ra equivalente, na forma da lei.</w:t>
      </w:r>
      <w:r w:rsidR="00403B0B" w:rsidRPr="001F42F5">
        <w:rPr>
          <w:rFonts w:ascii="Arial" w:hAnsi="Arial" w:cs="Arial"/>
          <w:color w:val="000000"/>
          <w:sz w:val="24"/>
          <w:szCs w:val="24"/>
        </w:rPr>
        <w:t xml:space="preserve"> </w:t>
      </w:r>
    </w:p>
    <w:p w14:paraId="594E520A" w14:textId="30337D64" w:rsidR="008134E8" w:rsidRPr="00247EDA" w:rsidRDefault="005F6D43" w:rsidP="00247EDA">
      <w:pPr>
        <w:numPr>
          <w:ilvl w:val="2"/>
          <w:numId w:val="1"/>
        </w:numPr>
        <w:autoSpaceDE w:val="0"/>
        <w:snapToGrid w:val="0"/>
        <w:spacing w:after="120" w:line="276" w:lineRule="auto"/>
        <w:ind w:left="1985" w:right="49" w:hanging="851"/>
        <w:jc w:val="both"/>
        <w:rPr>
          <w:rFonts w:ascii="Arial" w:hAnsi="Arial" w:cs="Arial"/>
          <w:b/>
          <w:bCs/>
          <w:iCs/>
          <w:sz w:val="24"/>
          <w:szCs w:val="24"/>
          <w:u w:val="single"/>
        </w:rPr>
      </w:pPr>
      <w:r w:rsidRPr="001F42F5">
        <w:rPr>
          <w:rFonts w:ascii="Arial" w:hAnsi="Arial" w:cs="Arial"/>
          <w:sz w:val="24"/>
          <w:szCs w:val="24"/>
          <w:lang w:bidi="pt-BR"/>
        </w:rPr>
        <w:t xml:space="preserve">Caso </w:t>
      </w:r>
      <w:r w:rsidR="00403B0B" w:rsidRPr="001F42F5">
        <w:rPr>
          <w:rFonts w:ascii="Arial" w:hAnsi="Arial" w:cs="Arial"/>
          <w:sz w:val="24"/>
          <w:szCs w:val="24"/>
          <w:lang w:bidi="pt-BR"/>
        </w:rPr>
        <w:t xml:space="preserve">o licitante detentor do menor preço seja qualificado como microempresa ou empresa de pequeno porte </w:t>
      </w:r>
      <w:r w:rsidR="00403B0B" w:rsidRPr="001F42F5">
        <w:rPr>
          <w:rFonts w:ascii="Arial" w:hAnsi="Arial" w:cs="Arial"/>
          <w:sz w:val="24"/>
          <w:szCs w:val="24"/>
        </w:rPr>
        <w:t>deverá apresentar toda a documentação exigida para efeito de comprovação de regularidade fiscal, mesmo que esta apresente alguma restrição, sob pena de inabilitação.</w:t>
      </w:r>
    </w:p>
    <w:p w14:paraId="2CAE29C4" w14:textId="77777777" w:rsidR="008134E8" w:rsidRPr="001F42F5" w:rsidRDefault="0015796E" w:rsidP="005F6D43">
      <w:pPr>
        <w:pStyle w:val="PargrafodaLista"/>
        <w:numPr>
          <w:ilvl w:val="1"/>
          <w:numId w:val="1"/>
        </w:numPr>
        <w:tabs>
          <w:tab w:val="left" w:pos="993"/>
        </w:tabs>
        <w:spacing w:after="120" w:line="276" w:lineRule="auto"/>
        <w:ind w:left="851" w:right="49" w:hanging="567"/>
        <w:contextualSpacing w:val="0"/>
        <w:jc w:val="both"/>
        <w:rPr>
          <w:rFonts w:ascii="Arial" w:hAnsi="Arial" w:cs="Arial"/>
          <w:b/>
          <w:color w:val="000000"/>
          <w:sz w:val="24"/>
          <w:szCs w:val="24"/>
        </w:rPr>
      </w:pPr>
      <w:r w:rsidRPr="001F42F5">
        <w:rPr>
          <w:rFonts w:ascii="Arial" w:hAnsi="Arial" w:cs="Arial"/>
          <w:b/>
          <w:color w:val="000000"/>
          <w:sz w:val="24"/>
          <w:szCs w:val="24"/>
        </w:rPr>
        <w:t>Qualificação econômico-financeira</w:t>
      </w:r>
      <w:r w:rsidR="00537272" w:rsidRPr="001F42F5">
        <w:rPr>
          <w:rFonts w:ascii="Arial" w:hAnsi="Arial" w:cs="Arial"/>
          <w:b/>
          <w:color w:val="000000"/>
          <w:sz w:val="24"/>
          <w:szCs w:val="24"/>
        </w:rPr>
        <w:t>:</w:t>
      </w:r>
    </w:p>
    <w:p w14:paraId="30851FC4" w14:textId="77777777" w:rsidR="00403B0B" w:rsidRPr="001F42F5" w:rsidRDefault="005F6D43" w:rsidP="005F6D43">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Certidão </w:t>
      </w:r>
      <w:r w:rsidR="00403B0B" w:rsidRPr="001F42F5">
        <w:rPr>
          <w:rFonts w:ascii="Arial" w:hAnsi="Arial" w:cs="Arial"/>
          <w:color w:val="000000"/>
          <w:sz w:val="24"/>
          <w:szCs w:val="24"/>
        </w:rPr>
        <w:t>negativa de falência expedida pelo distribuidor da sede da pessoa jurídica</w:t>
      </w:r>
      <w:r w:rsidR="006608BA" w:rsidRPr="001F42F5">
        <w:rPr>
          <w:rFonts w:ascii="Arial" w:hAnsi="Arial" w:cs="Arial"/>
          <w:color w:val="000000"/>
          <w:sz w:val="24"/>
          <w:szCs w:val="24"/>
        </w:rPr>
        <w:t xml:space="preserve">, e </w:t>
      </w:r>
      <w:bookmarkStart w:id="1" w:name="_Hlk49333951"/>
      <w:r w:rsidR="006608BA" w:rsidRPr="001F42F5">
        <w:rPr>
          <w:rFonts w:ascii="Arial" w:hAnsi="Arial" w:cs="Arial"/>
          <w:color w:val="000000"/>
          <w:sz w:val="24"/>
          <w:szCs w:val="24"/>
        </w:rPr>
        <w:t xml:space="preserve">em conjunto com a </w:t>
      </w:r>
      <w:r w:rsidR="006608BA" w:rsidRPr="001F42F5">
        <w:rPr>
          <w:rFonts w:ascii="Arial" w:eastAsia="Arial" w:hAnsi="Arial" w:cs="Arial"/>
          <w:sz w:val="24"/>
          <w:szCs w:val="24"/>
        </w:rPr>
        <w:t>certidão ou declaração expedida por órgão competente, informando a quantidade e as competências dos Distribuidores da Comarca da sede da pessoa jurídica</w:t>
      </w:r>
      <w:bookmarkEnd w:id="1"/>
      <w:r w:rsidRPr="001F42F5">
        <w:rPr>
          <w:rFonts w:ascii="Arial" w:hAnsi="Arial" w:cs="Arial"/>
          <w:color w:val="000000"/>
          <w:sz w:val="24"/>
          <w:szCs w:val="24"/>
        </w:rPr>
        <w:t>.</w:t>
      </w:r>
    </w:p>
    <w:p w14:paraId="7E207AB1" w14:textId="77777777" w:rsidR="00403B0B" w:rsidRPr="001F42F5" w:rsidRDefault="005F6D43" w:rsidP="005F6D43">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Balanço </w:t>
      </w:r>
      <w:r w:rsidR="00403B0B" w:rsidRPr="001F42F5">
        <w:rPr>
          <w:rFonts w:ascii="Arial" w:hAnsi="Arial" w:cs="Arial"/>
          <w:color w:val="000000"/>
          <w:sz w:val="24"/>
          <w:szCs w:val="24"/>
        </w:rPr>
        <w:t>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B158C0" w:rsidRPr="001F42F5">
        <w:rPr>
          <w:rFonts w:ascii="Arial" w:hAnsi="Arial" w:cs="Arial"/>
          <w:color w:val="000000"/>
          <w:sz w:val="24"/>
          <w:szCs w:val="24"/>
        </w:rPr>
        <w:t>.</w:t>
      </w:r>
      <w:r w:rsidR="004F59AD" w:rsidRPr="001F42F5">
        <w:rPr>
          <w:rFonts w:ascii="Arial" w:hAnsi="Arial" w:cs="Arial"/>
          <w:color w:val="000000"/>
          <w:sz w:val="24"/>
          <w:szCs w:val="24"/>
        </w:rPr>
        <w:t xml:space="preserve"> </w:t>
      </w:r>
    </w:p>
    <w:p w14:paraId="3F0FC5FF" w14:textId="77777777" w:rsidR="00B158C0" w:rsidRDefault="00B158C0" w:rsidP="00B158C0">
      <w:pPr>
        <w:numPr>
          <w:ilvl w:val="3"/>
          <w:numId w:val="1"/>
        </w:numPr>
        <w:spacing w:after="240"/>
        <w:ind w:left="3119" w:hanging="1134"/>
        <w:jc w:val="both"/>
        <w:rPr>
          <w:rFonts w:ascii="Arial" w:hAnsi="Arial" w:cs="Arial"/>
          <w:sz w:val="24"/>
          <w:szCs w:val="24"/>
        </w:rPr>
      </w:pPr>
      <w:r w:rsidRPr="001F42F5">
        <w:rPr>
          <w:rFonts w:ascii="Arial" w:hAnsi="Arial" w:cs="Arial"/>
          <w:sz w:val="24"/>
          <w:szCs w:val="24"/>
        </w:rPr>
        <w:t>Para efeito de segurança no procedimento licitatório, o Balanço Patrimonial a ser apresentado, deverá estar devidamente registrado na Junta Comercial do Estado sede da empresa licitante.</w:t>
      </w:r>
    </w:p>
    <w:p w14:paraId="3D660D8F" w14:textId="226800E9" w:rsidR="00C55B62" w:rsidRPr="001F42F5" w:rsidRDefault="00C55B62" w:rsidP="00B158C0">
      <w:pPr>
        <w:numPr>
          <w:ilvl w:val="3"/>
          <w:numId w:val="1"/>
        </w:numPr>
        <w:spacing w:after="240"/>
        <w:ind w:left="3119" w:hanging="1134"/>
        <w:jc w:val="both"/>
        <w:rPr>
          <w:rFonts w:ascii="Arial" w:hAnsi="Arial" w:cs="Arial"/>
          <w:sz w:val="24"/>
          <w:szCs w:val="24"/>
        </w:rPr>
      </w:pPr>
      <w:r>
        <w:rPr>
          <w:rFonts w:ascii="Arial" w:eastAsia="Arial" w:hAnsi="Arial" w:cs="Arial"/>
          <w:sz w:val="24"/>
          <w:szCs w:val="24"/>
        </w:rPr>
        <w:t xml:space="preserve">O Balanço Patrimonial deverá estar assinado pelo representante legal da licitante e pelo Contador ou Técnico </w:t>
      </w:r>
      <w:r>
        <w:rPr>
          <w:rFonts w:ascii="Arial" w:eastAsia="Arial" w:hAnsi="Arial" w:cs="Arial"/>
          <w:sz w:val="24"/>
          <w:szCs w:val="24"/>
        </w:rPr>
        <w:lastRenderedPageBreak/>
        <w:t>em Contabilidade, com indicação de seu número de registro no CRC;</w:t>
      </w:r>
    </w:p>
    <w:p w14:paraId="5B2B9E7A" w14:textId="77777777" w:rsidR="00B158C0" w:rsidRPr="001F42F5" w:rsidRDefault="004F59AD" w:rsidP="00B158C0">
      <w:pPr>
        <w:pStyle w:val="Normal10"/>
        <w:numPr>
          <w:ilvl w:val="3"/>
          <w:numId w:val="1"/>
        </w:numPr>
        <w:pBdr>
          <w:top w:val="nil"/>
          <w:left w:val="nil"/>
          <w:bottom w:val="nil"/>
          <w:right w:val="nil"/>
          <w:between w:val="nil"/>
        </w:pBdr>
        <w:spacing w:after="120" w:line="276" w:lineRule="auto"/>
        <w:ind w:left="3119" w:right="49" w:hanging="1134"/>
        <w:jc w:val="both"/>
        <w:rPr>
          <w:rFonts w:ascii="Arial" w:hAnsi="Arial" w:cs="Arial"/>
          <w:sz w:val="24"/>
          <w:szCs w:val="24"/>
        </w:rPr>
      </w:pPr>
      <w:r w:rsidRPr="001F42F5">
        <w:rPr>
          <w:rFonts w:ascii="Arial" w:eastAsia="Arial" w:hAnsi="Arial" w:cs="Arial"/>
          <w:sz w:val="24"/>
          <w:szCs w:val="24"/>
        </w:rPr>
        <w:t>Poderá ser apresentado, para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w:t>
      </w:r>
      <w:r w:rsidR="00B158C0" w:rsidRPr="001F42F5">
        <w:rPr>
          <w:rFonts w:ascii="Arial" w:eastAsia="Arial" w:hAnsi="Arial" w:cs="Arial"/>
          <w:sz w:val="24"/>
          <w:szCs w:val="24"/>
        </w:rPr>
        <w:t>ata da apresentação da proposta.</w:t>
      </w:r>
    </w:p>
    <w:p w14:paraId="336B9C2B" w14:textId="77777777" w:rsidR="00403B0B" w:rsidRDefault="00403B0B" w:rsidP="00B158C0">
      <w:pPr>
        <w:pStyle w:val="PargrafodaLista"/>
        <w:numPr>
          <w:ilvl w:val="3"/>
          <w:numId w:val="1"/>
        </w:numPr>
        <w:spacing w:after="120" w:line="276" w:lineRule="auto"/>
        <w:ind w:left="3119" w:right="49" w:hanging="1134"/>
        <w:contextualSpacing w:val="0"/>
        <w:jc w:val="both"/>
        <w:rPr>
          <w:rFonts w:ascii="Arial" w:hAnsi="Arial" w:cs="Arial"/>
          <w:b/>
          <w:color w:val="000000"/>
          <w:sz w:val="24"/>
          <w:szCs w:val="24"/>
        </w:rPr>
      </w:pPr>
      <w:r w:rsidRPr="001F42F5">
        <w:rPr>
          <w:rFonts w:ascii="Arial" w:hAnsi="Arial" w:cs="Arial"/>
          <w:b/>
          <w:bCs/>
          <w:iCs/>
          <w:color w:val="000000"/>
          <w:sz w:val="24"/>
          <w:szCs w:val="24"/>
        </w:rPr>
        <w:t>No caso de fornecimento</w:t>
      </w:r>
      <w:r w:rsidRPr="001F42F5">
        <w:rPr>
          <w:rFonts w:ascii="Arial" w:hAnsi="Arial" w:cs="Arial"/>
          <w:b/>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14:paraId="0AF7BABF" w14:textId="33F837AA" w:rsidR="00C55B62" w:rsidRPr="001F42F5" w:rsidRDefault="00C55B62" w:rsidP="00B158C0">
      <w:pPr>
        <w:pStyle w:val="PargrafodaLista"/>
        <w:numPr>
          <w:ilvl w:val="3"/>
          <w:numId w:val="1"/>
        </w:numPr>
        <w:spacing w:after="120" w:line="276" w:lineRule="auto"/>
        <w:ind w:left="3119" w:right="49" w:hanging="1134"/>
        <w:contextualSpacing w:val="0"/>
        <w:jc w:val="both"/>
        <w:rPr>
          <w:rFonts w:ascii="Arial" w:hAnsi="Arial" w:cs="Arial"/>
          <w:b/>
          <w:color w:val="000000"/>
          <w:sz w:val="24"/>
          <w:szCs w:val="24"/>
        </w:rPr>
      </w:pPr>
      <w:r>
        <w:rPr>
          <w:rFonts w:ascii="Arial" w:eastAsia="Arial" w:hAnsi="Arial" w:cs="Arial"/>
          <w:sz w:val="24"/>
          <w:szCs w:val="24"/>
        </w:rPr>
        <w:t>Somente empresas, que ainda não tenham completado seu primeiro exercício fiscal, poderão comprovar sua capacidade econômico-financeira por meio do balanço de abertura;</w:t>
      </w:r>
    </w:p>
    <w:p w14:paraId="4252DC09" w14:textId="77777777" w:rsidR="00403B0B" w:rsidRPr="001F42F5" w:rsidRDefault="00B158C0"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N</w:t>
      </w:r>
      <w:r w:rsidR="00403B0B" w:rsidRPr="001F42F5">
        <w:rPr>
          <w:rFonts w:ascii="Arial" w:hAnsi="Arial" w:cs="Arial"/>
          <w:color w:val="000000"/>
          <w:sz w:val="24"/>
          <w:szCs w:val="24"/>
        </w:rPr>
        <w:t>o caso de empresa constituída no exercício social vigente, admite-se a apresentação de balanço patrimonial e demonstrações contábeis referentes ao per</w:t>
      </w:r>
      <w:r w:rsidRPr="001F42F5">
        <w:rPr>
          <w:rFonts w:ascii="Arial" w:hAnsi="Arial" w:cs="Arial"/>
          <w:color w:val="000000"/>
          <w:sz w:val="24"/>
          <w:szCs w:val="24"/>
        </w:rPr>
        <w:t>íodo de existência da sociedade.</w:t>
      </w:r>
    </w:p>
    <w:p w14:paraId="7FD02ADE" w14:textId="77777777" w:rsidR="00403B0B" w:rsidRPr="001F42F5" w:rsidRDefault="00B158C0"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É</w:t>
      </w:r>
      <w:r w:rsidR="00403B0B" w:rsidRPr="001F42F5">
        <w:rPr>
          <w:rFonts w:ascii="Arial" w:hAnsi="Arial" w:cs="Arial"/>
          <w:color w:val="000000"/>
          <w:sz w:val="24"/>
          <w:szCs w:val="24"/>
        </w:rPr>
        <w:t xml:space="preserve"> admissível o balanço intermediário, se decorrer de lei ou contrato social/estatuto social.</w:t>
      </w:r>
    </w:p>
    <w:p w14:paraId="70099289" w14:textId="77777777" w:rsidR="00403B0B" w:rsidRPr="001F42F5" w:rsidRDefault="00403B0B"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3A4796C5" w14:textId="4F61E84B" w:rsidR="00403B0B" w:rsidRPr="001F42F5" w:rsidRDefault="00403B0B" w:rsidP="00B158C0">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comprovação da situação financeira da empresa será constatada mediante obtenção de índices de Liquidez Geral (LG), Solvência Geral (SG) e Liquidez Corrente (LC), superiores a 1 (um) resultantes da aplicação das fórmulas</w:t>
      </w:r>
      <w:r w:rsidR="009830D5" w:rsidRPr="001F42F5">
        <w:rPr>
          <w:rFonts w:ascii="Arial" w:hAnsi="Arial" w:cs="Arial"/>
          <w:color w:val="000000"/>
          <w:sz w:val="24"/>
          <w:szCs w:val="24"/>
        </w:rPr>
        <w:t>, conforme Anexo</w:t>
      </w:r>
      <w:r w:rsidR="009830D5" w:rsidRPr="001F42F5">
        <w:rPr>
          <w:rFonts w:ascii="Arial" w:hAnsi="Arial" w:cs="Arial"/>
          <w:sz w:val="24"/>
          <w:szCs w:val="24"/>
        </w:rPr>
        <w:t xml:space="preserve"> </w:t>
      </w:r>
      <w:r w:rsidR="008F55B0" w:rsidRPr="001F42F5">
        <w:rPr>
          <w:rFonts w:ascii="Arial" w:hAnsi="Arial" w:cs="Arial"/>
          <w:sz w:val="24"/>
          <w:szCs w:val="24"/>
        </w:rPr>
        <w:t>III</w:t>
      </w:r>
      <w:r w:rsidR="007F747B" w:rsidRPr="001F42F5">
        <w:rPr>
          <w:rFonts w:ascii="Arial" w:hAnsi="Arial" w:cs="Arial"/>
          <w:sz w:val="24"/>
          <w:szCs w:val="24"/>
        </w:rPr>
        <w:t>.</w:t>
      </w:r>
    </w:p>
    <w:p w14:paraId="462F5740" w14:textId="51796F34" w:rsidR="00403B0B" w:rsidRPr="00C55B62" w:rsidRDefault="00F13D9A" w:rsidP="00F13D9A">
      <w:pPr>
        <w:pStyle w:val="PargrafodaLista"/>
        <w:numPr>
          <w:ilvl w:val="3"/>
          <w:numId w:val="1"/>
        </w:numPr>
        <w:tabs>
          <w:tab w:val="left" w:pos="1440"/>
        </w:tabs>
        <w:autoSpaceDE w:val="0"/>
        <w:snapToGrid w:val="0"/>
        <w:spacing w:after="120" w:line="276" w:lineRule="auto"/>
        <w:ind w:left="2127" w:right="49" w:firstLine="0"/>
        <w:jc w:val="both"/>
        <w:rPr>
          <w:rFonts w:ascii="Arial" w:hAnsi="Arial" w:cs="Arial"/>
          <w:i/>
          <w:sz w:val="24"/>
          <w:szCs w:val="24"/>
        </w:rPr>
      </w:pPr>
      <w:r w:rsidRPr="00F13D9A">
        <w:rPr>
          <w:rFonts w:ascii="Arial" w:hAnsi="Arial" w:cs="Arial"/>
          <w:bCs/>
          <w:sz w:val="24"/>
          <w:szCs w:val="24"/>
        </w:rPr>
        <w:t xml:space="preserve">A não apresentação ou incorreções nos referidos índices, inabilitará a empresa caso esta possua resultado inferior ou igual a 1(um) em qualquer dos índices de Liquidez Geral (LG), Solvência Geral (SG) e Liquidez Corrente (LC), salvo se comprovar possuir, considerados os riscos para a Administração, e, a critério da </w:t>
      </w:r>
      <w:r w:rsidRPr="00F13D9A">
        <w:rPr>
          <w:rFonts w:ascii="Arial" w:hAnsi="Arial" w:cs="Arial"/>
          <w:bCs/>
          <w:sz w:val="24"/>
          <w:szCs w:val="24"/>
        </w:rPr>
        <w:lastRenderedPageBreak/>
        <w:t>autoridade competente, o capital mínimo ou o patrimônio líquido mínimo de 2% (dois por cento) do valor estimado da contratação ou do item pertinente.</w:t>
      </w:r>
    </w:p>
    <w:p w14:paraId="21331455" w14:textId="77777777" w:rsidR="00403B0B" w:rsidRPr="001F42F5" w:rsidRDefault="0015796E" w:rsidP="00583753">
      <w:pPr>
        <w:pStyle w:val="PargrafodaLista"/>
        <w:numPr>
          <w:ilvl w:val="1"/>
          <w:numId w:val="1"/>
        </w:numPr>
        <w:spacing w:before="240" w:after="120" w:line="276" w:lineRule="auto"/>
        <w:ind w:left="851" w:right="51" w:hanging="567"/>
        <w:contextualSpacing w:val="0"/>
        <w:jc w:val="both"/>
        <w:rPr>
          <w:rFonts w:ascii="Arial" w:hAnsi="Arial" w:cs="Arial"/>
          <w:b/>
          <w:bCs/>
          <w:iCs/>
          <w:color w:val="000000"/>
          <w:sz w:val="24"/>
          <w:szCs w:val="24"/>
        </w:rPr>
      </w:pPr>
      <w:r w:rsidRPr="001F42F5">
        <w:rPr>
          <w:rFonts w:ascii="Arial" w:hAnsi="Arial" w:cs="Arial"/>
          <w:b/>
          <w:bCs/>
          <w:iCs/>
          <w:color w:val="000000"/>
          <w:sz w:val="24"/>
          <w:szCs w:val="24"/>
        </w:rPr>
        <w:t xml:space="preserve">Qualificação técnica: </w:t>
      </w:r>
    </w:p>
    <w:p w14:paraId="3A074D10" w14:textId="77777777" w:rsidR="004921E8" w:rsidRDefault="004921E8" w:rsidP="004921E8">
      <w:pPr>
        <w:pStyle w:val="PargrafodaLista"/>
        <w:numPr>
          <w:ilvl w:val="2"/>
          <w:numId w:val="1"/>
        </w:numPr>
        <w:tabs>
          <w:tab w:val="left" w:pos="1560"/>
        </w:tabs>
        <w:autoSpaceDE w:val="0"/>
        <w:snapToGrid w:val="0"/>
        <w:spacing w:before="240" w:after="120" w:line="276" w:lineRule="auto"/>
        <w:ind w:left="1985" w:right="51"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Comprovação de aptidão para o fornecimento </w:t>
      </w:r>
      <w:r>
        <w:rPr>
          <w:rFonts w:ascii="Arial" w:hAnsi="Arial" w:cs="Arial"/>
          <w:color w:val="000000"/>
          <w:sz w:val="24"/>
          <w:szCs w:val="24"/>
        </w:rPr>
        <w:t>dos medicamentos e</w:t>
      </w:r>
      <w:r w:rsidRPr="00967ED0">
        <w:rPr>
          <w:rFonts w:ascii="Arial" w:hAnsi="Arial" w:cs="Arial"/>
          <w:color w:val="000000"/>
          <w:sz w:val="24"/>
          <w:szCs w:val="24"/>
        </w:rPr>
        <w:t xml:space="preserve">m características, quantidades e prazos compatíveis com o objeto desta licitação, ou com o item pertinente, por meio da apresentação de um ou mais </w:t>
      </w:r>
      <w:r>
        <w:rPr>
          <w:rFonts w:ascii="Arial" w:hAnsi="Arial" w:cs="Arial"/>
          <w:color w:val="000000"/>
          <w:sz w:val="24"/>
          <w:szCs w:val="24"/>
        </w:rPr>
        <w:t>A</w:t>
      </w:r>
      <w:r w:rsidRPr="00967ED0">
        <w:rPr>
          <w:rFonts w:ascii="Arial" w:hAnsi="Arial" w:cs="Arial"/>
          <w:color w:val="000000"/>
          <w:sz w:val="24"/>
          <w:szCs w:val="24"/>
        </w:rPr>
        <w:t>testados</w:t>
      </w:r>
      <w:r>
        <w:rPr>
          <w:rFonts w:ascii="Arial" w:hAnsi="Arial" w:cs="Arial"/>
          <w:color w:val="000000"/>
          <w:sz w:val="24"/>
          <w:szCs w:val="24"/>
        </w:rPr>
        <w:t xml:space="preserve"> da Capacidade Técnica</w:t>
      </w:r>
      <w:r w:rsidRPr="00967ED0">
        <w:rPr>
          <w:rFonts w:ascii="Arial" w:hAnsi="Arial" w:cs="Arial"/>
          <w:color w:val="000000"/>
          <w:sz w:val="24"/>
          <w:szCs w:val="24"/>
        </w:rPr>
        <w:t xml:space="preserve"> fornecidos por pessoas jurídicas de direito público ou </w:t>
      </w:r>
      <w:r>
        <w:rPr>
          <w:rFonts w:ascii="Arial" w:hAnsi="Arial" w:cs="Arial"/>
          <w:color w:val="000000"/>
          <w:sz w:val="24"/>
          <w:szCs w:val="24"/>
        </w:rPr>
        <w:t>privado;</w:t>
      </w:r>
    </w:p>
    <w:p w14:paraId="45242672" w14:textId="62E8EBC2" w:rsidR="004921E8" w:rsidRDefault="004921E8" w:rsidP="004921E8">
      <w:pPr>
        <w:pStyle w:val="PargrafodaLista"/>
        <w:numPr>
          <w:ilvl w:val="2"/>
          <w:numId w:val="1"/>
        </w:numPr>
        <w:tabs>
          <w:tab w:val="left" w:pos="1560"/>
        </w:tabs>
        <w:autoSpaceDE w:val="0"/>
        <w:snapToGrid w:val="0"/>
        <w:spacing w:before="240" w:after="120" w:line="276" w:lineRule="auto"/>
        <w:ind w:left="1985" w:right="51" w:hanging="851"/>
        <w:contextualSpacing w:val="0"/>
        <w:jc w:val="both"/>
        <w:rPr>
          <w:rFonts w:ascii="Arial" w:hAnsi="Arial" w:cs="Arial"/>
          <w:color w:val="000000"/>
          <w:sz w:val="24"/>
          <w:szCs w:val="24"/>
        </w:rPr>
      </w:pPr>
      <w:r>
        <w:rPr>
          <w:rFonts w:ascii="Arial" w:hAnsi="Arial" w:cs="Arial"/>
          <w:color w:val="000000"/>
          <w:sz w:val="24"/>
          <w:szCs w:val="24"/>
        </w:rPr>
        <w:t>Alvará Sanitário</w:t>
      </w:r>
      <w:r w:rsidR="00F13D9A">
        <w:rPr>
          <w:rFonts w:ascii="Arial" w:hAnsi="Arial" w:cs="Arial"/>
          <w:color w:val="000000"/>
          <w:sz w:val="24"/>
          <w:szCs w:val="24"/>
        </w:rPr>
        <w:t xml:space="preserve"> ou Licença Sanitária/Licença de Funcionamento da empresa licitante pelo Órgão Sanitário do domicílio da </w:t>
      </w:r>
      <w:proofErr w:type="gramStart"/>
      <w:r w:rsidR="00F13D9A">
        <w:rPr>
          <w:rFonts w:ascii="Arial" w:hAnsi="Arial" w:cs="Arial"/>
          <w:color w:val="000000"/>
          <w:sz w:val="24"/>
          <w:szCs w:val="24"/>
        </w:rPr>
        <w:t>empresa(</w:t>
      </w:r>
      <w:proofErr w:type="gramEnd"/>
      <w:r w:rsidR="00F13D9A">
        <w:rPr>
          <w:rFonts w:ascii="Arial" w:hAnsi="Arial" w:cs="Arial"/>
          <w:color w:val="000000"/>
          <w:sz w:val="24"/>
          <w:szCs w:val="24"/>
        </w:rPr>
        <w:t>estadual ou municipal), dentro do prazo de validade;</w:t>
      </w:r>
      <w:r>
        <w:rPr>
          <w:rFonts w:ascii="Arial" w:hAnsi="Arial" w:cs="Arial"/>
          <w:color w:val="000000"/>
          <w:sz w:val="24"/>
          <w:szCs w:val="24"/>
        </w:rPr>
        <w:t>;</w:t>
      </w:r>
    </w:p>
    <w:p w14:paraId="16E3AFC5" w14:textId="77777777" w:rsidR="004921E8" w:rsidRDefault="004921E8" w:rsidP="004921E8">
      <w:pPr>
        <w:pStyle w:val="PargrafodaLista"/>
        <w:numPr>
          <w:ilvl w:val="2"/>
          <w:numId w:val="1"/>
        </w:numPr>
        <w:tabs>
          <w:tab w:val="left" w:pos="1560"/>
        </w:tabs>
        <w:autoSpaceDE w:val="0"/>
        <w:snapToGrid w:val="0"/>
        <w:spacing w:before="240" w:after="120" w:line="276" w:lineRule="auto"/>
        <w:ind w:left="1985" w:right="51" w:hanging="851"/>
        <w:contextualSpacing w:val="0"/>
        <w:jc w:val="both"/>
        <w:rPr>
          <w:rFonts w:ascii="Arial" w:hAnsi="Arial" w:cs="Arial"/>
          <w:color w:val="000000"/>
          <w:sz w:val="24"/>
          <w:szCs w:val="24"/>
        </w:rPr>
      </w:pPr>
      <w:r>
        <w:rPr>
          <w:rFonts w:ascii="Arial" w:hAnsi="Arial" w:cs="Arial"/>
          <w:color w:val="000000"/>
          <w:sz w:val="24"/>
          <w:szCs w:val="24"/>
        </w:rPr>
        <w:t>Autorização de Funcionamento (AFE) emitida pela ANVISA;</w:t>
      </w:r>
    </w:p>
    <w:p w14:paraId="37DACF91" w14:textId="0424FB75" w:rsidR="004921E8" w:rsidRDefault="004921E8" w:rsidP="004921E8">
      <w:pPr>
        <w:pStyle w:val="PargrafodaLista"/>
        <w:numPr>
          <w:ilvl w:val="2"/>
          <w:numId w:val="1"/>
        </w:numPr>
        <w:tabs>
          <w:tab w:val="left" w:pos="1560"/>
        </w:tabs>
        <w:autoSpaceDE w:val="0"/>
        <w:snapToGrid w:val="0"/>
        <w:spacing w:before="240" w:after="120" w:line="276" w:lineRule="auto"/>
        <w:ind w:left="1985" w:right="51" w:hanging="851"/>
        <w:contextualSpacing w:val="0"/>
        <w:jc w:val="both"/>
        <w:rPr>
          <w:rFonts w:ascii="Arial" w:hAnsi="Arial" w:cs="Arial"/>
          <w:color w:val="000000"/>
          <w:sz w:val="24"/>
          <w:szCs w:val="24"/>
        </w:rPr>
      </w:pPr>
      <w:r>
        <w:rPr>
          <w:rFonts w:ascii="Arial" w:hAnsi="Arial" w:cs="Arial"/>
          <w:color w:val="000000"/>
          <w:sz w:val="24"/>
          <w:szCs w:val="24"/>
        </w:rPr>
        <w:t>Cópia do Registro do Produto na ANVISA, destacando o número do item e forma de apresentação</w:t>
      </w:r>
      <w:r w:rsidR="00F13D9A">
        <w:rPr>
          <w:rFonts w:ascii="Arial" w:hAnsi="Arial" w:cs="Arial"/>
          <w:color w:val="000000"/>
          <w:sz w:val="24"/>
          <w:szCs w:val="24"/>
        </w:rPr>
        <w:t>, dentro do prazo de validade de 05 (cinco) anos a partir de sua publicação no Diário oficial da União identificada com número do item correspondente;</w:t>
      </w:r>
    </w:p>
    <w:p w14:paraId="6059AD97" w14:textId="77777777" w:rsidR="004921E8" w:rsidRDefault="004921E8" w:rsidP="004921E8">
      <w:pPr>
        <w:pStyle w:val="PargrafodaLista"/>
        <w:numPr>
          <w:ilvl w:val="2"/>
          <w:numId w:val="1"/>
        </w:numPr>
        <w:tabs>
          <w:tab w:val="left" w:pos="1560"/>
        </w:tabs>
        <w:autoSpaceDE w:val="0"/>
        <w:snapToGrid w:val="0"/>
        <w:spacing w:before="240" w:after="120" w:line="276" w:lineRule="auto"/>
        <w:ind w:left="1985" w:right="51" w:hanging="851"/>
        <w:contextualSpacing w:val="0"/>
        <w:jc w:val="both"/>
        <w:rPr>
          <w:rFonts w:ascii="Arial" w:hAnsi="Arial" w:cs="Arial"/>
          <w:color w:val="000000"/>
          <w:sz w:val="24"/>
          <w:szCs w:val="24"/>
        </w:rPr>
      </w:pPr>
      <w:r>
        <w:rPr>
          <w:rFonts w:ascii="Arial" w:hAnsi="Arial" w:cs="Arial"/>
          <w:color w:val="000000"/>
          <w:sz w:val="24"/>
          <w:szCs w:val="24"/>
        </w:rPr>
        <w:t>Comprovação de Inscrição no Conselho Regional de Farmácia (CRF).</w:t>
      </w:r>
    </w:p>
    <w:p w14:paraId="545AF937" w14:textId="77777777" w:rsidR="00403B0B" w:rsidRPr="001F42F5" w:rsidRDefault="00403B0B" w:rsidP="00583753">
      <w:pPr>
        <w:pStyle w:val="PargrafodaLista"/>
        <w:numPr>
          <w:ilvl w:val="1"/>
          <w:numId w:val="1"/>
        </w:numPr>
        <w:spacing w:before="240" w:after="120" w:line="276" w:lineRule="auto"/>
        <w:ind w:left="851" w:right="51" w:hanging="567"/>
        <w:contextualSpacing w:val="0"/>
        <w:jc w:val="both"/>
        <w:rPr>
          <w:rFonts w:ascii="Arial" w:hAnsi="Arial" w:cs="Arial"/>
          <w:b/>
          <w:bCs/>
          <w:sz w:val="24"/>
          <w:szCs w:val="24"/>
          <w:u w:val="single"/>
        </w:rPr>
      </w:pPr>
      <w:r w:rsidRPr="001F42F5">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sidRPr="001F42F5">
        <w:rPr>
          <w:rFonts w:ascii="Arial" w:hAnsi="Arial" w:cs="Arial"/>
          <w:bCs/>
          <w:sz w:val="24"/>
          <w:szCs w:val="24"/>
        </w:rPr>
        <w:t>.</w:t>
      </w:r>
    </w:p>
    <w:p w14:paraId="411789BF" w14:textId="77777777" w:rsidR="00403B0B" w:rsidRPr="001F42F5" w:rsidRDefault="00403B0B" w:rsidP="00583753">
      <w:pPr>
        <w:pStyle w:val="PargrafodaLista"/>
        <w:numPr>
          <w:ilvl w:val="2"/>
          <w:numId w:val="1"/>
        </w:numPr>
        <w:tabs>
          <w:tab w:val="left" w:pos="1440"/>
        </w:tabs>
        <w:autoSpaceDE w:val="0"/>
        <w:snapToGrid w:val="0"/>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14:paraId="3F0C4B43"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Não serão aceitos documentos com indicação de CNPJ/CPF diferentes, salvo aqueles legalmente permitidos.</w:t>
      </w:r>
    </w:p>
    <w:p w14:paraId="55B0323D" w14:textId="77777777" w:rsidR="00403B0B" w:rsidRPr="001F42F5" w:rsidRDefault="00403B0B"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63843363" w14:textId="77777777" w:rsidR="008F55B0" w:rsidRPr="001F42F5" w:rsidRDefault="00403B0B"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14:paraId="61B44603" w14:textId="77777777" w:rsidR="00D306CA" w:rsidRPr="001F42F5" w:rsidRDefault="0001791F"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Serão considerados os prazos de validade expressos nos documentos.</w:t>
      </w:r>
    </w:p>
    <w:p w14:paraId="5BEED441" w14:textId="77777777" w:rsidR="0001791F" w:rsidRPr="001F42F5" w:rsidRDefault="0001791F" w:rsidP="0001791F">
      <w:pPr>
        <w:pStyle w:val="PargrafodaLista"/>
        <w:spacing w:after="120" w:line="276" w:lineRule="auto"/>
        <w:ind w:left="1985" w:right="51"/>
        <w:contextualSpacing w:val="0"/>
        <w:jc w:val="both"/>
        <w:rPr>
          <w:rFonts w:ascii="Arial" w:hAnsi="Arial" w:cs="Arial"/>
          <w:bCs/>
          <w:sz w:val="24"/>
          <w:szCs w:val="24"/>
        </w:rPr>
      </w:pPr>
      <w:r w:rsidRPr="001F42F5">
        <w:rPr>
          <w:rFonts w:ascii="Arial" w:hAnsi="Arial" w:cs="Arial"/>
          <w:b/>
          <w:bCs/>
          <w:sz w:val="24"/>
          <w:szCs w:val="24"/>
        </w:rPr>
        <w:lastRenderedPageBreak/>
        <w:t>10.8.5.1.</w:t>
      </w:r>
      <w:r w:rsidRPr="001F42F5">
        <w:rPr>
          <w:rFonts w:ascii="Arial" w:hAnsi="Arial" w:cs="Arial"/>
          <w:bCs/>
          <w:sz w:val="24"/>
          <w:szCs w:val="24"/>
        </w:rPr>
        <w:t xml:space="preserve"> 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7451A26B" w14:textId="77777777" w:rsidR="0001791F" w:rsidRPr="001F42F5" w:rsidRDefault="0001791F" w:rsidP="0001791F">
      <w:pPr>
        <w:pStyle w:val="PargrafodaLista"/>
        <w:spacing w:after="120" w:line="276" w:lineRule="auto"/>
        <w:ind w:left="1985" w:right="51"/>
        <w:contextualSpacing w:val="0"/>
        <w:jc w:val="both"/>
        <w:rPr>
          <w:rFonts w:ascii="Arial" w:hAnsi="Arial" w:cs="Arial"/>
          <w:bCs/>
          <w:sz w:val="24"/>
          <w:szCs w:val="24"/>
        </w:rPr>
      </w:pPr>
      <w:r w:rsidRPr="001F42F5">
        <w:rPr>
          <w:rFonts w:ascii="Arial" w:hAnsi="Arial" w:cs="Arial"/>
          <w:b/>
          <w:bCs/>
          <w:sz w:val="24"/>
          <w:szCs w:val="24"/>
        </w:rPr>
        <w:t>10.8.5.2.</w:t>
      </w:r>
      <w:r w:rsidRPr="001F42F5">
        <w:rPr>
          <w:rFonts w:ascii="Arial" w:hAnsi="Arial" w:cs="Arial"/>
          <w:bCs/>
          <w:sz w:val="24"/>
          <w:szCs w:val="24"/>
        </w:rPr>
        <w:t xml:space="preserve"> Os certificados/certidões deverão ter prazo de validade com vencimento até, no mínimo a data marcada para abertura do certame.</w:t>
      </w:r>
    </w:p>
    <w:p w14:paraId="550AAF3A" w14:textId="4D38E9E9" w:rsidR="00582C62" w:rsidRPr="00967ED0" w:rsidRDefault="00582C62" w:rsidP="00582C62">
      <w:pPr>
        <w:pStyle w:val="PargrafodaLista"/>
        <w:numPr>
          <w:ilvl w:val="1"/>
          <w:numId w:val="1"/>
        </w:numPr>
        <w:pBdr>
          <w:top w:val="nil"/>
          <w:left w:val="nil"/>
          <w:bottom w:val="nil"/>
          <w:right w:val="nil"/>
          <w:between w:val="nil"/>
        </w:pBdr>
        <w:tabs>
          <w:tab w:val="left" w:pos="993"/>
        </w:tabs>
        <w:spacing w:after="200" w:line="276" w:lineRule="auto"/>
        <w:ind w:left="851" w:right="51" w:hanging="567"/>
        <w:contextualSpacing w:val="0"/>
        <w:jc w:val="both"/>
        <w:rPr>
          <w:rFonts w:ascii="Arial" w:eastAsia="Times New Roman" w:hAnsi="Arial" w:cs="Arial"/>
          <w:color w:val="000000"/>
          <w:sz w:val="24"/>
          <w:szCs w:val="24"/>
        </w:rPr>
      </w:pPr>
      <w:r w:rsidRPr="00967ED0">
        <w:rPr>
          <w:rFonts w:ascii="Arial" w:hAnsi="Arial" w:cs="Arial"/>
          <w:b/>
          <w:sz w:val="24"/>
          <w:szCs w:val="24"/>
        </w:rPr>
        <w:t>Além dos documentos previstos no item 1</w:t>
      </w:r>
      <w:r>
        <w:rPr>
          <w:rFonts w:ascii="Arial" w:hAnsi="Arial" w:cs="Arial"/>
          <w:b/>
          <w:sz w:val="24"/>
          <w:szCs w:val="24"/>
        </w:rPr>
        <w:t>0</w:t>
      </w:r>
      <w:r w:rsidRPr="00967ED0">
        <w:rPr>
          <w:rFonts w:ascii="Arial" w:hAnsi="Arial" w:cs="Arial"/>
          <w:b/>
          <w:sz w:val="24"/>
          <w:szCs w:val="24"/>
        </w:rPr>
        <w:t>.4, 1</w:t>
      </w:r>
      <w:r>
        <w:rPr>
          <w:rFonts w:ascii="Arial" w:hAnsi="Arial" w:cs="Arial"/>
          <w:b/>
          <w:sz w:val="24"/>
          <w:szCs w:val="24"/>
        </w:rPr>
        <w:t>0</w:t>
      </w:r>
      <w:r w:rsidRPr="00967ED0">
        <w:rPr>
          <w:rFonts w:ascii="Arial" w:hAnsi="Arial" w:cs="Arial"/>
          <w:b/>
          <w:sz w:val="24"/>
          <w:szCs w:val="24"/>
        </w:rPr>
        <w:t>.5, 1</w:t>
      </w:r>
      <w:r>
        <w:rPr>
          <w:rFonts w:ascii="Arial" w:hAnsi="Arial" w:cs="Arial"/>
          <w:b/>
          <w:sz w:val="24"/>
          <w:szCs w:val="24"/>
        </w:rPr>
        <w:t>0.6 e 10</w:t>
      </w:r>
      <w:r w:rsidRPr="00967ED0">
        <w:rPr>
          <w:rFonts w:ascii="Arial" w:hAnsi="Arial" w:cs="Arial"/>
          <w:b/>
          <w:sz w:val="24"/>
          <w:szCs w:val="24"/>
        </w:rPr>
        <w:t xml:space="preserve">.7, as empresas </w:t>
      </w:r>
      <w:r w:rsidRPr="00967ED0">
        <w:rPr>
          <w:rFonts w:ascii="Arial" w:hAnsi="Arial" w:cs="Arial"/>
          <w:b/>
          <w:color w:val="FF0000"/>
          <w:sz w:val="24"/>
          <w:szCs w:val="24"/>
          <w:u w:val="single"/>
        </w:rPr>
        <w:t>DEVERÃO</w:t>
      </w:r>
      <w:r w:rsidRPr="00967ED0">
        <w:rPr>
          <w:rFonts w:ascii="Arial" w:hAnsi="Arial" w:cs="Arial"/>
          <w:b/>
          <w:sz w:val="24"/>
          <w:szCs w:val="24"/>
        </w:rPr>
        <w:t xml:space="preserve"> encaminhar os anexos III e VI:</w:t>
      </w:r>
    </w:p>
    <w:p w14:paraId="15F117EB" w14:textId="77777777" w:rsidR="00582C62" w:rsidRPr="00967ED0" w:rsidRDefault="00582C62" w:rsidP="00582C62">
      <w:pPr>
        <w:pStyle w:val="PargrafodaLista"/>
        <w:tabs>
          <w:tab w:val="left" w:pos="993"/>
        </w:tabs>
        <w:spacing w:after="120" w:line="276" w:lineRule="auto"/>
        <w:ind w:left="851" w:right="51"/>
        <w:contextualSpacing w:val="0"/>
        <w:jc w:val="both"/>
        <w:rPr>
          <w:rFonts w:ascii="Arial" w:hAnsi="Arial" w:cs="Arial"/>
          <w:b/>
          <w:sz w:val="24"/>
          <w:szCs w:val="24"/>
        </w:rPr>
      </w:pPr>
      <w:r w:rsidRPr="00967ED0">
        <w:rPr>
          <w:rFonts w:ascii="Arial" w:hAnsi="Arial" w:cs="Arial"/>
          <w:b/>
          <w:sz w:val="24"/>
          <w:szCs w:val="24"/>
        </w:rPr>
        <w:t>Anexo III – Declaração análise econômico-financeiro.</w:t>
      </w:r>
    </w:p>
    <w:p w14:paraId="5D2F4FA9" w14:textId="77777777" w:rsidR="00582C62" w:rsidRPr="00967ED0" w:rsidRDefault="00582C62" w:rsidP="00582C62">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 xml:space="preserve">Anexo VI – Declaração conjunta de prazo de </w:t>
      </w:r>
      <w:r>
        <w:rPr>
          <w:rFonts w:ascii="Arial" w:hAnsi="Arial" w:cs="Arial"/>
          <w:b/>
          <w:sz w:val="24"/>
          <w:szCs w:val="24"/>
        </w:rPr>
        <w:t>fornecimento, artigo 88 da Lei Orgânica M</w:t>
      </w:r>
      <w:r w:rsidRPr="00967ED0">
        <w:rPr>
          <w:rFonts w:ascii="Arial" w:hAnsi="Arial" w:cs="Arial"/>
          <w:b/>
          <w:sz w:val="24"/>
          <w:szCs w:val="24"/>
        </w:rPr>
        <w:t>unicipal e sobre funcionário inelegível.</w:t>
      </w:r>
    </w:p>
    <w:p w14:paraId="7B0FF68F" w14:textId="77777777" w:rsidR="00582C62" w:rsidRDefault="00582C62" w:rsidP="00582C62">
      <w:pPr>
        <w:pStyle w:val="PargrafodaLista"/>
        <w:numPr>
          <w:ilvl w:val="2"/>
          <w:numId w:val="1"/>
        </w:numPr>
        <w:tabs>
          <w:tab w:val="left" w:pos="993"/>
        </w:tabs>
        <w:spacing w:before="240" w:line="276" w:lineRule="auto"/>
        <w:ind w:left="2064" w:right="49"/>
        <w:contextualSpacing w:val="0"/>
        <w:jc w:val="both"/>
        <w:rPr>
          <w:rFonts w:ascii="Arial" w:hAnsi="Arial" w:cs="Arial"/>
          <w:bCs/>
          <w:color w:val="000000"/>
          <w:sz w:val="24"/>
          <w:szCs w:val="24"/>
        </w:rPr>
      </w:pPr>
      <w:r>
        <w:rPr>
          <w:rFonts w:ascii="Arial" w:hAnsi="Arial" w:cs="Arial"/>
          <w:bCs/>
          <w:color w:val="000000"/>
          <w:sz w:val="24"/>
          <w:szCs w:val="24"/>
        </w:rPr>
        <w:t>As declarações contidas no item supramencionado, quando não apresentadas pelo licitante em sua documentação, deverão ser enviadas em até 30 (trinta) minutos quando solicitadas pelo Pregoeiro.</w:t>
      </w:r>
    </w:p>
    <w:p w14:paraId="4BB76B7A" w14:textId="77777777" w:rsidR="002A0C2D" w:rsidRPr="00780F89" w:rsidRDefault="00403B0B" w:rsidP="00780F89">
      <w:pPr>
        <w:pStyle w:val="PargrafodaLista"/>
        <w:numPr>
          <w:ilvl w:val="1"/>
          <w:numId w:val="1"/>
        </w:numPr>
        <w:tabs>
          <w:tab w:val="left" w:pos="993"/>
        </w:tabs>
        <w:spacing w:before="240" w:line="276" w:lineRule="auto"/>
        <w:ind w:left="851" w:right="49" w:hanging="567"/>
        <w:contextualSpacing w:val="0"/>
        <w:jc w:val="both"/>
        <w:rPr>
          <w:rFonts w:ascii="Arial" w:hAnsi="Arial" w:cs="Arial"/>
          <w:bCs/>
          <w:color w:val="000000"/>
          <w:sz w:val="24"/>
          <w:szCs w:val="24"/>
        </w:rPr>
      </w:pPr>
      <w:r w:rsidRPr="001F42F5">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56A317C9"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bCs/>
          <w:color w:val="000000"/>
          <w:sz w:val="24"/>
          <w:szCs w:val="24"/>
        </w:rPr>
      </w:pPr>
      <w:r w:rsidRPr="001F42F5">
        <w:rPr>
          <w:rFonts w:ascii="Arial" w:hAnsi="Arial" w:cs="Arial"/>
          <w:bCs/>
          <w:sz w:val="24"/>
          <w:szCs w:val="24"/>
        </w:rPr>
        <w:t xml:space="preserve">Caso a </w:t>
      </w:r>
      <w:r w:rsidRPr="001F42F5">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49D46C82"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bCs/>
          <w:color w:val="000000"/>
          <w:sz w:val="24"/>
          <w:szCs w:val="24"/>
        </w:rPr>
      </w:pPr>
      <w:r w:rsidRPr="001F42F5">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1F42F5">
        <w:rPr>
          <w:rFonts w:ascii="Arial" w:hAnsi="Arial" w:cs="Arial"/>
          <w:color w:val="000000"/>
          <w:sz w:val="24"/>
          <w:szCs w:val="24"/>
        </w:rPr>
        <w:t xml:space="preserve"> </w:t>
      </w:r>
    </w:p>
    <w:p w14:paraId="7553A60B"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Havendo necessidade de analisar minuciosamente os documentos exigidos, o Pregoeiro suspenderá a sessão, informando no “chat” a nova data e horário para a continuidade da mesma.</w:t>
      </w:r>
    </w:p>
    <w:p w14:paraId="2515E6A3"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14:paraId="543DD1C2"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sz w:val="24"/>
          <w:szCs w:val="24"/>
        </w:rPr>
      </w:pPr>
      <w:r w:rsidRPr="001F42F5">
        <w:rPr>
          <w:rFonts w:ascii="Arial" w:hAnsi="Arial" w:cs="Arial"/>
          <w:color w:val="000000"/>
          <w:sz w:val="24"/>
          <w:szCs w:val="24"/>
        </w:rPr>
        <w:lastRenderedPageBreak/>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62A4D172" w14:textId="77777777" w:rsidR="00615D19" w:rsidRPr="00F86333"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eastAsia="Arial" w:hAnsi="Arial" w:cs="Arial"/>
          <w:sz w:val="24"/>
          <w:szCs w:val="24"/>
        </w:rPr>
      </w:pPr>
      <w:r w:rsidRPr="001F42F5">
        <w:rPr>
          <w:rFonts w:ascii="Arial" w:hAnsi="Arial" w:cs="Arial"/>
          <w:color w:val="000000"/>
          <w:sz w:val="24"/>
          <w:szCs w:val="24"/>
        </w:rPr>
        <w:t>Constatado o atendimento às exigências de habilitação fixadas no Edital, o licitante será declarado vencedor.</w:t>
      </w:r>
    </w:p>
    <w:p w14:paraId="7B418BF3" w14:textId="77777777" w:rsidR="00DA3F52" w:rsidRPr="001F42F5" w:rsidRDefault="00DA3F52" w:rsidP="00583753">
      <w:pPr>
        <w:pStyle w:val="Nivel01"/>
        <w:numPr>
          <w:ilvl w:val="0"/>
          <w:numId w:val="1"/>
        </w:numPr>
        <w:spacing w:line="276" w:lineRule="auto"/>
        <w:ind w:right="49"/>
        <w:rPr>
          <w:rFonts w:ascii="Arial" w:hAnsi="Arial" w:cs="Arial"/>
          <w:iCs/>
          <w:color w:val="auto"/>
          <w:sz w:val="24"/>
          <w:szCs w:val="24"/>
          <w:lang w:eastAsia="en-US"/>
        </w:rPr>
      </w:pPr>
      <w:r w:rsidRPr="001F42F5">
        <w:rPr>
          <w:rFonts w:ascii="Arial" w:hAnsi="Arial" w:cs="Arial"/>
          <w:iCs/>
          <w:color w:val="auto"/>
          <w:sz w:val="24"/>
          <w:szCs w:val="24"/>
          <w:lang w:eastAsia="en-US"/>
        </w:rPr>
        <w:t xml:space="preserve">DO </w:t>
      </w:r>
      <w:r w:rsidRPr="001F42F5">
        <w:rPr>
          <w:rFonts w:ascii="Arial" w:hAnsi="Arial" w:cs="Arial"/>
          <w:iCs/>
          <w:color w:val="auto"/>
          <w:sz w:val="24"/>
          <w:szCs w:val="24"/>
        </w:rPr>
        <w:t>ENCAMINHAMENTO</w:t>
      </w:r>
      <w:r w:rsidRPr="001F42F5">
        <w:rPr>
          <w:rFonts w:ascii="Arial" w:hAnsi="Arial" w:cs="Arial"/>
          <w:iCs/>
          <w:color w:val="auto"/>
          <w:sz w:val="24"/>
          <w:szCs w:val="24"/>
          <w:lang w:eastAsia="en-US"/>
        </w:rPr>
        <w:t xml:space="preserve"> DA PROPOSTA VENCEDORA</w:t>
      </w:r>
    </w:p>
    <w:p w14:paraId="1CA2DCE5" w14:textId="77777777" w:rsidR="00DA3F52" w:rsidRPr="001F42F5" w:rsidRDefault="00DA3F52"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 xml:space="preserve">A proposta final do licitante declarado vencedor deverá ser encaminhada no prazo de </w:t>
      </w:r>
      <w:r w:rsidRPr="001F42F5">
        <w:rPr>
          <w:rFonts w:ascii="Arial" w:hAnsi="Arial" w:cs="Arial"/>
          <w:bCs/>
          <w:iCs/>
          <w:sz w:val="24"/>
          <w:szCs w:val="24"/>
        </w:rPr>
        <w:t>02 (duas) horas</w:t>
      </w:r>
      <w:r w:rsidRPr="001F42F5">
        <w:rPr>
          <w:rFonts w:ascii="Arial" w:hAnsi="Arial" w:cs="Arial"/>
          <w:iCs/>
          <w:sz w:val="24"/>
          <w:szCs w:val="24"/>
        </w:rPr>
        <w:t>, a contar da solicitação do Pregoeiro no sistema eletrônico e deverá:</w:t>
      </w:r>
    </w:p>
    <w:p w14:paraId="2F00FB29" w14:textId="77777777" w:rsidR="00DA3F52" w:rsidRPr="001F42F5" w:rsidRDefault="00583753" w:rsidP="00583753">
      <w:pPr>
        <w:pStyle w:val="PargrafodaLista"/>
        <w:numPr>
          <w:ilvl w:val="2"/>
          <w:numId w:val="1"/>
        </w:numPr>
        <w:spacing w:before="240" w:after="120" w:line="276" w:lineRule="auto"/>
        <w:ind w:left="1985" w:right="49" w:hanging="851"/>
        <w:contextualSpacing w:val="0"/>
        <w:jc w:val="both"/>
        <w:rPr>
          <w:rFonts w:ascii="Arial" w:hAnsi="Arial" w:cs="Arial"/>
          <w:iCs/>
          <w:sz w:val="24"/>
          <w:szCs w:val="24"/>
        </w:rPr>
      </w:pPr>
      <w:r w:rsidRPr="001F42F5">
        <w:rPr>
          <w:rFonts w:ascii="Arial" w:hAnsi="Arial" w:cs="Arial"/>
          <w:iCs/>
          <w:sz w:val="24"/>
          <w:szCs w:val="24"/>
        </w:rPr>
        <w:t>Ser redigida em língua portuguesa, datilografada ou digitada, em uma via, sem emendas, rasuras, entrelinhas ou ressalvas, devendo a última folha ser assinada e as demais rubricadas pelo licit</w:t>
      </w:r>
      <w:r w:rsidR="00DA3F52" w:rsidRPr="001F42F5">
        <w:rPr>
          <w:rFonts w:ascii="Arial" w:hAnsi="Arial" w:cs="Arial"/>
          <w:iCs/>
          <w:sz w:val="24"/>
          <w:szCs w:val="24"/>
        </w:rPr>
        <w:t>ante ou seu representante legal.</w:t>
      </w:r>
    </w:p>
    <w:p w14:paraId="53B00FB0" w14:textId="77777777" w:rsidR="00DA3F52" w:rsidRPr="001F42F5" w:rsidRDefault="00583753" w:rsidP="00583753">
      <w:pPr>
        <w:pStyle w:val="PargrafodaLista"/>
        <w:numPr>
          <w:ilvl w:val="2"/>
          <w:numId w:val="1"/>
        </w:numPr>
        <w:spacing w:before="240" w:after="120" w:line="276" w:lineRule="auto"/>
        <w:ind w:left="1985" w:right="49" w:hanging="851"/>
        <w:contextualSpacing w:val="0"/>
        <w:jc w:val="both"/>
        <w:rPr>
          <w:rFonts w:ascii="Arial" w:hAnsi="Arial" w:cs="Arial"/>
          <w:iCs/>
          <w:sz w:val="24"/>
          <w:szCs w:val="24"/>
        </w:rPr>
      </w:pPr>
      <w:r w:rsidRPr="001F42F5">
        <w:rPr>
          <w:rFonts w:ascii="Arial" w:hAnsi="Arial" w:cs="Arial"/>
          <w:iCs/>
          <w:sz w:val="24"/>
          <w:szCs w:val="24"/>
        </w:rPr>
        <w:t>Conter a indicação do banco, número da conta e agência do licitante vencedor, para fins de pagamento.</w:t>
      </w:r>
    </w:p>
    <w:p w14:paraId="2456AAD5" w14:textId="77777777" w:rsidR="00DA3F52" w:rsidRPr="001F42F5" w:rsidRDefault="00DA3F52"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14:paraId="2BE46354" w14:textId="77777777" w:rsidR="009F11B0" w:rsidRPr="001F42F5" w:rsidRDefault="00DA3F52" w:rsidP="00583753">
      <w:pPr>
        <w:pStyle w:val="Normal1"/>
        <w:numPr>
          <w:ilvl w:val="2"/>
          <w:numId w:val="1"/>
        </w:numPr>
        <w:pBdr>
          <w:top w:val="nil"/>
          <w:left w:val="nil"/>
          <w:bottom w:val="nil"/>
          <w:right w:val="nil"/>
          <w:between w:val="nil"/>
        </w:pBdr>
        <w:spacing w:before="240" w:after="120" w:line="276" w:lineRule="auto"/>
        <w:ind w:left="1985" w:right="49" w:hanging="851"/>
        <w:jc w:val="both"/>
        <w:rPr>
          <w:rFonts w:ascii="Arial" w:eastAsia="Arial" w:hAnsi="Arial" w:cs="Arial"/>
          <w:iCs/>
          <w:sz w:val="24"/>
          <w:szCs w:val="24"/>
        </w:rPr>
      </w:pPr>
      <w:r w:rsidRPr="001F42F5">
        <w:rPr>
          <w:rFonts w:ascii="Arial" w:hAnsi="Arial" w:cs="Arial"/>
          <w:iCs/>
          <w:sz w:val="24"/>
          <w:szCs w:val="24"/>
        </w:rPr>
        <w:t>Todas as especificações do objeto contidas na proposta, tais como marca, modelo, tipo, fabricante e procedência, vinculam a Contratada</w:t>
      </w:r>
      <w:r w:rsidR="00837685" w:rsidRPr="001F42F5">
        <w:rPr>
          <w:rFonts w:ascii="Arial" w:hAnsi="Arial" w:cs="Arial"/>
          <w:iCs/>
          <w:sz w:val="24"/>
          <w:szCs w:val="24"/>
        </w:rPr>
        <w:t>.</w:t>
      </w:r>
    </w:p>
    <w:p w14:paraId="73C35EF6" w14:textId="77777777" w:rsidR="00837685" w:rsidRPr="001F42F5" w:rsidRDefault="00837685"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Os preços deverão ser expressos em moeda corrente nacional, o valor unitário em algarismos e o valor global em algarismos e por extenso (art. 5º da Lei nº 8.666/93).</w:t>
      </w:r>
    </w:p>
    <w:p w14:paraId="291EEE37" w14:textId="77777777" w:rsidR="00837685" w:rsidRPr="001F42F5" w:rsidRDefault="00837685" w:rsidP="00583753">
      <w:pPr>
        <w:numPr>
          <w:ilvl w:val="2"/>
          <w:numId w:val="1"/>
        </w:numPr>
        <w:spacing w:before="240" w:after="120" w:line="276" w:lineRule="auto"/>
        <w:ind w:left="1985" w:right="49" w:hanging="851"/>
        <w:jc w:val="both"/>
        <w:rPr>
          <w:rFonts w:ascii="Arial" w:hAnsi="Arial" w:cs="Arial"/>
          <w:iCs/>
          <w:sz w:val="24"/>
          <w:szCs w:val="24"/>
        </w:rPr>
      </w:pPr>
      <w:r w:rsidRPr="001F42F5">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14:paraId="22A58EB9" w14:textId="77777777" w:rsidR="00837685" w:rsidRPr="001F42F5" w:rsidRDefault="00837685" w:rsidP="00583753">
      <w:pPr>
        <w:numPr>
          <w:ilvl w:val="1"/>
          <w:numId w:val="1"/>
        </w:numPr>
        <w:spacing w:before="240" w:after="240" w:line="276" w:lineRule="auto"/>
        <w:ind w:left="851" w:hanging="567"/>
        <w:jc w:val="both"/>
        <w:rPr>
          <w:rFonts w:ascii="Arial" w:hAnsi="Arial" w:cs="Arial"/>
          <w:sz w:val="24"/>
          <w:szCs w:val="24"/>
        </w:rPr>
      </w:pPr>
      <w:r w:rsidRPr="001F42F5">
        <w:rPr>
          <w:rFonts w:ascii="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587FE772" w14:textId="3B1CA57D" w:rsidR="007F747B" w:rsidRPr="007E24CB" w:rsidRDefault="00837685" w:rsidP="007E24CB">
      <w:pPr>
        <w:numPr>
          <w:ilvl w:val="1"/>
          <w:numId w:val="1"/>
        </w:numPr>
        <w:spacing w:before="240" w:after="240" w:line="276" w:lineRule="auto"/>
        <w:ind w:left="851" w:hanging="567"/>
        <w:jc w:val="both"/>
        <w:rPr>
          <w:rFonts w:ascii="Arial" w:eastAsia="Arial" w:hAnsi="Arial" w:cs="Arial"/>
          <w:sz w:val="24"/>
          <w:szCs w:val="24"/>
        </w:rPr>
      </w:pPr>
      <w:r w:rsidRPr="001F42F5">
        <w:rPr>
          <w:rFonts w:ascii="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3DDED323" w14:textId="77777777" w:rsidR="009F11B0" w:rsidRPr="001F42F5" w:rsidRDefault="00837685" w:rsidP="00967ED0">
      <w:pPr>
        <w:pStyle w:val="Normal1"/>
        <w:numPr>
          <w:ilvl w:val="0"/>
          <w:numId w:val="1"/>
        </w:numPr>
        <w:spacing w:after="120" w:line="276" w:lineRule="auto"/>
        <w:ind w:right="49"/>
        <w:jc w:val="both"/>
        <w:rPr>
          <w:rFonts w:ascii="Arial" w:hAnsi="Arial" w:cs="Arial"/>
          <w:sz w:val="24"/>
          <w:szCs w:val="24"/>
        </w:rPr>
      </w:pPr>
      <w:r w:rsidRPr="001F42F5">
        <w:rPr>
          <w:rFonts w:ascii="Arial" w:eastAsia="Arial" w:hAnsi="Arial" w:cs="Arial"/>
          <w:b/>
          <w:sz w:val="24"/>
          <w:szCs w:val="24"/>
        </w:rPr>
        <w:t>DOS RECURSOS</w:t>
      </w:r>
      <w:r w:rsidR="007261FF" w:rsidRPr="001F42F5">
        <w:rPr>
          <w:rFonts w:ascii="Arial" w:eastAsia="Arial" w:hAnsi="Arial" w:cs="Arial"/>
          <w:b/>
          <w:sz w:val="24"/>
          <w:szCs w:val="24"/>
        </w:rPr>
        <w:t>:</w:t>
      </w:r>
    </w:p>
    <w:p w14:paraId="2856AD93"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lastRenderedPageBreak/>
        <w:t xml:space="preserve">Declarado o vencedor e decorrida a fase de regularização fiscal e trabalhista da licitante qualificada como microempresa ou empresa de pequeno porte, se for o caso, será concedido o prazo de no mínimo </w:t>
      </w:r>
      <w:r w:rsidR="005B11A1" w:rsidRPr="001F42F5">
        <w:rPr>
          <w:rFonts w:ascii="Arial" w:hAnsi="Arial" w:cs="Arial"/>
          <w:color w:val="000000"/>
          <w:sz w:val="24"/>
          <w:szCs w:val="24"/>
        </w:rPr>
        <w:t>2</w:t>
      </w:r>
      <w:r w:rsidR="00D423B7" w:rsidRPr="001F42F5">
        <w:rPr>
          <w:rFonts w:ascii="Arial" w:hAnsi="Arial" w:cs="Arial"/>
          <w:color w:val="000000"/>
          <w:sz w:val="24"/>
          <w:szCs w:val="24"/>
        </w:rPr>
        <w:t>0 (</w:t>
      </w:r>
      <w:r w:rsidR="005B11A1" w:rsidRPr="001F42F5">
        <w:rPr>
          <w:rFonts w:ascii="Arial" w:hAnsi="Arial" w:cs="Arial"/>
          <w:color w:val="000000"/>
          <w:sz w:val="24"/>
          <w:szCs w:val="24"/>
        </w:rPr>
        <w:t>vinte</w:t>
      </w:r>
      <w:r w:rsidR="00D423B7" w:rsidRPr="001F42F5">
        <w:rPr>
          <w:rFonts w:ascii="Arial" w:hAnsi="Arial" w:cs="Arial"/>
          <w:color w:val="000000"/>
          <w:sz w:val="24"/>
          <w:szCs w:val="24"/>
        </w:rPr>
        <w:t>)</w:t>
      </w:r>
      <w:r w:rsidRPr="001F42F5">
        <w:rPr>
          <w:rFonts w:ascii="Arial" w:hAnsi="Arial" w:cs="Arial"/>
          <w:color w:val="000000"/>
          <w:sz w:val="24"/>
          <w:szCs w:val="24"/>
        </w:rPr>
        <w:t xml:space="preserve"> minutos, para que qualquer licitante manifeste a intenção de recorrer, de forma motivada, isto é, indicando contra qual(</w:t>
      </w:r>
      <w:proofErr w:type="spellStart"/>
      <w:r w:rsidRPr="001F42F5">
        <w:rPr>
          <w:rFonts w:ascii="Arial" w:hAnsi="Arial" w:cs="Arial"/>
          <w:color w:val="000000"/>
          <w:sz w:val="24"/>
          <w:szCs w:val="24"/>
        </w:rPr>
        <w:t>is</w:t>
      </w:r>
      <w:proofErr w:type="spellEnd"/>
      <w:r w:rsidRPr="001F42F5">
        <w:rPr>
          <w:rFonts w:ascii="Arial" w:hAnsi="Arial" w:cs="Arial"/>
          <w:color w:val="000000"/>
          <w:sz w:val="24"/>
          <w:szCs w:val="24"/>
        </w:rPr>
        <w:t>) decisão(</w:t>
      </w:r>
      <w:proofErr w:type="spellStart"/>
      <w:r w:rsidRPr="001F42F5">
        <w:rPr>
          <w:rFonts w:ascii="Arial" w:hAnsi="Arial" w:cs="Arial"/>
          <w:color w:val="000000"/>
          <w:sz w:val="24"/>
          <w:szCs w:val="24"/>
        </w:rPr>
        <w:t>ões</w:t>
      </w:r>
      <w:proofErr w:type="spellEnd"/>
      <w:r w:rsidRPr="001F42F5">
        <w:rPr>
          <w:rFonts w:ascii="Arial" w:hAnsi="Arial" w:cs="Arial"/>
          <w:color w:val="000000"/>
          <w:sz w:val="24"/>
          <w:szCs w:val="24"/>
        </w:rPr>
        <w:t>) pretende recorrer e por quais motivos, em campo próprio do sistema.</w:t>
      </w:r>
    </w:p>
    <w:p w14:paraId="204D9B4C"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Havendo quem se m</w:t>
      </w:r>
      <w:r w:rsidR="00EA4B7F" w:rsidRPr="001F42F5">
        <w:rPr>
          <w:rFonts w:ascii="Arial" w:hAnsi="Arial" w:cs="Arial"/>
          <w:color w:val="000000"/>
          <w:sz w:val="24"/>
          <w:szCs w:val="24"/>
        </w:rPr>
        <w:t xml:space="preserve">anifeste, caberá à </w:t>
      </w:r>
      <w:r w:rsidR="0088367F" w:rsidRPr="001F42F5">
        <w:rPr>
          <w:rFonts w:ascii="Arial" w:hAnsi="Arial" w:cs="Arial"/>
          <w:color w:val="000000"/>
          <w:sz w:val="24"/>
          <w:szCs w:val="24"/>
        </w:rPr>
        <w:t>Pregoeiro</w:t>
      </w:r>
      <w:r w:rsidRPr="001F42F5">
        <w:rPr>
          <w:rFonts w:ascii="Arial" w:hAnsi="Arial" w:cs="Arial"/>
          <w:color w:val="000000"/>
          <w:sz w:val="24"/>
          <w:szCs w:val="24"/>
        </w:rPr>
        <w:t xml:space="preserve"> verificar a tempestividade e a existência de motivação da intenção de recorrer, para decidir se admite ou não o recurso, fundamentadamente.</w:t>
      </w:r>
    </w:p>
    <w:p w14:paraId="5C4B839B" w14:textId="77777777" w:rsidR="00837685" w:rsidRPr="001F42F5" w:rsidRDefault="00EA4B7F"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color w:val="000000"/>
          <w:sz w:val="24"/>
          <w:szCs w:val="24"/>
        </w:rPr>
      </w:pPr>
      <w:r w:rsidRPr="001F42F5">
        <w:rPr>
          <w:rFonts w:ascii="Arial" w:hAnsi="Arial" w:cs="Arial"/>
          <w:color w:val="000000"/>
          <w:sz w:val="24"/>
          <w:szCs w:val="24"/>
        </w:rPr>
        <w:t>Nesse momento</w:t>
      </w:r>
      <w:r w:rsidR="00D423B7" w:rsidRPr="001F42F5">
        <w:rPr>
          <w:rFonts w:ascii="Arial" w:hAnsi="Arial" w:cs="Arial"/>
          <w:color w:val="000000"/>
          <w:sz w:val="24"/>
          <w:szCs w:val="24"/>
        </w:rPr>
        <w:t>,</w:t>
      </w:r>
      <w:r w:rsidRPr="001F42F5">
        <w:rPr>
          <w:rFonts w:ascii="Arial" w:hAnsi="Arial" w:cs="Arial"/>
          <w:color w:val="000000"/>
          <w:sz w:val="24"/>
          <w:szCs w:val="24"/>
        </w:rPr>
        <w:t xml:space="preserve"> </w:t>
      </w:r>
      <w:r w:rsidR="0088367F" w:rsidRPr="001F42F5">
        <w:rPr>
          <w:rFonts w:ascii="Arial" w:hAnsi="Arial" w:cs="Arial"/>
          <w:color w:val="000000"/>
          <w:sz w:val="24"/>
          <w:szCs w:val="24"/>
        </w:rPr>
        <w:t>o pregoeiro</w:t>
      </w:r>
      <w:r w:rsidR="00837685" w:rsidRPr="001F42F5">
        <w:rPr>
          <w:rFonts w:ascii="Arial" w:hAnsi="Arial" w:cs="Arial"/>
          <w:color w:val="000000"/>
          <w:sz w:val="24"/>
          <w:szCs w:val="24"/>
        </w:rPr>
        <w:t xml:space="preserve"> não adentrará no mérito recursal, mas apenas verificará as condições de admissibilidade do recurso.</w:t>
      </w:r>
    </w:p>
    <w:p w14:paraId="5804B8B5" w14:textId="77777777" w:rsidR="00837685" w:rsidRPr="001F42F5" w:rsidRDefault="00837685"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sz w:val="24"/>
          <w:szCs w:val="24"/>
          <w:u w:val="single"/>
        </w:rPr>
      </w:pPr>
      <w:r w:rsidRPr="001F42F5">
        <w:rPr>
          <w:rFonts w:ascii="Arial" w:hAnsi="Arial" w:cs="Arial"/>
          <w:sz w:val="24"/>
          <w:szCs w:val="24"/>
        </w:rPr>
        <w:t>A falta de manifestação motivada do licitante quanto à intenção de recorrer importará a decadência desse direito.</w:t>
      </w:r>
    </w:p>
    <w:p w14:paraId="482EEB12" w14:textId="7D90DC63" w:rsidR="00837685" w:rsidRPr="001F42F5" w:rsidRDefault="00837685"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color w:val="000000"/>
          <w:sz w:val="24"/>
          <w:szCs w:val="24"/>
        </w:rPr>
      </w:pPr>
      <w:r w:rsidRPr="001F42F5">
        <w:rPr>
          <w:rFonts w:ascii="Arial" w:hAnsi="Arial" w:cs="Arial"/>
          <w:sz w:val="24"/>
          <w:szCs w:val="24"/>
        </w:rPr>
        <w:t xml:space="preserve">Uma vez admitido </w:t>
      </w:r>
      <w:r w:rsidRPr="001F42F5">
        <w:rPr>
          <w:rFonts w:ascii="Arial" w:hAnsi="Arial" w:cs="Arial"/>
          <w:color w:val="000000"/>
          <w:sz w:val="24"/>
          <w:szCs w:val="24"/>
        </w:rPr>
        <w:t xml:space="preserve">o recurso, o recorrente terá, a partir de então, o prazo de </w:t>
      </w:r>
      <w:r w:rsidR="00D423B7" w:rsidRPr="001F42F5">
        <w:rPr>
          <w:rFonts w:ascii="Arial" w:hAnsi="Arial" w:cs="Arial"/>
          <w:color w:val="000000"/>
          <w:sz w:val="24"/>
          <w:szCs w:val="24"/>
        </w:rPr>
        <w:t>03 (</w:t>
      </w:r>
      <w:r w:rsidRPr="001F42F5">
        <w:rPr>
          <w:rFonts w:ascii="Arial" w:hAnsi="Arial" w:cs="Arial"/>
          <w:color w:val="000000"/>
          <w:sz w:val="24"/>
          <w:szCs w:val="24"/>
        </w:rPr>
        <w:t>três</w:t>
      </w:r>
      <w:r w:rsidR="00D423B7" w:rsidRPr="001F42F5">
        <w:rPr>
          <w:rFonts w:ascii="Arial" w:hAnsi="Arial" w:cs="Arial"/>
          <w:color w:val="000000"/>
          <w:sz w:val="24"/>
          <w:szCs w:val="24"/>
        </w:rPr>
        <w:t>)</w:t>
      </w:r>
      <w:r w:rsidRPr="001F42F5">
        <w:rPr>
          <w:rFonts w:ascii="Arial" w:hAnsi="Arial" w:cs="Arial"/>
          <w:color w:val="000000"/>
          <w:sz w:val="24"/>
          <w:szCs w:val="24"/>
        </w:rPr>
        <w:t xml:space="preserve"> dias</w:t>
      </w:r>
      <w:r w:rsidR="004713F7">
        <w:rPr>
          <w:rFonts w:ascii="Arial" w:hAnsi="Arial" w:cs="Arial"/>
          <w:color w:val="000000"/>
          <w:sz w:val="24"/>
          <w:szCs w:val="24"/>
        </w:rPr>
        <w:t xml:space="preserve"> úteis</w:t>
      </w:r>
      <w:r w:rsidRPr="001F42F5">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sidR="00D423B7" w:rsidRPr="001F42F5">
        <w:rPr>
          <w:rFonts w:ascii="Arial" w:hAnsi="Arial" w:cs="Arial"/>
          <w:color w:val="000000"/>
          <w:sz w:val="24"/>
          <w:szCs w:val="24"/>
        </w:rPr>
        <w:t>03 (</w:t>
      </w:r>
      <w:r w:rsidRPr="001F42F5">
        <w:rPr>
          <w:rFonts w:ascii="Arial" w:hAnsi="Arial" w:cs="Arial"/>
          <w:color w:val="000000"/>
          <w:sz w:val="24"/>
          <w:szCs w:val="24"/>
        </w:rPr>
        <w:t>três</w:t>
      </w:r>
      <w:r w:rsidR="00D423B7" w:rsidRPr="001F42F5">
        <w:rPr>
          <w:rFonts w:ascii="Arial" w:hAnsi="Arial" w:cs="Arial"/>
          <w:color w:val="000000"/>
          <w:sz w:val="24"/>
          <w:szCs w:val="24"/>
        </w:rPr>
        <w:t>)</w:t>
      </w:r>
      <w:r w:rsidRPr="001F42F5">
        <w:rPr>
          <w:rFonts w:ascii="Arial" w:hAnsi="Arial" w:cs="Arial"/>
          <w:color w:val="000000"/>
          <w:sz w:val="24"/>
          <w:szCs w:val="24"/>
        </w:rPr>
        <w:t xml:space="preserve"> dias</w:t>
      </w:r>
      <w:r w:rsidR="004713F7">
        <w:rPr>
          <w:rFonts w:ascii="Arial" w:hAnsi="Arial" w:cs="Arial"/>
          <w:color w:val="000000"/>
          <w:sz w:val="24"/>
          <w:szCs w:val="24"/>
        </w:rPr>
        <w:t xml:space="preserve"> úteis</w:t>
      </w:r>
      <w:r w:rsidRPr="001F42F5">
        <w:rPr>
          <w:rFonts w:ascii="Arial" w:hAnsi="Arial" w:cs="Arial"/>
          <w:color w:val="000000"/>
          <w:sz w:val="24"/>
          <w:szCs w:val="24"/>
        </w:rPr>
        <w:t>, que começarão a contar do término do prazo do recorrente, sendo-lhes assegurada vista imediata dos elementos indispensáveis à defesa de seus interesses.</w:t>
      </w:r>
    </w:p>
    <w:p w14:paraId="4AFCD9EB"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 acolhimento do recurso invalida tão somente os atos insuscetíveis de aproveitamento. </w:t>
      </w:r>
    </w:p>
    <w:p w14:paraId="6140F80B"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Os autos do processo permanecerão com vista franqueada aos interessados, no endereço constante neste Edital.</w:t>
      </w:r>
    </w:p>
    <w:p w14:paraId="3FA5DBDF" w14:textId="77777777" w:rsidR="00852C1C" w:rsidRPr="00247EDA" w:rsidRDefault="00852C1C" w:rsidP="00967ED0">
      <w:pPr>
        <w:pStyle w:val="Normal1"/>
        <w:pBdr>
          <w:top w:val="nil"/>
          <w:left w:val="nil"/>
          <w:bottom w:val="nil"/>
          <w:right w:val="nil"/>
          <w:between w:val="nil"/>
        </w:pBdr>
        <w:spacing w:after="120" w:line="276" w:lineRule="auto"/>
        <w:ind w:right="49"/>
        <w:jc w:val="both"/>
        <w:rPr>
          <w:rFonts w:ascii="Arial" w:eastAsia="Arial" w:hAnsi="Arial" w:cs="Arial"/>
          <w:sz w:val="10"/>
          <w:szCs w:val="10"/>
        </w:rPr>
      </w:pPr>
    </w:p>
    <w:p w14:paraId="717F9D3F" w14:textId="77777777" w:rsidR="009F11B0" w:rsidRPr="001F42F5" w:rsidRDefault="007261FF" w:rsidP="00AF1EE4">
      <w:pPr>
        <w:pStyle w:val="Normal1"/>
        <w:numPr>
          <w:ilvl w:val="0"/>
          <w:numId w:val="1"/>
        </w:numPr>
        <w:pBdr>
          <w:top w:val="nil"/>
          <w:left w:val="nil"/>
          <w:bottom w:val="nil"/>
          <w:right w:val="nil"/>
          <w:between w:val="nil"/>
        </w:pBdr>
        <w:spacing w:before="240" w:after="120" w:line="276" w:lineRule="auto"/>
        <w:ind w:right="49"/>
        <w:jc w:val="both"/>
        <w:rPr>
          <w:rFonts w:ascii="Arial" w:hAnsi="Arial" w:cs="Arial"/>
          <w:sz w:val="24"/>
          <w:szCs w:val="24"/>
        </w:rPr>
      </w:pPr>
      <w:r w:rsidRPr="001F42F5">
        <w:rPr>
          <w:rFonts w:ascii="Arial" w:eastAsia="Arial" w:hAnsi="Arial" w:cs="Arial"/>
          <w:b/>
          <w:sz w:val="24"/>
          <w:szCs w:val="24"/>
        </w:rPr>
        <w:t xml:space="preserve">DA </w:t>
      </w:r>
      <w:r w:rsidR="00837685" w:rsidRPr="001F42F5">
        <w:rPr>
          <w:rFonts w:ascii="Arial" w:eastAsia="Arial" w:hAnsi="Arial" w:cs="Arial"/>
          <w:b/>
          <w:sz w:val="24"/>
          <w:szCs w:val="24"/>
        </w:rPr>
        <w:t>REABERTURA DA SESSÃO</w:t>
      </w:r>
      <w:r w:rsidRPr="001F42F5">
        <w:rPr>
          <w:rFonts w:ascii="Arial" w:eastAsia="Arial" w:hAnsi="Arial" w:cs="Arial"/>
          <w:b/>
          <w:sz w:val="24"/>
          <w:szCs w:val="24"/>
        </w:rPr>
        <w:t>:</w:t>
      </w:r>
    </w:p>
    <w:p w14:paraId="47C07AEA" w14:textId="77777777" w:rsidR="00837685" w:rsidRPr="001F42F5" w:rsidRDefault="00837685" w:rsidP="00AF1EE4">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sessão pública poderá ser reaberta:</w:t>
      </w:r>
    </w:p>
    <w:p w14:paraId="3E3834C1"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D4CB079"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521ADC0F" w14:textId="77777777" w:rsidR="00837685" w:rsidRPr="001F42F5" w:rsidRDefault="00837685" w:rsidP="00AF1EE4">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lastRenderedPageBreak/>
        <w:t>Todos os licitantes remanescentes deverão ser convocados para acompanhar a sessão reaberta.</w:t>
      </w:r>
    </w:p>
    <w:p w14:paraId="6B791DF0"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convocação se dará por meio do sistema eletrônico (“chat”) ou e-mail, ou, de acordo com a fase do procedimento licitatório.</w:t>
      </w:r>
    </w:p>
    <w:p w14:paraId="207E6F02"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convocação feita por e-mail dar-se-á de acordo com os dados contidos no SICAF, sendo responsabilidade do licitante manter seus dados cadastrais atualizados.</w:t>
      </w:r>
    </w:p>
    <w:p w14:paraId="2D756C14" w14:textId="77777777" w:rsidR="005C0AC8" w:rsidRPr="00247EDA" w:rsidRDefault="005C0AC8" w:rsidP="00AF1EE4">
      <w:pPr>
        <w:pStyle w:val="Normal1"/>
        <w:spacing w:before="240" w:after="120" w:line="276" w:lineRule="auto"/>
        <w:ind w:right="49"/>
        <w:jc w:val="both"/>
        <w:rPr>
          <w:rFonts w:ascii="Arial" w:eastAsia="Arial" w:hAnsi="Arial" w:cs="Arial"/>
          <w:b/>
          <w:sz w:val="10"/>
          <w:szCs w:val="10"/>
        </w:rPr>
      </w:pPr>
    </w:p>
    <w:p w14:paraId="0CC018A1" w14:textId="77777777" w:rsidR="009F11B0" w:rsidRPr="001F42F5" w:rsidRDefault="00B6531D" w:rsidP="00967ED0">
      <w:pPr>
        <w:pStyle w:val="Normal1"/>
        <w:numPr>
          <w:ilvl w:val="0"/>
          <w:numId w:val="1"/>
        </w:numPr>
        <w:pBdr>
          <w:top w:val="nil"/>
          <w:left w:val="nil"/>
          <w:bottom w:val="nil"/>
          <w:right w:val="nil"/>
          <w:between w:val="nil"/>
        </w:pBdr>
        <w:spacing w:after="120" w:line="276" w:lineRule="auto"/>
        <w:ind w:right="49"/>
        <w:jc w:val="both"/>
        <w:rPr>
          <w:rFonts w:ascii="Arial" w:hAnsi="Arial" w:cs="Arial"/>
          <w:color w:val="000000"/>
          <w:sz w:val="24"/>
          <w:szCs w:val="24"/>
        </w:rPr>
      </w:pPr>
      <w:r w:rsidRPr="001F42F5">
        <w:rPr>
          <w:rFonts w:ascii="Arial" w:eastAsia="Arial" w:hAnsi="Arial" w:cs="Arial"/>
          <w:b/>
          <w:color w:val="000000"/>
          <w:sz w:val="24"/>
          <w:szCs w:val="24"/>
        </w:rPr>
        <w:t>DA ADJUDICAÇÃO E HOMOLOGAÇÃO:</w:t>
      </w:r>
    </w:p>
    <w:p w14:paraId="407D9867" w14:textId="77777777" w:rsidR="00B6531D" w:rsidRPr="001F42F5" w:rsidRDefault="00B6531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2D4C7EF0" w14:textId="77777777" w:rsidR="009F11B0" w:rsidRPr="001F42F5" w:rsidRDefault="00B6531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Após a fase recursal, constatada a regularidade dos atos praticados, a autoridade competente homologará o procedimento licitatório. </w:t>
      </w:r>
    </w:p>
    <w:p w14:paraId="6AAE76A8" w14:textId="77777777" w:rsidR="006C4400" w:rsidRPr="00247EDA" w:rsidRDefault="006C4400" w:rsidP="00967ED0">
      <w:pPr>
        <w:pStyle w:val="PargrafodaLista"/>
        <w:spacing w:after="120" w:line="276" w:lineRule="auto"/>
        <w:ind w:left="792" w:right="49"/>
        <w:contextualSpacing w:val="0"/>
        <w:jc w:val="both"/>
        <w:rPr>
          <w:rFonts w:ascii="Arial" w:hAnsi="Arial" w:cs="Arial"/>
          <w:color w:val="000000"/>
          <w:sz w:val="10"/>
          <w:szCs w:val="10"/>
        </w:rPr>
      </w:pPr>
    </w:p>
    <w:p w14:paraId="420AF115" w14:textId="77777777" w:rsidR="00615D19" w:rsidRPr="001F42F5" w:rsidRDefault="006F7732" w:rsidP="00967ED0">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 GARANTIA DE EXECUÇÃO</w:t>
      </w:r>
      <w:r w:rsidR="007261FF" w:rsidRPr="001F42F5">
        <w:rPr>
          <w:rFonts w:ascii="Arial" w:eastAsia="Arial" w:hAnsi="Arial" w:cs="Arial"/>
          <w:b/>
          <w:sz w:val="24"/>
          <w:szCs w:val="24"/>
        </w:rPr>
        <w:t>:</w:t>
      </w:r>
    </w:p>
    <w:p w14:paraId="38CF9B9B" w14:textId="77777777" w:rsidR="002D5AF9" w:rsidRPr="001F42F5" w:rsidRDefault="002A0C2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Não será exigida garantia.</w:t>
      </w:r>
    </w:p>
    <w:p w14:paraId="0F914F25" w14:textId="77777777" w:rsidR="00F416FA" w:rsidRPr="00247EDA" w:rsidRDefault="00F416FA" w:rsidP="00967ED0">
      <w:pPr>
        <w:pStyle w:val="Normal1"/>
        <w:pBdr>
          <w:top w:val="nil"/>
          <w:left w:val="nil"/>
          <w:bottom w:val="nil"/>
          <w:right w:val="nil"/>
          <w:between w:val="nil"/>
        </w:pBdr>
        <w:spacing w:after="120" w:line="276" w:lineRule="auto"/>
        <w:ind w:left="1440" w:right="49"/>
        <w:jc w:val="both"/>
        <w:rPr>
          <w:rFonts w:ascii="Arial" w:hAnsi="Arial" w:cs="Arial"/>
          <w:sz w:val="10"/>
          <w:szCs w:val="10"/>
        </w:rPr>
      </w:pPr>
    </w:p>
    <w:p w14:paraId="5495FD01" w14:textId="77777777" w:rsidR="00476BD2" w:rsidRPr="001F42F5" w:rsidRDefault="00760EDF" w:rsidP="00967ED0">
      <w:pPr>
        <w:pStyle w:val="Normal1"/>
        <w:numPr>
          <w:ilvl w:val="0"/>
          <w:numId w:val="1"/>
        </w:numPr>
        <w:spacing w:after="120" w:line="276" w:lineRule="auto"/>
        <w:ind w:right="49"/>
        <w:jc w:val="both"/>
        <w:rPr>
          <w:rFonts w:ascii="Arial" w:eastAsia="Arial" w:hAnsi="Arial" w:cs="Arial"/>
          <w:b/>
          <w:bCs/>
          <w:sz w:val="24"/>
          <w:szCs w:val="24"/>
        </w:rPr>
      </w:pPr>
      <w:bookmarkStart w:id="2" w:name="_Hlk34386771"/>
      <w:r w:rsidRPr="001F42F5">
        <w:rPr>
          <w:rFonts w:ascii="Arial" w:eastAsia="Arial" w:hAnsi="Arial" w:cs="Arial"/>
          <w:b/>
          <w:bCs/>
          <w:sz w:val="24"/>
          <w:szCs w:val="24"/>
        </w:rPr>
        <w:t>DA CONTRATAÇÃO:</w:t>
      </w:r>
      <w:r w:rsidR="008E6CC0" w:rsidRPr="001F42F5">
        <w:rPr>
          <w:rFonts w:ascii="Arial" w:eastAsia="Arial" w:hAnsi="Arial" w:cs="Arial"/>
          <w:b/>
          <w:bCs/>
          <w:sz w:val="24"/>
          <w:szCs w:val="24"/>
        </w:rPr>
        <w:t xml:space="preserve"> </w:t>
      </w:r>
    </w:p>
    <w:p w14:paraId="191802E8" w14:textId="77777777" w:rsidR="00476BD2" w:rsidRPr="001F42F5" w:rsidRDefault="008E6CC0" w:rsidP="00605C2F">
      <w:pPr>
        <w:pStyle w:val="Normal1"/>
        <w:numPr>
          <w:ilvl w:val="1"/>
          <w:numId w:val="1"/>
        </w:numPr>
        <w:spacing w:after="120" w:line="276" w:lineRule="auto"/>
        <w:ind w:left="851" w:right="49" w:hanging="567"/>
        <w:jc w:val="both"/>
        <w:rPr>
          <w:rFonts w:ascii="Arial" w:eastAsia="Arial" w:hAnsi="Arial" w:cs="Arial"/>
          <w:sz w:val="24"/>
          <w:szCs w:val="24"/>
        </w:rPr>
      </w:pPr>
      <w:r w:rsidRPr="001F42F5">
        <w:rPr>
          <w:rFonts w:ascii="Arial" w:eastAsia="Arial" w:hAnsi="Arial" w:cs="Arial"/>
          <w:sz w:val="24"/>
          <w:szCs w:val="24"/>
        </w:rPr>
        <w:t>A</w:t>
      </w:r>
      <w:r w:rsidR="00B6531D" w:rsidRPr="001F42F5">
        <w:rPr>
          <w:rFonts w:ascii="Arial" w:eastAsia="Arial" w:hAnsi="Arial" w:cs="Arial"/>
          <w:sz w:val="24"/>
          <w:szCs w:val="24"/>
        </w:rPr>
        <w:t>pós a homologação da licitação, em sendo realizada a contratação, será firmado Termo de Contrato ou emitido instrumento equivalente.</w:t>
      </w:r>
    </w:p>
    <w:p w14:paraId="49343534" w14:textId="5789B7B6" w:rsidR="00B6531D" w:rsidRDefault="00B6531D" w:rsidP="00605C2F">
      <w:pPr>
        <w:pStyle w:val="Normal1"/>
        <w:numPr>
          <w:ilvl w:val="2"/>
          <w:numId w:val="1"/>
        </w:numPr>
        <w:spacing w:after="120" w:line="276" w:lineRule="auto"/>
        <w:ind w:left="1985" w:right="49" w:hanging="851"/>
        <w:jc w:val="both"/>
        <w:rPr>
          <w:rFonts w:ascii="Arial" w:eastAsia="Arial" w:hAnsi="Arial" w:cs="Arial"/>
          <w:sz w:val="24"/>
          <w:szCs w:val="24"/>
        </w:rPr>
      </w:pPr>
      <w:r w:rsidRPr="001F42F5">
        <w:rPr>
          <w:rFonts w:ascii="Arial" w:eastAsia="Arial" w:hAnsi="Arial" w:cs="Arial"/>
          <w:sz w:val="24"/>
          <w:szCs w:val="24"/>
        </w:rPr>
        <w:t xml:space="preserve">O adjudicatário terá o prazo de </w:t>
      </w:r>
      <w:r w:rsidR="006F7732" w:rsidRPr="001F42F5">
        <w:rPr>
          <w:rFonts w:ascii="Arial" w:eastAsia="Arial" w:hAnsi="Arial" w:cs="Arial"/>
          <w:sz w:val="24"/>
          <w:szCs w:val="24"/>
        </w:rPr>
        <w:t>02 (dois</w:t>
      </w:r>
      <w:r w:rsidRPr="001F42F5">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72E9EB32" w14:textId="77777777" w:rsidR="00B6531D" w:rsidRPr="00247EDA" w:rsidRDefault="00B6531D" w:rsidP="00247EDA">
      <w:pPr>
        <w:pStyle w:val="Normal1"/>
        <w:numPr>
          <w:ilvl w:val="2"/>
          <w:numId w:val="1"/>
        </w:numPr>
        <w:spacing w:after="120" w:line="276" w:lineRule="auto"/>
        <w:ind w:left="1985" w:right="49" w:hanging="851"/>
        <w:jc w:val="both"/>
        <w:rPr>
          <w:rFonts w:ascii="Arial" w:eastAsia="Arial" w:hAnsi="Arial" w:cs="Arial"/>
          <w:sz w:val="24"/>
          <w:szCs w:val="24"/>
        </w:rPr>
      </w:pPr>
      <w:r w:rsidRPr="00247EDA">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12F0DF2B" w14:textId="77777777" w:rsidR="00B6531D" w:rsidRPr="001F42F5" w:rsidRDefault="00B6531D" w:rsidP="00A17DAF">
      <w:pPr>
        <w:pStyle w:val="Nivel01"/>
        <w:numPr>
          <w:ilvl w:val="1"/>
          <w:numId w:val="1"/>
        </w:numPr>
        <w:spacing w:before="0" w:after="240" w:line="276" w:lineRule="auto"/>
        <w:ind w:left="851" w:right="49" w:hanging="567"/>
        <w:rPr>
          <w:rFonts w:ascii="Arial" w:eastAsia="Arial" w:hAnsi="Arial" w:cs="Arial"/>
          <w:b w:val="0"/>
          <w:sz w:val="24"/>
          <w:szCs w:val="24"/>
        </w:rPr>
      </w:pPr>
      <w:r w:rsidRPr="001F42F5">
        <w:rPr>
          <w:rFonts w:ascii="Arial" w:eastAsia="Arial" w:hAnsi="Arial" w:cs="Arial"/>
          <w:b w:val="0"/>
          <w:sz w:val="24"/>
          <w:szCs w:val="24"/>
        </w:rPr>
        <w:t>O prazo previsto no subitem anterior poderá ser prorrogado, por igual período, por solicitação justificada do adjudicatário e aceita pela Administração.</w:t>
      </w:r>
    </w:p>
    <w:p w14:paraId="3DAE2DCB" w14:textId="77777777" w:rsidR="00B6531D" w:rsidRPr="001F42F5" w:rsidRDefault="00B6531D" w:rsidP="00A366A0">
      <w:pPr>
        <w:pStyle w:val="Nivel01"/>
        <w:numPr>
          <w:ilvl w:val="1"/>
          <w:numId w:val="1"/>
        </w:numPr>
        <w:spacing w:before="0" w:after="240" w:line="276" w:lineRule="auto"/>
        <w:ind w:left="851" w:right="49" w:hanging="567"/>
        <w:rPr>
          <w:rFonts w:ascii="Arial" w:eastAsia="Arial" w:hAnsi="Arial" w:cs="Arial"/>
          <w:b w:val="0"/>
          <w:sz w:val="24"/>
          <w:szCs w:val="24"/>
        </w:rPr>
      </w:pPr>
      <w:r w:rsidRPr="001F42F5">
        <w:rPr>
          <w:rFonts w:ascii="Arial" w:eastAsia="Arial" w:hAnsi="Arial" w:cs="Arial"/>
          <w:b w:val="0"/>
          <w:sz w:val="24"/>
          <w:szCs w:val="24"/>
        </w:rPr>
        <w:t>O Aceite da Nota de Empenho ou do instrumento equivalente, emitida à empresa adjudicada, implica no reconhecimento de que:</w:t>
      </w:r>
    </w:p>
    <w:p w14:paraId="5E1F8EEC" w14:textId="77777777" w:rsidR="00B6531D"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color w:val="000000"/>
          <w:sz w:val="24"/>
          <w:szCs w:val="24"/>
        </w:rPr>
      </w:pPr>
      <w:r w:rsidRPr="001F42F5">
        <w:rPr>
          <w:rFonts w:ascii="Arial" w:eastAsia="Arial" w:hAnsi="Arial" w:cs="Arial"/>
          <w:color w:val="000000"/>
          <w:sz w:val="24"/>
          <w:szCs w:val="24"/>
        </w:rPr>
        <w:t xml:space="preserve">A </w:t>
      </w:r>
      <w:r w:rsidR="00B6531D" w:rsidRPr="001F42F5">
        <w:rPr>
          <w:rFonts w:ascii="Arial" w:eastAsia="Arial" w:hAnsi="Arial" w:cs="Arial"/>
          <w:color w:val="000000"/>
          <w:sz w:val="24"/>
          <w:szCs w:val="24"/>
        </w:rPr>
        <w:t>referida Nota está substituindo o contrato, aplicando-se à relação de negócios ali estabelecida as disposições da Lei nº 8.6</w:t>
      </w:r>
      <w:r w:rsidRPr="001F42F5">
        <w:rPr>
          <w:rFonts w:ascii="Arial" w:eastAsia="Arial" w:hAnsi="Arial" w:cs="Arial"/>
          <w:color w:val="000000"/>
          <w:sz w:val="24"/>
          <w:szCs w:val="24"/>
        </w:rPr>
        <w:t>66, de 1993.</w:t>
      </w:r>
    </w:p>
    <w:p w14:paraId="7BBAED31" w14:textId="77777777" w:rsidR="00B6531D"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color w:val="000000"/>
          <w:sz w:val="24"/>
          <w:szCs w:val="24"/>
        </w:rPr>
      </w:pPr>
      <w:r w:rsidRPr="001F42F5">
        <w:rPr>
          <w:rFonts w:ascii="Arial" w:eastAsia="Arial" w:hAnsi="Arial" w:cs="Arial"/>
          <w:color w:val="000000"/>
          <w:sz w:val="24"/>
          <w:szCs w:val="24"/>
        </w:rPr>
        <w:lastRenderedPageBreak/>
        <w:t>A</w:t>
      </w:r>
      <w:r w:rsidR="00B6531D" w:rsidRPr="001F42F5">
        <w:rPr>
          <w:rFonts w:ascii="Arial" w:eastAsia="Arial" w:hAnsi="Arial" w:cs="Arial"/>
          <w:color w:val="000000"/>
          <w:sz w:val="24"/>
          <w:szCs w:val="24"/>
        </w:rPr>
        <w:t xml:space="preserve"> contratada se vincula à sua proposta e às previsões c</w:t>
      </w:r>
      <w:r w:rsidRPr="001F42F5">
        <w:rPr>
          <w:rFonts w:ascii="Arial" w:eastAsia="Arial" w:hAnsi="Arial" w:cs="Arial"/>
          <w:color w:val="000000"/>
          <w:sz w:val="24"/>
          <w:szCs w:val="24"/>
        </w:rPr>
        <w:t>ontidas no edital e seus anexos.</w:t>
      </w:r>
    </w:p>
    <w:p w14:paraId="4D2A5B80" w14:textId="77777777" w:rsidR="00D423B7"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sz w:val="24"/>
          <w:szCs w:val="24"/>
        </w:rPr>
      </w:pPr>
      <w:r w:rsidRPr="001F42F5">
        <w:rPr>
          <w:rFonts w:ascii="Arial" w:eastAsia="Arial" w:hAnsi="Arial" w:cs="Arial"/>
          <w:color w:val="000000"/>
          <w:sz w:val="24"/>
          <w:szCs w:val="24"/>
        </w:rPr>
        <w:t>A</w:t>
      </w:r>
      <w:r w:rsidR="00B6531D" w:rsidRPr="001F42F5">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14:paraId="6D050A26" w14:textId="77777777" w:rsidR="00D423B7" w:rsidRPr="001F42F5" w:rsidRDefault="004E488B" w:rsidP="00A366A0">
      <w:pPr>
        <w:pStyle w:val="PargrafodaLista"/>
        <w:numPr>
          <w:ilvl w:val="1"/>
          <w:numId w:val="1"/>
        </w:numPr>
        <w:spacing w:before="240" w:line="276" w:lineRule="auto"/>
        <w:ind w:left="851" w:right="49" w:hanging="567"/>
        <w:contextualSpacing w:val="0"/>
        <w:jc w:val="both"/>
        <w:rPr>
          <w:rFonts w:ascii="Arial" w:eastAsia="Arial" w:hAnsi="Arial" w:cs="Arial"/>
          <w:sz w:val="24"/>
          <w:szCs w:val="24"/>
        </w:rPr>
      </w:pPr>
      <w:r w:rsidRPr="001F42F5">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75634D09" w14:textId="77777777" w:rsidR="004E488B" w:rsidRPr="001F42F5" w:rsidRDefault="004E488B" w:rsidP="00A366A0">
      <w:pPr>
        <w:pStyle w:val="PargrafodaLista"/>
        <w:numPr>
          <w:ilvl w:val="2"/>
          <w:numId w:val="1"/>
        </w:numPr>
        <w:spacing w:before="240" w:line="276" w:lineRule="auto"/>
        <w:ind w:left="1985" w:right="49" w:hanging="851"/>
        <w:contextualSpacing w:val="0"/>
        <w:jc w:val="both"/>
        <w:rPr>
          <w:rFonts w:ascii="Arial" w:eastAsia="Arial" w:hAnsi="Arial" w:cs="Arial"/>
          <w:sz w:val="24"/>
          <w:szCs w:val="24"/>
        </w:rPr>
      </w:pPr>
      <w:r w:rsidRPr="001F42F5">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14:paraId="7D8F4E92" w14:textId="77777777" w:rsidR="00615D19" w:rsidRPr="001F42F5" w:rsidRDefault="004E488B" w:rsidP="00C1333E">
      <w:pPr>
        <w:pStyle w:val="Nivel01"/>
        <w:numPr>
          <w:ilvl w:val="2"/>
          <w:numId w:val="1"/>
        </w:numPr>
        <w:spacing w:before="0" w:after="240" w:line="276" w:lineRule="auto"/>
        <w:ind w:left="1985" w:right="49" w:hanging="851"/>
        <w:rPr>
          <w:rFonts w:ascii="Arial" w:eastAsia="Arial" w:hAnsi="Arial" w:cs="Arial"/>
          <w:b w:val="0"/>
          <w:sz w:val="24"/>
          <w:szCs w:val="24"/>
        </w:rPr>
      </w:pPr>
      <w:r w:rsidRPr="001F42F5">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2"/>
    </w:p>
    <w:p w14:paraId="7DC6446D" w14:textId="77777777" w:rsidR="00320E2E" w:rsidRPr="001F42F5" w:rsidRDefault="00320E2E" w:rsidP="00C1333E">
      <w:pPr>
        <w:numPr>
          <w:ilvl w:val="1"/>
          <w:numId w:val="1"/>
        </w:numPr>
        <w:spacing w:after="240" w:line="276" w:lineRule="auto"/>
        <w:ind w:left="851" w:hanging="567"/>
        <w:jc w:val="both"/>
        <w:rPr>
          <w:rFonts w:ascii="Arial" w:hAnsi="Arial" w:cs="Arial"/>
          <w:sz w:val="24"/>
        </w:rPr>
      </w:pPr>
      <w:r w:rsidRPr="001F42F5">
        <w:rPr>
          <w:rFonts w:ascii="Arial" w:hAnsi="Arial" w:cs="Arial"/>
          <w:sz w:val="24"/>
        </w:rPr>
        <w:t>Na assinatura do contrato, será exigida a comprovação das condições de habilitação consignadas no edital, que deverão ser mantidas pelo licitante durante a vigência do contrato.</w:t>
      </w:r>
    </w:p>
    <w:p w14:paraId="3A3C0082" w14:textId="1A35C5AF" w:rsidR="00320E2E" w:rsidRDefault="00320E2E" w:rsidP="00A366A0">
      <w:pPr>
        <w:numPr>
          <w:ilvl w:val="1"/>
          <w:numId w:val="1"/>
        </w:numPr>
        <w:spacing w:after="240" w:line="276" w:lineRule="auto"/>
        <w:ind w:left="851" w:hanging="567"/>
        <w:jc w:val="both"/>
        <w:rPr>
          <w:rFonts w:ascii="Arial" w:hAnsi="Arial" w:cs="Arial"/>
          <w:sz w:val="24"/>
          <w:lang w:eastAsia="pt-BR"/>
        </w:rPr>
      </w:pPr>
      <w:r w:rsidRPr="001F42F5">
        <w:rPr>
          <w:rFonts w:ascii="Arial" w:hAnsi="Arial" w:cs="Arial"/>
          <w:sz w:val="24"/>
        </w:rPr>
        <w:t>Na hipótese de o vencedor da licitação não comprovar as condições de habilitação</w:t>
      </w:r>
      <w:r w:rsidRPr="001F42F5">
        <w:rPr>
          <w:rFonts w:ascii="Arial" w:hAnsi="Arial" w:cs="Arial"/>
          <w:sz w:val="24"/>
          <w:lang w:eastAsia="pt-BR"/>
        </w:rPr>
        <w:t xml:space="preserve"> consignadas no edital ou </w:t>
      </w:r>
      <w:r w:rsidR="00324B44" w:rsidRPr="001F42F5">
        <w:rPr>
          <w:rFonts w:ascii="Arial" w:hAnsi="Arial" w:cs="Arial"/>
          <w:sz w:val="24"/>
          <w:lang w:eastAsia="pt-BR"/>
        </w:rPr>
        <w:t xml:space="preserve">se recusar a assinar o contrato, </w:t>
      </w:r>
      <w:r w:rsidRPr="001F42F5">
        <w:rPr>
          <w:rFonts w:ascii="Arial" w:hAnsi="Arial" w:cs="Arial"/>
          <w:sz w:val="24"/>
          <w:lang w:eastAsia="pt-BR"/>
        </w:rPr>
        <w:t>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1C179DC2" w14:textId="2F238B9D" w:rsidR="00852C1C" w:rsidRPr="00852C1C" w:rsidRDefault="00852C1C" w:rsidP="00852C1C">
      <w:pPr>
        <w:numPr>
          <w:ilvl w:val="1"/>
          <w:numId w:val="1"/>
        </w:numPr>
        <w:spacing w:after="240" w:line="276" w:lineRule="auto"/>
        <w:ind w:left="851" w:hanging="567"/>
        <w:jc w:val="both"/>
        <w:rPr>
          <w:rFonts w:ascii="Arial" w:hAnsi="Arial" w:cs="Arial"/>
          <w:sz w:val="24"/>
          <w:szCs w:val="24"/>
          <w:lang w:eastAsia="pt-BR"/>
        </w:rPr>
      </w:pPr>
      <w:r w:rsidRPr="00852C1C">
        <w:rPr>
          <w:rFonts w:ascii="Arial" w:hAnsi="Arial" w:cs="Arial"/>
          <w:sz w:val="24"/>
          <w:szCs w:val="24"/>
        </w:rPr>
        <w:t xml:space="preserve">O contrato </w:t>
      </w:r>
      <w:r w:rsidRPr="00852C1C">
        <w:rPr>
          <w:rFonts w:ascii="Arial" w:hAnsi="Arial" w:cs="Arial"/>
          <w:bCs/>
          <w:sz w:val="24"/>
          <w:szCs w:val="24"/>
        </w:rPr>
        <w:t>vigorará pelo prazo de 24 (vinte e quatro) meses, contados da data de sua assinatura, considerando-se as características do trabalho a ser realizado.</w:t>
      </w:r>
    </w:p>
    <w:p w14:paraId="5B040A09" w14:textId="048DEBA5" w:rsidR="00852C1C" w:rsidRPr="00852C1C" w:rsidRDefault="00852C1C" w:rsidP="00852C1C">
      <w:pPr>
        <w:numPr>
          <w:ilvl w:val="1"/>
          <w:numId w:val="1"/>
        </w:numPr>
        <w:spacing w:after="240" w:line="276" w:lineRule="auto"/>
        <w:ind w:left="851" w:hanging="567"/>
        <w:jc w:val="both"/>
        <w:rPr>
          <w:rFonts w:ascii="Arial" w:hAnsi="Arial" w:cs="Arial"/>
          <w:sz w:val="24"/>
          <w:szCs w:val="24"/>
          <w:lang w:eastAsia="pt-BR"/>
        </w:rPr>
      </w:pPr>
      <w:r w:rsidRPr="00852C1C">
        <w:rPr>
          <w:rFonts w:ascii="Arial" w:hAnsi="Arial" w:cs="Arial"/>
          <w:bCs/>
          <w:sz w:val="24"/>
          <w:szCs w:val="24"/>
        </w:rPr>
        <w:t>Os contratos decorrentes do presente Termo de Referência e seu Edital poderão ser prorrogados a critério das partes, no interesse da administração, com fulcro no art. 57, inciso II, da lei nº 8.666/93, até o limite legalmente estabelecido.</w:t>
      </w:r>
    </w:p>
    <w:p w14:paraId="2AEC5F42" w14:textId="5044D2B6" w:rsidR="00FA6AA1" w:rsidRPr="00852C1C" w:rsidRDefault="00852C1C" w:rsidP="00852C1C">
      <w:pPr>
        <w:numPr>
          <w:ilvl w:val="1"/>
          <w:numId w:val="1"/>
        </w:numPr>
        <w:spacing w:after="240" w:line="276" w:lineRule="auto"/>
        <w:ind w:left="851" w:hanging="567"/>
        <w:jc w:val="both"/>
        <w:rPr>
          <w:rFonts w:ascii="Arial" w:hAnsi="Arial" w:cs="Arial"/>
          <w:sz w:val="24"/>
          <w:szCs w:val="24"/>
          <w:lang w:eastAsia="pt-BR"/>
        </w:rPr>
      </w:pPr>
      <w:r w:rsidRPr="00852C1C">
        <w:rPr>
          <w:rFonts w:ascii="Arial" w:hAnsi="Arial" w:cs="Arial"/>
          <w:bCs/>
          <w:sz w:val="24"/>
          <w:szCs w:val="24"/>
        </w:rPr>
        <w:t>No caso de reajuste do preço contratado, após o prazo de 12 (meses) meses e no caso de ADITIVO de prazo, por interesse da administração, será equivalente à variação percentual do IGP-DI/FGV – Índice de Preço – Disponibilidade Interna da Função Getúlio Vargas, apurado nos 12 (doze) meses anteriores.</w:t>
      </w:r>
    </w:p>
    <w:p w14:paraId="490F2D42" w14:textId="77777777" w:rsidR="00615D19" w:rsidRPr="001F42F5" w:rsidRDefault="00615D19" w:rsidP="00967ED0">
      <w:pPr>
        <w:spacing w:line="276" w:lineRule="auto"/>
        <w:ind w:right="49"/>
        <w:jc w:val="both"/>
        <w:rPr>
          <w:rFonts w:ascii="Arial" w:hAnsi="Arial" w:cs="Arial"/>
          <w:sz w:val="24"/>
          <w:szCs w:val="24"/>
          <w:lang w:eastAsia="pt-BR"/>
        </w:rPr>
      </w:pPr>
    </w:p>
    <w:p w14:paraId="6648255A" w14:textId="77777777"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bookmarkStart w:id="3" w:name="_Hlk34387742"/>
      <w:r w:rsidRPr="001F42F5">
        <w:rPr>
          <w:rFonts w:ascii="Arial" w:hAnsi="Arial" w:cs="Arial"/>
          <w:u w:val="none"/>
        </w:rPr>
        <w:lastRenderedPageBreak/>
        <w:t>ENTREGA E CRITÉRIOS DE ACEITAÇÃO DO</w:t>
      </w:r>
      <w:r w:rsidRPr="001F42F5">
        <w:rPr>
          <w:rFonts w:ascii="Arial" w:hAnsi="Arial" w:cs="Arial"/>
          <w:spacing w:val="11"/>
          <w:u w:val="none"/>
        </w:rPr>
        <w:t xml:space="preserve"> </w:t>
      </w:r>
      <w:r w:rsidRPr="001F42F5">
        <w:rPr>
          <w:rFonts w:ascii="Arial" w:hAnsi="Arial" w:cs="Arial"/>
          <w:u w:val="none"/>
        </w:rPr>
        <w:t>OBJETO.</w:t>
      </w:r>
    </w:p>
    <w:p w14:paraId="6AAE5A61" w14:textId="77777777" w:rsidR="006629C7" w:rsidRDefault="006629C7" w:rsidP="006629C7">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623163">
        <w:rPr>
          <w:rFonts w:ascii="Arial" w:hAnsi="Arial" w:cs="Arial"/>
          <w:sz w:val="24"/>
          <w:szCs w:val="24"/>
        </w:rPr>
        <w:t>O</w:t>
      </w:r>
      <w:r w:rsidRPr="00623163">
        <w:rPr>
          <w:rFonts w:ascii="Arial" w:hAnsi="Arial" w:cs="Arial"/>
          <w:spacing w:val="-7"/>
          <w:sz w:val="24"/>
          <w:szCs w:val="24"/>
        </w:rPr>
        <w:t xml:space="preserve"> </w:t>
      </w:r>
      <w:r w:rsidRPr="00623163">
        <w:rPr>
          <w:rFonts w:ascii="Arial" w:hAnsi="Arial" w:cs="Arial"/>
          <w:sz w:val="24"/>
          <w:szCs w:val="24"/>
        </w:rPr>
        <w:t>prazo</w:t>
      </w:r>
      <w:r w:rsidRPr="00623163">
        <w:rPr>
          <w:rFonts w:ascii="Arial" w:hAnsi="Arial" w:cs="Arial"/>
          <w:spacing w:val="-4"/>
          <w:sz w:val="24"/>
          <w:szCs w:val="24"/>
        </w:rPr>
        <w:t xml:space="preserve"> </w:t>
      </w:r>
      <w:r w:rsidRPr="00623163">
        <w:rPr>
          <w:rFonts w:ascii="Arial" w:hAnsi="Arial" w:cs="Arial"/>
          <w:sz w:val="24"/>
          <w:szCs w:val="24"/>
        </w:rPr>
        <w:t>de</w:t>
      </w:r>
      <w:r w:rsidRPr="00623163">
        <w:rPr>
          <w:rFonts w:ascii="Arial" w:hAnsi="Arial" w:cs="Arial"/>
          <w:spacing w:val="-6"/>
          <w:sz w:val="24"/>
          <w:szCs w:val="24"/>
        </w:rPr>
        <w:t xml:space="preserve"> </w:t>
      </w:r>
      <w:r w:rsidRPr="00623163">
        <w:rPr>
          <w:rFonts w:ascii="Arial" w:hAnsi="Arial" w:cs="Arial"/>
          <w:sz w:val="24"/>
          <w:szCs w:val="24"/>
        </w:rPr>
        <w:t>entrega</w:t>
      </w:r>
      <w:r w:rsidRPr="00623163">
        <w:rPr>
          <w:rFonts w:ascii="Arial" w:hAnsi="Arial" w:cs="Arial"/>
          <w:spacing w:val="-4"/>
          <w:sz w:val="24"/>
          <w:szCs w:val="24"/>
        </w:rPr>
        <w:t xml:space="preserve"> </w:t>
      </w:r>
      <w:r w:rsidRPr="00623163">
        <w:rPr>
          <w:rFonts w:ascii="Arial" w:hAnsi="Arial" w:cs="Arial"/>
          <w:sz w:val="24"/>
          <w:szCs w:val="24"/>
        </w:rPr>
        <w:t>dos medicamentos é de 15</w:t>
      </w:r>
      <w:r w:rsidRPr="00623163">
        <w:rPr>
          <w:rFonts w:ascii="Arial" w:hAnsi="Arial" w:cs="Arial"/>
          <w:spacing w:val="-7"/>
          <w:sz w:val="24"/>
          <w:szCs w:val="24"/>
        </w:rPr>
        <w:t xml:space="preserve"> (quinze) </w:t>
      </w:r>
      <w:r w:rsidRPr="00623163">
        <w:rPr>
          <w:rFonts w:ascii="Arial" w:hAnsi="Arial" w:cs="Arial"/>
          <w:sz w:val="24"/>
          <w:szCs w:val="24"/>
        </w:rPr>
        <w:t>dias,</w:t>
      </w:r>
      <w:r w:rsidRPr="00623163">
        <w:rPr>
          <w:rFonts w:ascii="Arial" w:hAnsi="Arial" w:cs="Arial"/>
          <w:spacing w:val="-4"/>
          <w:sz w:val="24"/>
          <w:szCs w:val="24"/>
        </w:rPr>
        <w:t xml:space="preserve"> </w:t>
      </w:r>
      <w:r w:rsidRPr="00623163">
        <w:rPr>
          <w:rFonts w:ascii="Arial" w:hAnsi="Arial" w:cs="Arial"/>
          <w:sz w:val="24"/>
          <w:szCs w:val="24"/>
        </w:rPr>
        <w:t>contados</w:t>
      </w:r>
      <w:r w:rsidRPr="00623163">
        <w:rPr>
          <w:rFonts w:ascii="Arial" w:hAnsi="Arial" w:cs="Arial"/>
          <w:spacing w:val="-4"/>
          <w:sz w:val="24"/>
          <w:szCs w:val="24"/>
        </w:rPr>
        <w:t xml:space="preserve"> </w:t>
      </w:r>
      <w:r w:rsidRPr="00623163">
        <w:rPr>
          <w:rFonts w:ascii="Arial" w:hAnsi="Arial" w:cs="Arial"/>
          <w:sz w:val="24"/>
          <w:szCs w:val="24"/>
        </w:rPr>
        <w:t>do recebimento da Ordem de Compra e Empenho pela contratada</w:t>
      </w:r>
      <w:r>
        <w:rPr>
          <w:rFonts w:ascii="Arial" w:hAnsi="Arial" w:cs="Arial"/>
          <w:sz w:val="24"/>
          <w:szCs w:val="24"/>
        </w:rPr>
        <w:t>.</w:t>
      </w:r>
    </w:p>
    <w:p w14:paraId="3DCE2902" w14:textId="77777777" w:rsidR="006629C7" w:rsidRDefault="006629C7" w:rsidP="006629C7">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Pr>
          <w:rFonts w:ascii="Arial" w:hAnsi="Arial" w:cs="Arial"/>
          <w:sz w:val="24"/>
          <w:szCs w:val="24"/>
        </w:rPr>
        <w:t>Os medicamentos deverão ser entregues no Departamento Farmacêutico situado na Rua Júlio Rosa, 366, Tijuca – Teresópolis/RJ. Horário: de segunda a sexta-feira das 09:00 às 15:00 horas.</w:t>
      </w:r>
    </w:p>
    <w:p w14:paraId="29080F8A" w14:textId="77777777" w:rsidR="006629C7" w:rsidRPr="00623163" w:rsidRDefault="006629C7" w:rsidP="006629C7">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623163">
        <w:rPr>
          <w:rFonts w:ascii="Arial" w:hAnsi="Arial" w:cs="Arial"/>
          <w:sz w:val="24"/>
          <w:szCs w:val="24"/>
        </w:rPr>
        <w:t xml:space="preserve">Os bens poderão ser rejeitados, no todo ou em parte, quando em desacordo com as especificações constantes neste Termo de Referência e na proposta, devendo ser substituídos no prazo de 10 (dez) dias, a contar </w:t>
      </w:r>
      <w:r w:rsidRPr="00623163">
        <w:rPr>
          <w:rFonts w:ascii="Arial" w:hAnsi="Arial" w:cs="Arial"/>
          <w:spacing w:val="4"/>
          <w:sz w:val="24"/>
          <w:szCs w:val="24"/>
        </w:rPr>
        <w:t xml:space="preserve">da </w:t>
      </w:r>
      <w:r w:rsidRPr="00623163">
        <w:rPr>
          <w:rFonts w:ascii="Arial" w:hAnsi="Arial" w:cs="Arial"/>
          <w:sz w:val="24"/>
          <w:szCs w:val="24"/>
        </w:rPr>
        <w:t xml:space="preserve">notificação da contratada, às suas custas, </w:t>
      </w:r>
      <w:r w:rsidRPr="00623163">
        <w:rPr>
          <w:rFonts w:ascii="Arial" w:hAnsi="Arial" w:cs="Arial"/>
          <w:spacing w:val="3"/>
          <w:sz w:val="24"/>
          <w:szCs w:val="24"/>
        </w:rPr>
        <w:t xml:space="preserve">sem </w:t>
      </w:r>
      <w:r w:rsidRPr="00623163">
        <w:rPr>
          <w:rFonts w:ascii="Arial" w:hAnsi="Arial" w:cs="Arial"/>
          <w:sz w:val="24"/>
          <w:szCs w:val="24"/>
        </w:rPr>
        <w:t>prejuízo da aplicação das penalidades.</w:t>
      </w:r>
    </w:p>
    <w:p w14:paraId="3548E47F" w14:textId="77777777" w:rsidR="006629C7" w:rsidRPr="00967ED0" w:rsidRDefault="006629C7" w:rsidP="006629C7">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recebimento</w:t>
      </w:r>
      <w:r w:rsidRPr="00967ED0">
        <w:rPr>
          <w:rFonts w:ascii="Arial" w:hAnsi="Arial" w:cs="Arial"/>
          <w:spacing w:val="-5"/>
          <w:sz w:val="24"/>
          <w:szCs w:val="24"/>
        </w:rPr>
        <w:t xml:space="preserve"> </w:t>
      </w:r>
      <w:r w:rsidRPr="00967ED0">
        <w:rPr>
          <w:rFonts w:ascii="Arial" w:hAnsi="Arial" w:cs="Arial"/>
          <w:sz w:val="24"/>
          <w:szCs w:val="24"/>
        </w:rPr>
        <w:t>provisório</w:t>
      </w:r>
      <w:r w:rsidRPr="00967ED0">
        <w:rPr>
          <w:rFonts w:ascii="Arial" w:hAnsi="Arial" w:cs="Arial"/>
          <w:spacing w:val="-5"/>
          <w:sz w:val="24"/>
          <w:szCs w:val="24"/>
        </w:rPr>
        <w:t xml:space="preserve"> </w:t>
      </w:r>
      <w:r w:rsidRPr="00967ED0">
        <w:rPr>
          <w:rFonts w:ascii="Arial" w:hAnsi="Arial" w:cs="Arial"/>
          <w:sz w:val="24"/>
          <w:szCs w:val="24"/>
        </w:rPr>
        <w:t>ou</w:t>
      </w:r>
      <w:r w:rsidRPr="00967ED0">
        <w:rPr>
          <w:rFonts w:ascii="Arial" w:hAnsi="Arial" w:cs="Arial"/>
          <w:spacing w:val="-7"/>
          <w:sz w:val="24"/>
          <w:szCs w:val="24"/>
        </w:rPr>
        <w:t xml:space="preserve"> </w:t>
      </w:r>
      <w:r w:rsidRPr="00967ED0">
        <w:rPr>
          <w:rFonts w:ascii="Arial" w:hAnsi="Arial" w:cs="Arial"/>
          <w:sz w:val="24"/>
          <w:szCs w:val="24"/>
        </w:rPr>
        <w:t>definitivo</w:t>
      </w:r>
      <w:r w:rsidRPr="00967ED0">
        <w:rPr>
          <w:rFonts w:ascii="Arial" w:hAnsi="Arial" w:cs="Arial"/>
          <w:spacing w:val="-6"/>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objeto</w:t>
      </w:r>
      <w:r w:rsidRPr="00967ED0">
        <w:rPr>
          <w:rFonts w:ascii="Arial" w:hAnsi="Arial" w:cs="Arial"/>
          <w:spacing w:val="-6"/>
          <w:sz w:val="24"/>
          <w:szCs w:val="24"/>
        </w:rPr>
        <w:t xml:space="preserve"> </w:t>
      </w:r>
      <w:r w:rsidRPr="00967ED0">
        <w:rPr>
          <w:rFonts w:ascii="Arial" w:hAnsi="Arial" w:cs="Arial"/>
          <w:sz w:val="24"/>
          <w:szCs w:val="24"/>
        </w:rPr>
        <w:t>não</w:t>
      </w:r>
      <w:r w:rsidRPr="00967ED0">
        <w:rPr>
          <w:rFonts w:ascii="Arial" w:hAnsi="Arial" w:cs="Arial"/>
          <w:spacing w:val="-6"/>
          <w:sz w:val="24"/>
          <w:szCs w:val="24"/>
        </w:rPr>
        <w:t xml:space="preserve"> </w:t>
      </w:r>
      <w:r w:rsidRPr="00967ED0">
        <w:rPr>
          <w:rFonts w:ascii="Arial" w:hAnsi="Arial" w:cs="Arial"/>
          <w:sz w:val="24"/>
          <w:szCs w:val="24"/>
        </w:rPr>
        <w:t>exclui</w:t>
      </w:r>
      <w:r w:rsidRPr="00967ED0">
        <w:rPr>
          <w:rFonts w:ascii="Arial" w:hAnsi="Arial" w:cs="Arial"/>
          <w:spacing w:val="-8"/>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responsabilidade</w:t>
      </w:r>
      <w:r w:rsidRPr="00967ED0">
        <w:rPr>
          <w:rFonts w:ascii="Arial" w:hAnsi="Arial" w:cs="Arial"/>
          <w:spacing w:val="-3"/>
          <w:sz w:val="24"/>
          <w:szCs w:val="24"/>
        </w:rPr>
        <w:t xml:space="preserve"> </w:t>
      </w:r>
      <w:r w:rsidRPr="00967ED0">
        <w:rPr>
          <w:rFonts w:ascii="Arial" w:hAnsi="Arial" w:cs="Arial"/>
          <w:sz w:val="24"/>
          <w:szCs w:val="24"/>
        </w:rPr>
        <w:t>da</w:t>
      </w:r>
      <w:r w:rsidRPr="00967ED0">
        <w:rPr>
          <w:rFonts w:ascii="Arial" w:hAnsi="Arial" w:cs="Arial"/>
          <w:spacing w:val="-4"/>
          <w:sz w:val="24"/>
          <w:szCs w:val="24"/>
        </w:rPr>
        <w:t xml:space="preserve"> </w:t>
      </w:r>
      <w:r w:rsidRPr="00967ED0">
        <w:rPr>
          <w:rFonts w:ascii="Arial" w:hAnsi="Arial" w:cs="Arial"/>
          <w:sz w:val="24"/>
          <w:szCs w:val="24"/>
        </w:rPr>
        <w:t>contratada</w:t>
      </w:r>
      <w:r w:rsidRPr="00967ED0">
        <w:rPr>
          <w:rFonts w:ascii="Arial" w:hAnsi="Arial" w:cs="Arial"/>
          <w:spacing w:val="-5"/>
          <w:sz w:val="24"/>
          <w:szCs w:val="24"/>
        </w:rPr>
        <w:t xml:space="preserve"> </w:t>
      </w:r>
      <w:r w:rsidRPr="00967ED0">
        <w:rPr>
          <w:rFonts w:ascii="Arial" w:hAnsi="Arial" w:cs="Arial"/>
          <w:sz w:val="24"/>
          <w:szCs w:val="24"/>
        </w:rPr>
        <w:t>pelos</w:t>
      </w:r>
      <w:r w:rsidRPr="00967ED0">
        <w:rPr>
          <w:rFonts w:ascii="Arial" w:hAnsi="Arial" w:cs="Arial"/>
          <w:spacing w:val="-7"/>
          <w:sz w:val="24"/>
          <w:szCs w:val="24"/>
        </w:rPr>
        <w:t xml:space="preserve"> </w:t>
      </w:r>
      <w:r w:rsidRPr="00967ED0">
        <w:rPr>
          <w:rFonts w:ascii="Arial" w:hAnsi="Arial" w:cs="Arial"/>
          <w:sz w:val="24"/>
          <w:szCs w:val="24"/>
        </w:rPr>
        <w:t>prejuízos</w:t>
      </w:r>
      <w:r w:rsidRPr="00967ED0">
        <w:rPr>
          <w:rFonts w:ascii="Arial" w:hAnsi="Arial" w:cs="Arial"/>
          <w:spacing w:val="-6"/>
          <w:sz w:val="24"/>
          <w:szCs w:val="24"/>
        </w:rPr>
        <w:t xml:space="preserve"> </w:t>
      </w:r>
      <w:r w:rsidRPr="00967ED0">
        <w:rPr>
          <w:rFonts w:ascii="Arial" w:hAnsi="Arial" w:cs="Arial"/>
          <w:sz w:val="24"/>
          <w:szCs w:val="24"/>
        </w:rPr>
        <w:t>resultantes</w:t>
      </w:r>
      <w:r w:rsidRPr="00967ED0">
        <w:rPr>
          <w:rFonts w:ascii="Arial" w:hAnsi="Arial" w:cs="Arial"/>
          <w:spacing w:val="-3"/>
          <w:sz w:val="24"/>
          <w:szCs w:val="24"/>
        </w:rPr>
        <w:t xml:space="preserve"> </w:t>
      </w:r>
      <w:r w:rsidRPr="00967ED0">
        <w:rPr>
          <w:rFonts w:ascii="Arial" w:hAnsi="Arial" w:cs="Arial"/>
          <w:sz w:val="24"/>
          <w:szCs w:val="24"/>
        </w:rPr>
        <w:t>da</w:t>
      </w:r>
      <w:r w:rsidRPr="00967ED0">
        <w:rPr>
          <w:rFonts w:ascii="Arial" w:hAnsi="Arial" w:cs="Arial"/>
          <w:spacing w:val="-6"/>
          <w:sz w:val="24"/>
          <w:szCs w:val="24"/>
        </w:rPr>
        <w:t xml:space="preserve"> </w:t>
      </w:r>
      <w:r w:rsidRPr="00967ED0">
        <w:rPr>
          <w:rFonts w:ascii="Arial" w:hAnsi="Arial" w:cs="Arial"/>
          <w:sz w:val="24"/>
          <w:szCs w:val="24"/>
        </w:rPr>
        <w:t>incorreta</w:t>
      </w:r>
      <w:r w:rsidRPr="00967ED0">
        <w:rPr>
          <w:rFonts w:ascii="Arial" w:hAnsi="Arial" w:cs="Arial"/>
          <w:spacing w:val="-7"/>
          <w:sz w:val="24"/>
          <w:szCs w:val="24"/>
        </w:rPr>
        <w:t xml:space="preserve"> </w:t>
      </w:r>
      <w:r w:rsidRPr="00967ED0">
        <w:rPr>
          <w:rFonts w:ascii="Arial" w:hAnsi="Arial" w:cs="Arial"/>
          <w:sz w:val="24"/>
          <w:szCs w:val="24"/>
        </w:rPr>
        <w:t>execução do</w:t>
      </w:r>
      <w:r w:rsidRPr="00967ED0">
        <w:rPr>
          <w:rFonts w:ascii="Arial" w:hAnsi="Arial" w:cs="Arial"/>
          <w:spacing w:val="-5"/>
          <w:sz w:val="24"/>
          <w:szCs w:val="24"/>
        </w:rPr>
        <w:t xml:space="preserve"> </w:t>
      </w:r>
      <w:r w:rsidRPr="00967ED0">
        <w:rPr>
          <w:rFonts w:ascii="Arial" w:hAnsi="Arial" w:cs="Arial"/>
          <w:sz w:val="24"/>
          <w:szCs w:val="24"/>
        </w:rPr>
        <w:t>contrato.</w:t>
      </w:r>
    </w:p>
    <w:p w14:paraId="48729AED" w14:textId="77777777" w:rsidR="006629C7" w:rsidRPr="00F33F56" w:rsidRDefault="006629C7" w:rsidP="006629C7">
      <w:pPr>
        <w:pStyle w:val="PargrafodaLista"/>
        <w:numPr>
          <w:ilvl w:val="2"/>
          <w:numId w:val="1"/>
        </w:numPr>
        <w:spacing w:line="276" w:lineRule="auto"/>
        <w:ind w:left="1985" w:right="49" w:hanging="851"/>
        <w:jc w:val="both"/>
        <w:rPr>
          <w:rFonts w:ascii="Arial" w:hAnsi="Arial" w:cs="Arial"/>
          <w:sz w:val="24"/>
          <w:szCs w:val="24"/>
        </w:rPr>
      </w:pPr>
      <w:r w:rsidRPr="00F33F56">
        <w:rPr>
          <w:rFonts w:ascii="Arial" w:hAnsi="Arial" w:cs="Arial"/>
          <w:b/>
          <w:sz w:val="24"/>
          <w:szCs w:val="24"/>
        </w:rPr>
        <w:t>PROVISORIAMENTE</w:t>
      </w:r>
      <w:r w:rsidRPr="00F33F56">
        <w:rPr>
          <w:rFonts w:ascii="Arial" w:hAnsi="Arial" w:cs="Arial"/>
          <w:sz w:val="24"/>
          <w:szCs w:val="24"/>
        </w:rPr>
        <w:t>, para efeito de posterior verificação do produto ofertado com as</w:t>
      </w:r>
      <w:r>
        <w:rPr>
          <w:rFonts w:ascii="Arial" w:hAnsi="Arial" w:cs="Arial"/>
          <w:sz w:val="24"/>
          <w:szCs w:val="24"/>
        </w:rPr>
        <w:t xml:space="preserve"> especificações constantes no</w:t>
      </w:r>
      <w:r w:rsidRPr="00F33F56">
        <w:rPr>
          <w:rFonts w:ascii="Arial" w:hAnsi="Arial" w:cs="Arial"/>
          <w:sz w:val="24"/>
          <w:szCs w:val="24"/>
        </w:rPr>
        <w:t xml:space="preserve"> Termo de Referência, e similaridade com as amostras aprovadas no certame. </w:t>
      </w:r>
    </w:p>
    <w:p w14:paraId="6FAE582D" w14:textId="77777777" w:rsidR="006629C7" w:rsidRDefault="006629C7" w:rsidP="006629C7">
      <w:pPr>
        <w:pStyle w:val="PargrafodaLista"/>
        <w:numPr>
          <w:ilvl w:val="2"/>
          <w:numId w:val="1"/>
        </w:numPr>
        <w:spacing w:line="276" w:lineRule="auto"/>
        <w:ind w:left="1985" w:right="49" w:hanging="851"/>
        <w:jc w:val="both"/>
        <w:rPr>
          <w:rFonts w:ascii="Arial" w:hAnsi="Arial" w:cs="Arial"/>
          <w:sz w:val="24"/>
          <w:szCs w:val="24"/>
        </w:rPr>
      </w:pPr>
      <w:r w:rsidRPr="00F33F56">
        <w:rPr>
          <w:rFonts w:ascii="Arial" w:hAnsi="Arial" w:cs="Arial"/>
          <w:b/>
          <w:sz w:val="24"/>
          <w:szCs w:val="24"/>
        </w:rPr>
        <w:t>DEFINITIVAMENTE</w:t>
      </w:r>
      <w:r w:rsidRPr="00F33F56">
        <w:rPr>
          <w:rFonts w:ascii="Arial" w:hAnsi="Arial" w:cs="Arial"/>
          <w:sz w:val="24"/>
          <w:szCs w:val="24"/>
        </w:rPr>
        <w:t>, após a verificação da qualidade e quantidade do produto e consequente aceitação pelo Setor Competente.</w:t>
      </w:r>
    </w:p>
    <w:p w14:paraId="5DADAE3B" w14:textId="77777777" w:rsidR="004513FF" w:rsidRPr="00247EDA" w:rsidRDefault="004513FF" w:rsidP="00967ED0">
      <w:pPr>
        <w:widowControl w:val="0"/>
        <w:tabs>
          <w:tab w:val="left" w:pos="1534"/>
          <w:tab w:val="left" w:pos="1535"/>
        </w:tabs>
        <w:autoSpaceDE w:val="0"/>
        <w:autoSpaceDN w:val="0"/>
        <w:spacing w:line="276" w:lineRule="auto"/>
        <w:ind w:right="49"/>
        <w:jc w:val="both"/>
        <w:rPr>
          <w:rFonts w:ascii="Arial" w:hAnsi="Arial" w:cs="Arial"/>
          <w:sz w:val="10"/>
          <w:szCs w:val="10"/>
        </w:rPr>
      </w:pPr>
    </w:p>
    <w:p w14:paraId="6B0200D3" w14:textId="77777777"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OBRIGAÇÕES DA</w:t>
      </w:r>
      <w:r w:rsidRPr="001F42F5">
        <w:rPr>
          <w:rFonts w:ascii="Arial" w:hAnsi="Arial" w:cs="Arial"/>
          <w:spacing w:val="-9"/>
          <w:u w:val="none"/>
        </w:rPr>
        <w:t xml:space="preserve"> </w:t>
      </w:r>
      <w:r w:rsidRPr="001F42F5">
        <w:rPr>
          <w:rFonts w:ascii="Arial" w:hAnsi="Arial" w:cs="Arial"/>
          <w:u w:val="none"/>
        </w:rPr>
        <w:t>CONTRATANTE</w:t>
      </w:r>
    </w:p>
    <w:p w14:paraId="46E68501" w14:textId="77777777" w:rsidR="004513FF" w:rsidRPr="001F42F5" w:rsidRDefault="004513FF" w:rsidP="00A366A0">
      <w:pPr>
        <w:pStyle w:val="PargrafodaLista"/>
        <w:widowControl w:val="0"/>
        <w:numPr>
          <w:ilvl w:val="1"/>
          <w:numId w:val="1"/>
        </w:numPr>
        <w:tabs>
          <w:tab w:val="left" w:pos="851"/>
        </w:tabs>
        <w:autoSpaceDE w:val="0"/>
        <w:autoSpaceDN w:val="0"/>
        <w:spacing w:after="240" w:line="276" w:lineRule="auto"/>
        <w:ind w:left="851" w:right="49" w:hanging="567"/>
        <w:contextualSpacing w:val="0"/>
        <w:jc w:val="both"/>
        <w:rPr>
          <w:rFonts w:ascii="Arial" w:hAnsi="Arial" w:cs="Arial"/>
          <w:sz w:val="24"/>
          <w:szCs w:val="24"/>
        </w:rPr>
      </w:pPr>
      <w:r w:rsidRPr="001F42F5">
        <w:rPr>
          <w:rFonts w:ascii="Arial" w:hAnsi="Arial" w:cs="Arial"/>
          <w:sz w:val="24"/>
          <w:szCs w:val="24"/>
        </w:rPr>
        <w:t>São obrigações da</w:t>
      </w:r>
      <w:r w:rsidRPr="001F42F5">
        <w:rPr>
          <w:rFonts w:ascii="Arial" w:hAnsi="Arial" w:cs="Arial"/>
          <w:spacing w:val="4"/>
          <w:sz w:val="24"/>
          <w:szCs w:val="24"/>
        </w:rPr>
        <w:t xml:space="preserve"> </w:t>
      </w:r>
      <w:r w:rsidRPr="001F42F5">
        <w:rPr>
          <w:rFonts w:ascii="Arial" w:hAnsi="Arial" w:cs="Arial"/>
          <w:sz w:val="24"/>
          <w:szCs w:val="24"/>
        </w:rPr>
        <w:t>Contratante:</w:t>
      </w:r>
    </w:p>
    <w:p w14:paraId="14895600"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Efetuar os pagamentos devidos à CONTRATADA, de acordo com as condições estabelecidas neste instrumento e no Termo de Referência. </w:t>
      </w:r>
    </w:p>
    <w:p w14:paraId="73B50148"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Entregar à CONTRATADA, documentos, informações e demais elementos que possuir e pertinentes à execução do presente contrato.</w:t>
      </w:r>
    </w:p>
    <w:p w14:paraId="01FF2BB5"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Acompanhar e fiscalizar a execução do contrato, bem como atestar na Nota Fiscal a efetiva execução do objeto. </w:t>
      </w:r>
    </w:p>
    <w:p w14:paraId="353C7EAB"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Designar servidor ou comissão para receber provisória e definitivamente o objeto, nas formas definidas no Termo de Referência e no contrato, ou rejeitá-lo.</w:t>
      </w:r>
    </w:p>
    <w:p w14:paraId="6CD43DA3"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Vetar o emprego de quaisquer produtos e/ou serviços que considerar incompatíveis com as especificações apresentadas na proposta da CONTRATADA que possam ser inadequados, nocivos ou prejudiciais à saúde dos servidores.</w:t>
      </w:r>
    </w:p>
    <w:p w14:paraId="254D8D0E"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Aplicar à CONTRATADA as sanções administrativas regulamentares contratuais cabíveis. </w:t>
      </w:r>
    </w:p>
    <w:p w14:paraId="2B2908DC" w14:textId="56CCFDBB"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Solicitar que sejam corrigidos os </w:t>
      </w:r>
      <w:r w:rsidR="0028698A">
        <w:rPr>
          <w:rFonts w:ascii="Arial" w:hAnsi="Arial" w:cs="Arial"/>
          <w:sz w:val="24"/>
          <w:szCs w:val="24"/>
        </w:rPr>
        <w:t>medicamentos</w:t>
      </w:r>
      <w:r w:rsidRPr="00303E62">
        <w:rPr>
          <w:rFonts w:ascii="Arial" w:hAnsi="Arial" w:cs="Arial"/>
          <w:sz w:val="24"/>
          <w:szCs w:val="24"/>
        </w:rPr>
        <w:t xml:space="preserve"> que não atenderem às especificações do objeto contratado. </w:t>
      </w:r>
    </w:p>
    <w:p w14:paraId="6045B14B"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lastRenderedPageBreak/>
        <w:t>Notificar a CONTRATADA, por escrito, da ocorrência de eventuais falhas ou imperfeições, fixando prazo para sua correção.</w:t>
      </w:r>
    </w:p>
    <w:p w14:paraId="6CAF6E20"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A Administração não responderá por quaisquer compromissos assumidos pela CONTRATADA com terceiros, ainda que vinculados à execução Contrato, bem como por qualquer dano causado a terceiros em decorrência de ato da CONTRATADA, de seus empregados, prepostos ou subordinados. </w:t>
      </w:r>
    </w:p>
    <w:p w14:paraId="2120A056" w14:textId="77777777" w:rsidR="004513FF" w:rsidRPr="00247EDA" w:rsidRDefault="004513FF" w:rsidP="00967ED0">
      <w:pPr>
        <w:pStyle w:val="Corpodetexto"/>
        <w:spacing w:line="276" w:lineRule="auto"/>
        <w:ind w:right="49"/>
        <w:jc w:val="both"/>
        <w:rPr>
          <w:sz w:val="10"/>
          <w:szCs w:val="10"/>
        </w:rPr>
      </w:pPr>
    </w:p>
    <w:p w14:paraId="7BB3CD7E" w14:textId="37A51F62" w:rsidR="004513FF"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OBRIGAÇÕES DA</w:t>
      </w:r>
      <w:r w:rsidRPr="001F42F5">
        <w:rPr>
          <w:rFonts w:ascii="Arial" w:hAnsi="Arial" w:cs="Arial"/>
          <w:spacing w:val="-9"/>
          <w:u w:val="none"/>
        </w:rPr>
        <w:t xml:space="preserve"> </w:t>
      </w:r>
      <w:r w:rsidRPr="001F42F5">
        <w:rPr>
          <w:rFonts w:ascii="Arial" w:hAnsi="Arial" w:cs="Arial"/>
          <w:u w:val="none"/>
        </w:rPr>
        <w:t>CONTRATADA</w:t>
      </w:r>
    </w:p>
    <w:p w14:paraId="453BEE5E" w14:textId="77777777" w:rsidR="006629C7" w:rsidRDefault="006629C7" w:rsidP="001F0EF7">
      <w:pPr>
        <w:numPr>
          <w:ilvl w:val="1"/>
          <w:numId w:val="1"/>
        </w:numPr>
        <w:tabs>
          <w:tab w:val="left" w:pos="993"/>
          <w:tab w:val="left" w:pos="1418"/>
        </w:tabs>
        <w:spacing w:line="276" w:lineRule="auto"/>
        <w:jc w:val="both"/>
        <w:rPr>
          <w:rFonts w:ascii="Arial" w:eastAsia="Arial Unicode MS" w:hAnsi="Arial" w:cs="Arial"/>
          <w:sz w:val="24"/>
          <w:szCs w:val="24"/>
        </w:rPr>
      </w:pPr>
      <w:r w:rsidRPr="009E4145">
        <w:rPr>
          <w:rFonts w:ascii="Arial" w:eastAsia="Arial Unicode MS" w:hAnsi="Arial" w:cs="Arial"/>
          <w:sz w:val="24"/>
          <w:szCs w:val="24"/>
        </w:rPr>
        <w:t>Fornecer os produtos conforme especificados neste termo, acompanhado da respectiva nota fiscal constando detalhadamente a indicação</w:t>
      </w:r>
      <w:r>
        <w:rPr>
          <w:rFonts w:ascii="Arial" w:eastAsia="Arial Unicode MS" w:hAnsi="Arial" w:cs="Arial"/>
          <w:sz w:val="24"/>
          <w:szCs w:val="24"/>
        </w:rPr>
        <w:t xml:space="preserve">: </w:t>
      </w:r>
      <w:r w:rsidRPr="009E4145">
        <w:rPr>
          <w:rFonts w:ascii="Arial" w:eastAsia="Arial Unicode MS" w:hAnsi="Arial" w:cs="Arial"/>
          <w:sz w:val="24"/>
          <w:szCs w:val="24"/>
        </w:rPr>
        <w:t xml:space="preserve">da marca/fabricante </w:t>
      </w:r>
      <w:r>
        <w:rPr>
          <w:rFonts w:ascii="Arial" w:eastAsia="Arial Unicode MS" w:hAnsi="Arial" w:cs="Arial"/>
          <w:sz w:val="24"/>
          <w:szCs w:val="24"/>
        </w:rPr>
        <w:t>fornecida, lote e validade. A referida Nota Fiscal deverá ser emitida para o Fundo Municipal de Saúde de Teresópolis, CNPJ 11.274.201/0001-01, endereço Rua Júlio Rosa, 366, Tijuca – Teresópolis/RJ, CEP: 25975-450, e deverá conter os dados bancários para futuro pagamento.</w:t>
      </w:r>
    </w:p>
    <w:p w14:paraId="27346876" w14:textId="77777777" w:rsidR="006629C7" w:rsidRPr="005C2195" w:rsidRDefault="006629C7" w:rsidP="001F0EF7">
      <w:pPr>
        <w:numPr>
          <w:ilvl w:val="1"/>
          <w:numId w:val="1"/>
        </w:numPr>
        <w:tabs>
          <w:tab w:val="left" w:pos="993"/>
          <w:tab w:val="left" w:pos="1418"/>
        </w:tabs>
        <w:spacing w:line="276" w:lineRule="auto"/>
        <w:jc w:val="both"/>
        <w:rPr>
          <w:rFonts w:ascii="Arial" w:eastAsia="Arial Unicode MS" w:hAnsi="Arial" w:cs="Arial"/>
          <w:sz w:val="24"/>
          <w:szCs w:val="24"/>
        </w:rPr>
      </w:pPr>
      <w:r>
        <w:rPr>
          <w:rFonts w:ascii="Arial" w:eastAsia="Arial Unicode MS" w:hAnsi="Arial" w:cs="Arial"/>
          <w:sz w:val="24"/>
          <w:szCs w:val="24"/>
        </w:rPr>
        <w:t xml:space="preserve">O prazo de validade dos insumos/medicamento deverá ser de no mínimo 01 (um) ano a partir da data de entrega. </w:t>
      </w:r>
      <w:r w:rsidRPr="005C2195">
        <w:rPr>
          <w:rFonts w:ascii="Arial" w:eastAsia="Arial Unicode MS" w:hAnsi="Arial" w:cs="Arial"/>
          <w:sz w:val="24"/>
          <w:szCs w:val="24"/>
        </w:rPr>
        <w:t xml:space="preserve">               </w:t>
      </w:r>
    </w:p>
    <w:p w14:paraId="20984851" w14:textId="77777777" w:rsidR="006629C7" w:rsidRDefault="006629C7" w:rsidP="001F0EF7">
      <w:pPr>
        <w:numPr>
          <w:ilvl w:val="1"/>
          <w:numId w:val="1"/>
        </w:numPr>
        <w:tabs>
          <w:tab w:val="left" w:pos="993"/>
          <w:tab w:val="left" w:pos="1276"/>
          <w:tab w:val="left" w:pos="1560"/>
        </w:tabs>
        <w:spacing w:line="276" w:lineRule="auto"/>
        <w:jc w:val="both"/>
        <w:rPr>
          <w:rFonts w:ascii="Arial" w:eastAsia="Arial Unicode MS" w:hAnsi="Arial" w:cs="Arial"/>
          <w:sz w:val="24"/>
          <w:szCs w:val="24"/>
        </w:rPr>
      </w:pPr>
      <w:r w:rsidRPr="009E4145">
        <w:rPr>
          <w:rFonts w:ascii="Arial" w:eastAsia="Arial Unicode MS" w:hAnsi="Arial" w:cs="Arial"/>
          <w:sz w:val="24"/>
          <w:szCs w:val="24"/>
        </w:rPr>
        <w:t xml:space="preserve">  Responsabilizar-se por todos os prejuízos que por ventura ocasione ao Município ou a terceiros, em razão da execução do fornecimento decorrente do objeto do Edital.</w:t>
      </w:r>
    </w:p>
    <w:p w14:paraId="0D1B0FEA" w14:textId="77777777" w:rsidR="006629C7" w:rsidRPr="009E4145" w:rsidRDefault="006629C7" w:rsidP="001F0EF7">
      <w:pPr>
        <w:numPr>
          <w:ilvl w:val="1"/>
          <w:numId w:val="1"/>
        </w:numPr>
        <w:tabs>
          <w:tab w:val="left" w:pos="993"/>
          <w:tab w:val="left" w:pos="1276"/>
          <w:tab w:val="left" w:pos="1560"/>
        </w:tabs>
        <w:spacing w:line="276" w:lineRule="auto"/>
        <w:jc w:val="both"/>
        <w:rPr>
          <w:rFonts w:ascii="Arial" w:eastAsia="Arial Unicode MS" w:hAnsi="Arial" w:cs="Arial"/>
          <w:sz w:val="24"/>
          <w:szCs w:val="24"/>
        </w:rPr>
      </w:pPr>
      <w:r>
        <w:rPr>
          <w:rFonts w:ascii="Arial" w:eastAsia="Arial Unicode MS" w:hAnsi="Arial" w:cs="Arial"/>
          <w:sz w:val="24"/>
          <w:szCs w:val="24"/>
        </w:rPr>
        <w:t xml:space="preserve">Comunicar ao Departamento Farmacêutico através do e-mail: </w:t>
      </w:r>
      <w:hyperlink r:id="rId15" w:history="1">
        <w:r w:rsidRPr="00882F84">
          <w:rPr>
            <w:rStyle w:val="Hyperlink"/>
            <w:rFonts w:ascii="Arial" w:eastAsia="Arial Unicode MS" w:hAnsi="Arial" w:cs="Arial"/>
            <w:sz w:val="24"/>
            <w:szCs w:val="24"/>
          </w:rPr>
          <w:t>farmaciasmstere@gmail.com</w:t>
        </w:r>
      </w:hyperlink>
      <w:r>
        <w:rPr>
          <w:rFonts w:ascii="Arial" w:eastAsia="Arial Unicode MS" w:hAnsi="Arial" w:cs="Arial"/>
          <w:sz w:val="24"/>
          <w:szCs w:val="24"/>
        </w:rPr>
        <w:t>, qualquer problema eventual referente ao prazo para entregas.</w:t>
      </w:r>
    </w:p>
    <w:p w14:paraId="623E383B" w14:textId="77777777" w:rsidR="006629C7" w:rsidRDefault="006629C7" w:rsidP="001F0EF7">
      <w:pPr>
        <w:numPr>
          <w:ilvl w:val="1"/>
          <w:numId w:val="1"/>
        </w:numPr>
        <w:tabs>
          <w:tab w:val="left" w:pos="993"/>
          <w:tab w:val="left" w:pos="1276"/>
          <w:tab w:val="left" w:pos="1418"/>
          <w:tab w:val="left" w:pos="1560"/>
        </w:tabs>
        <w:spacing w:line="276" w:lineRule="auto"/>
        <w:jc w:val="both"/>
        <w:rPr>
          <w:rFonts w:ascii="Arial" w:eastAsia="Arial Unicode MS" w:hAnsi="Arial" w:cs="Arial"/>
          <w:sz w:val="24"/>
          <w:szCs w:val="24"/>
        </w:rPr>
      </w:pPr>
      <w:r w:rsidRPr="009E4145">
        <w:rPr>
          <w:rFonts w:ascii="Arial" w:eastAsia="Arial Unicode MS" w:hAnsi="Arial" w:cs="Arial"/>
          <w:sz w:val="24"/>
          <w:szCs w:val="24"/>
        </w:rPr>
        <w:t xml:space="preserve">  Comunicar </w:t>
      </w:r>
      <w:r>
        <w:rPr>
          <w:rFonts w:ascii="Arial" w:eastAsia="Arial Unicode MS" w:hAnsi="Arial" w:cs="Arial"/>
          <w:sz w:val="24"/>
          <w:szCs w:val="24"/>
        </w:rPr>
        <w:t xml:space="preserve">formalmente, através de protocolo junto </w:t>
      </w:r>
      <w:r w:rsidRPr="009E4145">
        <w:rPr>
          <w:rFonts w:ascii="Arial" w:eastAsia="Arial Unicode MS" w:hAnsi="Arial" w:cs="Arial"/>
          <w:sz w:val="24"/>
          <w:szCs w:val="24"/>
        </w:rPr>
        <w:t>à</w:t>
      </w:r>
      <w:r>
        <w:rPr>
          <w:rFonts w:ascii="Arial" w:eastAsia="Arial Unicode MS" w:hAnsi="Arial" w:cs="Arial"/>
          <w:sz w:val="24"/>
          <w:szCs w:val="24"/>
        </w:rPr>
        <w:t xml:space="preserve"> Secretaria Municipal de Administração da Prefeitura de Teresópolis, </w:t>
      </w:r>
      <w:r w:rsidRPr="009E4145">
        <w:rPr>
          <w:rFonts w:ascii="Arial" w:eastAsia="Arial Unicode MS" w:hAnsi="Arial" w:cs="Arial"/>
          <w:sz w:val="24"/>
          <w:szCs w:val="24"/>
        </w:rPr>
        <w:t xml:space="preserve">no prazo de 72 (setenta e duas) horas que antecede a data da entrega, </w:t>
      </w:r>
      <w:r>
        <w:rPr>
          <w:rFonts w:ascii="Arial" w:eastAsia="Arial Unicode MS" w:hAnsi="Arial" w:cs="Arial"/>
          <w:sz w:val="24"/>
          <w:szCs w:val="24"/>
        </w:rPr>
        <w:t xml:space="preserve">qualquer </w:t>
      </w:r>
      <w:r w:rsidRPr="009E4145">
        <w:rPr>
          <w:rFonts w:ascii="Arial" w:eastAsia="Arial Unicode MS" w:hAnsi="Arial" w:cs="Arial"/>
          <w:sz w:val="24"/>
          <w:szCs w:val="24"/>
        </w:rPr>
        <w:t xml:space="preserve">motivo que </w:t>
      </w:r>
      <w:r>
        <w:rPr>
          <w:rFonts w:ascii="Arial" w:eastAsia="Arial Unicode MS" w:hAnsi="Arial" w:cs="Arial"/>
          <w:sz w:val="24"/>
          <w:szCs w:val="24"/>
        </w:rPr>
        <w:t>impeça a empresa de cumprir o estipulado no Edital do referido Pregão. Enviar cópia para o Departamento Farmacêutico e acompanhar  o processo.</w:t>
      </w:r>
    </w:p>
    <w:p w14:paraId="0800206E" w14:textId="77777777" w:rsidR="006629C7" w:rsidRPr="009E4145" w:rsidRDefault="006629C7" w:rsidP="001F0EF7">
      <w:pPr>
        <w:numPr>
          <w:ilvl w:val="2"/>
          <w:numId w:val="1"/>
        </w:numPr>
        <w:tabs>
          <w:tab w:val="left" w:pos="993"/>
          <w:tab w:val="left" w:pos="1276"/>
          <w:tab w:val="left" w:pos="1418"/>
          <w:tab w:val="left" w:pos="1560"/>
        </w:tabs>
        <w:spacing w:line="276" w:lineRule="auto"/>
        <w:ind w:left="2064"/>
        <w:jc w:val="both"/>
        <w:rPr>
          <w:rFonts w:ascii="Arial" w:eastAsia="Arial Unicode MS" w:hAnsi="Arial" w:cs="Arial"/>
          <w:sz w:val="24"/>
          <w:szCs w:val="24"/>
        </w:rPr>
      </w:pPr>
      <w:r>
        <w:rPr>
          <w:rFonts w:ascii="Arial" w:eastAsia="Arial Unicode MS" w:hAnsi="Arial" w:cs="Arial"/>
          <w:sz w:val="24"/>
          <w:szCs w:val="24"/>
        </w:rPr>
        <w:t>Em caso de descumprimento do item supra, que prejudique a dispensação aos munícipes, a empresa poderá sofrer todas as sanções previstas no artigo 87, da Lei 8.666/93, publicada em 21 de junho de 1993.</w:t>
      </w:r>
    </w:p>
    <w:p w14:paraId="6945A898" w14:textId="007C05D2" w:rsidR="00DD74BE" w:rsidRPr="006629C7" w:rsidRDefault="006629C7" w:rsidP="001F0EF7">
      <w:pPr>
        <w:numPr>
          <w:ilvl w:val="1"/>
          <w:numId w:val="1"/>
        </w:numPr>
        <w:tabs>
          <w:tab w:val="left" w:pos="1134"/>
          <w:tab w:val="left" w:pos="1276"/>
          <w:tab w:val="left" w:pos="1418"/>
        </w:tabs>
        <w:spacing w:line="276" w:lineRule="auto"/>
        <w:jc w:val="both"/>
        <w:rPr>
          <w:color w:val="FF0000"/>
        </w:rPr>
      </w:pPr>
      <w:r w:rsidRPr="006629C7">
        <w:rPr>
          <w:rFonts w:ascii="Arial" w:eastAsia="Arial Unicode MS" w:hAnsi="Arial" w:cs="Arial"/>
          <w:sz w:val="24"/>
          <w:szCs w:val="24"/>
        </w:rPr>
        <w:t>Responsabilizar-se pelas despesas comerciais, taxas, fretes, seguros, deslocamentos de pessoal e quaisquer outras que incidam ou venham a incidir na execução do contrato.</w:t>
      </w:r>
    </w:p>
    <w:p w14:paraId="4F291176" w14:textId="77777777" w:rsidR="00E96E81" w:rsidRPr="00A01144" w:rsidRDefault="00E96E81" w:rsidP="00967ED0">
      <w:pPr>
        <w:pStyle w:val="PargrafodaLista"/>
        <w:widowControl w:val="0"/>
        <w:tabs>
          <w:tab w:val="left" w:pos="1701"/>
        </w:tabs>
        <w:autoSpaceDE w:val="0"/>
        <w:autoSpaceDN w:val="0"/>
        <w:spacing w:after="0" w:line="276" w:lineRule="auto"/>
        <w:ind w:left="1276" w:right="49"/>
        <w:contextualSpacing w:val="0"/>
        <w:jc w:val="both"/>
        <w:rPr>
          <w:rFonts w:ascii="Arial" w:hAnsi="Arial" w:cs="Arial"/>
          <w:sz w:val="32"/>
          <w:szCs w:val="24"/>
        </w:rPr>
      </w:pPr>
    </w:p>
    <w:p w14:paraId="758FAC43" w14:textId="77777777" w:rsidR="004513FF" w:rsidRPr="001F42F5" w:rsidRDefault="004513FF" w:rsidP="00DD74BE">
      <w:pPr>
        <w:pStyle w:val="Ttulo1"/>
        <w:keepNext w:val="0"/>
        <w:widowControl w:val="0"/>
        <w:numPr>
          <w:ilvl w:val="0"/>
          <w:numId w:val="1"/>
        </w:numPr>
        <w:tabs>
          <w:tab w:val="left" w:pos="477"/>
        </w:tabs>
        <w:autoSpaceDE w:val="0"/>
        <w:autoSpaceDN w:val="0"/>
        <w:spacing w:line="276" w:lineRule="auto"/>
        <w:ind w:right="49"/>
        <w:rPr>
          <w:rFonts w:ascii="Arial" w:hAnsi="Arial" w:cs="Arial"/>
          <w:u w:val="none"/>
        </w:rPr>
      </w:pPr>
      <w:r w:rsidRPr="001F42F5">
        <w:rPr>
          <w:rFonts w:ascii="Arial" w:hAnsi="Arial" w:cs="Arial"/>
          <w:u w:val="none"/>
        </w:rPr>
        <w:t>DO CONTROLE E FISCALIZAÇÃO DA</w:t>
      </w:r>
      <w:r w:rsidRPr="001F42F5">
        <w:rPr>
          <w:rFonts w:ascii="Arial" w:hAnsi="Arial" w:cs="Arial"/>
          <w:spacing w:val="1"/>
          <w:u w:val="none"/>
        </w:rPr>
        <w:t xml:space="preserve"> </w:t>
      </w:r>
      <w:r w:rsidRPr="001F42F5">
        <w:rPr>
          <w:rFonts w:ascii="Arial" w:hAnsi="Arial" w:cs="Arial"/>
          <w:u w:val="none"/>
        </w:rPr>
        <w:t>EXECUÇÃO</w:t>
      </w:r>
    </w:p>
    <w:p w14:paraId="23D082B9" w14:textId="77777777" w:rsidR="00D52249" w:rsidRPr="001F42F5" w:rsidRDefault="00D52249" w:rsidP="00D52249">
      <w:pPr>
        <w:pStyle w:val="Normal1"/>
        <w:rPr>
          <w:rFonts w:ascii="Arial" w:hAnsi="Arial" w:cs="Arial"/>
        </w:rPr>
      </w:pPr>
    </w:p>
    <w:p w14:paraId="0024C06A" w14:textId="77777777" w:rsidR="006629C7" w:rsidRPr="009E4145" w:rsidRDefault="006629C7" w:rsidP="001F0EF7">
      <w:pPr>
        <w:numPr>
          <w:ilvl w:val="1"/>
          <w:numId w:val="1"/>
        </w:numPr>
        <w:tabs>
          <w:tab w:val="left" w:pos="851"/>
          <w:tab w:val="left" w:pos="993"/>
          <w:tab w:val="left" w:pos="1418"/>
        </w:tabs>
        <w:spacing w:line="276" w:lineRule="auto"/>
        <w:ind w:left="851" w:hanging="567"/>
        <w:jc w:val="both"/>
        <w:rPr>
          <w:rFonts w:ascii="Arial" w:hAnsi="Arial" w:cs="Arial"/>
          <w:sz w:val="24"/>
          <w:szCs w:val="24"/>
        </w:rPr>
      </w:pPr>
      <w:r w:rsidRPr="009E4145">
        <w:rPr>
          <w:rFonts w:ascii="Arial" w:hAnsi="Arial" w:cs="Arial"/>
          <w:sz w:val="24"/>
          <w:szCs w:val="24"/>
        </w:rPr>
        <w:t xml:space="preserve">A fiscalização e o recebimento definitivo do objeto deste pregão serão feitos pela Secretaria Municipal de </w:t>
      </w:r>
      <w:r>
        <w:rPr>
          <w:rFonts w:ascii="Arial" w:hAnsi="Arial" w:cs="Arial"/>
          <w:sz w:val="24"/>
          <w:szCs w:val="24"/>
        </w:rPr>
        <w:t>Saúde</w:t>
      </w:r>
      <w:r w:rsidRPr="009E4145">
        <w:rPr>
          <w:rFonts w:ascii="Arial" w:hAnsi="Arial" w:cs="Arial"/>
          <w:sz w:val="24"/>
          <w:szCs w:val="24"/>
        </w:rPr>
        <w:t>.</w:t>
      </w:r>
    </w:p>
    <w:p w14:paraId="1CF649B3" w14:textId="77777777" w:rsidR="006629C7" w:rsidRPr="009E4145" w:rsidRDefault="006629C7" w:rsidP="001F0EF7">
      <w:pPr>
        <w:numPr>
          <w:ilvl w:val="1"/>
          <w:numId w:val="1"/>
        </w:numPr>
        <w:tabs>
          <w:tab w:val="left" w:pos="851"/>
          <w:tab w:val="left" w:pos="993"/>
        </w:tabs>
        <w:spacing w:line="276" w:lineRule="auto"/>
        <w:ind w:left="851" w:hanging="567"/>
        <w:jc w:val="both"/>
        <w:rPr>
          <w:rFonts w:ascii="Arial" w:hAnsi="Arial" w:cs="Arial"/>
          <w:sz w:val="24"/>
          <w:szCs w:val="24"/>
        </w:rPr>
      </w:pPr>
      <w:r w:rsidRPr="009E4145">
        <w:rPr>
          <w:rFonts w:ascii="Arial" w:hAnsi="Arial" w:cs="Arial"/>
          <w:sz w:val="24"/>
          <w:szCs w:val="24"/>
        </w:rPr>
        <w:t xml:space="preserve">No caso dos </w:t>
      </w:r>
      <w:r>
        <w:rPr>
          <w:rFonts w:ascii="Arial" w:hAnsi="Arial" w:cs="Arial"/>
          <w:sz w:val="24"/>
          <w:szCs w:val="24"/>
        </w:rPr>
        <w:t xml:space="preserve">medicamentos </w:t>
      </w:r>
      <w:r w:rsidRPr="009E4145">
        <w:rPr>
          <w:rFonts w:ascii="Arial" w:hAnsi="Arial" w:cs="Arial"/>
          <w:sz w:val="24"/>
          <w:szCs w:val="24"/>
        </w:rPr>
        <w:t>a serem entregue</w:t>
      </w:r>
      <w:r>
        <w:rPr>
          <w:rFonts w:ascii="Arial" w:hAnsi="Arial" w:cs="Arial"/>
          <w:sz w:val="24"/>
          <w:szCs w:val="24"/>
        </w:rPr>
        <w:t>s</w:t>
      </w:r>
      <w:r w:rsidRPr="009E4145">
        <w:rPr>
          <w:rFonts w:ascii="Arial" w:hAnsi="Arial" w:cs="Arial"/>
          <w:sz w:val="24"/>
          <w:szCs w:val="24"/>
        </w:rPr>
        <w:t xml:space="preserve"> apresentarem alguma irregularidade, estes serão recusados, cabendo à empresa vencedora substituí-los por outros com as mesmas características exigidas, no prazo determinado pela Secretaria de </w:t>
      </w:r>
      <w:r>
        <w:rPr>
          <w:rFonts w:ascii="Arial" w:hAnsi="Arial" w:cs="Arial"/>
          <w:sz w:val="24"/>
          <w:szCs w:val="24"/>
        </w:rPr>
        <w:t>Saúde</w:t>
      </w:r>
      <w:r w:rsidRPr="009E4145">
        <w:rPr>
          <w:rFonts w:ascii="Arial" w:hAnsi="Arial" w:cs="Arial"/>
          <w:sz w:val="24"/>
          <w:szCs w:val="24"/>
        </w:rPr>
        <w:t xml:space="preserve">. </w:t>
      </w:r>
    </w:p>
    <w:p w14:paraId="2F760B6E" w14:textId="77777777" w:rsidR="006629C7" w:rsidRPr="009E4145" w:rsidRDefault="006629C7" w:rsidP="001F0EF7">
      <w:pPr>
        <w:numPr>
          <w:ilvl w:val="1"/>
          <w:numId w:val="1"/>
        </w:numPr>
        <w:tabs>
          <w:tab w:val="left" w:pos="851"/>
          <w:tab w:val="left" w:pos="993"/>
        </w:tabs>
        <w:spacing w:line="276" w:lineRule="auto"/>
        <w:ind w:left="851" w:hanging="567"/>
        <w:jc w:val="both"/>
        <w:rPr>
          <w:rFonts w:ascii="Arial" w:hAnsi="Arial" w:cs="Arial"/>
          <w:sz w:val="24"/>
          <w:szCs w:val="24"/>
        </w:rPr>
      </w:pPr>
      <w:r w:rsidRPr="009E4145">
        <w:rPr>
          <w:rFonts w:ascii="Arial" w:hAnsi="Arial" w:cs="Arial"/>
          <w:sz w:val="24"/>
          <w:szCs w:val="24"/>
        </w:rPr>
        <w:lastRenderedPageBreak/>
        <w:t xml:space="preserve">O fiscal do contrato da Secretaria Municipal de </w:t>
      </w:r>
      <w:r>
        <w:rPr>
          <w:rFonts w:ascii="Arial" w:hAnsi="Arial" w:cs="Arial"/>
          <w:sz w:val="24"/>
          <w:szCs w:val="24"/>
        </w:rPr>
        <w:t>Saúde</w:t>
      </w:r>
      <w:r w:rsidRPr="009E4145">
        <w:rPr>
          <w:rFonts w:ascii="Arial" w:hAnsi="Arial" w:cs="Arial"/>
          <w:sz w:val="24"/>
          <w:szCs w:val="24"/>
        </w:rPr>
        <w:t xml:space="preserve"> registrará todas as ocorrências, determinando o que for necessário à regularização das faltas observadas.</w:t>
      </w:r>
    </w:p>
    <w:p w14:paraId="3D95D3F1" w14:textId="77777777" w:rsidR="004513FF" w:rsidRPr="001F42F5" w:rsidRDefault="004513FF" w:rsidP="00967ED0">
      <w:pPr>
        <w:pStyle w:val="Corpodetexto"/>
        <w:spacing w:line="276" w:lineRule="auto"/>
        <w:ind w:right="49"/>
        <w:jc w:val="both"/>
        <w:rPr>
          <w:sz w:val="24"/>
          <w:szCs w:val="24"/>
        </w:rPr>
      </w:pPr>
    </w:p>
    <w:p w14:paraId="37F0A8E1" w14:textId="77777777" w:rsidR="004513FF" w:rsidRPr="001F42F5" w:rsidRDefault="004513FF" w:rsidP="00DD74BE">
      <w:pPr>
        <w:pStyle w:val="Ttulo1"/>
        <w:keepNext w:val="0"/>
        <w:widowControl w:val="0"/>
        <w:numPr>
          <w:ilvl w:val="0"/>
          <w:numId w:val="1"/>
        </w:numPr>
        <w:tabs>
          <w:tab w:val="left" w:pos="477"/>
        </w:tabs>
        <w:autoSpaceDE w:val="0"/>
        <w:autoSpaceDN w:val="0"/>
        <w:spacing w:line="276" w:lineRule="auto"/>
        <w:ind w:right="49"/>
        <w:rPr>
          <w:rFonts w:ascii="Arial" w:hAnsi="Arial" w:cs="Arial"/>
          <w:u w:val="none"/>
        </w:rPr>
      </w:pPr>
      <w:r w:rsidRPr="001F42F5">
        <w:rPr>
          <w:rFonts w:ascii="Arial" w:hAnsi="Arial" w:cs="Arial"/>
          <w:u w:val="none"/>
        </w:rPr>
        <w:t>DO</w:t>
      </w:r>
      <w:r w:rsidRPr="001F42F5">
        <w:rPr>
          <w:rFonts w:ascii="Arial" w:hAnsi="Arial" w:cs="Arial"/>
          <w:spacing w:val="-1"/>
          <w:u w:val="none"/>
        </w:rPr>
        <w:t xml:space="preserve"> </w:t>
      </w:r>
      <w:r w:rsidRPr="001F42F5">
        <w:rPr>
          <w:rFonts w:ascii="Arial" w:hAnsi="Arial" w:cs="Arial"/>
          <w:u w:val="none"/>
        </w:rPr>
        <w:t>PAGAMENTO</w:t>
      </w:r>
    </w:p>
    <w:p w14:paraId="268BA1E5" w14:textId="77777777" w:rsidR="004513FF" w:rsidRPr="001F42F5" w:rsidRDefault="004513FF" w:rsidP="00967ED0">
      <w:pPr>
        <w:pStyle w:val="Corpodetexto"/>
        <w:spacing w:line="276" w:lineRule="auto"/>
        <w:ind w:right="49"/>
        <w:jc w:val="both"/>
        <w:rPr>
          <w:b/>
          <w:sz w:val="24"/>
          <w:szCs w:val="24"/>
        </w:rPr>
      </w:pPr>
    </w:p>
    <w:p w14:paraId="55CEA615" w14:textId="4FB29C34"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O pagamento será realizado no prazo máximo de até 30</w:t>
      </w:r>
      <w:r w:rsidR="00D52249" w:rsidRPr="001F42F5">
        <w:rPr>
          <w:rFonts w:ascii="Arial" w:hAnsi="Arial" w:cs="Arial"/>
          <w:sz w:val="24"/>
          <w:szCs w:val="24"/>
        </w:rPr>
        <w:t xml:space="preserve"> </w:t>
      </w:r>
      <w:r w:rsidRPr="001F42F5">
        <w:rPr>
          <w:rFonts w:ascii="Arial" w:hAnsi="Arial" w:cs="Arial"/>
          <w:sz w:val="24"/>
          <w:szCs w:val="24"/>
        </w:rPr>
        <w:t xml:space="preserve">(trinta) dias, contados </w:t>
      </w:r>
      <w:r w:rsidR="00D52249" w:rsidRPr="001F42F5">
        <w:rPr>
          <w:rFonts w:ascii="Arial" w:hAnsi="Arial" w:cs="Arial"/>
          <w:sz w:val="24"/>
          <w:szCs w:val="24"/>
        </w:rPr>
        <w:t xml:space="preserve">da entrega </w:t>
      </w:r>
      <w:r w:rsidR="0028698A">
        <w:rPr>
          <w:rFonts w:ascii="Arial" w:hAnsi="Arial" w:cs="Arial"/>
          <w:sz w:val="24"/>
          <w:szCs w:val="24"/>
        </w:rPr>
        <w:t>dos medicamentos</w:t>
      </w:r>
      <w:r w:rsidR="00E14128">
        <w:rPr>
          <w:rFonts w:ascii="Arial" w:hAnsi="Arial" w:cs="Arial"/>
          <w:sz w:val="24"/>
          <w:szCs w:val="24"/>
        </w:rPr>
        <w:t>, conforme o Termo de Referência (Anexo I)</w:t>
      </w:r>
      <w:r w:rsidR="00D52249" w:rsidRPr="001F42F5">
        <w:rPr>
          <w:rFonts w:ascii="Arial" w:hAnsi="Arial" w:cs="Arial"/>
          <w:sz w:val="24"/>
          <w:szCs w:val="24"/>
        </w:rPr>
        <w:t xml:space="preserve">, devendo a contratada apresentar no </w:t>
      </w:r>
      <w:r w:rsidR="0028428C">
        <w:rPr>
          <w:rFonts w:ascii="Arial" w:hAnsi="Arial" w:cs="Arial"/>
          <w:sz w:val="24"/>
          <w:szCs w:val="24"/>
        </w:rPr>
        <w:t>Protocolo Geral do Município</w:t>
      </w:r>
      <w:r w:rsidR="00D52249" w:rsidRPr="001F42F5">
        <w:rPr>
          <w:rFonts w:ascii="Arial" w:hAnsi="Arial" w:cs="Arial"/>
          <w:sz w:val="24"/>
          <w:szCs w:val="24"/>
        </w:rPr>
        <w:t xml:space="preserve">, a </w:t>
      </w:r>
      <w:r w:rsidRPr="001F42F5">
        <w:rPr>
          <w:rFonts w:ascii="Arial" w:hAnsi="Arial" w:cs="Arial"/>
          <w:sz w:val="24"/>
          <w:szCs w:val="24"/>
        </w:rPr>
        <w:t>Nota</w:t>
      </w:r>
      <w:r w:rsidR="00D52249" w:rsidRPr="001F42F5">
        <w:rPr>
          <w:rFonts w:ascii="Arial" w:hAnsi="Arial" w:cs="Arial"/>
          <w:sz w:val="24"/>
          <w:szCs w:val="24"/>
        </w:rPr>
        <w:t xml:space="preserve"> de Empenho, Ordem de Compra, Documentação de Regularidade Fiscal com as Fazendas Federal Estadual e Municipal, Certificado de Regularidade e situação relativo ao FGTS, Certidão Negativa de Débitos Trabalhistas juntamente com a Nota Fiscal</w:t>
      </w:r>
      <w:r w:rsidRPr="001F42F5">
        <w:rPr>
          <w:rFonts w:ascii="Arial" w:hAnsi="Arial" w:cs="Arial"/>
          <w:sz w:val="24"/>
          <w:szCs w:val="24"/>
        </w:rPr>
        <w:t>.</w:t>
      </w:r>
    </w:p>
    <w:p w14:paraId="73C64FF0" w14:textId="5B4CCC0C"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Considera-se ocorrido o recebimento da nota fiscal no momento em que o órgão contratante atestar a execução do objeto do</w:t>
      </w:r>
      <w:r w:rsidRPr="001F42F5">
        <w:rPr>
          <w:rFonts w:ascii="Arial" w:hAnsi="Arial" w:cs="Arial"/>
          <w:spacing w:val="-38"/>
          <w:sz w:val="24"/>
          <w:szCs w:val="24"/>
        </w:rPr>
        <w:t xml:space="preserve"> </w:t>
      </w:r>
      <w:r w:rsidRPr="001F42F5">
        <w:rPr>
          <w:rFonts w:ascii="Arial" w:hAnsi="Arial" w:cs="Arial"/>
          <w:sz w:val="24"/>
          <w:szCs w:val="24"/>
        </w:rPr>
        <w:t>contrato.</w:t>
      </w:r>
    </w:p>
    <w:p w14:paraId="19F5A200" w14:textId="2C3CD17C"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1F42F5">
        <w:rPr>
          <w:rFonts w:ascii="Arial" w:hAnsi="Arial" w:cs="Arial"/>
          <w:spacing w:val="-14"/>
          <w:sz w:val="24"/>
          <w:szCs w:val="24"/>
        </w:rPr>
        <w:t xml:space="preserve"> </w:t>
      </w:r>
      <w:r w:rsidRPr="001F42F5">
        <w:rPr>
          <w:rFonts w:ascii="Arial" w:hAnsi="Arial" w:cs="Arial"/>
          <w:sz w:val="24"/>
          <w:szCs w:val="24"/>
        </w:rPr>
        <w:t>1993.</w:t>
      </w:r>
    </w:p>
    <w:p w14:paraId="7F549E8E" w14:textId="77777777" w:rsidR="004513FF" w:rsidRPr="001F42F5" w:rsidRDefault="004513FF" w:rsidP="00DD74BE">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1F42F5">
        <w:rPr>
          <w:rFonts w:ascii="Arial" w:hAnsi="Arial" w:cs="Arial"/>
          <w:spacing w:val="-9"/>
          <w:sz w:val="24"/>
          <w:szCs w:val="24"/>
        </w:rPr>
        <w:t xml:space="preserve"> </w:t>
      </w:r>
      <w:r w:rsidRPr="001F42F5">
        <w:rPr>
          <w:rFonts w:ascii="Arial" w:hAnsi="Arial" w:cs="Arial"/>
          <w:sz w:val="24"/>
          <w:szCs w:val="24"/>
        </w:rPr>
        <w:t>2018.</w:t>
      </w:r>
    </w:p>
    <w:p w14:paraId="6C53B581"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w:t>
      </w:r>
      <w:r w:rsidRPr="001F42F5">
        <w:rPr>
          <w:rFonts w:ascii="Arial" w:hAnsi="Arial" w:cs="Arial"/>
          <w:spacing w:val="-5"/>
          <w:sz w:val="24"/>
          <w:szCs w:val="24"/>
        </w:rPr>
        <w:t xml:space="preserve"> </w:t>
      </w:r>
      <w:r w:rsidRPr="001F42F5">
        <w:rPr>
          <w:rFonts w:ascii="Arial" w:hAnsi="Arial" w:cs="Arial"/>
          <w:sz w:val="24"/>
          <w:szCs w:val="24"/>
        </w:rPr>
        <w:t>erro</w:t>
      </w:r>
      <w:r w:rsidRPr="001F42F5">
        <w:rPr>
          <w:rFonts w:ascii="Arial" w:hAnsi="Arial" w:cs="Arial"/>
          <w:spacing w:val="-4"/>
          <w:sz w:val="24"/>
          <w:szCs w:val="24"/>
        </w:rPr>
        <w:t xml:space="preserve"> </w:t>
      </w:r>
      <w:r w:rsidRPr="001F42F5">
        <w:rPr>
          <w:rFonts w:ascii="Arial" w:hAnsi="Arial" w:cs="Arial"/>
          <w:sz w:val="24"/>
          <w:szCs w:val="24"/>
        </w:rPr>
        <w:t>na</w:t>
      </w:r>
      <w:r w:rsidRPr="001F42F5">
        <w:rPr>
          <w:rFonts w:ascii="Arial" w:hAnsi="Arial" w:cs="Arial"/>
          <w:spacing w:val="-5"/>
          <w:sz w:val="24"/>
          <w:szCs w:val="24"/>
        </w:rPr>
        <w:t xml:space="preserve"> </w:t>
      </w:r>
      <w:r w:rsidRPr="001F42F5">
        <w:rPr>
          <w:rFonts w:ascii="Arial" w:hAnsi="Arial" w:cs="Arial"/>
          <w:sz w:val="24"/>
          <w:szCs w:val="24"/>
        </w:rPr>
        <w:t>apresentação</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4"/>
          <w:sz w:val="24"/>
          <w:szCs w:val="24"/>
        </w:rPr>
        <w:t xml:space="preserve"> </w:t>
      </w:r>
      <w:r w:rsidRPr="001F42F5">
        <w:rPr>
          <w:rFonts w:ascii="Arial" w:hAnsi="Arial" w:cs="Arial"/>
          <w:sz w:val="24"/>
          <w:szCs w:val="24"/>
        </w:rPr>
        <w:t>Nota</w:t>
      </w:r>
      <w:r w:rsidRPr="001F42F5">
        <w:rPr>
          <w:rFonts w:ascii="Arial" w:hAnsi="Arial" w:cs="Arial"/>
          <w:spacing w:val="-4"/>
          <w:sz w:val="24"/>
          <w:szCs w:val="24"/>
        </w:rPr>
        <w:t xml:space="preserve"> </w:t>
      </w:r>
      <w:r w:rsidRPr="001F42F5">
        <w:rPr>
          <w:rFonts w:ascii="Arial" w:hAnsi="Arial" w:cs="Arial"/>
          <w:sz w:val="24"/>
          <w:szCs w:val="24"/>
        </w:rPr>
        <w:t>Fiscal</w:t>
      </w:r>
      <w:r w:rsidRPr="001F42F5">
        <w:rPr>
          <w:rFonts w:ascii="Arial" w:hAnsi="Arial" w:cs="Arial"/>
          <w:spacing w:val="-4"/>
          <w:sz w:val="24"/>
          <w:szCs w:val="24"/>
        </w:rPr>
        <w:t xml:space="preserve"> </w:t>
      </w:r>
      <w:r w:rsidRPr="001F42F5">
        <w:rPr>
          <w:rFonts w:ascii="Arial" w:hAnsi="Arial" w:cs="Arial"/>
          <w:sz w:val="24"/>
          <w:szCs w:val="24"/>
        </w:rPr>
        <w:t>ou</w:t>
      </w:r>
      <w:r w:rsidRPr="001F42F5">
        <w:rPr>
          <w:rFonts w:ascii="Arial" w:hAnsi="Arial" w:cs="Arial"/>
          <w:spacing w:val="-3"/>
          <w:sz w:val="24"/>
          <w:szCs w:val="24"/>
        </w:rPr>
        <w:t xml:space="preserve"> </w:t>
      </w:r>
      <w:r w:rsidRPr="001F42F5">
        <w:rPr>
          <w:rFonts w:ascii="Arial" w:hAnsi="Arial" w:cs="Arial"/>
          <w:sz w:val="24"/>
          <w:szCs w:val="24"/>
        </w:rPr>
        <w:t>dos</w:t>
      </w:r>
      <w:r w:rsidRPr="001F42F5">
        <w:rPr>
          <w:rFonts w:ascii="Arial" w:hAnsi="Arial" w:cs="Arial"/>
          <w:spacing w:val="-2"/>
          <w:sz w:val="24"/>
          <w:szCs w:val="24"/>
        </w:rPr>
        <w:t xml:space="preserve"> </w:t>
      </w:r>
      <w:r w:rsidRPr="001F42F5">
        <w:rPr>
          <w:rFonts w:ascii="Arial" w:hAnsi="Arial" w:cs="Arial"/>
          <w:sz w:val="24"/>
          <w:szCs w:val="24"/>
        </w:rPr>
        <w:t>documentos</w:t>
      </w:r>
      <w:r w:rsidRPr="001F42F5">
        <w:rPr>
          <w:rFonts w:ascii="Arial" w:hAnsi="Arial" w:cs="Arial"/>
          <w:spacing w:val="-3"/>
          <w:sz w:val="24"/>
          <w:szCs w:val="24"/>
        </w:rPr>
        <w:t xml:space="preserve"> </w:t>
      </w:r>
      <w:r w:rsidRPr="001F42F5">
        <w:rPr>
          <w:rFonts w:ascii="Arial" w:hAnsi="Arial" w:cs="Arial"/>
          <w:sz w:val="24"/>
          <w:szCs w:val="24"/>
        </w:rPr>
        <w:t>pertinentes</w:t>
      </w:r>
      <w:r w:rsidRPr="001F42F5">
        <w:rPr>
          <w:rFonts w:ascii="Arial" w:hAnsi="Arial" w:cs="Arial"/>
          <w:spacing w:val="-3"/>
          <w:sz w:val="24"/>
          <w:szCs w:val="24"/>
        </w:rPr>
        <w:t xml:space="preserve"> </w:t>
      </w:r>
      <w:r w:rsidRPr="001F42F5">
        <w:rPr>
          <w:rFonts w:ascii="Arial" w:hAnsi="Arial" w:cs="Arial"/>
          <w:sz w:val="24"/>
          <w:szCs w:val="24"/>
        </w:rPr>
        <w:t>à</w:t>
      </w:r>
      <w:r w:rsidRPr="001F42F5">
        <w:rPr>
          <w:rFonts w:ascii="Arial" w:hAnsi="Arial" w:cs="Arial"/>
          <w:spacing w:val="-6"/>
          <w:sz w:val="24"/>
          <w:szCs w:val="24"/>
        </w:rPr>
        <w:t xml:space="preserve"> </w:t>
      </w:r>
      <w:r w:rsidRPr="001F42F5">
        <w:rPr>
          <w:rFonts w:ascii="Arial" w:hAnsi="Arial" w:cs="Arial"/>
          <w:sz w:val="24"/>
          <w:szCs w:val="24"/>
        </w:rPr>
        <w:t>contratação,</w:t>
      </w:r>
      <w:r w:rsidRPr="001F42F5">
        <w:rPr>
          <w:rFonts w:ascii="Arial" w:hAnsi="Arial" w:cs="Arial"/>
          <w:spacing w:val="-2"/>
          <w:sz w:val="24"/>
          <w:szCs w:val="24"/>
        </w:rPr>
        <w:t xml:space="preserve"> </w:t>
      </w:r>
      <w:r w:rsidRPr="001F42F5">
        <w:rPr>
          <w:rFonts w:ascii="Arial" w:hAnsi="Arial" w:cs="Arial"/>
          <w:sz w:val="24"/>
          <w:szCs w:val="24"/>
        </w:rPr>
        <w:t>ou,</w:t>
      </w:r>
      <w:r w:rsidRPr="001F42F5">
        <w:rPr>
          <w:rFonts w:ascii="Arial" w:hAnsi="Arial" w:cs="Arial"/>
          <w:spacing w:val="-3"/>
          <w:sz w:val="24"/>
          <w:szCs w:val="24"/>
        </w:rPr>
        <w:t xml:space="preserve"> </w:t>
      </w:r>
      <w:r w:rsidRPr="001F42F5">
        <w:rPr>
          <w:rFonts w:ascii="Arial" w:hAnsi="Arial" w:cs="Arial"/>
          <w:sz w:val="24"/>
          <w:szCs w:val="24"/>
        </w:rPr>
        <w:t>ainda,</w:t>
      </w:r>
      <w:r w:rsidRPr="001F42F5">
        <w:rPr>
          <w:rFonts w:ascii="Arial" w:hAnsi="Arial" w:cs="Arial"/>
          <w:spacing w:val="-5"/>
          <w:sz w:val="24"/>
          <w:szCs w:val="24"/>
        </w:rPr>
        <w:t xml:space="preserve"> </w:t>
      </w:r>
      <w:r w:rsidRPr="001F42F5">
        <w:rPr>
          <w:rFonts w:ascii="Arial" w:hAnsi="Arial" w:cs="Arial"/>
          <w:sz w:val="24"/>
          <w:szCs w:val="24"/>
        </w:rPr>
        <w:t>circunstância</w:t>
      </w:r>
      <w:r w:rsidRPr="001F42F5">
        <w:rPr>
          <w:rFonts w:ascii="Arial" w:hAnsi="Arial" w:cs="Arial"/>
          <w:spacing w:val="-2"/>
          <w:sz w:val="24"/>
          <w:szCs w:val="24"/>
        </w:rPr>
        <w:t xml:space="preserve"> </w:t>
      </w:r>
      <w:r w:rsidRPr="001F42F5">
        <w:rPr>
          <w:rFonts w:ascii="Arial" w:hAnsi="Arial" w:cs="Arial"/>
          <w:sz w:val="24"/>
          <w:szCs w:val="24"/>
        </w:rPr>
        <w:t>que</w:t>
      </w:r>
      <w:r w:rsidRPr="001F42F5">
        <w:rPr>
          <w:rFonts w:ascii="Arial" w:hAnsi="Arial" w:cs="Arial"/>
          <w:spacing w:val="-6"/>
          <w:sz w:val="24"/>
          <w:szCs w:val="24"/>
        </w:rPr>
        <w:t xml:space="preserve"> </w:t>
      </w:r>
      <w:r w:rsidRPr="001F42F5">
        <w:rPr>
          <w:rFonts w:ascii="Arial" w:hAnsi="Arial" w:cs="Arial"/>
          <w:sz w:val="24"/>
          <w:szCs w:val="24"/>
        </w:rPr>
        <w:t>impeça</w:t>
      </w:r>
      <w:r w:rsidRPr="001F42F5">
        <w:rPr>
          <w:rFonts w:ascii="Arial" w:hAnsi="Arial" w:cs="Arial"/>
          <w:spacing w:val="5"/>
          <w:sz w:val="24"/>
          <w:szCs w:val="24"/>
        </w:rPr>
        <w:t xml:space="preserve"> </w:t>
      </w:r>
      <w:r w:rsidRPr="001F42F5">
        <w:rPr>
          <w:rFonts w:ascii="Arial" w:hAnsi="Arial" w:cs="Arial"/>
          <w:sz w:val="24"/>
          <w:szCs w:val="24"/>
        </w:rPr>
        <w:t>a</w:t>
      </w:r>
      <w:r w:rsidRPr="001F42F5">
        <w:rPr>
          <w:rFonts w:ascii="Arial" w:hAnsi="Arial" w:cs="Arial"/>
          <w:spacing w:val="-6"/>
          <w:sz w:val="24"/>
          <w:szCs w:val="24"/>
        </w:rPr>
        <w:t xml:space="preserve"> </w:t>
      </w:r>
      <w:r w:rsidRPr="001F42F5">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1F42F5">
        <w:rPr>
          <w:rFonts w:ascii="Arial" w:hAnsi="Arial" w:cs="Arial"/>
          <w:spacing w:val="-1"/>
          <w:sz w:val="24"/>
          <w:szCs w:val="24"/>
        </w:rPr>
        <w:t xml:space="preserve"> </w:t>
      </w:r>
      <w:r w:rsidRPr="001F42F5">
        <w:rPr>
          <w:rFonts w:ascii="Arial" w:hAnsi="Arial" w:cs="Arial"/>
          <w:sz w:val="24"/>
          <w:szCs w:val="24"/>
        </w:rPr>
        <w:t>Contratante.</w:t>
      </w:r>
    </w:p>
    <w:p w14:paraId="626702E2"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Será considerada data do pagamento o dia em que constar como emitida a ordem bancária para</w:t>
      </w:r>
      <w:r w:rsidRPr="001F42F5">
        <w:rPr>
          <w:rFonts w:ascii="Arial" w:hAnsi="Arial" w:cs="Arial"/>
          <w:spacing w:val="2"/>
          <w:sz w:val="24"/>
          <w:szCs w:val="24"/>
        </w:rPr>
        <w:t xml:space="preserve"> </w:t>
      </w:r>
      <w:r w:rsidRPr="001F42F5">
        <w:rPr>
          <w:rFonts w:ascii="Arial" w:hAnsi="Arial" w:cs="Arial"/>
          <w:sz w:val="24"/>
          <w:szCs w:val="24"/>
        </w:rPr>
        <w:t>pagamento.</w:t>
      </w:r>
    </w:p>
    <w:p w14:paraId="24E67D08"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Antes de</w:t>
      </w:r>
      <w:r w:rsidRPr="001F42F5">
        <w:rPr>
          <w:rFonts w:ascii="Arial" w:hAnsi="Arial" w:cs="Arial"/>
          <w:spacing w:val="-3"/>
          <w:sz w:val="24"/>
          <w:szCs w:val="24"/>
        </w:rPr>
        <w:t xml:space="preserve"> </w:t>
      </w:r>
      <w:r w:rsidRPr="001F42F5">
        <w:rPr>
          <w:rFonts w:ascii="Arial" w:hAnsi="Arial" w:cs="Arial"/>
          <w:sz w:val="24"/>
          <w:szCs w:val="24"/>
        </w:rPr>
        <w:t>cada</w:t>
      </w:r>
      <w:r w:rsidRPr="001F42F5">
        <w:rPr>
          <w:rFonts w:ascii="Arial" w:hAnsi="Arial" w:cs="Arial"/>
          <w:spacing w:val="-3"/>
          <w:sz w:val="24"/>
          <w:szCs w:val="24"/>
        </w:rPr>
        <w:t xml:space="preserve"> </w:t>
      </w:r>
      <w:r w:rsidRPr="001F42F5">
        <w:rPr>
          <w:rFonts w:ascii="Arial" w:hAnsi="Arial" w:cs="Arial"/>
          <w:sz w:val="24"/>
          <w:szCs w:val="24"/>
        </w:rPr>
        <w:t>pagamento</w:t>
      </w:r>
      <w:r w:rsidRPr="001F42F5">
        <w:rPr>
          <w:rFonts w:ascii="Arial" w:hAnsi="Arial" w:cs="Arial"/>
          <w:spacing w:val="-1"/>
          <w:sz w:val="24"/>
          <w:szCs w:val="24"/>
        </w:rPr>
        <w:t xml:space="preserve"> </w:t>
      </w:r>
      <w:r w:rsidRPr="001F42F5">
        <w:rPr>
          <w:rFonts w:ascii="Arial" w:hAnsi="Arial" w:cs="Arial"/>
          <w:sz w:val="24"/>
          <w:szCs w:val="24"/>
        </w:rPr>
        <w:t>à</w:t>
      </w:r>
      <w:r w:rsidRPr="001F42F5">
        <w:rPr>
          <w:rFonts w:ascii="Arial" w:hAnsi="Arial" w:cs="Arial"/>
          <w:spacing w:val="-3"/>
          <w:sz w:val="24"/>
          <w:szCs w:val="24"/>
        </w:rPr>
        <w:t xml:space="preserve"> </w:t>
      </w:r>
      <w:r w:rsidRPr="001F42F5">
        <w:rPr>
          <w:rFonts w:ascii="Arial" w:hAnsi="Arial" w:cs="Arial"/>
          <w:sz w:val="24"/>
          <w:szCs w:val="24"/>
        </w:rPr>
        <w:t>contratada, será</w:t>
      </w:r>
      <w:r w:rsidRPr="001F42F5">
        <w:rPr>
          <w:rFonts w:ascii="Arial" w:hAnsi="Arial" w:cs="Arial"/>
          <w:spacing w:val="-3"/>
          <w:sz w:val="24"/>
          <w:szCs w:val="24"/>
        </w:rPr>
        <w:t xml:space="preserve"> </w:t>
      </w:r>
      <w:r w:rsidRPr="001F42F5">
        <w:rPr>
          <w:rFonts w:ascii="Arial" w:hAnsi="Arial" w:cs="Arial"/>
          <w:sz w:val="24"/>
          <w:szCs w:val="24"/>
        </w:rPr>
        <w:t>realizada</w:t>
      </w:r>
      <w:r w:rsidRPr="001F42F5">
        <w:rPr>
          <w:rFonts w:ascii="Arial" w:hAnsi="Arial" w:cs="Arial"/>
          <w:spacing w:val="-3"/>
          <w:sz w:val="24"/>
          <w:szCs w:val="24"/>
        </w:rPr>
        <w:t xml:space="preserve"> </w:t>
      </w:r>
      <w:r w:rsidRPr="001F42F5">
        <w:rPr>
          <w:rFonts w:ascii="Arial" w:hAnsi="Arial" w:cs="Arial"/>
          <w:sz w:val="24"/>
          <w:szCs w:val="24"/>
        </w:rPr>
        <w:t>consulta</w:t>
      </w:r>
      <w:r w:rsidRPr="001F42F5">
        <w:rPr>
          <w:rFonts w:ascii="Arial" w:hAnsi="Arial" w:cs="Arial"/>
          <w:spacing w:val="-3"/>
          <w:sz w:val="24"/>
          <w:szCs w:val="24"/>
        </w:rPr>
        <w:t xml:space="preserve"> </w:t>
      </w:r>
      <w:r w:rsidRPr="001F42F5">
        <w:rPr>
          <w:rFonts w:ascii="Arial" w:hAnsi="Arial" w:cs="Arial"/>
          <w:sz w:val="24"/>
          <w:szCs w:val="24"/>
        </w:rPr>
        <w:t>ao</w:t>
      </w:r>
      <w:r w:rsidRPr="001F42F5">
        <w:rPr>
          <w:rFonts w:ascii="Arial" w:hAnsi="Arial" w:cs="Arial"/>
          <w:spacing w:val="-1"/>
          <w:sz w:val="24"/>
          <w:szCs w:val="24"/>
        </w:rPr>
        <w:t xml:space="preserve"> </w:t>
      </w:r>
      <w:r w:rsidRPr="001F42F5">
        <w:rPr>
          <w:rFonts w:ascii="Arial" w:hAnsi="Arial" w:cs="Arial"/>
          <w:sz w:val="24"/>
          <w:szCs w:val="24"/>
        </w:rPr>
        <w:t>SICAF para verificar</w:t>
      </w:r>
      <w:r w:rsidRPr="001F42F5">
        <w:rPr>
          <w:rFonts w:ascii="Arial" w:hAnsi="Arial" w:cs="Arial"/>
          <w:spacing w:val="-3"/>
          <w:sz w:val="24"/>
          <w:szCs w:val="24"/>
        </w:rPr>
        <w:t xml:space="preserve"> </w:t>
      </w:r>
      <w:r w:rsidRPr="001F42F5">
        <w:rPr>
          <w:rFonts w:ascii="Arial" w:hAnsi="Arial" w:cs="Arial"/>
          <w:sz w:val="24"/>
          <w:szCs w:val="24"/>
        </w:rPr>
        <w:t>a</w:t>
      </w:r>
      <w:r w:rsidRPr="001F42F5">
        <w:rPr>
          <w:rFonts w:ascii="Arial" w:hAnsi="Arial" w:cs="Arial"/>
          <w:spacing w:val="-3"/>
          <w:sz w:val="24"/>
          <w:szCs w:val="24"/>
        </w:rPr>
        <w:t xml:space="preserve"> </w:t>
      </w:r>
      <w:r w:rsidRPr="001F42F5">
        <w:rPr>
          <w:rFonts w:ascii="Arial" w:hAnsi="Arial" w:cs="Arial"/>
          <w:sz w:val="24"/>
          <w:szCs w:val="24"/>
        </w:rPr>
        <w:t>manutenção</w:t>
      </w:r>
      <w:r w:rsidRPr="001F42F5">
        <w:rPr>
          <w:rFonts w:ascii="Arial" w:hAnsi="Arial" w:cs="Arial"/>
          <w:spacing w:val="-1"/>
          <w:sz w:val="24"/>
          <w:szCs w:val="24"/>
        </w:rPr>
        <w:t xml:space="preserve"> </w:t>
      </w:r>
      <w:r w:rsidRPr="001F42F5">
        <w:rPr>
          <w:rFonts w:ascii="Arial" w:hAnsi="Arial" w:cs="Arial"/>
          <w:sz w:val="24"/>
          <w:szCs w:val="24"/>
        </w:rPr>
        <w:t>das condições</w:t>
      </w:r>
      <w:r w:rsidRPr="001F42F5">
        <w:rPr>
          <w:rFonts w:ascii="Arial" w:hAnsi="Arial" w:cs="Arial"/>
          <w:spacing w:val="-2"/>
          <w:sz w:val="24"/>
          <w:szCs w:val="24"/>
        </w:rPr>
        <w:t xml:space="preserve"> </w:t>
      </w:r>
      <w:r w:rsidRPr="001F42F5">
        <w:rPr>
          <w:rFonts w:ascii="Arial" w:hAnsi="Arial" w:cs="Arial"/>
          <w:sz w:val="24"/>
          <w:szCs w:val="24"/>
        </w:rPr>
        <w:t>de</w:t>
      </w:r>
      <w:r w:rsidRPr="001F42F5">
        <w:rPr>
          <w:rFonts w:ascii="Arial" w:hAnsi="Arial" w:cs="Arial"/>
          <w:spacing w:val="-1"/>
          <w:sz w:val="24"/>
          <w:szCs w:val="24"/>
        </w:rPr>
        <w:t xml:space="preserve"> </w:t>
      </w:r>
      <w:r w:rsidRPr="001F42F5">
        <w:rPr>
          <w:rFonts w:ascii="Arial" w:hAnsi="Arial" w:cs="Arial"/>
          <w:sz w:val="24"/>
          <w:szCs w:val="24"/>
        </w:rPr>
        <w:t>habilitação</w:t>
      </w:r>
      <w:r w:rsidRPr="001F42F5">
        <w:rPr>
          <w:rFonts w:ascii="Arial" w:hAnsi="Arial" w:cs="Arial"/>
          <w:spacing w:val="-2"/>
          <w:sz w:val="24"/>
          <w:szCs w:val="24"/>
        </w:rPr>
        <w:t xml:space="preserve"> </w:t>
      </w:r>
      <w:r w:rsidRPr="001F42F5">
        <w:rPr>
          <w:rFonts w:ascii="Arial" w:hAnsi="Arial" w:cs="Arial"/>
          <w:sz w:val="24"/>
          <w:szCs w:val="24"/>
        </w:rPr>
        <w:t>exigidas</w:t>
      </w:r>
      <w:r w:rsidRPr="001F42F5">
        <w:rPr>
          <w:rFonts w:ascii="Arial" w:hAnsi="Arial" w:cs="Arial"/>
          <w:spacing w:val="-2"/>
          <w:sz w:val="24"/>
          <w:szCs w:val="24"/>
        </w:rPr>
        <w:t xml:space="preserve"> </w:t>
      </w:r>
      <w:r w:rsidRPr="001F42F5">
        <w:rPr>
          <w:rFonts w:ascii="Arial" w:hAnsi="Arial" w:cs="Arial"/>
          <w:sz w:val="24"/>
          <w:szCs w:val="24"/>
        </w:rPr>
        <w:t>no</w:t>
      </w:r>
      <w:r w:rsidRPr="001F42F5">
        <w:rPr>
          <w:rFonts w:ascii="Arial" w:hAnsi="Arial" w:cs="Arial"/>
          <w:spacing w:val="-25"/>
          <w:sz w:val="24"/>
          <w:szCs w:val="24"/>
        </w:rPr>
        <w:t xml:space="preserve"> </w:t>
      </w:r>
      <w:r w:rsidRPr="001F42F5">
        <w:rPr>
          <w:rFonts w:ascii="Arial" w:hAnsi="Arial" w:cs="Arial"/>
          <w:sz w:val="24"/>
          <w:szCs w:val="24"/>
        </w:rPr>
        <w:t>edital.</w:t>
      </w:r>
    </w:p>
    <w:p w14:paraId="39576915"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1F42F5">
        <w:rPr>
          <w:rFonts w:ascii="Arial" w:hAnsi="Arial" w:cs="Arial"/>
          <w:spacing w:val="-1"/>
          <w:sz w:val="24"/>
          <w:szCs w:val="24"/>
        </w:rPr>
        <w:t xml:space="preserve"> </w:t>
      </w:r>
      <w:r w:rsidRPr="001F42F5">
        <w:rPr>
          <w:rFonts w:ascii="Arial" w:hAnsi="Arial" w:cs="Arial"/>
          <w:sz w:val="24"/>
          <w:szCs w:val="24"/>
        </w:rPr>
        <w:t>contratante.</w:t>
      </w:r>
    </w:p>
    <w:p w14:paraId="696727EA"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Previamente</w:t>
      </w:r>
      <w:r w:rsidRPr="001F42F5">
        <w:rPr>
          <w:rFonts w:ascii="Arial" w:hAnsi="Arial" w:cs="Arial"/>
          <w:spacing w:val="-15"/>
          <w:sz w:val="24"/>
          <w:szCs w:val="24"/>
        </w:rPr>
        <w:t xml:space="preserve"> </w:t>
      </w:r>
      <w:r w:rsidRPr="001F42F5">
        <w:rPr>
          <w:rFonts w:ascii="Arial" w:hAnsi="Arial" w:cs="Arial"/>
          <w:sz w:val="24"/>
          <w:szCs w:val="24"/>
        </w:rPr>
        <w:t>à</w:t>
      </w:r>
      <w:r w:rsidRPr="001F42F5">
        <w:rPr>
          <w:rFonts w:ascii="Arial" w:hAnsi="Arial" w:cs="Arial"/>
          <w:spacing w:val="-14"/>
          <w:sz w:val="24"/>
          <w:szCs w:val="24"/>
        </w:rPr>
        <w:t xml:space="preserve"> </w:t>
      </w:r>
      <w:r w:rsidRPr="001F42F5">
        <w:rPr>
          <w:rFonts w:ascii="Arial" w:hAnsi="Arial" w:cs="Arial"/>
          <w:sz w:val="24"/>
          <w:szCs w:val="24"/>
        </w:rPr>
        <w:t>emissão</w:t>
      </w:r>
      <w:r w:rsidRPr="001F42F5">
        <w:rPr>
          <w:rFonts w:ascii="Arial" w:hAnsi="Arial" w:cs="Arial"/>
          <w:spacing w:val="-16"/>
          <w:sz w:val="24"/>
          <w:szCs w:val="24"/>
        </w:rPr>
        <w:t xml:space="preserve"> </w:t>
      </w:r>
      <w:r w:rsidRPr="001F42F5">
        <w:rPr>
          <w:rFonts w:ascii="Arial" w:hAnsi="Arial" w:cs="Arial"/>
          <w:sz w:val="24"/>
          <w:szCs w:val="24"/>
        </w:rPr>
        <w:t>de</w:t>
      </w:r>
      <w:r w:rsidRPr="001F42F5">
        <w:rPr>
          <w:rFonts w:ascii="Arial" w:hAnsi="Arial" w:cs="Arial"/>
          <w:spacing w:val="-14"/>
          <w:sz w:val="24"/>
          <w:szCs w:val="24"/>
        </w:rPr>
        <w:t xml:space="preserve"> </w:t>
      </w:r>
      <w:r w:rsidRPr="001F42F5">
        <w:rPr>
          <w:rFonts w:ascii="Arial" w:hAnsi="Arial" w:cs="Arial"/>
          <w:sz w:val="24"/>
          <w:szCs w:val="24"/>
        </w:rPr>
        <w:t>nota</w:t>
      </w:r>
      <w:r w:rsidRPr="001F42F5">
        <w:rPr>
          <w:rFonts w:ascii="Arial" w:hAnsi="Arial" w:cs="Arial"/>
          <w:spacing w:val="-13"/>
          <w:sz w:val="24"/>
          <w:szCs w:val="24"/>
        </w:rPr>
        <w:t xml:space="preserve"> </w:t>
      </w:r>
      <w:r w:rsidRPr="001F42F5">
        <w:rPr>
          <w:rFonts w:ascii="Arial" w:hAnsi="Arial" w:cs="Arial"/>
          <w:sz w:val="24"/>
          <w:szCs w:val="24"/>
        </w:rPr>
        <w:t>de</w:t>
      </w:r>
      <w:r w:rsidRPr="001F42F5">
        <w:rPr>
          <w:rFonts w:ascii="Arial" w:hAnsi="Arial" w:cs="Arial"/>
          <w:spacing w:val="-15"/>
          <w:sz w:val="24"/>
          <w:szCs w:val="24"/>
        </w:rPr>
        <w:t xml:space="preserve"> </w:t>
      </w:r>
      <w:r w:rsidRPr="001F42F5">
        <w:rPr>
          <w:rFonts w:ascii="Arial" w:hAnsi="Arial" w:cs="Arial"/>
          <w:sz w:val="24"/>
          <w:szCs w:val="24"/>
        </w:rPr>
        <w:t>empenho</w:t>
      </w:r>
      <w:r w:rsidRPr="001F42F5">
        <w:rPr>
          <w:rFonts w:ascii="Arial" w:hAnsi="Arial" w:cs="Arial"/>
          <w:spacing w:val="-13"/>
          <w:sz w:val="24"/>
          <w:szCs w:val="24"/>
        </w:rPr>
        <w:t xml:space="preserve"> </w:t>
      </w:r>
      <w:r w:rsidRPr="001F42F5">
        <w:rPr>
          <w:rFonts w:ascii="Arial" w:hAnsi="Arial" w:cs="Arial"/>
          <w:sz w:val="24"/>
          <w:szCs w:val="24"/>
        </w:rPr>
        <w:t>e</w:t>
      </w:r>
      <w:r w:rsidRPr="001F42F5">
        <w:rPr>
          <w:rFonts w:ascii="Arial" w:hAnsi="Arial" w:cs="Arial"/>
          <w:spacing w:val="-15"/>
          <w:sz w:val="24"/>
          <w:szCs w:val="24"/>
        </w:rPr>
        <w:t xml:space="preserve"> </w:t>
      </w:r>
      <w:r w:rsidRPr="001F42F5">
        <w:rPr>
          <w:rFonts w:ascii="Arial" w:hAnsi="Arial" w:cs="Arial"/>
          <w:sz w:val="24"/>
          <w:szCs w:val="24"/>
        </w:rPr>
        <w:t>a</w:t>
      </w:r>
      <w:r w:rsidRPr="001F42F5">
        <w:rPr>
          <w:rFonts w:ascii="Arial" w:hAnsi="Arial" w:cs="Arial"/>
          <w:spacing w:val="-15"/>
          <w:sz w:val="24"/>
          <w:szCs w:val="24"/>
        </w:rPr>
        <w:t xml:space="preserve"> </w:t>
      </w:r>
      <w:r w:rsidRPr="001F42F5">
        <w:rPr>
          <w:rFonts w:ascii="Arial" w:hAnsi="Arial" w:cs="Arial"/>
          <w:sz w:val="24"/>
          <w:szCs w:val="24"/>
        </w:rPr>
        <w:t>cada</w:t>
      </w:r>
      <w:r w:rsidRPr="001F42F5">
        <w:rPr>
          <w:rFonts w:ascii="Arial" w:hAnsi="Arial" w:cs="Arial"/>
          <w:spacing w:val="-10"/>
          <w:sz w:val="24"/>
          <w:szCs w:val="24"/>
        </w:rPr>
        <w:t xml:space="preserve"> </w:t>
      </w:r>
      <w:r w:rsidRPr="001F42F5">
        <w:rPr>
          <w:rFonts w:ascii="Arial" w:hAnsi="Arial" w:cs="Arial"/>
          <w:sz w:val="24"/>
          <w:szCs w:val="24"/>
        </w:rPr>
        <w:t>pagamento,</w:t>
      </w:r>
      <w:r w:rsidRPr="001F42F5">
        <w:rPr>
          <w:rFonts w:ascii="Arial" w:hAnsi="Arial" w:cs="Arial"/>
          <w:spacing w:val="-13"/>
          <w:sz w:val="24"/>
          <w:szCs w:val="24"/>
        </w:rPr>
        <w:t xml:space="preserve"> </w:t>
      </w:r>
      <w:r w:rsidRPr="001F42F5">
        <w:rPr>
          <w:rFonts w:ascii="Arial" w:hAnsi="Arial" w:cs="Arial"/>
          <w:sz w:val="24"/>
          <w:szCs w:val="24"/>
        </w:rPr>
        <w:t>a</w:t>
      </w:r>
      <w:r w:rsidRPr="001F42F5">
        <w:rPr>
          <w:rFonts w:ascii="Arial" w:hAnsi="Arial" w:cs="Arial"/>
          <w:spacing w:val="-15"/>
          <w:sz w:val="24"/>
          <w:szCs w:val="24"/>
        </w:rPr>
        <w:t xml:space="preserve"> </w:t>
      </w:r>
      <w:r w:rsidRPr="001F42F5">
        <w:rPr>
          <w:rFonts w:ascii="Arial" w:hAnsi="Arial" w:cs="Arial"/>
          <w:sz w:val="24"/>
          <w:szCs w:val="24"/>
        </w:rPr>
        <w:t>Administração</w:t>
      </w:r>
      <w:r w:rsidRPr="001F42F5">
        <w:rPr>
          <w:rFonts w:ascii="Arial" w:hAnsi="Arial" w:cs="Arial"/>
          <w:spacing w:val="-14"/>
          <w:sz w:val="24"/>
          <w:szCs w:val="24"/>
        </w:rPr>
        <w:t xml:space="preserve"> </w:t>
      </w:r>
      <w:r w:rsidRPr="001F42F5">
        <w:rPr>
          <w:rFonts w:ascii="Arial" w:hAnsi="Arial" w:cs="Arial"/>
          <w:sz w:val="24"/>
          <w:szCs w:val="24"/>
        </w:rPr>
        <w:t>deverá</w:t>
      </w:r>
      <w:r w:rsidRPr="001F42F5">
        <w:rPr>
          <w:rFonts w:ascii="Arial" w:hAnsi="Arial" w:cs="Arial"/>
          <w:spacing w:val="-14"/>
          <w:sz w:val="24"/>
          <w:szCs w:val="24"/>
        </w:rPr>
        <w:t xml:space="preserve"> </w:t>
      </w:r>
      <w:r w:rsidRPr="001F42F5">
        <w:rPr>
          <w:rFonts w:ascii="Arial" w:hAnsi="Arial" w:cs="Arial"/>
          <w:sz w:val="24"/>
          <w:szCs w:val="24"/>
        </w:rPr>
        <w:t>realizar</w:t>
      </w:r>
      <w:r w:rsidRPr="001F42F5">
        <w:rPr>
          <w:rFonts w:ascii="Arial" w:hAnsi="Arial" w:cs="Arial"/>
          <w:spacing w:val="-14"/>
          <w:sz w:val="24"/>
          <w:szCs w:val="24"/>
        </w:rPr>
        <w:t xml:space="preserve"> </w:t>
      </w:r>
      <w:r w:rsidRPr="001F42F5">
        <w:rPr>
          <w:rFonts w:ascii="Arial" w:hAnsi="Arial" w:cs="Arial"/>
          <w:sz w:val="24"/>
          <w:szCs w:val="24"/>
        </w:rPr>
        <w:t>consulta</w:t>
      </w:r>
      <w:r w:rsidRPr="001F42F5">
        <w:rPr>
          <w:rFonts w:ascii="Arial" w:hAnsi="Arial" w:cs="Arial"/>
          <w:spacing w:val="-14"/>
          <w:sz w:val="24"/>
          <w:szCs w:val="24"/>
        </w:rPr>
        <w:t xml:space="preserve"> </w:t>
      </w:r>
      <w:r w:rsidRPr="001F42F5">
        <w:rPr>
          <w:rFonts w:ascii="Arial" w:hAnsi="Arial" w:cs="Arial"/>
          <w:sz w:val="24"/>
          <w:szCs w:val="24"/>
        </w:rPr>
        <w:t>ao</w:t>
      </w:r>
      <w:r w:rsidRPr="001F42F5">
        <w:rPr>
          <w:rFonts w:ascii="Arial" w:hAnsi="Arial" w:cs="Arial"/>
          <w:spacing w:val="-10"/>
          <w:sz w:val="24"/>
          <w:szCs w:val="24"/>
        </w:rPr>
        <w:t xml:space="preserve"> </w:t>
      </w:r>
      <w:r w:rsidRPr="001F42F5">
        <w:rPr>
          <w:rFonts w:ascii="Arial" w:hAnsi="Arial" w:cs="Arial"/>
          <w:sz w:val="24"/>
          <w:szCs w:val="24"/>
        </w:rPr>
        <w:t>SICAF</w:t>
      </w:r>
      <w:r w:rsidRPr="001F42F5">
        <w:rPr>
          <w:rFonts w:ascii="Arial" w:hAnsi="Arial" w:cs="Arial"/>
          <w:spacing w:val="-12"/>
          <w:sz w:val="24"/>
          <w:szCs w:val="24"/>
        </w:rPr>
        <w:t xml:space="preserve"> </w:t>
      </w:r>
      <w:r w:rsidRPr="001F42F5">
        <w:rPr>
          <w:rFonts w:ascii="Arial" w:hAnsi="Arial" w:cs="Arial"/>
          <w:sz w:val="24"/>
          <w:szCs w:val="24"/>
        </w:rPr>
        <w:t>para</w:t>
      </w:r>
      <w:r w:rsidRPr="001F42F5">
        <w:rPr>
          <w:rFonts w:ascii="Arial" w:hAnsi="Arial" w:cs="Arial"/>
          <w:spacing w:val="-13"/>
          <w:sz w:val="24"/>
          <w:szCs w:val="24"/>
        </w:rPr>
        <w:t xml:space="preserve"> </w:t>
      </w:r>
      <w:r w:rsidRPr="001F42F5">
        <w:rPr>
          <w:rFonts w:ascii="Arial" w:hAnsi="Arial" w:cs="Arial"/>
          <w:sz w:val="24"/>
          <w:szCs w:val="24"/>
        </w:rPr>
        <w:t>identificar</w:t>
      </w:r>
      <w:r w:rsidRPr="001F42F5">
        <w:rPr>
          <w:rFonts w:ascii="Arial" w:hAnsi="Arial" w:cs="Arial"/>
          <w:spacing w:val="-14"/>
          <w:sz w:val="24"/>
          <w:szCs w:val="24"/>
        </w:rPr>
        <w:t xml:space="preserve"> </w:t>
      </w:r>
      <w:r w:rsidRPr="001F42F5">
        <w:rPr>
          <w:rFonts w:ascii="Arial" w:hAnsi="Arial" w:cs="Arial"/>
          <w:sz w:val="24"/>
          <w:szCs w:val="24"/>
        </w:rPr>
        <w:t>possível</w:t>
      </w:r>
      <w:r w:rsidRPr="001F42F5">
        <w:rPr>
          <w:rFonts w:ascii="Arial" w:hAnsi="Arial" w:cs="Arial"/>
          <w:spacing w:val="-16"/>
          <w:sz w:val="24"/>
          <w:szCs w:val="24"/>
        </w:rPr>
        <w:t xml:space="preserve"> </w:t>
      </w:r>
      <w:r w:rsidRPr="001F42F5">
        <w:rPr>
          <w:rFonts w:ascii="Arial" w:hAnsi="Arial" w:cs="Arial"/>
          <w:sz w:val="24"/>
          <w:szCs w:val="24"/>
        </w:rPr>
        <w:lastRenderedPageBreak/>
        <w:t>suspensão temporária</w:t>
      </w:r>
      <w:r w:rsidRPr="001F42F5">
        <w:rPr>
          <w:rFonts w:ascii="Arial" w:hAnsi="Arial" w:cs="Arial"/>
          <w:spacing w:val="-9"/>
          <w:sz w:val="24"/>
          <w:szCs w:val="24"/>
        </w:rPr>
        <w:t xml:space="preserve"> </w:t>
      </w:r>
      <w:r w:rsidRPr="001F42F5">
        <w:rPr>
          <w:rFonts w:ascii="Arial" w:hAnsi="Arial" w:cs="Arial"/>
          <w:sz w:val="24"/>
          <w:szCs w:val="24"/>
        </w:rPr>
        <w:t>de</w:t>
      </w:r>
      <w:r w:rsidRPr="001F42F5">
        <w:rPr>
          <w:rFonts w:ascii="Arial" w:hAnsi="Arial" w:cs="Arial"/>
          <w:spacing w:val="-9"/>
          <w:sz w:val="24"/>
          <w:szCs w:val="24"/>
        </w:rPr>
        <w:t xml:space="preserve"> </w:t>
      </w:r>
      <w:r w:rsidRPr="001F42F5">
        <w:rPr>
          <w:rFonts w:ascii="Arial" w:hAnsi="Arial" w:cs="Arial"/>
          <w:sz w:val="24"/>
          <w:szCs w:val="24"/>
        </w:rPr>
        <w:t>participação</w:t>
      </w:r>
      <w:r w:rsidRPr="001F42F5">
        <w:rPr>
          <w:rFonts w:ascii="Arial" w:hAnsi="Arial" w:cs="Arial"/>
          <w:spacing w:val="-5"/>
          <w:sz w:val="24"/>
          <w:szCs w:val="24"/>
        </w:rPr>
        <w:t xml:space="preserve"> </w:t>
      </w:r>
      <w:r w:rsidRPr="001F42F5">
        <w:rPr>
          <w:rFonts w:ascii="Arial" w:hAnsi="Arial" w:cs="Arial"/>
          <w:sz w:val="24"/>
          <w:szCs w:val="24"/>
        </w:rPr>
        <w:t>em</w:t>
      </w:r>
      <w:r w:rsidRPr="001F42F5">
        <w:rPr>
          <w:rFonts w:ascii="Arial" w:hAnsi="Arial" w:cs="Arial"/>
          <w:spacing w:val="-7"/>
          <w:sz w:val="24"/>
          <w:szCs w:val="24"/>
        </w:rPr>
        <w:t xml:space="preserve"> </w:t>
      </w:r>
      <w:r w:rsidRPr="001F42F5">
        <w:rPr>
          <w:rFonts w:ascii="Arial" w:hAnsi="Arial" w:cs="Arial"/>
          <w:sz w:val="24"/>
          <w:szCs w:val="24"/>
        </w:rPr>
        <w:t>licitação,</w:t>
      </w:r>
      <w:r w:rsidRPr="001F42F5">
        <w:rPr>
          <w:rFonts w:ascii="Arial" w:hAnsi="Arial" w:cs="Arial"/>
          <w:spacing w:val="-8"/>
          <w:sz w:val="24"/>
          <w:szCs w:val="24"/>
        </w:rPr>
        <w:t xml:space="preserve"> </w:t>
      </w:r>
      <w:r w:rsidRPr="001F42F5">
        <w:rPr>
          <w:rFonts w:ascii="Arial" w:hAnsi="Arial" w:cs="Arial"/>
          <w:sz w:val="24"/>
          <w:szCs w:val="24"/>
        </w:rPr>
        <w:t>no</w:t>
      </w:r>
      <w:r w:rsidRPr="001F42F5">
        <w:rPr>
          <w:rFonts w:ascii="Arial" w:hAnsi="Arial" w:cs="Arial"/>
          <w:spacing w:val="-8"/>
          <w:sz w:val="24"/>
          <w:szCs w:val="24"/>
        </w:rPr>
        <w:t xml:space="preserve"> </w:t>
      </w:r>
      <w:r w:rsidRPr="001F42F5">
        <w:rPr>
          <w:rFonts w:ascii="Arial" w:hAnsi="Arial" w:cs="Arial"/>
          <w:sz w:val="24"/>
          <w:szCs w:val="24"/>
        </w:rPr>
        <w:t>âmbito</w:t>
      </w:r>
      <w:r w:rsidRPr="001F42F5">
        <w:rPr>
          <w:rFonts w:ascii="Arial" w:hAnsi="Arial" w:cs="Arial"/>
          <w:spacing w:val="-9"/>
          <w:sz w:val="24"/>
          <w:szCs w:val="24"/>
        </w:rPr>
        <w:t xml:space="preserve"> </w:t>
      </w:r>
      <w:r w:rsidRPr="001F42F5">
        <w:rPr>
          <w:rFonts w:ascii="Arial" w:hAnsi="Arial" w:cs="Arial"/>
          <w:sz w:val="24"/>
          <w:szCs w:val="24"/>
        </w:rPr>
        <w:t>do</w:t>
      </w:r>
      <w:r w:rsidRPr="001F42F5">
        <w:rPr>
          <w:rFonts w:ascii="Arial" w:hAnsi="Arial" w:cs="Arial"/>
          <w:spacing w:val="-6"/>
          <w:sz w:val="24"/>
          <w:szCs w:val="24"/>
        </w:rPr>
        <w:t xml:space="preserve"> </w:t>
      </w:r>
      <w:r w:rsidRPr="001F42F5">
        <w:rPr>
          <w:rFonts w:ascii="Arial" w:hAnsi="Arial" w:cs="Arial"/>
          <w:sz w:val="24"/>
          <w:szCs w:val="24"/>
        </w:rPr>
        <w:t>órgão</w:t>
      </w:r>
      <w:r w:rsidRPr="001F42F5">
        <w:rPr>
          <w:rFonts w:ascii="Arial" w:hAnsi="Arial" w:cs="Arial"/>
          <w:spacing w:val="-9"/>
          <w:sz w:val="24"/>
          <w:szCs w:val="24"/>
        </w:rPr>
        <w:t xml:space="preserve"> </w:t>
      </w:r>
      <w:r w:rsidRPr="001F42F5">
        <w:rPr>
          <w:rFonts w:ascii="Arial" w:hAnsi="Arial" w:cs="Arial"/>
          <w:sz w:val="24"/>
          <w:szCs w:val="24"/>
        </w:rPr>
        <w:t>ou</w:t>
      </w:r>
      <w:r w:rsidRPr="001F42F5">
        <w:rPr>
          <w:rFonts w:ascii="Arial" w:hAnsi="Arial" w:cs="Arial"/>
          <w:spacing w:val="-9"/>
          <w:sz w:val="24"/>
          <w:szCs w:val="24"/>
        </w:rPr>
        <w:t xml:space="preserve"> </w:t>
      </w:r>
      <w:r w:rsidRPr="001F42F5">
        <w:rPr>
          <w:rFonts w:ascii="Arial" w:hAnsi="Arial" w:cs="Arial"/>
          <w:sz w:val="24"/>
          <w:szCs w:val="24"/>
        </w:rPr>
        <w:t>entidade,</w:t>
      </w:r>
      <w:r w:rsidRPr="001F42F5">
        <w:rPr>
          <w:rFonts w:ascii="Arial" w:hAnsi="Arial" w:cs="Arial"/>
          <w:spacing w:val="-7"/>
          <w:sz w:val="24"/>
          <w:szCs w:val="24"/>
        </w:rPr>
        <w:t xml:space="preserve"> </w:t>
      </w:r>
      <w:r w:rsidRPr="001F42F5">
        <w:rPr>
          <w:rFonts w:ascii="Arial" w:hAnsi="Arial" w:cs="Arial"/>
          <w:sz w:val="24"/>
          <w:szCs w:val="24"/>
        </w:rPr>
        <w:t>proibição</w:t>
      </w:r>
      <w:r w:rsidRPr="001F42F5">
        <w:rPr>
          <w:rFonts w:ascii="Arial" w:hAnsi="Arial" w:cs="Arial"/>
          <w:spacing w:val="-8"/>
          <w:sz w:val="24"/>
          <w:szCs w:val="24"/>
        </w:rPr>
        <w:t xml:space="preserve"> </w:t>
      </w:r>
      <w:r w:rsidRPr="001F42F5">
        <w:rPr>
          <w:rFonts w:ascii="Arial" w:hAnsi="Arial" w:cs="Arial"/>
          <w:sz w:val="24"/>
          <w:szCs w:val="24"/>
        </w:rPr>
        <w:t>de</w:t>
      </w:r>
      <w:r w:rsidRPr="001F42F5">
        <w:rPr>
          <w:rFonts w:ascii="Arial" w:hAnsi="Arial" w:cs="Arial"/>
          <w:spacing w:val="-8"/>
          <w:sz w:val="24"/>
          <w:szCs w:val="24"/>
        </w:rPr>
        <w:t xml:space="preserve"> </w:t>
      </w:r>
      <w:r w:rsidRPr="001F42F5">
        <w:rPr>
          <w:rFonts w:ascii="Arial" w:hAnsi="Arial" w:cs="Arial"/>
          <w:sz w:val="24"/>
          <w:szCs w:val="24"/>
        </w:rPr>
        <w:t>contratar</w:t>
      </w:r>
      <w:r w:rsidRPr="001F42F5">
        <w:rPr>
          <w:rFonts w:ascii="Arial" w:hAnsi="Arial" w:cs="Arial"/>
          <w:spacing w:val="-7"/>
          <w:sz w:val="24"/>
          <w:szCs w:val="24"/>
        </w:rPr>
        <w:t xml:space="preserve"> </w:t>
      </w:r>
      <w:r w:rsidRPr="001F42F5">
        <w:rPr>
          <w:rFonts w:ascii="Arial" w:hAnsi="Arial" w:cs="Arial"/>
          <w:sz w:val="24"/>
          <w:szCs w:val="24"/>
        </w:rPr>
        <w:t>com</w:t>
      </w:r>
      <w:r w:rsidRPr="001F42F5">
        <w:rPr>
          <w:rFonts w:ascii="Arial" w:hAnsi="Arial" w:cs="Arial"/>
          <w:spacing w:val="-7"/>
          <w:sz w:val="24"/>
          <w:szCs w:val="24"/>
        </w:rPr>
        <w:t xml:space="preserve"> </w:t>
      </w:r>
      <w:r w:rsidRPr="001F42F5">
        <w:rPr>
          <w:rFonts w:ascii="Arial" w:hAnsi="Arial" w:cs="Arial"/>
          <w:sz w:val="24"/>
          <w:szCs w:val="24"/>
        </w:rPr>
        <w:t>o</w:t>
      </w:r>
      <w:r w:rsidRPr="001F42F5">
        <w:rPr>
          <w:rFonts w:ascii="Arial" w:hAnsi="Arial" w:cs="Arial"/>
          <w:spacing w:val="-8"/>
          <w:sz w:val="24"/>
          <w:szCs w:val="24"/>
        </w:rPr>
        <w:t xml:space="preserve"> </w:t>
      </w:r>
      <w:r w:rsidRPr="001F42F5">
        <w:rPr>
          <w:rFonts w:ascii="Arial" w:hAnsi="Arial" w:cs="Arial"/>
          <w:sz w:val="24"/>
          <w:szCs w:val="24"/>
        </w:rPr>
        <w:t>Poder</w:t>
      </w:r>
      <w:r w:rsidRPr="001F42F5">
        <w:rPr>
          <w:rFonts w:ascii="Arial" w:hAnsi="Arial" w:cs="Arial"/>
          <w:spacing w:val="-8"/>
          <w:sz w:val="24"/>
          <w:szCs w:val="24"/>
        </w:rPr>
        <w:t xml:space="preserve"> </w:t>
      </w:r>
      <w:r w:rsidRPr="001F42F5">
        <w:rPr>
          <w:rFonts w:ascii="Arial" w:hAnsi="Arial" w:cs="Arial"/>
          <w:sz w:val="24"/>
          <w:szCs w:val="24"/>
        </w:rPr>
        <w:t>Público,</w:t>
      </w:r>
      <w:r w:rsidRPr="001F42F5">
        <w:rPr>
          <w:rFonts w:ascii="Arial" w:hAnsi="Arial" w:cs="Arial"/>
          <w:spacing w:val="-6"/>
          <w:sz w:val="24"/>
          <w:szCs w:val="24"/>
        </w:rPr>
        <w:t xml:space="preserve"> </w:t>
      </w:r>
      <w:r w:rsidRPr="001F42F5">
        <w:rPr>
          <w:rFonts w:ascii="Arial" w:hAnsi="Arial" w:cs="Arial"/>
          <w:sz w:val="24"/>
          <w:szCs w:val="24"/>
        </w:rPr>
        <w:t>bem</w:t>
      </w:r>
      <w:r w:rsidRPr="001F42F5">
        <w:rPr>
          <w:rFonts w:ascii="Arial" w:hAnsi="Arial" w:cs="Arial"/>
          <w:spacing w:val="-4"/>
          <w:sz w:val="24"/>
          <w:szCs w:val="24"/>
        </w:rPr>
        <w:t xml:space="preserve"> </w:t>
      </w:r>
      <w:r w:rsidRPr="001F42F5">
        <w:rPr>
          <w:rFonts w:ascii="Arial" w:hAnsi="Arial" w:cs="Arial"/>
          <w:sz w:val="24"/>
          <w:szCs w:val="24"/>
        </w:rPr>
        <w:t>como</w:t>
      </w:r>
      <w:r w:rsidRPr="001F42F5">
        <w:rPr>
          <w:rFonts w:ascii="Arial" w:hAnsi="Arial" w:cs="Arial"/>
          <w:spacing w:val="-7"/>
          <w:sz w:val="24"/>
          <w:szCs w:val="24"/>
        </w:rPr>
        <w:t xml:space="preserve"> </w:t>
      </w:r>
      <w:r w:rsidRPr="001F42F5">
        <w:rPr>
          <w:rFonts w:ascii="Arial" w:hAnsi="Arial" w:cs="Arial"/>
          <w:sz w:val="24"/>
          <w:szCs w:val="24"/>
        </w:rPr>
        <w:t>ocorrências</w:t>
      </w:r>
      <w:r w:rsidRPr="001F42F5">
        <w:rPr>
          <w:rFonts w:ascii="Arial" w:hAnsi="Arial" w:cs="Arial"/>
          <w:spacing w:val="-7"/>
          <w:sz w:val="24"/>
          <w:szCs w:val="24"/>
        </w:rPr>
        <w:t xml:space="preserve"> </w:t>
      </w:r>
      <w:r w:rsidRPr="001F42F5">
        <w:rPr>
          <w:rFonts w:ascii="Arial" w:hAnsi="Arial" w:cs="Arial"/>
          <w:sz w:val="24"/>
          <w:szCs w:val="24"/>
        </w:rPr>
        <w:t>impeditivas indiretas, observado o disposto no art. 29, da Instrução Normativa nº 3, de 26 de abril de</w:t>
      </w:r>
      <w:r w:rsidRPr="001F42F5">
        <w:rPr>
          <w:rFonts w:ascii="Arial" w:hAnsi="Arial" w:cs="Arial"/>
          <w:spacing w:val="-2"/>
          <w:sz w:val="24"/>
          <w:szCs w:val="24"/>
        </w:rPr>
        <w:t xml:space="preserve"> </w:t>
      </w:r>
      <w:r w:rsidRPr="001F42F5">
        <w:rPr>
          <w:rFonts w:ascii="Arial" w:hAnsi="Arial" w:cs="Arial"/>
          <w:sz w:val="24"/>
          <w:szCs w:val="24"/>
        </w:rPr>
        <w:t>2018.</w:t>
      </w:r>
    </w:p>
    <w:p w14:paraId="35731B51"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Não havendo regularização ou sendo a defesa considerada improcedente, a contratante deverá comunicar aos órgãos responsáveis pela fiscalização da</w:t>
      </w:r>
      <w:r w:rsidRPr="001F42F5">
        <w:rPr>
          <w:rFonts w:ascii="Arial" w:hAnsi="Arial" w:cs="Arial"/>
          <w:spacing w:val="-8"/>
          <w:sz w:val="24"/>
          <w:szCs w:val="24"/>
        </w:rPr>
        <w:t xml:space="preserve"> </w:t>
      </w:r>
      <w:r w:rsidRPr="001F42F5">
        <w:rPr>
          <w:rFonts w:ascii="Arial" w:hAnsi="Arial" w:cs="Arial"/>
          <w:sz w:val="24"/>
          <w:szCs w:val="24"/>
        </w:rPr>
        <w:t>regularidade</w:t>
      </w:r>
      <w:r w:rsidRPr="001F42F5">
        <w:rPr>
          <w:rFonts w:ascii="Arial" w:hAnsi="Arial" w:cs="Arial"/>
          <w:spacing w:val="-7"/>
          <w:sz w:val="24"/>
          <w:szCs w:val="24"/>
        </w:rPr>
        <w:t xml:space="preserve"> </w:t>
      </w:r>
      <w:r w:rsidRPr="001F42F5">
        <w:rPr>
          <w:rFonts w:ascii="Arial" w:hAnsi="Arial" w:cs="Arial"/>
          <w:sz w:val="24"/>
          <w:szCs w:val="24"/>
        </w:rPr>
        <w:t>fiscal</w:t>
      </w:r>
      <w:r w:rsidRPr="001F42F5">
        <w:rPr>
          <w:rFonts w:ascii="Arial" w:hAnsi="Arial" w:cs="Arial"/>
          <w:spacing w:val="-6"/>
          <w:sz w:val="24"/>
          <w:szCs w:val="24"/>
        </w:rPr>
        <w:t xml:space="preserve"> </w:t>
      </w:r>
      <w:r w:rsidRPr="001F42F5">
        <w:rPr>
          <w:rFonts w:ascii="Arial" w:hAnsi="Arial" w:cs="Arial"/>
          <w:sz w:val="24"/>
          <w:szCs w:val="24"/>
        </w:rPr>
        <w:t>quanto</w:t>
      </w:r>
      <w:r w:rsidRPr="001F42F5">
        <w:rPr>
          <w:rFonts w:ascii="Arial" w:hAnsi="Arial" w:cs="Arial"/>
          <w:spacing w:val="-7"/>
          <w:sz w:val="24"/>
          <w:szCs w:val="24"/>
        </w:rPr>
        <w:t xml:space="preserve"> </w:t>
      </w:r>
      <w:r w:rsidRPr="001F42F5">
        <w:rPr>
          <w:rFonts w:ascii="Arial" w:hAnsi="Arial" w:cs="Arial"/>
          <w:sz w:val="24"/>
          <w:szCs w:val="24"/>
        </w:rPr>
        <w:t>à</w:t>
      </w:r>
      <w:r w:rsidRPr="001F42F5">
        <w:rPr>
          <w:rFonts w:ascii="Arial" w:hAnsi="Arial" w:cs="Arial"/>
          <w:spacing w:val="-5"/>
          <w:sz w:val="24"/>
          <w:szCs w:val="24"/>
        </w:rPr>
        <w:t xml:space="preserve"> </w:t>
      </w:r>
      <w:r w:rsidRPr="001F42F5">
        <w:rPr>
          <w:rFonts w:ascii="Arial" w:hAnsi="Arial" w:cs="Arial"/>
          <w:sz w:val="24"/>
          <w:szCs w:val="24"/>
        </w:rPr>
        <w:t>inadimplência</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8"/>
          <w:sz w:val="24"/>
          <w:szCs w:val="24"/>
        </w:rPr>
        <w:t xml:space="preserve"> </w:t>
      </w:r>
      <w:r w:rsidRPr="001F42F5">
        <w:rPr>
          <w:rFonts w:ascii="Arial" w:hAnsi="Arial" w:cs="Arial"/>
          <w:sz w:val="24"/>
          <w:szCs w:val="24"/>
        </w:rPr>
        <w:t>contratada,</w:t>
      </w:r>
      <w:r w:rsidRPr="001F42F5">
        <w:rPr>
          <w:rFonts w:ascii="Arial" w:hAnsi="Arial" w:cs="Arial"/>
          <w:spacing w:val="-5"/>
          <w:sz w:val="24"/>
          <w:szCs w:val="24"/>
        </w:rPr>
        <w:t xml:space="preserve"> </w:t>
      </w:r>
      <w:r w:rsidRPr="001F42F5">
        <w:rPr>
          <w:rFonts w:ascii="Arial" w:hAnsi="Arial" w:cs="Arial"/>
          <w:sz w:val="24"/>
          <w:szCs w:val="24"/>
        </w:rPr>
        <w:t>bem</w:t>
      </w:r>
      <w:r w:rsidRPr="001F42F5">
        <w:rPr>
          <w:rFonts w:ascii="Arial" w:hAnsi="Arial" w:cs="Arial"/>
          <w:spacing w:val="-3"/>
          <w:sz w:val="24"/>
          <w:szCs w:val="24"/>
        </w:rPr>
        <w:t xml:space="preserve"> </w:t>
      </w:r>
      <w:r w:rsidRPr="001F42F5">
        <w:rPr>
          <w:rFonts w:ascii="Arial" w:hAnsi="Arial" w:cs="Arial"/>
          <w:sz w:val="24"/>
          <w:szCs w:val="24"/>
        </w:rPr>
        <w:t>como</w:t>
      </w:r>
      <w:r w:rsidRPr="001F42F5">
        <w:rPr>
          <w:rFonts w:ascii="Arial" w:hAnsi="Arial" w:cs="Arial"/>
          <w:spacing w:val="-6"/>
          <w:sz w:val="24"/>
          <w:szCs w:val="24"/>
        </w:rPr>
        <w:t xml:space="preserve"> </w:t>
      </w:r>
      <w:r w:rsidRPr="001F42F5">
        <w:rPr>
          <w:rFonts w:ascii="Arial" w:hAnsi="Arial" w:cs="Arial"/>
          <w:sz w:val="24"/>
          <w:szCs w:val="24"/>
        </w:rPr>
        <w:t>quanto</w:t>
      </w:r>
      <w:r w:rsidRPr="001F42F5">
        <w:rPr>
          <w:rFonts w:ascii="Arial" w:hAnsi="Arial" w:cs="Arial"/>
          <w:spacing w:val="-5"/>
          <w:sz w:val="24"/>
          <w:szCs w:val="24"/>
        </w:rPr>
        <w:t xml:space="preserve"> </w:t>
      </w:r>
      <w:r w:rsidRPr="001F42F5">
        <w:rPr>
          <w:rFonts w:ascii="Arial" w:hAnsi="Arial" w:cs="Arial"/>
          <w:sz w:val="24"/>
          <w:szCs w:val="24"/>
        </w:rPr>
        <w:t>à</w:t>
      </w:r>
      <w:r w:rsidRPr="001F42F5">
        <w:rPr>
          <w:rFonts w:ascii="Arial" w:hAnsi="Arial" w:cs="Arial"/>
          <w:spacing w:val="-6"/>
          <w:sz w:val="24"/>
          <w:szCs w:val="24"/>
        </w:rPr>
        <w:t xml:space="preserve"> </w:t>
      </w:r>
      <w:r w:rsidRPr="001F42F5">
        <w:rPr>
          <w:rFonts w:ascii="Arial" w:hAnsi="Arial" w:cs="Arial"/>
          <w:sz w:val="24"/>
          <w:szCs w:val="24"/>
        </w:rPr>
        <w:t>existência</w:t>
      </w:r>
      <w:r w:rsidRPr="001F42F5">
        <w:rPr>
          <w:rFonts w:ascii="Arial" w:hAnsi="Arial" w:cs="Arial"/>
          <w:spacing w:val="-5"/>
          <w:sz w:val="24"/>
          <w:szCs w:val="24"/>
        </w:rPr>
        <w:t xml:space="preserve"> </w:t>
      </w:r>
      <w:r w:rsidRPr="001F42F5">
        <w:rPr>
          <w:rFonts w:ascii="Arial" w:hAnsi="Arial" w:cs="Arial"/>
          <w:sz w:val="24"/>
          <w:szCs w:val="24"/>
        </w:rPr>
        <w:t>de</w:t>
      </w:r>
      <w:r w:rsidRPr="001F42F5">
        <w:rPr>
          <w:rFonts w:ascii="Arial" w:hAnsi="Arial" w:cs="Arial"/>
          <w:spacing w:val="-6"/>
          <w:sz w:val="24"/>
          <w:szCs w:val="24"/>
        </w:rPr>
        <w:t xml:space="preserve"> </w:t>
      </w:r>
      <w:r w:rsidRPr="001F42F5">
        <w:rPr>
          <w:rFonts w:ascii="Arial" w:hAnsi="Arial" w:cs="Arial"/>
          <w:sz w:val="24"/>
          <w:szCs w:val="24"/>
        </w:rPr>
        <w:t>pagamento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7"/>
          <w:sz w:val="24"/>
          <w:szCs w:val="24"/>
        </w:rPr>
        <w:t xml:space="preserve"> </w:t>
      </w:r>
      <w:r w:rsidRPr="001F42F5">
        <w:rPr>
          <w:rFonts w:ascii="Arial" w:hAnsi="Arial" w:cs="Arial"/>
          <w:sz w:val="24"/>
          <w:szCs w:val="24"/>
        </w:rPr>
        <w:t>ser</w:t>
      </w:r>
      <w:r w:rsidRPr="001F42F5">
        <w:rPr>
          <w:rFonts w:ascii="Arial" w:hAnsi="Arial" w:cs="Arial"/>
          <w:spacing w:val="-7"/>
          <w:sz w:val="24"/>
          <w:szCs w:val="24"/>
        </w:rPr>
        <w:t xml:space="preserve"> </w:t>
      </w:r>
      <w:r w:rsidRPr="001F42F5">
        <w:rPr>
          <w:rFonts w:ascii="Arial" w:hAnsi="Arial" w:cs="Arial"/>
          <w:sz w:val="24"/>
          <w:szCs w:val="24"/>
        </w:rPr>
        <w:t>efetuado,</w:t>
      </w:r>
      <w:r w:rsidRPr="001F42F5">
        <w:rPr>
          <w:rFonts w:ascii="Arial" w:hAnsi="Arial" w:cs="Arial"/>
          <w:spacing w:val="-5"/>
          <w:sz w:val="24"/>
          <w:szCs w:val="24"/>
        </w:rPr>
        <w:t xml:space="preserve"> </w:t>
      </w:r>
      <w:r w:rsidRPr="001F42F5">
        <w:rPr>
          <w:rFonts w:ascii="Arial" w:hAnsi="Arial" w:cs="Arial"/>
          <w:sz w:val="24"/>
          <w:szCs w:val="24"/>
        </w:rPr>
        <w:t>para</w:t>
      </w:r>
      <w:r w:rsidRPr="001F42F5">
        <w:rPr>
          <w:rFonts w:ascii="Arial" w:hAnsi="Arial" w:cs="Arial"/>
          <w:spacing w:val="-5"/>
          <w:sz w:val="24"/>
          <w:szCs w:val="24"/>
        </w:rPr>
        <w:t xml:space="preserve"> </w:t>
      </w:r>
      <w:r w:rsidRPr="001F42F5">
        <w:rPr>
          <w:rFonts w:ascii="Arial" w:hAnsi="Arial" w:cs="Arial"/>
          <w:spacing w:val="2"/>
          <w:sz w:val="24"/>
          <w:szCs w:val="24"/>
        </w:rPr>
        <w:t>que</w:t>
      </w:r>
      <w:r w:rsidRPr="001F42F5">
        <w:rPr>
          <w:rFonts w:ascii="Arial" w:hAnsi="Arial" w:cs="Arial"/>
          <w:spacing w:val="-1"/>
          <w:sz w:val="24"/>
          <w:szCs w:val="24"/>
        </w:rPr>
        <w:t xml:space="preserve"> </w:t>
      </w:r>
      <w:r w:rsidRPr="001F42F5">
        <w:rPr>
          <w:rFonts w:ascii="Arial" w:hAnsi="Arial" w:cs="Arial"/>
          <w:sz w:val="24"/>
          <w:szCs w:val="24"/>
        </w:rPr>
        <w:t>sejam</w:t>
      </w:r>
      <w:r w:rsidRPr="001F42F5">
        <w:rPr>
          <w:rFonts w:ascii="Arial" w:hAnsi="Arial" w:cs="Arial"/>
          <w:spacing w:val="-3"/>
          <w:sz w:val="24"/>
          <w:szCs w:val="24"/>
        </w:rPr>
        <w:t xml:space="preserve"> </w:t>
      </w:r>
      <w:r w:rsidRPr="001F42F5">
        <w:rPr>
          <w:rFonts w:ascii="Arial" w:hAnsi="Arial" w:cs="Arial"/>
          <w:sz w:val="24"/>
          <w:szCs w:val="24"/>
        </w:rPr>
        <w:t>acionados</w:t>
      </w:r>
      <w:r w:rsidRPr="001F42F5">
        <w:rPr>
          <w:rFonts w:ascii="Arial" w:hAnsi="Arial" w:cs="Arial"/>
          <w:spacing w:val="-3"/>
          <w:sz w:val="24"/>
          <w:szCs w:val="24"/>
        </w:rPr>
        <w:t xml:space="preserve"> </w:t>
      </w:r>
      <w:r w:rsidRPr="001F42F5">
        <w:rPr>
          <w:rFonts w:ascii="Arial" w:hAnsi="Arial" w:cs="Arial"/>
          <w:sz w:val="24"/>
          <w:szCs w:val="24"/>
        </w:rPr>
        <w:t>os meios pertinentes e necessários para garantir o recebimento de seus</w:t>
      </w:r>
      <w:r w:rsidRPr="001F42F5">
        <w:rPr>
          <w:rFonts w:ascii="Arial" w:hAnsi="Arial" w:cs="Arial"/>
          <w:spacing w:val="-2"/>
          <w:sz w:val="24"/>
          <w:szCs w:val="24"/>
        </w:rPr>
        <w:t xml:space="preserve"> </w:t>
      </w:r>
      <w:r w:rsidRPr="001F42F5">
        <w:rPr>
          <w:rFonts w:ascii="Arial" w:hAnsi="Arial" w:cs="Arial"/>
          <w:sz w:val="24"/>
          <w:szCs w:val="24"/>
        </w:rPr>
        <w:t>créditos.</w:t>
      </w:r>
    </w:p>
    <w:p w14:paraId="1BEBCE11" w14:textId="77777777" w:rsidR="004513FF" w:rsidRPr="001F42F5" w:rsidRDefault="004513FF" w:rsidP="00852C1C">
      <w:pPr>
        <w:pStyle w:val="PargrafodaLista"/>
        <w:widowControl w:val="0"/>
        <w:numPr>
          <w:ilvl w:val="1"/>
          <w:numId w:val="1"/>
        </w:numPr>
        <w:tabs>
          <w:tab w:val="left" w:pos="993"/>
        </w:tabs>
        <w:autoSpaceDE w:val="0"/>
        <w:autoSpaceDN w:val="0"/>
        <w:spacing w:line="276" w:lineRule="auto"/>
        <w:ind w:left="993" w:right="49" w:hanging="709"/>
        <w:contextualSpacing w:val="0"/>
        <w:jc w:val="both"/>
        <w:rPr>
          <w:rFonts w:ascii="Arial" w:hAnsi="Arial" w:cs="Arial"/>
          <w:sz w:val="24"/>
          <w:szCs w:val="24"/>
        </w:rPr>
      </w:pPr>
      <w:r w:rsidRPr="001F42F5">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1F42F5">
        <w:rPr>
          <w:rFonts w:ascii="Arial" w:hAnsi="Arial" w:cs="Arial"/>
          <w:spacing w:val="-3"/>
          <w:sz w:val="24"/>
          <w:szCs w:val="24"/>
        </w:rPr>
        <w:t xml:space="preserve"> </w:t>
      </w:r>
      <w:r w:rsidRPr="001F42F5">
        <w:rPr>
          <w:rFonts w:ascii="Arial" w:hAnsi="Arial" w:cs="Arial"/>
          <w:sz w:val="24"/>
          <w:szCs w:val="24"/>
        </w:rPr>
        <w:t>defesa.</w:t>
      </w:r>
    </w:p>
    <w:p w14:paraId="404D1B45" w14:textId="77777777" w:rsidR="004513FF" w:rsidRPr="001F42F5" w:rsidRDefault="004513FF" w:rsidP="00852C1C">
      <w:pPr>
        <w:pStyle w:val="PargrafodaLista"/>
        <w:widowControl w:val="0"/>
        <w:numPr>
          <w:ilvl w:val="1"/>
          <w:numId w:val="1"/>
        </w:numPr>
        <w:tabs>
          <w:tab w:val="left" w:pos="993"/>
        </w:tabs>
        <w:autoSpaceDE w:val="0"/>
        <w:autoSpaceDN w:val="0"/>
        <w:spacing w:line="276" w:lineRule="auto"/>
        <w:ind w:left="993" w:right="49" w:hanging="709"/>
        <w:contextualSpacing w:val="0"/>
        <w:jc w:val="both"/>
        <w:rPr>
          <w:rFonts w:ascii="Arial" w:hAnsi="Arial" w:cs="Arial"/>
          <w:sz w:val="24"/>
          <w:szCs w:val="24"/>
        </w:rPr>
      </w:pPr>
      <w:r w:rsidRPr="001F42F5">
        <w:rPr>
          <w:rFonts w:ascii="Arial" w:hAnsi="Arial" w:cs="Arial"/>
          <w:sz w:val="24"/>
          <w:szCs w:val="24"/>
        </w:rPr>
        <w:t>Havendo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3"/>
          <w:sz w:val="24"/>
          <w:szCs w:val="24"/>
        </w:rPr>
        <w:t xml:space="preserve"> </w:t>
      </w:r>
      <w:r w:rsidRPr="001F42F5">
        <w:rPr>
          <w:rFonts w:ascii="Arial" w:hAnsi="Arial" w:cs="Arial"/>
          <w:sz w:val="24"/>
          <w:szCs w:val="24"/>
        </w:rPr>
        <w:t>efetiva</w:t>
      </w:r>
      <w:r w:rsidRPr="001F42F5">
        <w:rPr>
          <w:rFonts w:ascii="Arial" w:hAnsi="Arial" w:cs="Arial"/>
          <w:spacing w:val="-3"/>
          <w:sz w:val="24"/>
          <w:szCs w:val="24"/>
        </w:rPr>
        <w:t xml:space="preserve"> </w:t>
      </w:r>
      <w:r w:rsidRPr="001F42F5">
        <w:rPr>
          <w:rFonts w:ascii="Arial" w:hAnsi="Arial" w:cs="Arial"/>
          <w:sz w:val="24"/>
          <w:szCs w:val="24"/>
        </w:rPr>
        <w:t>execução</w:t>
      </w:r>
      <w:r w:rsidRPr="001F42F5">
        <w:rPr>
          <w:rFonts w:ascii="Arial" w:hAnsi="Arial" w:cs="Arial"/>
          <w:spacing w:val="-2"/>
          <w:sz w:val="24"/>
          <w:szCs w:val="24"/>
        </w:rPr>
        <w:t xml:space="preserve"> </w:t>
      </w:r>
      <w:r w:rsidRPr="001F42F5">
        <w:rPr>
          <w:rFonts w:ascii="Arial" w:hAnsi="Arial" w:cs="Arial"/>
          <w:sz w:val="24"/>
          <w:szCs w:val="24"/>
        </w:rPr>
        <w:t>do</w:t>
      </w:r>
      <w:r w:rsidRPr="001F42F5">
        <w:rPr>
          <w:rFonts w:ascii="Arial" w:hAnsi="Arial" w:cs="Arial"/>
          <w:spacing w:val="-3"/>
          <w:sz w:val="24"/>
          <w:szCs w:val="24"/>
        </w:rPr>
        <w:t xml:space="preserve"> </w:t>
      </w:r>
      <w:r w:rsidRPr="001F42F5">
        <w:rPr>
          <w:rFonts w:ascii="Arial" w:hAnsi="Arial" w:cs="Arial"/>
          <w:sz w:val="24"/>
          <w:szCs w:val="24"/>
        </w:rPr>
        <w:t>objeto,</w:t>
      </w:r>
      <w:r w:rsidRPr="001F42F5">
        <w:rPr>
          <w:rFonts w:ascii="Arial" w:hAnsi="Arial" w:cs="Arial"/>
          <w:spacing w:val="-3"/>
          <w:sz w:val="24"/>
          <w:szCs w:val="24"/>
        </w:rPr>
        <w:t xml:space="preserve"> </w:t>
      </w:r>
      <w:r w:rsidRPr="001F42F5">
        <w:rPr>
          <w:rFonts w:ascii="Arial" w:hAnsi="Arial" w:cs="Arial"/>
          <w:sz w:val="24"/>
          <w:szCs w:val="24"/>
        </w:rPr>
        <w:t>os</w:t>
      </w:r>
      <w:r w:rsidRPr="001F42F5">
        <w:rPr>
          <w:rFonts w:ascii="Arial" w:hAnsi="Arial" w:cs="Arial"/>
          <w:spacing w:val="-2"/>
          <w:sz w:val="24"/>
          <w:szCs w:val="24"/>
        </w:rPr>
        <w:t xml:space="preserve"> </w:t>
      </w:r>
      <w:r w:rsidRPr="001F42F5">
        <w:rPr>
          <w:rFonts w:ascii="Arial" w:hAnsi="Arial" w:cs="Arial"/>
          <w:sz w:val="24"/>
          <w:szCs w:val="24"/>
        </w:rPr>
        <w:t>pagamentos</w:t>
      </w:r>
      <w:r w:rsidRPr="001F42F5">
        <w:rPr>
          <w:rFonts w:ascii="Arial" w:hAnsi="Arial" w:cs="Arial"/>
          <w:spacing w:val="-2"/>
          <w:sz w:val="24"/>
          <w:szCs w:val="24"/>
        </w:rPr>
        <w:t xml:space="preserve"> </w:t>
      </w:r>
      <w:r w:rsidRPr="001F42F5">
        <w:rPr>
          <w:rFonts w:ascii="Arial" w:hAnsi="Arial" w:cs="Arial"/>
          <w:sz w:val="24"/>
          <w:szCs w:val="24"/>
        </w:rPr>
        <w:t>serão</w:t>
      </w:r>
      <w:r w:rsidRPr="001F42F5">
        <w:rPr>
          <w:rFonts w:ascii="Arial" w:hAnsi="Arial" w:cs="Arial"/>
          <w:spacing w:val="-3"/>
          <w:sz w:val="24"/>
          <w:szCs w:val="24"/>
        </w:rPr>
        <w:t xml:space="preserve"> </w:t>
      </w:r>
      <w:r w:rsidRPr="001F42F5">
        <w:rPr>
          <w:rFonts w:ascii="Arial" w:hAnsi="Arial" w:cs="Arial"/>
          <w:sz w:val="24"/>
          <w:szCs w:val="24"/>
        </w:rPr>
        <w:t>realizados normalmente, até</w:t>
      </w:r>
      <w:r w:rsidRPr="001F42F5">
        <w:rPr>
          <w:rFonts w:ascii="Arial" w:hAnsi="Arial" w:cs="Arial"/>
          <w:spacing w:val="-3"/>
          <w:sz w:val="24"/>
          <w:szCs w:val="24"/>
        </w:rPr>
        <w:t xml:space="preserve"> </w:t>
      </w:r>
      <w:r w:rsidRPr="001F42F5">
        <w:rPr>
          <w:rFonts w:ascii="Arial" w:hAnsi="Arial" w:cs="Arial"/>
          <w:sz w:val="24"/>
          <w:szCs w:val="24"/>
        </w:rPr>
        <w:t>que</w:t>
      </w:r>
      <w:r w:rsidRPr="001F42F5">
        <w:rPr>
          <w:rFonts w:ascii="Arial" w:hAnsi="Arial" w:cs="Arial"/>
          <w:spacing w:val="-3"/>
          <w:sz w:val="24"/>
          <w:szCs w:val="24"/>
        </w:rPr>
        <w:t xml:space="preserve"> </w:t>
      </w:r>
      <w:r w:rsidRPr="001F42F5">
        <w:rPr>
          <w:rFonts w:ascii="Arial" w:hAnsi="Arial" w:cs="Arial"/>
          <w:sz w:val="24"/>
          <w:szCs w:val="24"/>
        </w:rPr>
        <w:t>se</w:t>
      </w:r>
      <w:r w:rsidRPr="001F42F5">
        <w:rPr>
          <w:rFonts w:ascii="Arial" w:hAnsi="Arial" w:cs="Arial"/>
          <w:spacing w:val="-3"/>
          <w:sz w:val="24"/>
          <w:szCs w:val="24"/>
        </w:rPr>
        <w:t xml:space="preserve"> </w:t>
      </w:r>
      <w:r w:rsidRPr="001F42F5">
        <w:rPr>
          <w:rFonts w:ascii="Arial" w:hAnsi="Arial" w:cs="Arial"/>
          <w:sz w:val="24"/>
          <w:szCs w:val="24"/>
        </w:rPr>
        <w:t>decida</w:t>
      </w:r>
      <w:r w:rsidRPr="001F42F5">
        <w:rPr>
          <w:rFonts w:ascii="Arial" w:hAnsi="Arial" w:cs="Arial"/>
          <w:spacing w:val="-1"/>
          <w:sz w:val="24"/>
          <w:szCs w:val="24"/>
        </w:rPr>
        <w:t xml:space="preserve"> </w:t>
      </w:r>
      <w:r w:rsidRPr="001F42F5">
        <w:rPr>
          <w:rFonts w:ascii="Arial" w:hAnsi="Arial" w:cs="Arial"/>
          <w:sz w:val="24"/>
          <w:szCs w:val="24"/>
        </w:rPr>
        <w:t>pela</w:t>
      </w:r>
      <w:r w:rsidRPr="001F42F5">
        <w:rPr>
          <w:rFonts w:ascii="Arial" w:hAnsi="Arial" w:cs="Arial"/>
          <w:spacing w:val="-2"/>
          <w:sz w:val="24"/>
          <w:szCs w:val="24"/>
        </w:rPr>
        <w:t xml:space="preserve"> </w:t>
      </w:r>
      <w:r w:rsidRPr="001F42F5">
        <w:rPr>
          <w:rFonts w:ascii="Arial" w:hAnsi="Arial" w:cs="Arial"/>
          <w:sz w:val="24"/>
          <w:szCs w:val="24"/>
        </w:rPr>
        <w:t>rescisão</w:t>
      </w:r>
      <w:r w:rsidRPr="001F42F5">
        <w:rPr>
          <w:rFonts w:ascii="Arial" w:hAnsi="Arial" w:cs="Arial"/>
          <w:spacing w:val="-3"/>
          <w:sz w:val="24"/>
          <w:szCs w:val="24"/>
        </w:rPr>
        <w:t xml:space="preserve"> </w:t>
      </w:r>
      <w:r w:rsidRPr="001F42F5">
        <w:rPr>
          <w:rFonts w:ascii="Arial" w:hAnsi="Arial" w:cs="Arial"/>
          <w:sz w:val="24"/>
          <w:szCs w:val="24"/>
        </w:rPr>
        <w:t>do</w:t>
      </w:r>
      <w:r w:rsidRPr="001F42F5">
        <w:rPr>
          <w:rFonts w:ascii="Arial" w:hAnsi="Arial" w:cs="Arial"/>
          <w:spacing w:val="-3"/>
          <w:sz w:val="24"/>
          <w:szCs w:val="24"/>
        </w:rPr>
        <w:t xml:space="preserve"> </w:t>
      </w:r>
      <w:r w:rsidRPr="001F42F5">
        <w:rPr>
          <w:rFonts w:ascii="Arial" w:hAnsi="Arial" w:cs="Arial"/>
          <w:sz w:val="24"/>
          <w:szCs w:val="24"/>
        </w:rPr>
        <w:t>contrato,</w:t>
      </w:r>
      <w:r w:rsidRPr="001F42F5">
        <w:rPr>
          <w:rFonts w:ascii="Arial" w:hAnsi="Arial" w:cs="Arial"/>
          <w:spacing w:val="-3"/>
          <w:sz w:val="24"/>
          <w:szCs w:val="24"/>
        </w:rPr>
        <w:t xml:space="preserve"> </w:t>
      </w:r>
      <w:r w:rsidRPr="001F42F5">
        <w:rPr>
          <w:rFonts w:ascii="Arial" w:hAnsi="Arial" w:cs="Arial"/>
          <w:sz w:val="24"/>
          <w:szCs w:val="24"/>
        </w:rPr>
        <w:t>caso</w:t>
      </w:r>
      <w:r w:rsidRPr="001F42F5">
        <w:rPr>
          <w:rFonts w:ascii="Arial" w:hAnsi="Arial" w:cs="Arial"/>
          <w:spacing w:val="-3"/>
          <w:sz w:val="24"/>
          <w:szCs w:val="24"/>
        </w:rPr>
        <w:t xml:space="preserve"> </w:t>
      </w:r>
      <w:r w:rsidRPr="001F42F5">
        <w:rPr>
          <w:rFonts w:ascii="Arial" w:hAnsi="Arial" w:cs="Arial"/>
          <w:sz w:val="24"/>
          <w:szCs w:val="24"/>
        </w:rPr>
        <w:t>a</w:t>
      </w:r>
      <w:r w:rsidRPr="001F42F5">
        <w:rPr>
          <w:rFonts w:ascii="Arial" w:hAnsi="Arial" w:cs="Arial"/>
          <w:spacing w:val="-3"/>
          <w:sz w:val="24"/>
          <w:szCs w:val="24"/>
        </w:rPr>
        <w:t xml:space="preserve"> </w:t>
      </w:r>
      <w:r w:rsidRPr="001F42F5">
        <w:rPr>
          <w:rFonts w:ascii="Arial" w:hAnsi="Arial" w:cs="Arial"/>
          <w:sz w:val="24"/>
          <w:szCs w:val="24"/>
        </w:rPr>
        <w:t>contratada não regularize sua situação junto ao</w:t>
      </w:r>
      <w:r w:rsidRPr="001F42F5">
        <w:rPr>
          <w:rFonts w:ascii="Arial" w:hAnsi="Arial" w:cs="Arial"/>
          <w:spacing w:val="-2"/>
          <w:sz w:val="24"/>
          <w:szCs w:val="24"/>
        </w:rPr>
        <w:t xml:space="preserve"> </w:t>
      </w:r>
      <w:r w:rsidRPr="001F42F5">
        <w:rPr>
          <w:rFonts w:ascii="Arial" w:hAnsi="Arial" w:cs="Arial"/>
          <w:sz w:val="24"/>
          <w:szCs w:val="24"/>
        </w:rPr>
        <w:t>SICAF.</w:t>
      </w:r>
    </w:p>
    <w:p w14:paraId="691C0FA3" w14:textId="77777777" w:rsidR="004513FF" w:rsidRPr="001F42F5" w:rsidRDefault="004513FF" w:rsidP="00DD74BE">
      <w:pPr>
        <w:pStyle w:val="Corpodetexto"/>
        <w:numPr>
          <w:ilvl w:val="2"/>
          <w:numId w:val="1"/>
        </w:numPr>
        <w:tabs>
          <w:tab w:val="left" w:pos="1985"/>
        </w:tabs>
        <w:spacing w:after="160" w:line="276" w:lineRule="auto"/>
        <w:ind w:left="1985" w:right="49" w:hanging="851"/>
        <w:jc w:val="both"/>
        <w:rPr>
          <w:sz w:val="24"/>
          <w:szCs w:val="24"/>
        </w:rPr>
      </w:pPr>
      <w:r w:rsidRPr="001F42F5">
        <w:rPr>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7490DDCB"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Quando do pagamento, será efetuada a retenção tributária prevista na legislação</w:t>
      </w:r>
      <w:r w:rsidRPr="001F42F5">
        <w:rPr>
          <w:rFonts w:ascii="Arial" w:hAnsi="Arial" w:cs="Arial"/>
          <w:spacing w:val="-10"/>
          <w:sz w:val="24"/>
          <w:szCs w:val="24"/>
        </w:rPr>
        <w:t xml:space="preserve"> </w:t>
      </w:r>
      <w:r w:rsidRPr="001F42F5">
        <w:rPr>
          <w:rFonts w:ascii="Arial" w:hAnsi="Arial" w:cs="Arial"/>
          <w:sz w:val="24"/>
          <w:szCs w:val="24"/>
        </w:rPr>
        <w:t>aplicável.</w:t>
      </w:r>
    </w:p>
    <w:p w14:paraId="74999F11" w14:textId="77777777" w:rsidR="004513FF" w:rsidRPr="001F42F5" w:rsidRDefault="004513FF" w:rsidP="00DD74BE">
      <w:pPr>
        <w:pStyle w:val="PargrafodaLista"/>
        <w:widowControl w:val="0"/>
        <w:numPr>
          <w:ilvl w:val="2"/>
          <w:numId w:val="1"/>
        </w:numPr>
        <w:tabs>
          <w:tab w:val="left" w:pos="1985"/>
          <w:tab w:val="left" w:pos="2246"/>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1F42F5">
        <w:rPr>
          <w:rFonts w:ascii="Arial" w:hAnsi="Arial" w:cs="Arial"/>
          <w:spacing w:val="-30"/>
          <w:sz w:val="24"/>
          <w:szCs w:val="24"/>
        </w:rPr>
        <w:t xml:space="preserve"> </w:t>
      </w:r>
      <w:r w:rsidRPr="001F42F5">
        <w:rPr>
          <w:rFonts w:ascii="Arial" w:hAnsi="Arial" w:cs="Arial"/>
          <w:sz w:val="24"/>
          <w:szCs w:val="24"/>
        </w:rPr>
        <w:t>Complementar.</w:t>
      </w:r>
    </w:p>
    <w:p w14:paraId="447845CA" w14:textId="77777777" w:rsidR="004513FF" w:rsidRPr="001F42F5" w:rsidRDefault="004513FF" w:rsidP="00DD74BE">
      <w:pPr>
        <w:pStyle w:val="PargrafodaLista"/>
        <w:widowControl w:val="0"/>
        <w:numPr>
          <w:ilvl w:val="1"/>
          <w:numId w:val="1"/>
        </w:numPr>
        <w:tabs>
          <w:tab w:val="left" w:pos="993"/>
          <w:tab w:val="left" w:pos="1538"/>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Nos</w:t>
      </w:r>
      <w:r w:rsidRPr="001F42F5">
        <w:rPr>
          <w:rFonts w:ascii="Arial" w:hAnsi="Arial" w:cs="Arial"/>
          <w:spacing w:val="-14"/>
          <w:sz w:val="24"/>
          <w:szCs w:val="24"/>
        </w:rPr>
        <w:t xml:space="preserve"> </w:t>
      </w:r>
      <w:r w:rsidRPr="001F42F5">
        <w:rPr>
          <w:rFonts w:ascii="Arial" w:hAnsi="Arial" w:cs="Arial"/>
          <w:sz w:val="24"/>
          <w:szCs w:val="24"/>
        </w:rPr>
        <w:t>casos</w:t>
      </w:r>
      <w:r w:rsidRPr="001F42F5">
        <w:rPr>
          <w:rFonts w:ascii="Arial" w:hAnsi="Arial" w:cs="Arial"/>
          <w:spacing w:val="-11"/>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eventuais</w:t>
      </w:r>
      <w:r w:rsidRPr="001F42F5">
        <w:rPr>
          <w:rFonts w:ascii="Arial" w:hAnsi="Arial" w:cs="Arial"/>
          <w:spacing w:val="-10"/>
          <w:sz w:val="24"/>
          <w:szCs w:val="24"/>
        </w:rPr>
        <w:t xml:space="preserve"> </w:t>
      </w:r>
      <w:r w:rsidRPr="001F42F5">
        <w:rPr>
          <w:rFonts w:ascii="Arial" w:hAnsi="Arial" w:cs="Arial"/>
          <w:sz w:val="24"/>
          <w:szCs w:val="24"/>
        </w:rPr>
        <w:t>atrasos</w:t>
      </w:r>
      <w:r w:rsidRPr="001F42F5">
        <w:rPr>
          <w:rFonts w:ascii="Arial" w:hAnsi="Arial" w:cs="Arial"/>
          <w:spacing w:val="-10"/>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pagamento,</w:t>
      </w:r>
      <w:r w:rsidRPr="001F42F5">
        <w:rPr>
          <w:rFonts w:ascii="Arial" w:hAnsi="Arial" w:cs="Arial"/>
          <w:spacing w:val="-13"/>
          <w:sz w:val="24"/>
          <w:szCs w:val="24"/>
        </w:rPr>
        <w:t xml:space="preserve"> </w:t>
      </w:r>
      <w:r w:rsidRPr="001F42F5">
        <w:rPr>
          <w:rFonts w:ascii="Arial" w:hAnsi="Arial" w:cs="Arial"/>
          <w:sz w:val="24"/>
          <w:szCs w:val="24"/>
        </w:rPr>
        <w:t>desde</w:t>
      </w:r>
      <w:r w:rsidRPr="001F42F5">
        <w:rPr>
          <w:rFonts w:ascii="Arial" w:hAnsi="Arial" w:cs="Arial"/>
          <w:spacing w:val="-10"/>
          <w:sz w:val="24"/>
          <w:szCs w:val="24"/>
        </w:rPr>
        <w:t xml:space="preserve"> </w:t>
      </w:r>
      <w:r w:rsidRPr="001F42F5">
        <w:rPr>
          <w:rFonts w:ascii="Arial" w:hAnsi="Arial" w:cs="Arial"/>
          <w:sz w:val="24"/>
          <w:szCs w:val="24"/>
        </w:rPr>
        <w:t>que</w:t>
      </w:r>
      <w:r w:rsidRPr="001F42F5">
        <w:rPr>
          <w:rFonts w:ascii="Arial" w:hAnsi="Arial" w:cs="Arial"/>
          <w:spacing w:val="-12"/>
          <w:sz w:val="24"/>
          <w:szCs w:val="24"/>
        </w:rPr>
        <w:t xml:space="preserve"> </w:t>
      </w:r>
      <w:r w:rsidRPr="001F42F5">
        <w:rPr>
          <w:rFonts w:ascii="Arial" w:hAnsi="Arial" w:cs="Arial"/>
          <w:sz w:val="24"/>
          <w:szCs w:val="24"/>
        </w:rPr>
        <w:t>a</w:t>
      </w:r>
      <w:r w:rsidRPr="001F42F5">
        <w:rPr>
          <w:rFonts w:ascii="Arial" w:hAnsi="Arial" w:cs="Arial"/>
          <w:spacing w:val="-13"/>
          <w:sz w:val="24"/>
          <w:szCs w:val="24"/>
        </w:rPr>
        <w:t xml:space="preserve"> </w:t>
      </w:r>
      <w:r w:rsidRPr="001F42F5">
        <w:rPr>
          <w:rFonts w:ascii="Arial" w:hAnsi="Arial" w:cs="Arial"/>
          <w:sz w:val="24"/>
          <w:szCs w:val="24"/>
        </w:rPr>
        <w:t>Contratada</w:t>
      </w:r>
      <w:r w:rsidRPr="001F42F5">
        <w:rPr>
          <w:rFonts w:ascii="Arial" w:hAnsi="Arial" w:cs="Arial"/>
          <w:spacing w:val="-12"/>
          <w:sz w:val="24"/>
          <w:szCs w:val="24"/>
        </w:rPr>
        <w:t xml:space="preserve"> </w:t>
      </w:r>
      <w:r w:rsidRPr="001F42F5">
        <w:rPr>
          <w:rFonts w:ascii="Arial" w:hAnsi="Arial" w:cs="Arial"/>
          <w:sz w:val="24"/>
          <w:szCs w:val="24"/>
        </w:rPr>
        <w:t>não</w:t>
      </w:r>
      <w:r w:rsidRPr="001F42F5">
        <w:rPr>
          <w:rFonts w:ascii="Arial" w:hAnsi="Arial" w:cs="Arial"/>
          <w:spacing w:val="-13"/>
          <w:sz w:val="24"/>
          <w:szCs w:val="24"/>
        </w:rPr>
        <w:t xml:space="preserve"> </w:t>
      </w:r>
      <w:r w:rsidRPr="001F42F5">
        <w:rPr>
          <w:rFonts w:ascii="Arial" w:hAnsi="Arial" w:cs="Arial"/>
          <w:sz w:val="24"/>
          <w:szCs w:val="24"/>
        </w:rPr>
        <w:t>tenha</w:t>
      </w:r>
      <w:r w:rsidRPr="001F42F5">
        <w:rPr>
          <w:rFonts w:ascii="Arial" w:hAnsi="Arial" w:cs="Arial"/>
          <w:spacing w:val="-10"/>
          <w:sz w:val="24"/>
          <w:szCs w:val="24"/>
        </w:rPr>
        <w:t xml:space="preserve"> </w:t>
      </w:r>
      <w:r w:rsidRPr="001F42F5">
        <w:rPr>
          <w:rFonts w:ascii="Arial" w:hAnsi="Arial" w:cs="Arial"/>
          <w:sz w:val="24"/>
          <w:szCs w:val="24"/>
        </w:rPr>
        <w:t>concorrido,</w:t>
      </w:r>
      <w:r w:rsidRPr="001F42F5">
        <w:rPr>
          <w:rFonts w:ascii="Arial" w:hAnsi="Arial" w:cs="Arial"/>
          <w:spacing w:val="-12"/>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alguma</w:t>
      </w:r>
      <w:r w:rsidRPr="001F42F5">
        <w:rPr>
          <w:rFonts w:ascii="Arial" w:hAnsi="Arial" w:cs="Arial"/>
          <w:spacing w:val="-14"/>
          <w:sz w:val="24"/>
          <w:szCs w:val="24"/>
        </w:rPr>
        <w:t xml:space="preserve"> </w:t>
      </w:r>
      <w:r w:rsidRPr="001F42F5">
        <w:rPr>
          <w:rFonts w:ascii="Arial" w:hAnsi="Arial" w:cs="Arial"/>
          <w:sz w:val="24"/>
          <w:szCs w:val="24"/>
        </w:rPr>
        <w:t>forma,</w:t>
      </w:r>
      <w:r w:rsidRPr="001F42F5">
        <w:rPr>
          <w:rFonts w:ascii="Arial" w:hAnsi="Arial" w:cs="Arial"/>
          <w:spacing w:val="-14"/>
          <w:sz w:val="24"/>
          <w:szCs w:val="24"/>
        </w:rPr>
        <w:t xml:space="preserve"> </w:t>
      </w:r>
      <w:r w:rsidRPr="001F42F5">
        <w:rPr>
          <w:rFonts w:ascii="Arial" w:hAnsi="Arial" w:cs="Arial"/>
          <w:sz w:val="24"/>
          <w:szCs w:val="24"/>
        </w:rPr>
        <w:t>para</w:t>
      </w:r>
      <w:r w:rsidRPr="001F42F5">
        <w:rPr>
          <w:rFonts w:ascii="Arial" w:hAnsi="Arial" w:cs="Arial"/>
          <w:spacing w:val="-12"/>
          <w:sz w:val="24"/>
          <w:szCs w:val="24"/>
        </w:rPr>
        <w:t xml:space="preserve"> </w:t>
      </w:r>
      <w:r w:rsidRPr="001F42F5">
        <w:rPr>
          <w:rFonts w:ascii="Arial" w:hAnsi="Arial" w:cs="Arial"/>
          <w:sz w:val="24"/>
          <w:szCs w:val="24"/>
        </w:rPr>
        <w:t>tanto,</w:t>
      </w:r>
      <w:r w:rsidRPr="001F42F5">
        <w:rPr>
          <w:rFonts w:ascii="Arial" w:hAnsi="Arial" w:cs="Arial"/>
          <w:spacing w:val="-13"/>
          <w:sz w:val="24"/>
          <w:szCs w:val="24"/>
        </w:rPr>
        <w:t xml:space="preserve"> </w:t>
      </w:r>
      <w:r w:rsidRPr="001F42F5">
        <w:rPr>
          <w:rFonts w:ascii="Arial" w:hAnsi="Arial" w:cs="Arial"/>
          <w:sz w:val="24"/>
          <w:szCs w:val="24"/>
        </w:rPr>
        <w:t>fica</w:t>
      </w:r>
      <w:r w:rsidRPr="001F42F5">
        <w:rPr>
          <w:rFonts w:ascii="Arial" w:hAnsi="Arial" w:cs="Arial"/>
          <w:spacing w:val="-12"/>
          <w:sz w:val="24"/>
          <w:szCs w:val="24"/>
        </w:rPr>
        <w:t xml:space="preserve"> </w:t>
      </w:r>
      <w:r w:rsidRPr="001F42F5">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1F42F5">
        <w:rPr>
          <w:rFonts w:ascii="Arial" w:hAnsi="Arial" w:cs="Arial"/>
          <w:spacing w:val="-2"/>
          <w:sz w:val="24"/>
          <w:szCs w:val="24"/>
        </w:rPr>
        <w:t xml:space="preserve"> </w:t>
      </w:r>
      <w:r w:rsidRPr="001F42F5">
        <w:rPr>
          <w:rFonts w:ascii="Arial" w:hAnsi="Arial" w:cs="Arial"/>
          <w:sz w:val="24"/>
          <w:szCs w:val="24"/>
        </w:rPr>
        <w:t>fórmula:</w:t>
      </w:r>
    </w:p>
    <w:p w14:paraId="551A1E8A" w14:textId="77777777" w:rsidR="004513FF" w:rsidRPr="001F42F5" w:rsidRDefault="004513FF" w:rsidP="00967ED0">
      <w:pPr>
        <w:spacing w:line="276" w:lineRule="auto"/>
        <w:ind w:right="49" w:firstLine="543"/>
        <w:jc w:val="both"/>
        <w:rPr>
          <w:rFonts w:ascii="Arial" w:hAnsi="Arial" w:cs="Arial"/>
          <w:sz w:val="24"/>
          <w:szCs w:val="24"/>
        </w:rPr>
      </w:pPr>
      <w:r w:rsidRPr="001F42F5">
        <w:rPr>
          <w:rFonts w:ascii="Arial" w:hAnsi="Arial" w:cs="Arial"/>
          <w:sz w:val="24"/>
          <w:szCs w:val="24"/>
        </w:rPr>
        <w:t>EM = I x N x VP, sendo:</w:t>
      </w:r>
    </w:p>
    <w:p w14:paraId="66126AE6" w14:textId="77777777" w:rsidR="004513FF" w:rsidRPr="001F42F5" w:rsidRDefault="004513FF" w:rsidP="00967ED0">
      <w:pPr>
        <w:spacing w:line="276" w:lineRule="auto"/>
        <w:ind w:right="49" w:firstLine="543"/>
        <w:jc w:val="both"/>
        <w:rPr>
          <w:rFonts w:ascii="Arial" w:hAnsi="Arial" w:cs="Arial"/>
          <w:sz w:val="24"/>
          <w:szCs w:val="24"/>
        </w:rPr>
      </w:pPr>
      <w:r w:rsidRPr="001F42F5">
        <w:rPr>
          <w:rFonts w:ascii="Arial" w:hAnsi="Arial" w:cs="Arial"/>
          <w:sz w:val="24"/>
          <w:szCs w:val="24"/>
        </w:rPr>
        <w:t>EM = Encargos moratórios;</w:t>
      </w:r>
    </w:p>
    <w:p w14:paraId="6B9BE06E" w14:textId="77777777" w:rsidR="004513FF" w:rsidRPr="001F42F5" w:rsidRDefault="004513FF" w:rsidP="00967ED0">
      <w:pPr>
        <w:spacing w:line="276" w:lineRule="auto"/>
        <w:ind w:left="543" w:right="49"/>
        <w:jc w:val="both"/>
        <w:rPr>
          <w:rFonts w:ascii="Arial" w:hAnsi="Arial" w:cs="Arial"/>
          <w:sz w:val="24"/>
          <w:szCs w:val="24"/>
        </w:rPr>
      </w:pPr>
      <w:r w:rsidRPr="001F42F5">
        <w:rPr>
          <w:rFonts w:ascii="Arial" w:hAnsi="Arial" w:cs="Arial"/>
          <w:sz w:val="24"/>
          <w:szCs w:val="24"/>
        </w:rPr>
        <w:t xml:space="preserve">N = Número de dias entre a data prevista para o pagamento e a do efetivo pagamento; </w:t>
      </w:r>
    </w:p>
    <w:p w14:paraId="55FDC4DC" w14:textId="77777777" w:rsidR="004513FF" w:rsidRPr="001F42F5" w:rsidRDefault="004513FF" w:rsidP="00967ED0">
      <w:pPr>
        <w:spacing w:line="276" w:lineRule="auto"/>
        <w:ind w:left="543" w:right="49"/>
        <w:jc w:val="both"/>
        <w:rPr>
          <w:rFonts w:ascii="Arial" w:hAnsi="Arial" w:cs="Arial"/>
          <w:sz w:val="24"/>
          <w:szCs w:val="24"/>
        </w:rPr>
      </w:pPr>
      <w:r w:rsidRPr="001F42F5">
        <w:rPr>
          <w:rFonts w:ascii="Arial" w:hAnsi="Arial" w:cs="Arial"/>
          <w:sz w:val="24"/>
          <w:szCs w:val="24"/>
        </w:rPr>
        <w:t>VP = Valor da parcela a ser paga.</w:t>
      </w:r>
    </w:p>
    <w:p w14:paraId="03761127" w14:textId="77777777" w:rsidR="004513FF" w:rsidRPr="001F42F5" w:rsidRDefault="004513FF" w:rsidP="00967ED0">
      <w:pPr>
        <w:pStyle w:val="Corpodetexto"/>
        <w:spacing w:line="276" w:lineRule="auto"/>
        <w:ind w:left="543" w:right="49"/>
        <w:jc w:val="both"/>
        <w:rPr>
          <w:sz w:val="24"/>
          <w:szCs w:val="24"/>
        </w:rPr>
      </w:pPr>
      <w:r w:rsidRPr="001F42F5">
        <w:rPr>
          <w:sz w:val="24"/>
          <w:szCs w:val="24"/>
        </w:rPr>
        <w:t>I = Índice de compensação financeira = 0,00016438, assim apurado:</w:t>
      </w:r>
    </w:p>
    <w:p w14:paraId="637CC7DA" w14:textId="77777777" w:rsidR="004513FF" w:rsidRPr="001F42F5" w:rsidRDefault="004513FF" w:rsidP="00967ED0">
      <w:pPr>
        <w:pStyle w:val="Corpodetexto"/>
        <w:spacing w:line="276" w:lineRule="auto"/>
        <w:ind w:left="543" w:right="49"/>
        <w:jc w:val="both"/>
        <w:rPr>
          <w:sz w:val="24"/>
          <w:szCs w:val="24"/>
        </w:rPr>
      </w:pP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rsidR="004513FF" w:rsidRPr="001F42F5" w14:paraId="2F2EDCA9" w14:textId="77777777" w:rsidTr="004A74F2">
        <w:trPr>
          <w:trHeight w:val="929"/>
        </w:trPr>
        <w:tc>
          <w:tcPr>
            <w:tcW w:w="1379" w:type="dxa"/>
            <w:shd w:val="clear" w:color="auto" w:fill="auto"/>
          </w:tcPr>
          <w:p w14:paraId="450BE95C" w14:textId="77777777" w:rsidR="004513FF" w:rsidRPr="001F42F5" w:rsidRDefault="004513FF" w:rsidP="00967ED0">
            <w:pPr>
              <w:pStyle w:val="TableParagraph"/>
              <w:spacing w:line="276" w:lineRule="auto"/>
              <w:ind w:left="200" w:right="49"/>
              <w:jc w:val="both"/>
              <w:rPr>
                <w:rFonts w:ascii="Arial" w:hAnsi="Arial" w:cs="Arial"/>
                <w:sz w:val="24"/>
                <w:szCs w:val="24"/>
              </w:rPr>
            </w:pPr>
            <w:r w:rsidRPr="001F42F5">
              <w:rPr>
                <w:rFonts w:ascii="Arial" w:hAnsi="Arial" w:cs="Arial"/>
                <w:sz w:val="24"/>
                <w:szCs w:val="24"/>
              </w:rPr>
              <w:lastRenderedPageBreak/>
              <w:t>I = (TX)</w:t>
            </w:r>
          </w:p>
        </w:tc>
        <w:tc>
          <w:tcPr>
            <w:tcW w:w="940" w:type="dxa"/>
            <w:shd w:val="clear" w:color="auto" w:fill="auto"/>
          </w:tcPr>
          <w:p w14:paraId="75044F3A" w14:textId="77777777" w:rsidR="004513FF" w:rsidRPr="001F42F5" w:rsidRDefault="004513FF" w:rsidP="00967ED0">
            <w:pPr>
              <w:pStyle w:val="TableParagraph"/>
              <w:spacing w:line="276" w:lineRule="auto"/>
              <w:ind w:left="438" w:right="49"/>
              <w:jc w:val="both"/>
              <w:rPr>
                <w:rFonts w:ascii="Arial" w:hAnsi="Arial" w:cs="Arial"/>
                <w:sz w:val="24"/>
                <w:szCs w:val="24"/>
              </w:rPr>
            </w:pPr>
            <w:r w:rsidRPr="001F42F5">
              <w:rPr>
                <w:rFonts w:ascii="Arial" w:hAnsi="Arial" w:cs="Arial"/>
                <w:sz w:val="24"/>
                <w:szCs w:val="24"/>
              </w:rPr>
              <w:t>I =</w:t>
            </w:r>
          </w:p>
        </w:tc>
        <w:tc>
          <w:tcPr>
            <w:tcW w:w="1700" w:type="dxa"/>
            <w:shd w:val="clear" w:color="auto" w:fill="auto"/>
          </w:tcPr>
          <w:p w14:paraId="416057FC" w14:textId="77777777" w:rsidR="004513FF" w:rsidRPr="001F42F5" w:rsidRDefault="004513FF" w:rsidP="00967ED0">
            <w:pPr>
              <w:pStyle w:val="TableParagraph"/>
              <w:spacing w:line="276" w:lineRule="auto"/>
              <w:ind w:right="49"/>
              <w:jc w:val="both"/>
              <w:rPr>
                <w:rFonts w:ascii="Arial" w:hAnsi="Arial" w:cs="Arial"/>
                <w:sz w:val="24"/>
                <w:szCs w:val="24"/>
              </w:rPr>
            </w:pPr>
            <w:r w:rsidRPr="001F42F5">
              <w:rPr>
                <w:rFonts w:ascii="Arial" w:hAnsi="Arial" w:cs="Arial"/>
                <w:sz w:val="24"/>
                <w:szCs w:val="24"/>
              </w:rPr>
              <w:t>( 6 / 100 )</w:t>
            </w:r>
          </w:p>
          <w:p w14:paraId="281C3863" w14:textId="77777777" w:rsidR="004513FF" w:rsidRPr="001F42F5" w:rsidRDefault="004513FF" w:rsidP="00967ED0">
            <w:pPr>
              <w:pStyle w:val="TableParagraph"/>
              <w:tabs>
                <w:tab w:val="left" w:pos="1389"/>
              </w:tabs>
              <w:spacing w:line="276" w:lineRule="auto"/>
              <w:ind w:right="49"/>
              <w:jc w:val="both"/>
              <w:rPr>
                <w:rFonts w:ascii="Arial" w:hAnsi="Arial" w:cs="Arial"/>
                <w:sz w:val="24"/>
                <w:szCs w:val="24"/>
              </w:rPr>
            </w:pPr>
            <w:r w:rsidRPr="001F42F5">
              <w:rPr>
                <w:rFonts w:ascii="Arial" w:hAnsi="Arial" w:cs="Arial"/>
                <w:w w:val="99"/>
                <w:sz w:val="24"/>
                <w:szCs w:val="24"/>
                <w:u w:val="single"/>
              </w:rPr>
              <w:t xml:space="preserve"> </w:t>
            </w:r>
            <w:r w:rsidRPr="001F42F5">
              <w:rPr>
                <w:rFonts w:ascii="Arial" w:hAnsi="Arial" w:cs="Arial"/>
                <w:sz w:val="24"/>
                <w:szCs w:val="24"/>
                <w:u w:val="single"/>
              </w:rPr>
              <w:tab/>
            </w:r>
          </w:p>
        </w:tc>
        <w:tc>
          <w:tcPr>
            <w:tcW w:w="4145" w:type="dxa"/>
            <w:shd w:val="clear" w:color="auto" w:fill="auto"/>
          </w:tcPr>
          <w:p w14:paraId="5DABFFA3" w14:textId="77777777" w:rsidR="004513FF" w:rsidRPr="001F42F5" w:rsidRDefault="004513FF" w:rsidP="00967ED0">
            <w:pPr>
              <w:pStyle w:val="TableParagraph"/>
              <w:spacing w:line="276" w:lineRule="auto"/>
              <w:ind w:left="533" w:right="49"/>
              <w:jc w:val="both"/>
              <w:rPr>
                <w:rFonts w:ascii="Arial" w:hAnsi="Arial" w:cs="Arial"/>
                <w:sz w:val="24"/>
                <w:szCs w:val="24"/>
              </w:rPr>
            </w:pPr>
          </w:p>
          <w:p w14:paraId="2A7AE99B" w14:textId="77777777" w:rsidR="004513FF" w:rsidRPr="001F42F5" w:rsidRDefault="004513FF" w:rsidP="00967ED0">
            <w:pPr>
              <w:pStyle w:val="TableParagraph"/>
              <w:spacing w:line="276" w:lineRule="auto"/>
              <w:ind w:left="533" w:right="49"/>
              <w:jc w:val="both"/>
              <w:rPr>
                <w:rFonts w:ascii="Arial" w:hAnsi="Arial" w:cs="Arial"/>
                <w:sz w:val="24"/>
                <w:szCs w:val="24"/>
              </w:rPr>
            </w:pPr>
            <w:r w:rsidRPr="001F42F5">
              <w:rPr>
                <w:rFonts w:ascii="Arial" w:hAnsi="Arial" w:cs="Arial"/>
                <w:sz w:val="24"/>
                <w:szCs w:val="24"/>
              </w:rPr>
              <w:t>I = 0,00016438</w:t>
            </w:r>
          </w:p>
          <w:p w14:paraId="4860AD89" w14:textId="77777777" w:rsidR="004513FF" w:rsidRPr="001F42F5" w:rsidRDefault="004513FF" w:rsidP="00967ED0">
            <w:pPr>
              <w:pStyle w:val="TableParagraph"/>
              <w:spacing w:line="276" w:lineRule="auto"/>
              <w:ind w:left="533" w:right="49"/>
              <w:jc w:val="both"/>
              <w:rPr>
                <w:rFonts w:ascii="Arial" w:hAnsi="Arial" w:cs="Arial"/>
                <w:sz w:val="24"/>
                <w:szCs w:val="24"/>
              </w:rPr>
            </w:pPr>
          </w:p>
          <w:p w14:paraId="3FEE2C86" w14:textId="77777777" w:rsidR="004513FF" w:rsidRPr="001F42F5" w:rsidRDefault="004513FF" w:rsidP="00967ED0">
            <w:pPr>
              <w:pStyle w:val="TableParagraph"/>
              <w:spacing w:line="276" w:lineRule="auto"/>
              <w:ind w:left="533" w:right="49"/>
              <w:jc w:val="both"/>
              <w:rPr>
                <w:rFonts w:ascii="Arial" w:hAnsi="Arial" w:cs="Arial"/>
                <w:sz w:val="24"/>
                <w:szCs w:val="24"/>
              </w:rPr>
            </w:pPr>
            <w:r w:rsidRPr="001F42F5">
              <w:rPr>
                <w:rFonts w:ascii="Arial" w:hAnsi="Arial" w:cs="Arial"/>
                <w:sz w:val="24"/>
                <w:szCs w:val="24"/>
              </w:rPr>
              <w:t>TX = Percentual da taxa anual = 6%</w:t>
            </w:r>
          </w:p>
        </w:tc>
      </w:tr>
    </w:tbl>
    <w:p w14:paraId="33D3F9EA" w14:textId="77777777" w:rsidR="004513FF" w:rsidRPr="001F42F5" w:rsidRDefault="004513FF" w:rsidP="00967ED0">
      <w:pPr>
        <w:pStyle w:val="Corpodetexto"/>
        <w:spacing w:line="276" w:lineRule="auto"/>
        <w:ind w:left="3452" w:right="49"/>
        <w:jc w:val="both"/>
        <w:rPr>
          <w:sz w:val="24"/>
          <w:szCs w:val="24"/>
        </w:rPr>
      </w:pPr>
      <w:r w:rsidRPr="001F42F5">
        <w:rPr>
          <w:sz w:val="24"/>
          <w:szCs w:val="24"/>
        </w:rPr>
        <w:t>365</w:t>
      </w:r>
    </w:p>
    <w:p w14:paraId="66275A86" w14:textId="77777777" w:rsidR="004F59AD" w:rsidRPr="001F42F5" w:rsidRDefault="004F59AD" w:rsidP="00967ED0">
      <w:pPr>
        <w:spacing w:line="276" w:lineRule="auto"/>
        <w:ind w:right="49"/>
        <w:jc w:val="both"/>
        <w:rPr>
          <w:rFonts w:ascii="Arial" w:hAnsi="Arial" w:cs="Arial"/>
          <w:sz w:val="24"/>
          <w:szCs w:val="24"/>
        </w:rPr>
      </w:pPr>
    </w:p>
    <w:p w14:paraId="0EC8C2B0" w14:textId="77777777" w:rsidR="004513FF" w:rsidRPr="001F42F5" w:rsidRDefault="004513FF" w:rsidP="00DD74BE">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DAS SANÇÕES</w:t>
      </w:r>
      <w:r w:rsidRPr="001F42F5">
        <w:rPr>
          <w:rFonts w:ascii="Arial" w:hAnsi="Arial" w:cs="Arial"/>
          <w:spacing w:val="8"/>
          <w:u w:val="none"/>
        </w:rPr>
        <w:t xml:space="preserve"> </w:t>
      </w:r>
      <w:r w:rsidRPr="001F42F5">
        <w:rPr>
          <w:rFonts w:ascii="Arial" w:hAnsi="Arial" w:cs="Arial"/>
          <w:u w:val="none"/>
        </w:rPr>
        <w:t>ADMINISTRATIVAS</w:t>
      </w:r>
      <w:r w:rsidR="006F33FF" w:rsidRPr="001F42F5">
        <w:rPr>
          <w:rFonts w:ascii="Arial" w:hAnsi="Arial" w:cs="Arial"/>
          <w:u w:val="none"/>
        </w:rPr>
        <w:t>:</w:t>
      </w:r>
    </w:p>
    <w:bookmarkEnd w:id="3"/>
    <w:p w14:paraId="65B34858" w14:textId="77777777" w:rsidR="001F0EF7" w:rsidRPr="000F31DF" w:rsidRDefault="001F0EF7" w:rsidP="001F0EF7">
      <w:pPr>
        <w:pStyle w:val="Normal10"/>
        <w:numPr>
          <w:ilvl w:val="1"/>
          <w:numId w:val="1"/>
        </w:numPr>
        <w:spacing w:line="276" w:lineRule="auto"/>
        <w:rPr>
          <w:sz w:val="24"/>
          <w:szCs w:val="24"/>
        </w:rPr>
      </w:pPr>
      <w:r w:rsidRPr="00A51855">
        <w:rPr>
          <w:rFonts w:ascii="Arial" w:eastAsia="Arial Unicode MS" w:hAnsi="Arial" w:cs="Arial"/>
          <w:bCs/>
          <w:sz w:val="24"/>
          <w:szCs w:val="24"/>
        </w:rPr>
        <w:t>Comete infração administrativa, a Contratada que praticar qualquer ato previsto no art. 7º da Lei nº 10.520, de 2002, notadamente os abaixo descritos:</w:t>
      </w:r>
    </w:p>
    <w:p w14:paraId="29EB3F39" w14:textId="77777777" w:rsidR="001F0EF7" w:rsidRDefault="001F0EF7" w:rsidP="001F0EF7">
      <w:pPr>
        <w:pStyle w:val="Normal10"/>
        <w:numPr>
          <w:ilvl w:val="2"/>
          <w:numId w:val="1"/>
        </w:numPr>
        <w:spacing w:before="240" w:line="276" w:lineRule="auto"/>
        <w:rPr>
          <w:rFonts w:ascii="Arial" w:eastAsia="Arial Unicode MS" w:hAnsi="Arial" w:cs="Arial"/>
          <w:bCs/>
          <w:sz w:val="24"/>
          <w:szCs w:val="24"/>
        </w:rPr>
      </w:pPr>
      <w:r w:rsidRPr="00A51855">
        <w:rPr>
          <w:rFonts w:ascii="Arial" w:eastAsia="Arial Unicode MS" w:hAnsi="Arial" w:cs="Arial"/>
          <w:bCs/>
          <w:sz w:val="24"/>
          <w:szCs w:val="24"/>
        </w:rPr>
        <w:t>Inexecutar total ou parcialmente qualquer das obrigações assumidas em decorrência da contratação.</w:t>
      </w:r>
    </w:p>
    <w:p w14:paraId="40E52CB9" w14:textId="77777777" w:rsidR="001F0EF7" w:rsidRPr="00B44D2D" w:rsidRDefault="001F0EF7" w:rsidP="001F0EF7">
      <w:pPr>
        <w:pStyle w:val="Normal10"/>
        <w:spacing w:line="276" w:lineRule="auto"/>
        <w:ind w:left="1134"/>
        <w:rPr>
          <w:rFonts w:ascii="Arial" w:eastAsia="Arial Unicode MS" w:hAnsi="Arial" w:cs="Arial"/>
          <w:bCs/>
          <w:sz w:val="10"/>
          <w:szCs w:val="10"/>
        </w:rPr>
      </w:pPr>
    </w:p>
    <w:p w14:paraId="32F185D5" w14:textId="77777777" w:rsidR="001F0EF7" w:rsidRPr="000F31DF" w:rsidRDefault="001F0EF7" w:rsidP="001F0EF7">
      <w:pPr>
        <w:pStyle w:val="Normal10"/>
        <w:numPr>
          <w:ilvl w:val="2"/>
          <w:numId w:val="1"/>
        </w:numPr>
        <w:spacing w:line="276" w:lineRule="auto"/>
        <w:rPr>
          <w:sz w:val="24"/>
          <w:szCs w:val="24"/>
        </w:rPr>
      </w:pPr>
      <w:r w:rsidRPr="00A51855">
        <w:rPr>
          <w:rFonts w:ascii="Arial" w:eastAsia="Arial Unicode MS" w:hAnsi="Arial" w:cs="Arial"/>
          <w:bCs/>
          <w:sz w:val="24"/>
          <w:szCs w:val="24"/>
        </w:rPr>
        <w:t>Ensejar o retardamento da execução do objeto.</w:t>
      </w:r>
    </w:p>
    <w:p w14:paraId="76A800EF" w14:textId="77777777" w:rsidR="001F0EF7" w:rsidRPr="000F31DF" w:rsidRDefault="001F0EF7" w:rsidP="001F0EF7">
      <w:pPr>
        <w:pStyle w:val="Normal10"/>
        <w:numPr>
          <w:ilvl w:val="2"/>
          <w:numId w:val="1"/>
        </w:numPr>
        <w:spacing w:before="240" w:line="276" w:lineRule="auto"/>
        <w:rPr>
          <w:sz w:val="24"/>
          <w:szCs w:val="24"/>
        </w:rPr>
      </w:pPr>
      <w:r w:rsidRPr="00A51855">
        <w:rPr>
          <w:rFonts w:ascii="Arial" w:eastAsia="Arial Unicode MS" w:hAnsi="Arial" w:cs="Arial"/>
          <w:bCs/>
          <w:sz w:val="24"/>
          <w:szCs w:val="24"/>
        </w:rPr>
        <w:t>Falhar ou fraudar na execução do contrato.</w:t>
      </w:r>
    </w:p>
    <w:p w14:paraId="2638D8BF" w14:textId="77777777" w:rsidR="001F0EF7" w:rsidRPr="00A51855" w:rsidRDefault="001F0EF7" w:rsidP="001F0EF7">
      <w:pPr>
        <w:pStyle w:val="Normal10"/>
        <w:spacing w:line="276" w:lineRule="auto"/>
        <w:rPr>
          <w:sz w:val="24"/>
          <w:szCs w:val="24"/>
        </w:rPr>
      </w:pPr>
    </w:p>
    <w:p w14:paraId="6DDFDE0B" w14:textId="77777777" w:rsidR="001F0EF7" w:rsidRPr="000F31DF" w:rsidRDefault="001F0EF7" w:rsidP="001F0EF7">
      <w:pPr>
        <w:pStyle w:val="Normal10"/>
        <w:numPr>
          <w:ilvl w:val="2"/>
          <w:numId w:val="1"/>
        </w:numPr>
        <w:spacing w:line="276" w:lineRule="auto"/>
        <w:rPr>
          <w:sz w:val="24"/>
          <w:szCs w:val="24"/>
        </w:rPr>
      </w:pPr>
      <w:r w:rsidRPr="00A51855">
        <w:rPr>
          <w:rFonts w:ascii="Arial" w:eastAsia="Arial Unicode MS" w:hAnsi="Arial" w:cs="Arial"/>
          <w:bCs/>
          <w:sz w:val="24"/>
          <w:szCs w:val="24"/>
        </w:rPr>
        <w:t>Comportar-se de modo inidôneo.</w:t>
      </w:r>
    </w:p>
    <w:p w14:paraId="405630DA" w14:textId="77777777" w:rsidR="001F0EF7" w:rsidRPr="00A51855" w:rsidRDefault="001F0EF7" w:rsidP="001F0EF7">
      <w:pPr>
        <w:pStyle w:val="Normal10"/>
        <w:spacing w:line="276" w:lineRule="auto"/>
        <w:rPr>
          <w:sz w:val="24"/>
          <w:szCs w:val="24"/>
        </w:rPr>
      </w:pPr>
    </w:p>
    <w:p w14:paraId="459CE18E" w14:textId="77777777" w:rsidR="001F0EF7" w:rsidRPr="000F31DF" w:rsidRDefault="001F0EF7" w:rsidP="001F0EF7">
      <w:pPr>
        <w:pStyle w:val="Normal10"/>
        <w:numPr>
          <w:ilvl w:val="2"/>
          <w:numId w:val="1"/>
        </w:numPr>
        <w:spacing w:line="276" w:lineRule="auto"/>
        <w:rPr>
          <w:sz w:val="24"/>
          <w:szCs w:val="24"/>
        </w:rPr>
      </w:pPr>
      <w:r w:rsidRPr="00A51855">
        <w:rPr>
          <w:rFonts w:ascii="Arial" w:eastAsia="Arial Unicode MS" w:hAnsi="Arial" w:cs="Arial"/>
          <w:bCs/>
          <w:sz w:val="24"/>
          <w:szCs w:val="24"/>
        </w:rPr>
        <w:t>Cometer fraude fiscal.</w:t>
      </w:r>
    </w:p>
    <w:p w14:paraId="2E85CD91" w14:textId="77777777" w:rsidR="001F0EF7" w:rsidRPr="00A51855" w:rsidRDefault="001F0EF7" w:rsidP="001F0EF7">
      <w:pPr>
        <w:pStyle w:val="Normal10"/>
        <w:spacing w:line="276" w:lineRule="auto"/>
        <w:rPr>
          <w:sz w:val="24"/>
          <w:szCs w:val="24"/>
        </w:rPr>
      </w:pPr>
    </w:p>
    <w:p w14:paraId="5E2C0A5E" w14:textId="77777777" w:rsidR="001F0EF7" w:rsidRPr="000F31DF" w:rsidRDefault="001F0EF7" w:rsidP="001F0EF7">
      <w:pPr>
        <w:pStyle w:val="Normal10"/>
        <w:numPr>
          <w:ilvl w:val="2"/>
          <w:numId w:val="1"/>
        </w:numPr>
        <w:spacing w:line="276" w:lineRule="auto"/>
        <w:rPr>
          <w:sz w:val="24"/>
          <w:szCs w:val="24"/>
        </w:rPr>
      </w:pPr>
      <w:r w:rsidRPr="00A51855">
        <w:rPr>
          <w:rFonts w:ascii="Arial" w:eastAsia="Arial Unicode MS" w:hAnsi="Arial" w:cs="Arial"/>
          <w:bCs/>
          <w:sz w:val="24"/>
          <w:szCs w:val="24"/>
        </w:rPr>
        <w:t>Deixar de apresentar amostras, quando solicitadas.</w:t>
      </w:r>
    </w:p>
    <w:p w14:paraId="5A96980E" w14:textId="77777777" w:rsidR="001F0EF7" w:rsidRPr="00A51855" w:rsidRDefault="001F0EF7" w:rsidP="001F0EF7">
      <w:pPr>
        <w:pStyle w:val="Normal10"/>
        <w:spacing w:line="276" w:lineRule="auto"/>
        <w:rPr>
          <w:sz w:val="24"/>
          <w:szCs w:val="24"/>
        </w:rPr>
      </w:pPr>
    </w:p>
    <w:p w14:paraId="5E543E1B" w14:textId="77777777" w:rsidR="001F0EF7" w:rsidRPr="000F31DF" w:rsidRDefault="001F0EF7" w:rsidP="001F0EF7">
      <w:pPr>
        <w:pStyle w:val="Normal10"/>
        <w:numPr>
          <w:ilvl w:val="2"/>
          <w:numId w:val="1"/>
        </w:numPr>
        <w:spacing w:line="276" w:lineRule="auto"/>
        <w:rPr>
          <w:sz w:val="24"/>
          <w:szCs w:val="24"/>
        </w:rPr>
      </w:pPr>
      <w:r w:rsidRPr="00A51855">
        <w:rPr>
          <w:rFonts w:ascii="Arial" w:eastAsia="Arial Unicode MS" w:hAnsi="Arial" w:cs="Arial"/>
          <w:bCs/>
          <w:sz w:val="24"/>
          <w:szCs w:val="24"/>
        </w:rPr>
        <w:t>Deixar de entregar ou apresentar documentação falsa exigida para o certame.</w:t>
      </w:r>
    </w:p>
    <w:p w14:paraId="60DF76A9" w14:textId="77777777" w:rsidR="001F0EF7" w:rsidRPr="00B44D2D" w:rsidRDefault="001F0EF7" w:rsidP="001F0EF7">
      <w:pPr>
        <w:pStyle w:val="Normal10"/>
        <w:spacing w:line="276" w:lineRule="auto"/>
        <w:rPr>
          <w:sz w:val="10"/>
          <w:szCs w:val="10"/>
        </w:rPr>
      </w:pPr>
    </w:p>
    <w:p w14:paraId="77D81DF6" w14:textId="77777777" w:rsidR="001F0EF7" w:rsidRPr="000F31DF" w:rsidRDefault="001F0EF7" w:rsidP="001F0EF7">
      <w:pPr>
        <w:pStyle w:val="Normal10"/>
        <w:numPr>
          <w:ilvl w:val="1"/>
          <w:numId w:val="1"/>
        </w:numPr>
        <w:spacing w:line="276" w:lineRule="auto"/>
        <w:rPr>
          <w:sz w:val="24"/>
          <w:szCs w:val="24"/>
        </w:rPr>
      </w:pPr>
      <w:r w:rsidRPr="00A51855">
        <w:rPr>
          <w:rFonts w:ascii="Arial" w:eastAsia="Arial Unicode MS" w:hAnsi="Arial" w:cs="Arial"/>
          <w:bCs/>
          <w:sz w:val="24"/>
          <w:szCs w:val="24"/>
        </w:rPr>
        <w:t>licitante/adjudicatário que cometer qualquer das infrações discriminadas nos subitens anteriores ficará sujeito, sem prejuízo da responsabilidade civil e criminal, às seguintes sanções:</w:t>
      </w:r>
    </w:p>
    <w:p w14:paraId="39026E23" w14:textId="77777777" w:rsidR="001F0EF7" w:rsidRPr="00B44D2D" w:rsidRDefault="001F0EF7" w:rsidP="001F0EF7">
      <w:pPr>
        <w:pStyle w:val="Normal10"/>
        <w:spacing w:line="276" w:lineRule="auto"/>
        <w:ind w:left="432"/>
        <w:rPr>
          <w:sz w:val="10"/>
          <w:szCs w:val="10"/>
        </w:rPr>
      </w:pPr>
    </w:p>
    <w:p w14:paraId="2D4813A7" w14:textId="77777777" w:rsidR="001F0EF7" w:rsidRDefault="001F0EF7" w:rsidP="001F0EF7">
      <w:pPr>
        <w:pStyle w:val="Normal10"/>
        <w:numPr>
          <w:ilvl w:val="2"/>
          <w:numId w:val="1"/>
        </w:numPr>
        <w:spacing w:line="276" w:lineRule="auto"/>
        <w:rPr>
          <w:rFonts w:ascii="Arial" w:eastAsia="Arial Unicode MS" w:hAnsi="Arial" w:cs="Arial"/>
          <w:bCs/>
          <w:sz w:val="24"/>
          <w:szCs w:val="24"/>
        </w:rPr>
      </w:pPr>
      <w:r w:rsidRPr="00A51855">
        <w:rPr>
          <w:rFonts w:ascii="Arial" w:eastAsia="Arial Unicode MS" w:hAnsi="Arial" w:cs="Arial"/>
          <w:bCs/>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4126A677" w14:textId="77777777" w:rsidR="001F0EF7" w:rsidRPr="00B44D2D" w:rsidRDefault="001F0EF7" w:rsidP="001F0EF7">
      <w:pPr>
        <w:pStyle w:val="Normal10"/>
        <w:spacing w:line="276" w:lineRule="auto"/>
        <w:ind w:left="1134"/>
        <w:rPr>
          <w:rFonts w:ascii="Arial" w:eastAsia="Arial Unicode MS" w:hAnsi="Arial" w:cs="Arial"/>
          <w:bCs/>
          <w:sz w:val="10"/>
          <w:szCs w:val="10"/>
        </w:rPr>
      </w:pPr>
    </w:p>
    <w:p w14:paraId="02CCF0EF" w14:textId="77777777" w:rsidR="001F0EF7" w:rsidRPr="000F31DF" w:rsidRDefault="001F0EF7" w:rsidP="001F0EF7">
      <w:pPr>
        <w:pStyle w:val="Normal10"/>
        <w:numPr>
          <w:ilvl w:val="2"/>
          <w:numId w:val="1"/>
        </w:numPr>
        <w:spacing w:line="276" w:lineRule="auto"/>
        <w:rPr>
          <w:sz w:val="24"/>
          <w:szCs w:val="24"/>
        </w:rPr>
      </w:pPr>
      <w:r w:rsidRPr="00A51855">
        <w:rPr>
          <w:rFonts w:ascii="Arial" w:eastAsia="Arial Unicode MS" w:hAnsi="Arial" w:cs="Arial"/>
          <w:bCs/>
          <w:sz w:val="24"/>
          <w:szCs w:val="24"/>
        </w:rPr>
        <w:t>Multa compensatória de 20% (vinte por cento) sobre o valor total do contrato, no caso de inexecução total do objeto</w:t>
      </w:r>
      <w:r>
        <w:rPr>
          <w:rFonts w:ascii="Arial" w:eastAsia="Arial Unicode MS" w:hAnsi="Arial" w:cs="Arial"/>
          <w:bCs/>
          <w:sz w:val="24"/>
          <w:szCs w:val="24"/>
        </w:rPr>
        <w:t>.</w:t>
      </w:r>
    </w:p>
    <w:p w14:paraId="0B43C22A" w14:textId="77777777" w:rsidR="001F0EF7" w:rsidRPr="00A51855" w:rsidRDefault="001F0EF7" w:rsidP="001F0EF7">
      <w:pPr>
        <w:pStyle w:val="Normal10"/>
        <w:spacing w:line="276" w:lineRule="auto"/>
        <w:rPr>
          <w:sz w:val="24"/>
          <w:szCs w:val="24"/>
        </w:rPr>
      </w:pPr>
    </w:p>
    <w:p w14:paraId="417C87B9" w14:textId="77777777" w:rsidR="001F0EF7" w:rsidRPr="000F31DF" w:rsidRDefault="001F0EF7" w:rsidP="00B44D2D">
      <w:pPr>
        <w:pStyle w:val="Normal10"/>
        <w:numPr>
          <w:ilvl w:val="3"/>
          <w:numId w:val="1"/>
        </w:numPr>
        <w:spacing w:line="276" w:lineRule="auto"/>
        <w:rPr>
          <w:sz w:val="24"/>
          <w:szCs w:val="24"/>
        </w:rPr>
      </w:pPr>
      <w:r w:rsidRPr="00A51855">
        <w:rPr>
          <w:rFonts w:ascii="Arial" w:eastAsia="Arial Unicode MS" w:hAnsi="Arial" w:cs="Arial"/>
          <w:bCs/>
          <w:sz w:val="24"/>
          <w:szCs w:val="24"/>
        </w:rPr>
        <w:t>Em caso de inexecução parcial, a multa compensatória, no mesmo percentual do subitem acima, será aplicada de forma proporcional à obrigação inadimplida.</w:t>
      </w:r>
    </w:p>
    <w:p w14:paraId="616F9318" w14:textId="77777777" w:rsidR="001F0EF7" w:rsidRPr="00B44D2D" w:rsidRDefault="001F0EF7" w:rsidP="001F0EF7">
      <w:pPr>
        <w:pStyle w:val="Normal10"/>
        <w:tabs>
          <w:tab w:val="left" w:pos="3119"/>
        </w:tabs>
        <w:spacing w:line="276" w:lineRule="auto"/>
        <w:ind w:left="2775"/>
        <w:rPr>
          <w:sz w:val="10"/>
          <w:szCs w:val="10"/>
        </w:rPr>
      </w:pPr>
    </w:p>
    <w:p w14:paraId="106AFAE7" w14:textId="77777777" w:rsidR="001F0EF7" w:rsidRPr="000F31DF" w:rsidRDefault="001F0EF7" w:rsidP="001F0EF7">
      <w:pPr>
        <w:pStyle w:val="Normal10"/>
        <w:numPr>
          <w:ilvl w:val="2"/>
          <w:numId w:val="1"/>
        </w:numPr>
        <w:tabs>
          <w:tab w:val="left" w:pos="1985"/>
        </w:tabs>
        <w:spacing w:line="276" w:lineRule="auto"/>
        <w:rPr>
          <w:sz w:val="24"/>
          <w:szCs w:val="24"/>
        </w:rPr>
      </w:pPr>
      <w:r w:rsidRPr="00A51855">
        <w:rPr>
          <w:rFonts w:ascii="Arial" w:eastAsia="Arial Unicode MS" w:hAnsi="Arial" w:cs="Arial"/>
          <w:bCs/>
          <w:sz w:val="24"/>
          <w:szCs w:val="24"/>
        </w:rPr>
        <w:t>Multa de 0,01%, calculada sobre o valor da proposta apresentada no certame pelo licitante, caso este não apresente amostras, quando solicitadas.</w:t>
      </w:r>
    </w:p>
    <w:p w14:paraId="73283B11" w14:textId="77777777" w:rsidR="001F0EF7" w:rsidRPr="00B44D2D" w:rsidRDefault="001F0EF7" w:rsidP="001F0EF7">
      <w:pPr>
        <w:pStyle w:val="Normal10"/>
        <w:tabs>
          <w:tab w:val="left" w:pos="1985"/>
        </w:tabs>
        <w:spacing w:line="276" w:lineRule="auto"/>
        <w:ind w:left="1134"/>
        <w:rPr>
          <w:sz w:val="10"/>
          <w:szCs w:val="10"/>
        </w:rPr>
      </w:pPr>
    </w:p>
    <w:p w14:paraId="696F027E" w14:textId="77777777" w:rsidR="001F0EF7" w:rsidRPr="000F31DF" w:rsidRDefault="001F0EF7" w:rsidP="001F0EF7">
      <w:pPr>
        <w:pStyle w:val="Normal10"/>
        <w:numPr>
          <w:ilvl w:val="2"/>
          <w:numId w:val="1"/>
        </w:numPr>
        <w:tabs>
          <w:tab w:val="left" w:pos="1985"/>
        </w:tabs>
        <w:spacing w:line="276" w:lineRule="auto"/>
        <w:rPr>
          <w:sz w:val="24"/>
          <w:szCs w:val="24"/>
        </w:rPr>
      </w:pPr>
      <w:r w:rsidRPr="00A51855">
        <w:rPr>
          <w:rFonts w:ascii="Arial" w:eastAsia="Arial Unicode MS" w:hAnsi="Arial" w:cs="Arial"/>
          <w:bCs/>
          <w:sz w:val="24"/>
          <w:szCs w:val="24"/>
        </w:rPr>
        <w:lastRenderedPageBreak/>
        <w:t>Impedimento de licitar e contratar com órgãos e entidades da União com o consequente descredenciamento no SICAF pelo prazo de até 5 (cinco) anos.</w:t>
      </w:r>
    </w:p>
    <w:p w14:paraId="62BF9DC6" w14:textId="77777777" w:rsidR="001F0EF7" w:rsidRPr="00B44D2D" w:rsidRDefault="001F0EF7" w:rsidP="001F0EF7">
      <w:pPr>
        <w:pStyle w:val="Normal10"/>
        <w:tabs>
          <w:tab w:val="left" w:pos="1985"/>
        </w:tabs>
        <w:spacing w:line="276" w:lineRule="auto"/>
        <w:rPr>
          <w:sz w:val="10"/>
          <w:szCs w:val="10"/>
        </w:rPr>
      </w:pPr>
    </w:p>
    <w:p w14:paraId="6C8D8389" w14:textId="24F6D96C" w:rsidR="001F0EF7" w:rsidRPr="00B44D2D" w:rsidRDefault="001F0EF7" w:rsidP="00B44D2D">
      <w:pPr>
        <w:pStyle w:val="Normal10"/>
        <w:numPr>
          <w:ilvl w:val="1"/>
          <w:numId w:val="1"/>
        </w:numPr>
        <w:tabs>
          <w:tab w:val="left" w:pos="1134"/>
        </w:tabs>
        <w:spacing w:line="276" w:lineRule="auto"/>
        <w:ind w:left="432" w:hanging="6"/>
        <w:rPr>
          <w:sz w:val="24"/>
          <w:szCs w:val="24"/>
        </w:rPr>
      </w:pPr>
      <w:r w:rsidRPr="00B44D2D">
        <w:rPr>
          <w:rFonts w:ascii="Arial" w:eastAsia="Arial Unicode MS" w:hAnsi="Arial" w:cs="Arial"/>
          <w:bCs/>
          <w:sz w:val="24"/>
          <w:szCs w:val="24"/>
        </w:rPr>
        <w:t>A penalidade de multa pode ser aplicada cumulativamente com as demais sanções.</w:t>
      </w:r>
    </w:p>
    <w:p w14:paraId="61DB4C99" w14:textId="22810D96" w:rsidR="001F0EF7" w:rsidRPr="00486CDE" w:rsidRDefault="001F0EF7" w:rsidP="008A6753">
      <w:pPr>
        <w:pStyle w:val="Normal10"/>
        <w:numPr>
          <w:ilvl w:val="1"/>
          <w:numId w:val="1"/>
        </w:numPr>
        <w:tabs>
          <w:tab w:val="left" w:pos="851"/>
          <w:tab w:val="left" w:pos="1134"/>
        </w:tabs>
        <w:spacing w:line="276" w:lineRule="auto"/>
        <w:rPr>
          <w:sz w:val="24"/>
          <w:szCs w:val="24"/>
        </w:rPr>
      </w:pPr>
      <w:r w:rsidRPr="00486CDE">
        <w:rPr>
          <w:rFonts w:ascii="Arial" w:eastAsia="Arial Unicode MS" w:hAnsi="Arial" w:cs="Arial"/>
          <w:bCs/>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351682F8" w14:textId="77777777" w:rsidR="001F0EF7" w:rsidRPr="00463F48" w:rsidRDefault="001F0EF7" w:rsidP="001F0EF7">
      <w:pPr>
        <w:pStyle w:val="Normal10"/>
        <w:numPr>
          <w:ilvl w:val="2"/>
          <w:numId w:val="1"/>
        </w:numPr>
        <w:tabs>
          <w:tab w:val="left" w:pos="851"/>
          <w:tab w:val="left" w:pos="1134"/>
        </w:tabs>
        <w:spacing w:before="240" w:line="276" w:lineRule="auto"/>
        <w:rPr>
          <w:sz w:val="24"/>
          <w:szCs w:val="24"/>
        </w:rPr>
      </w:pPr>
      <w:r w:rsidRPr="00463F48">
        <w:rPr>
          <w:rFonts w:ascii="Arial" w:eastAsia="Arial Unicode MS" w:hAnsi="Arial" w:cs="Arial"/>
          <w:bCs/>
          <w:sz w:val="24"/>
          <w:szCs w:val="24"/>
        </w:rPr>
        <w:t>As notificações decorrentes de procedimentos de punições administrativas serão feitas através de carta registrada, publicação dos atos no D.O.E do município ou pelos e-mails informados pelo fornecedor no certame e no decorrer da contratação.</w:t>
      </w:r>
    </w:p>
    <w:p w14:paraId="3BAB2176" w14:textId="77777777" w:rsidR="001F0EF7" w:rsidRPr="000F31DF" w:rsidRDefault="001F0EF7" w:rsidP="001F0EF7">
      <w:pPr>
        <w:pStyle w:val="Normal10"/>
        <w:numPr>
          <w:ilvl w:val="2"/>
          <w:numId w:val="1"/>
        </w:numPr>
        <w:tabs>
          <w:tab w:val="left" w:pos="851"/>
          <w:tab w:val="left" w:pos="1134"/>
        </w:tabs>
        <w:spacing w:line="276" w:lineRule="auto"/>
        <w:rPr>
          <w:sz w:val="24"/>
          <w:szCs w:val="24"/>
        </w:rPr>
      </w:pPr>
      <w:r w:rsidRPr="00463F48">
        <w:rPr>
          <w:rFonts w:ascii="Arial" w:eastAsia="Arial Unicode MS" w:hAnsi="Arial" w:cs="Arial"/>
          <w:bCs/>
          <w:sz w:val="24"/>
          <w:szCs w:val="24"/>
        </w:rPr>
        <w:t>Após a instauração do procedimento, a empresa será notificada através de um dos meios previstos no item 2</w:t>
      </w:r>
      <w:r>
        <w:rPr>
          <w:rFonts w:ascii="Arial" w:eastAsia="Arial Unicode MS" w:hAnsi="Arial" w:cs="Arial"/>
          <w:bCs/>
          <w:sz w:val="24"/>
          <w:szCs w:val="24"/>
        </w:rPr>
        <w:t>3</w:t>
      </w:r>
      <w:r w:rsidRPr="00463F48">
        <w:rPr>
          <w:rFonts w:ascii="Arial" w:eastAsia="Arial Unicode MS" w:hAnsi="Arial" w:cs="Arial"/>
          <w:bCs/>
          <w:sz w:val="24"/>
          <w:szCs w:val="24"/>
        </w:rPr>
        <w:t>.4.1 para apresentar sua defesa prévia, no prazo de 5 (cinco) dias úteis.</w:t>
      </w:r>
    </w:p>
    <w:p w14:paraId="2F2F7CA4" w14:textId="77777777" w:rsidR="001F0EF7" w:rsidRPr="00463F48" w:rsidRDefault="001F0EF7" w:rsidP="001F0EF7">
      <w:pPr>
        <w:pStyle w:val="Normal10"/>
        <w:tabs>
          <w:tab w:val="left" w:pos="851"/>
          <w:tab w:val="left" w:pos="1134"/>
        </w:tabs>
        <w:spacing w:line="276" w:lineRule="auto"/>
        <w:ind w:left="1134"/>
        <w:rPr>
          <w:sz w:val="24"/>
          <w:szCs w:val="24"/>
        </w:rPr>
      </w:pPr>
    </w:p>
    <w:p w14:paraId="4BCD7213" w14:textId="77777777" w:rsidR="001F0EF7" w:rsidRPr="000F31DF" w:rsidRDefault="001F0EF7" w:rsidP="001F0EF7">
      <w:pPr>
        <w:pStyle w:val="Normal10"/>
        <w:numPr>
          <w:ilvl w:val="2"/>
          <w:numId w:val="1"/>
        </w:numPr>
        <w:tabs>
          <w:tab w:val="left" w:pos="851"/>
          <w:tab w:val="left" w:pos="1134"/>
        </w:tabs>
        <w:spacing w:line="276" w:lineRule="auto"/>
        <w:rPr>
          <w:sz w:val="24"/>
          <w:szCs w:val="24"/>
        </w:rPr>
      </w:pPr>
      <w:r w:rsidRPr="00463F48">
        <w:rPr>
          <w:rFonts w:ascii="Arial" w:eastAsia="Arial Unicode MS" w:hAnsi="Arial" w:cs="Arial"/>
          <w:bCs/>
          <w:sz w:val="24"/>
          <w:szCs w:val="24"/>
        </w:rPr>
        <w:t>Caso, após a defesa prévia da empresa, a administração pública apresente novas provas ou argumentos, a empresa será notificada para apresentar suas alegações finais, no mesmo prazo citado acima.</w:t>
      </w:r>
    </w:p>
    <w:p w14:paraId="239E1C38" w14:textId="77777777" w:rsidR="001F0EF7" w:rsidRPr="00463F48" w:rsidRDefault="001F0EF7" w:rsidP="001F0EF7">
      <w:pPr>
        <w:pStyle w:val="Normal10"/>
        <w:tabs>
          <w:tab w:val="left" w:pos="851"/>
          <w:tab w:val="left" w:pos="1134"/>
        </w:tabs>
        <w:spacing w:line="276" w:lineRule="auto"/>
        <w:rPr>
          <w:sz w:val="24"/>
          <w:szCs w:val="24"/>
        </w:rPr>
      </w:pPr>
    </w:p>
    <w:p w14:paraId="03AD579B" w14:textId="77777777" w:rsidR="001F0EF7" w:rsidRPr="000F31DF" w:rsidRDefault="001F0EF7" w:rsidP="001F0EF7">
      <w:pPr>
        <w:pStyle w:val="Normal10"/>
        <w:numPr>
          <w:ilvl w:val="2"/>
          <w:numId w:val="1"/>
        </w:numPr>
        <w:tabs>
          <w:tab w:val="left" w:pos="851"/>
          <w:tab w:val="left" w:pos="1134"/>
        </w:tabs>
        <w:spacing w:line="276" w:lineRule="auto"/>
        <w:rPr>
          <w:sz w:val="24"/>
          <w:szCs w:val="24"/>
        </w:rPr>
      </w:pPr>
      <w:r w:rsidRPr="00463F48">
        <w:rPr>
          <w:rFonts w:ascii="Arial" w:eastAsia="Arial Unicode MS" w:hAnsi="Arial" w:cs="Arial"/>
          <w:bCs/>
          <w:sz w:val="24"/>
          <w:szCs w:val="24"/>
        </w:rPr>
        <w:t>Após a decisão, independente da aplicação ou não de sanções, a empresa será cientificada através de um dos meios previstos no item 2</w:t>
      </w:r>
      <w:r>
        <w:rPr>
          <w:rFonts w:ascii="Arial" w:eastAsia="Arial Unicode MS" w:hAnsi="Arial" w:cs="Arial"/>
          <w:bCs/>
          <w:sz w:val="24"/>
          <w:szCs w:val="24"/>
        </w:rPr>
        <w:t>3</w:t>
      </w:r>
      <w:r w:rsidRPr="00463F48">
        <w:rPr>
          <w:rFonts w:ascii="Arial" w:eastAsia="Arial Unicode MS" w:hAnsi="Arial" w:cs="Arial"/>
          <w:bCs/>
          <w:sz w:val="24"/>
          <w:szCs w:val="24"/>
        </w:rPr>
        <w:t>.4.1, sendo certo que terá outros 5 (cinco) dias úteis para apresentação de recurso à autoridade máxima, que decidirá no prazo máximo de 30 (trinta) dias</w:t>
      </w:r>
      <w:r>
        <w:rPr>
          <w:rFonts w:ascii="Arial" w:eastAsia="Arial Unicode MS" w:hAnsi="Arial" w:cs="Arial"/>
          <w:bCs/>
          <w:sz w:val="24"/>
          <w:szCs w:val="24"/>
        </w:rPr>
        <w:t>, podendo ser prorrogado por igual período.</w:t>
      </w:r>
    </w:p>
    <w:p w14:paraId="2C067ED2" w14:textId="77777777" w:rsidR="001F0EF7" w:rsidRPr="00463F48" w:rsidRDefault="001F0EF7" w:rsidP="001F0EF7">
      <w:pPr>
        <w:pStyle w:val="Normal10"/>
        <w:tabs>
          <w:tab w:val="left" w:pos="851"/>
          <w:tab w:val="left" w:pos="1134"/>
        </w:tabs>
        <w:spacing w:line="276" w:lineRule="auto"/>
        <w:rPr>
          <w:sz w:val="24"/>
          <w:szCs w:val="24"/>
        </w:rPr>
      </w:pPr>
    </w:p>
    <w:p w14:paraId="103C09E5" w14:textId="77777777" w:rsidR="001F0EF7" w:rsidRDefault="001F0EF7" w:rsidP="001F0EF7">
      <w:pPr>
        <w:numPr>
          <w:ilvl w:val="1"/>
          <w:numId w:val="1"/>
        </w:numPr>
        <w:tabs>
          <w:tab w:val="left" w:pos="709"/>
        </w:tabs>
        <w:suppressAutoHyphens/>
        <w:spacing w:after="240" w:line="276" w:lineRule="auto"/>
        <w:jc w:val="both"/>
        <w:rPr>
          <w:rFonts w:ascii="Arial" w:eastAsia="Arial Unicode MS" w:hAnsi="Arial" w:cs="Arial"/>
          <w:bCs/>
          <w:sz w:val="24"/>
          <w:szCs w:val="24"/>
        </w:rPr>
      </w:pPr>
      <w:r w:rsidRPr="00A51855">
        <w:rPr>
          <w:rFonts w:ascii="Arial" w:eastAsia="Arial Unicode MS" w:hAnsi="Arial" w:cs="Arial"/>
          <w:bCs/>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6A54543B" w14:textId="5F4C4B70" w:rsidR="001F0EF7" w:rsidRDefault="001F0EF7" w:rsidP="001F0EF7">
      <w:pPr>
        <w:numPr>
          <w:ilvl w:val="1"/>
          <w:numId w:val="1"/>
        </w:numPr>
        <w:tabs>
          <w:tab w:val="left" w:pos="709"/>
        </w:tabs>
        <w:suppressAutoHyphens/>
        <w:spacing w:after="240" w:line="276" w:lineRule="auto"/>
        <w:jc w:val="both"/>
        <w:rPr>
          <w:rFonts w:ascii="Arial" w:eastAsia="Arial Unicode MS" w:hAnsi="Arial" w:cs="Arial"/>
          <w:bCs/>
          <w:sz w:val="24"/>
          <w:szCs w:val="24"/>
        </w:rPr>
      </w:pPr>
      <w:r w:rsidRPr="00463F48">
        <w:rPr>
          <w:rFonts w:ascii="Arial" w:eastAsia="Arial Unicode MS" w:hAnsi="Arial" w:cs="Arial"/>
          <w:bCs/>
          <w:sz w:val="24"/>
          <w:szCs w:val="24"/>
        </w:rPr>
        <w:t>As penalidades serão obrigatoriamente registradas no SICAF.</w:t>
      </w:r>
    </w:p>
    <w:p w14:paraId="6681D063" w14:textId="4030448F" w:rsidR="00B63930" w:rsidRPr="001F0EF7" w:rsidRDefault="001F0EF7" w:rsidP="001F0EF7">
      <w:pPr>
        <w:numPr>
          <w:ilvl w:val="1"/>
          <w:numId w:val="1"/>
        </w:numPr>
        <w:tabs>
          <w:tab w:val="left" w:pos="709"/>
        </w:tabs>
        <w:suppressAutoHyphens/>
        <w:spacing w:after="240" w:line="276" w:lineRule="auto"/>
        <w:jc w:val="both"/>
        <w:rPr>
          <w:rFonts w:ascii="Arial" w:eastAsia="Arial Unicode MS" w:hAnsi="Arial" w:cs="Arial"/>
          <w:bCs/>
          <w:sz w:val="24"/>
          <w:szCs w:val="24"/>
        </w:rPr>
      </w:pPr>
      <w:r w:rsidRPr="001F0EF7">
        <w:rPr>
          <w:rFonts w:ascii="Arial" w:eastAsia="Arial Unicode MS" w:hAnsi="Arial" w:cs="Arial"/>
          <w:bCs/>
          <w:sz w:val="24"/>
          <w:szCs w:val="24"/>
        </w:rPr>
        <w:t>As sanções por atos praticados no decorrer da contratação estão previstas no Termo de Referência (Anexo I).</w:t>
      </w:r>
    </w:p>
    <w:p w14:paraId="1D24529D" w14:textId="77777777" w:rsidR="009F11B0" w:rsidRPr="001F42F5" w:rsidRDefault="007261FF" w:rsidP="00DD74BE">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 IMPUGNAÇÃO AO EDITAL E DO PEDIDO DE ESCLARECIMENTO:</w:t>
      </w:r>
    </w:p>
    <w:p w14:paraId="1582130D" w14:textId="77777777" w:rsidR="00E91CC7" w:rsidRPr="001F42F5" w:rsidRDefault="0035208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Até 03 (três) dias úteis antes da data designada para a abertura da sessão pública, qualquer pessoa poderá impugnar este Edital.</w:t>
      </w:r>
      <w:r w:rsidR="00E91CC7" w:rsidRPr="001F42F5">
        <w:rPr>
          <w:rFonts w:ascii="Arial" w:hAnsi="Arial" w:cs="Arial"/>
          <w:sz w:val="24"/>
          <w:szCs w:val="24"/>
        </w:rPr>
        <w:t xml:space="preserve"> </w:t>
      </w:r>
    </w:p>
    <w:p w14:paraId="3A218E2C" w14:textId="77777777" w:rsidR="00E91CC7" w:rsidRPr="001F42F5" w:rsidRDefault="0035208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 impugnação poderá ser realizada por forma eletrônica, pelo e-mail</w:t>
      </w:r>
      <w:r w:rsidR="00874ACB" w:rsidRPr="001F42F5">
        <w:rPr>
          <w:rFonts w:ascii="Arial" w:hAnsi="Arial" w:cs="Arial"/>
          <w:sz w:val="24"/>
          <w:szCs w:val="24"/>
        </w:rPr>
        <w:t xml:space="preserve"> </w:t>
      </w:r>
      <w:hyperlink r:id="rId16" w:history="1">
        <w:r w:rsidR="00874ACB" w:rsidRPr="001F42F5">
          <w:rPr>
            <w:rStyle w:val="Hyperlink"/>
            <w:rFonts w:ascii="Arial" w:hAnsi="Arial" w:cs="Arial"/>
            <w:sz w:val="24"/>
            <w:szCs w:val="24"/>
          </w:rPr>
          <w:t>licita</w:t>
        </w:r>
        <w:r w:rsidR="000761B1" w:rsidRPr="001F42F5">
          <w:rPr>
            <w:rStyle w:val="Hyperlink"/>
            <w:rFonts w:ascii="Arial" w:hAnsi="Arial" w:cs="Arial"/>
            <w:sz w:val="24"/>
            <w:szCs w:val="24"/>
          </w:rPr>
          <w:t>ca</w:t>
        </w:r>
        <w:r w:rsidR="00874ACB" w:rsidRPr="001F42F5">
          <w:rPr>
            <w:rStyle w:val="Hyperlink"/>
            <w:rFonts w:ascii="Arial" w:hAnsi="Arial" w:cs="Arial"/>
            <w:sz w:val="24"/>
            <w:szCs w:val="24"/>
          </w:rPr>
          <w:t>o.impugnacao@teresopolis.rj.gov.br</w:t>
        </w:r>
      </w:hyperlink>
      <w:r w:rsidRPr="001F42F5">
        <w:rPr>
          <w:rFonts w:ascii="Arial" w:hAnsi="Arial" w:cs="Arial"/>
          <w:sz w:val="24"/>
          <w:szCs w:val="24"/>
        </w:rPr>
        <w:t xml:space="preserve">, ou por petição dirigida ou protocolada no </w:t>
      </w:r>
      <w:r w:rsidR="00874ACB" w:rsidRPr="001F42F5">
        <w:rPr>
          <w:rFonts w:ascii="Arial" w:hAnsi="Arial" w:cs="Arial"/>
          <w:sz w:val="24"/>
          <w:szCs w:val="24"/>
        </w:rPr>
        <w:t xml:space="preserve">Protocolo Geral do Município, Avenida Feliciano </w:t>
      </w:r>
      <w:r w:rsidR="00D423B7" w:rsidRPr="001F42F5">
        <w:rPr>
          <w:rFonts w:ascii="Arial" w:hAnsi="Arial" w:cs="Arial"/>
          <w:sz w:val="24"/>
          <w:szCs w:val="24"/>
        </w:rPr>
        <w:t>Sodré, 675, Várzea, Teresópolis/RJ</w:t>
      </w:r>
      <w:r w:rsidR="00874ACB" w:rsidRPr="001F42F5">
        <w:rPr>
          <w:rFonts w:ascii="Arial" w:hAnsi="Arial" w:cs="Arial"/>
          <w:sz w:val="24"/>
          <w:szCs w:val="24"/>
        </w:rPr>
        <w:t>.</w:t>
      </w:r>
      <w:r w:rsidR="00E91CC7" w:rsidRPr="001F42F5">
        <w:rPr>
          <w:rFonts w:ascii="Arial" w:hAnsi="Arial" w:cs="Arial"/>
          <w:sz w:val="24"/>
          <w:szCs w:val="24"/>
        </w:rPr>
        <w:t xml:space="preserve"> </w:t>
      </w:r>
    </w:p>
    <w:p w14:paraId="34580D85" w14:textId="77777777" w:rsidR="00E91CC7" w:rsidRPr="001F42F5" w:rsidRDefault="0035208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lastRenderedPageBreak/>
        <w:t xml:space="preserve">Caberá </w:t>
      </w:r>
      <w:r w:rsidR="005265E0" w:rsidRPr="001F42F5">
        <w:rPr>
          <w:rFonts w:ascii="Arial" w:hAnsi="Arial" w:cs="Arial"/>
          <w:sz w:val="24"/>
          <w:szCs w:val="24"/>
        </w:rPr>
        <w:t>a</w:t>
      </w:r>
      <w:r w:rsidR="0088367F" w:rsidRPr="001F42F5">
        <w:rPr>
          <w:rFonts w:ascii="Arial" w:hAnsi="Arial" w:cs="Arial"/>
          <w:sz w:val="24"/>
          <w:szCs w:val="24"/>
        </w:rPr>
        <w:t>o pregoeiro</w:t>
      </w:r>
      <w:r w:rsidR="005265E0" w:rsidRPr="001F42F5">
        <w:rPr>
          <w:rFonts w:ascii="Arial" w:hAnsi="Arial" w:cs="Arial"/>
          <w:sz w:val="24"/>
          <w:szCs w:val="24"/>
        </w:rPr>
        <w:t>, auxiliado</w:t>
      </w:r>
      <w:r w:rsidRPr="001F42F5">
        <w:rPr>
          <w:rFonts w:ascii="Arial" w:hAnsi="Arial" w:cs="Arial"/>
          <w:sz w:val="24"/>
          <w:szCs w:val="24"/>
        </w:rPr>
        <w:t xml:space="preserve"> pelos responsáveis pela elaboração deste Edital e seus anexos, decidir sobre a impugnação no prazo de até </w:t>
      </w:r>
      <w:r w:rsidR="00D423B7" w:rsidRPr="001F42F5">
        <w:rPr>
          <w:rFonts w:ascii="Arial" w:hAnsi="Arial" w:cs="Arial"/>
          <w:sz w:val="24"/>
          <w:szCs w:val="24"/>
        </w:rPr>
        <w:t>02 (</w:t>
      </w:r>
      <w:r w:rsidRPr="001F42F5">
        <w:rPr>
          <w:rFonts w:ascii="Arial" w:hAnsi="Arial" w:cs="Arial"/>
          <w:sz w:val="24"/>
          <w:szCs w:val="24"/>
        </w:rPr>
        <w:t>dois</w:t>
      </w:r>
      <w:r w:rsidR="00D423B7" w:rsidRPr="001F42F5">
        <w:rPr>
          <w:rFonts w:ascii="Arial" w:hAnsi="Arial" w:cs="Arial"/>
          <w:sz w:val="24"/>
          <w:szCs w:val="24"/>
        </w:rPr>
        <w:t>)</w:t>
      </w:r>
      <w:r w:rsidRPr="001F42F5">
        <w:rPr>
          <w:rFonts w:ascii="Arial" w:hAnsi="Arial" w:cs="Arial"/>
          <w:sz w:val="24"/>
          <w:szCs w:val="24"/>
        </w:rPr>
        <w:t xml:space="preserve"> dias úteis contados da data de recebimento da impugnação.</w:t>
      </w:r>
    </w:p>
    <w:p w14:paraId="310B717F" w14:textId="77777777" w:rsidR="00E91CC7" w:rsidRPr="001F42F5" w:rsidRDefault="0035208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Acolhida a impugnação, será definida e publicada nova data para a realização do certame.</w:t>
      </w:r>
    </w:p>
    <w:p w14:paraId="1F0DE83C" w14:textId="77777777" w:rsidR="00E91CC7" w:rsidRPr="001F42F5" w:rsidRDefault="0035208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Os pedidos de esclarecimentos referentes a este processo licitatório deverão </w:t>
      </w:r>
      <w:r w:rsidR="00D423B7" w:rsidRPr="001F42F5">
        <w:rPr>
          <w:rFonts w:ascii="Arial" w:hAnsi="Arial" w:cs="Arial"/>
          <w:sz w:val="24"/>
          <w:szCs w:val="24"/>
        </w:rPr>
        <w:t xml:space="preserve">ser enviados </w:t>
      </w:r>
      <w:r w:rsidR="001075F2" w:rsidRPr="001F42F5">
        <w:rPr>
          <w:rFonts w:ascii="Arial" w:hAnsi="Arial" w:cs="Arial"/>
          <w:sz w:val="24"/>
          <w:szCs w:val="24"/>
        </w:rPr>
        <w:t>ao P</w:t>
      </w:r>
      <w:r w:rsidR="0088367F" w:rsidRPr="001F42F5">
        <w:rPr>
          <w:rFonts w:ascii="Arial" w:hAnsi="Arial" w:cs="Arial"/>
          <w:sz w:val="24"/>
          <w:szCs w:val="24"/>
        </w:rPr>
        <w:t>regoeiro</w:t>
      </w:r>
      <w:r w:rsidRPr="001F42F5">
        <w:rPr>
          <w:rFonts w:ascii="Arial" w:hAnsi="Arial" w:cs="Arial"/>
          <w:sz w:val="24"/>
          <w:szCs w:val="24"/>
        </w:rPr>
        <w:t>, até 03 (três) dias úteis anteriores à data designada para abertura da sessão pública, exclusivamente por meio eletrônico via internet, no endereço indicado no Edital.</w:t>
      </w:r>
    </w:p>
    <w:p w14:paraId="73930A21" w14:textId="77777777" w:rsidR="00E91CC7" w:rsidRPr="001F42F5" w:rsidRDefault="0088367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O </w:t>
      </w:r>
      <w:r w:rsidR="001075F2" w:rsidRPr="001F42F5">
        <w:rPr>
          <w:rFonts w:ascii="Arial" w:hAnsi="Arial" w:cs="Arial"/>
          <w:sz w:val="24"/>
          <w:szCs w:val="24"/>
        </w:rPr>
        <w:t>P</w:t>
      </w:r>
      <w:r w:rsidRPr="001F42F5">
        <w:rPr>
          <w:rFonts w:ascii="Arial" w:hAnsi="Arial" w:cs="Arial"/>
          <w:sz w:val="24"/>
          <w:szCs w:val="24"/>
        </w:rPr>
        <w:t>regoeiro</w:t>
      </w:r>
      <w:r w:rsidR="0035208F" w:rsidRPr="001F42F5">
        <w:rPr>
          <w:rFonts w:ascii="Arial" w:hAnsi="Arial" w:cs="Arial"/>
          <w:sz w:val="24"/>
          <w:szCs w:val="24"/>
        </w:rPr>
        <w:t xml:space="preserve"> responderá aos pedidos de esclarecimentos no prazo de </w:t>
      </w:r>
      <w:r w:rsidR="00D423B7" w:rsidRPr="001F42F5">
        <w:rPr>
          <w:rFonts w:ascii="Arial" w:hAnsi="Arial" w:cs="Arial"/>
          <w:sz w:val="24"/>
          <w:szCs w:val="24"/>
        </w:rPr>
        <w:t>02 (</w:t>
      </w:r>
      <w:r w:rsidR="0035208F" w:rsidRPr="001F42F5">
        <w:rPr>
          <w:rFonts w:ascii="Arial" w:hAnsi="Arial" w:cs="Arial"/>
          <w:sz w:val="24"/>
          <w:szCs w:val="24"/>
        </w:rPr>
        <w:t>dois</w:t>
      </w:r>
      <w:r w:rsidR="00D423B7" w:rsidRPr="001F42F5">
        <w:rPr>
          <w:rFonts w:ascii="Arial" w:hAnsi="Arial" w:cs="Arial"/>
          <w:sz w:val="24"/>
          <w:szCs w:val="24"/>
        </w:rPr>
        <w:t>)</w:t>
      </w:r>
      <w:r w:rsidR="0035208F" w:rsidRPr="001F42F5">
        <w:rPr>
          <w:rFonts w:ascii="Arial" w:hAnsi="Arial" w:cs="Arial"/>
          <w:sz w:val="24"/>
          <w:szCs w:val="24"/>
        </w:rPr>
        <w:t xml:space="preserve"> dias úteis, contado da data de recebimento do pedido, e poderá requisitar subsídios formais aos responsáveis pela elaboração do edital e dos anexos.</w:t>
      </w:r>
    </w:p>
    <w:p w14:paraId="6AF88700" w14:textId="77777777" w:rsidR="0035208F" w:rsidRPr="001F42F5" w:rsidRDefault="0035208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As impugnações e pedidos de esclarecimentos não suspendem os prazos previstos no certame.</w:t>
      </w:r>
    </w:p>
    <w:p w14:paraId="5B60044F" w14:textId="77777777" w:rsidR="0035208F" w:rsidRPr="001F42F5" w:rsidRDefault="0035208F" w:rsidP="00DD74BE">
      <w:pPr>
        <w:numPr>
          <w:ilvl w:val="2"/>
          <w:numId w:val="1"/>
        </w:numPr>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concessão de efeito suspensivo à impugnação é medida excepcional e deverá ser motivada pelo pregoeiro, nos autos do processo de licitação.</w:t>
      </w:r>
    </w:p>
    <w:p w14:paraId="0D92278A" w14:textId="77777777" w:rsidR="0035208F" w:rsidRPr="001F42F5" w:rsidRDefault="0035208F" w:rsidP="00DD74BE">
      <w:pPr>
        <w:numPr>
          <w:ilvl w:val="1"/>
          <w:numId w:val="1"/>
        </w:numPr>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As respostas aos pedidos de esclarecimentos serão divulgadas pelo sistema e vincularão os participa</w:t>
      </w:r>
      <w:r w:rsidR="00E91CC7" w:rsidRPr="001F42F5">
        <w:rPr>
          <w:rFonts w:ascii="Arial" w:hAnsi="Arial" w:cs="Arial"/>
          <w:color w:val="000000"/>
          <w:sz w:val="24"/>
          <w:szCs w:val="24"/>
        </w:rPr>
        <w:t>ntes e a administração.</w:t>
      </w:r>
    </w:p>
    <w:p w14:paraId="3B038EA2" w14:textId="77777777" w:rsidR="0035208F" w:rsidRPr="00247EDA" w:rsidRDefault="0035208F" w:rsidP="00967ED0">
      <w:pPr>
        <w:spacing w:after="120" w:line="276" w:lineRule="auto"/>
        <w:ind w:left="360" w:right="49"/>
        <w:jc w:val="both"/>
        <w:rPr>
          <w:rFonts w:ascii="Arial" w:hAnsi="Arial" w:cs="Arial"/>
          <w:sz w:val="10"/>
          <w:szCs w:val="10"/>
        </w:rPr>
      </w:pPr>
    </w:p>
    <w:p w14:paraId="1283AADB" w14:textId="77777777" w:rsidR="009F11B0" w:rsidRPr="001F42F5" w:rsidRDefault="007261FF" w:rsidP="00DD74BE">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DAS DISPOSIÇÕES GERAIS:</w:t>
      </w:r>
    </w:p>
    <w:p w14:paraId="603E4A68"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bookmarkStart w:id="4" w:name="_Hlk34388024"/>
      <w:r w:rsidRPr="001F42F5">
        <w:rPr>
          <w:rFonts w:ascii="Arial" w:hAnsi="Arial" w:cs="Arial"/>
          <w:color w:val="000000"/>
          <w:sz w:val="24"/>
          <w:szCs w:val="24"/>
        </w:rPr>
        <w:t>Da sessão pública do Pregão divulgar-se-á Ata no sistema eletrônico.</w:t>
      </w:r>
    </w:p>
    <w:p w14:paraId="50B9501F"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0439504"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Todas as referências de tempo no Edital, no aviso e durante a sessão pública observarão o horário de Brasília – DF.</w:t>
      </w:r>
    </w:p>
    <w:p w14:paraId="6BB8BFE6"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29A6C7BA"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7E48F712"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No julgamento das propostas e da habilitação, o Pregoeiro poderá sanar erros ou falhas que não alterem a substância das propostas, dos documentos e sua validade jurídica, mediante despacho fundamentado, registrado em ata e </w:t>
      </w:r>
      <w:r w:rsidRPr="001F42F5">
        <w:rPr>
          <w:rFonts w:ascii="Arial" w:hAnsi="Arial" w:cs="Arial"/>
          <w:color w:val="000000"/>
          <w:sz w:val="24"/>
          <w:szCs w:val="24"/>
        </w:rPr>
        <w:lastRenderedPageBreak/>
        <w:t>acessível a todos, atribuindo-lhes validade e eficácia para fins de habilitação e classificação.</w:t>
      </w:r>
    </w:p>
    <w:p w14:paraId="503B58D6"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 homologação do resultado desta licitação não implicará direito à contratação.</w:t>
      </w:r>
    </w:p>
    <w:p w14:paraId="0FCBE7C8"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C879590"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188167BE"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3775A0DE"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36A92B02"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Em caso de divergência entre disposições deste Edital e de seus anexos ou demais peças que compõem o processo, prevalecerá as deste Edital.</w:t>
      </w:r>
    </w:p>
    <w:p w14:paraId="12E3B4B6"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sz w:val="24"/>
          <w:szCs w:val="24"/>
        </w:rPr>
      </w:pPr>
      <w:r w:rsidRPr="001F42F5">
        <w:rPr>
          <w:rFonts w:ascii="Arial" w:hAnsi="Arial" w:cs="Arial"/>
          <w:sz w:val="24"/>
          <w:szCs w:val="24"/>
        </w:rPr>
        <w:t xml:space="preserve">O Edital está disponibilizado, na íntegra, no endereço eletrônico </w:t>
      </w:r>
      <w:r w:rsidR="007F747B" w:rsidRPr="001F42F5">
        <w:rPr>
          <w:rFonts w:ascii="Arial" w:hAnsi="Arial" w:cs="Arial"/>
          <w:sz w:val="24"/>
          <w:szCs w:val="24"/>
        </w:rPr>
        <w:t>www.licitacao.teresopolis.rj.gov.br</w:t>
      </w:r>
      <w:r w:rsidRPr="001F42F5">
        <w:rPr>
          <w:rFonts w:ascii="Arial" w:hAnsi="Arial" w:cs="Arial"/>
          <w:sz w:val="24"/>
          <w:szCs w:val="24"/>
        </w:rPr>
        <w:t xml:space="preserve">, e também poderão ser lidos e/ou obtidos no endereço </w:t>
      </w:r>
      <w:r w:rsidR="007F747B" w:rsidRPr="001F42F5">
        <w:rPr>
          <w:rFonts w:ascii="Arial" w:hAnsi="Arial" w:cs="Arial"/>
          <w:sz w:val="24"/>
          <w:szCs w:val="24"/>
        </w:rPr>
        <w:t>Avenida Feliciano Sodré, 6</w:t>
      </w:r>
      <w:r w:rsidR="005565A7" w:rsidRPr="001F42F5">
        <w:rPr>
          <w:rFonts w:ascii="Arial" w:hAnsi="Arial" w:cs="Arial"/>
          <w:sz w:val="24"/>
          <w:szCs w:val="24"/>
        </w:rPr>
        <w:t>11</w:t>
      </w:r>
      <w:r w:rsidR="007F747B" w:rsidRPr="001F42F5">
        <w:rPr>
          <w:rFonts w:ascii="Arial" w:hAnsi="Arial" w:cs="Arial"/>
          <w:sz w:val="24"/>
          <w:szCs w:val="24"/>
        </w:rPr>
        <w:t xml:space="preserve">, </w:t>
      </w:r>
      <w:r w:rsidR="003D40AF" w:rsidRPr="001F42F5">
        <w:rPr>
          <w:rFonts w:ascii="Arial" w:hAnsi="Arial" w:cs="Arial"/>
          <w:sz w:val="24"/>
          <w:szCs w:val="24"/>
        </w:rPr>
        <w:t xml:space="preserve">3º andar, </w:t>
      </w:r>
      <w:r w:rsidR="007F747B" w:rsidRPr="001F42F5">
        <w:rPr>
          <w:rFonts w:ascii="Arial" w:hAnsi="Arial" w:cs="Arial"/>
          <w:sz w:val="24"/>
          <w:szCs w:val="24"/>
        </w:rPr>
        <w:t>Várzea, Teresópolis, RJ</w:t>
      </w:r>
      <w:r w:rsidRPr="001F42F5">
        <w:rPr>
          <w:rFonts w:ascii="Arial" w:hAnsi="Arial" w:cs="Arial"/>
          <w:sz w:val="24"/>
          <w:szCs w:val="24"/>
        </w:rPr>
        <w:t xml:space="preserve">, nos dias úteis, no horário das </w:t>
      </w:r>
      <w:r w:rsidR="007F747B" w:rsidRPr="001F42F5">
        <w:rPr>
          <w:rFonts w:ascii="Arial" w:hAnsi="Arial" w:cs="Arial"/>
          <w:sz w:val="24"/>
          <w:szCs w:val="24"/>
        </w:rPr>
        <w:t>12:00</w:t>
      </w:r>
      <w:r w:rsidRPr="001F42F5">
        <w:rPr>
          <w:rFonts w:ascii="Arial" w:hAnsi="Arial" w:cs="Arial"/>
          <w:sz w:val="24"/>
          <w:szCs w:val="24"/>
        </w:rPr>
        <w:t xml:space="preserve"> horas às </w:t>
      </w:r>
      <w:r w:rsidR="007F747B" w:rsidRPr="001F42F5">
        <w:rPr>
          <w:rFonts w:ascii="Arial" w:hAnsi="Arial" w:cs="Arial"/>
          <w:sz w:val="24"/>
          <w:szCs w:val="24"/>
        </w:rPr>
        <w:t>18:00</w:t>
      </w:r>
      <w:r w:rsidRPr="001F42F5">
        <w:rPr>
          <w:rFonts w:ascii="Arial" w:hAnsi="Arial" w:cs="Arial"/>
          <w:sz w:val="24"/>
          <w:szCs w:val="24"/>
        </w:rPr>
        <w:t xml:space="preserve"> horas, mesmo endereço e período no qual os autos do processo administrativo permanecerão com vista franqueada aos interessados.</w:t>
      </w:r>
    </w:p>
    <w:p w14:paraId="44985A72" w14:textId="77777777" w:rsidR="009F11B0" w:rsidRPr="002457FB" w:rsidRDefault="007261FF" w:rsidP="00DD74BE">
      <w:pPr>
        <w:pStyle w:val="Normal1"/>
        <w:numPr>
          <w:ilvl w:val="1"/>
          <w:numId w:val="1"/>
        </w:numPr>
        <w:tabs>
          <w:tab w:val="left" w:pos="993"/>
        </w:tabs>
        <w:spacing w:after="120" w:line="276" w:lineRule="auto"/>
        <w:ind w:left="851" w:right="49" w:hanging="567"/>
        <w:jc w:val="both"/>
        <w:rPr>
          <w:rFonts w:ascii="Arial" w:hAnsi="Arial" w:cs="Arial"/>
          <w:sz w:val="24"/>
          <w:szCs w:val="24"/>
        </w:rPr>
      </w:pPr>
      <w:r w:rsidRPr="001F42F5">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4"/>
    <w:p w14:paraId="23D2A753" w14:textId="77777777" w:rsidR="009F11B0" w:rsidRPr="001F42F5" w:rsidRDefault="007261FF" w:rsidP="00DD74BE">
      <w:pPr>
        <w:pStyle w:val="Normal1"/>
        <w:numPr>
          <w:ilvl w:val="1"/>
          <w:numId w:val="1"/>
        </w:numPr>
        <w:spacing w:after="120" w:line="276" w:lineRule="auto"/>
        <w:ind w:right="49"/>
        <w:jc w:val="both"/>
        <w:rPr>
          <w:rFonts w:ascii="Arial" w:eastAsia="Arial" w:hAnsi="Arial" w:cs="Arial"/>
          <w:sz w:val="24"/>
          <w:szCs w:val="24"/>
        </w:rPr>
      </w:pPr>
      <w:r w:rsidRPr="001F42F5">
        <w:rPr>
          <w:rFonts w:ascii="Arial" w:eastAsia="Arial" w:hAnsi="Arial" w:cs="Arial"/>
          <w:sz w:val="24"/>
          <w:szCs w:val="24"/>
        </w:rPr>
        <w:t>São integrantes deste Edital:</w:t>
      </w:r>
    </w:p>
    <w:p w14:paraId="6369E1CF" w14:textId="77777777" w:rsidR="009F11B0"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I</w:t>
      </w:r>
      <w:r w:rsidRPr="001F42F5">
        <w:rPr>
          <w:rFonts w:ascii="Arial" w:eastAsia="Arial" w:hAnsi="Arial" w:cs="Arial"/>
          <w:sz w:val="24"/>
          <w:szCs w:val="24"/>
        </w:rPr>
        <w:tab/>
        <w:t>Termo de Referência</w:t>
      </w:r>
      <w:r w:rsidR="00115DD7">
        <w:rPr>
          <w:rFonts w:ascii="Arial" w:eastAsia="Arial" w:hAnsi="Arial" w:cs="Arial"/>
          <w:sz w:val="24"/>
          <w:szCs w:val="24"/>
        </w:rPr>
        <w:t>;</w:t>
      </w:r>
    </w:p>
    <w:p w14:paraId="7008A70D" w14:textId="77777777" w:rsidR="0054360B"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 xml:space="preserve">Anexo </w:t>
      </w:r>
      <w:r w:rsidR="0054360B" w:rsidRPr="001F42F5">
        <w:rPr>
          <w:rFonts w:ascii="Arial" w:eastAsia="Arial" w:hAnsi="Arial" w:cs="Arial"/>
          <w:sz w:val="24"/>
          <w:szCs w:val="24"/>
        </w:rPr>
        <w:t>II</w:t>
      </w:r>
      <w:r w:rsidR="0054360B" w:rsidRPr="001F42F5">
        <w:rPr>
          <w:rFonts w:ascii="Arial" w:eastAsia="Arial" w:hAnsi="Arial" w:cs="Arial"/>
          <w:sz w:val="24"/>
          <w:szCs w:val="24"/>
        </w:rPr>
        <w:tab/>
        <w:t>Modelo de Proposta de Preços</w:t>
      </w:r>
      <w:r w:rsidR="00115DD7">
        <w:rPr>
          <w:rFonts w:ascii="Arial" w:eastAsia="Arial" w:hAnsi="Arial" w:cs="Arial"/>
          <w:sz w:val="24"/>
          <w:szCs w:val="24"/>
        </w:rPr>
        <w:t>;</w:t>
      </w:r>
    </w:p>
    <w:p w14:paraId="16FD8A4C" w14:textId="77777777" w:rsidR="009F11B0"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I</w:t>
      </w:r>
      <w:r w:rsidR="006749F7" w:rsidRPr="001F42F5">
        <w:rPr>
          <w:rFonts w:ascii="Arial" w:eastAsia="Arial" w:hAnsi="Arial" w:cs="Arial"/>
          <w:sz w:val="24"/>
          <w:szCs w:val="24"/>
        </w:rPr>
        <w:t>II</w:t>
      </w:r>
      <w:r w:rsidRPr="001F42F5">
        <w:rPr>
          <w:rFonts w:ascii="Arial" w:eastAsia="Arial" w:hAnsi="Arial" w:cs="Arial"/>
          <w:sz w:val="24"/>
          <w:szCs w:val="24"/>
        </w:rPr>
        <w:tab/>
      </w:r>
      <w:r w:rsidR="00D423B7" w:rsidRPr="001F42F5">
        <w:rPr>
          <w:rFonts w:ascii="Arial" w:eastAsia="Arial" w:hAnsi="Arial" w:cs="Arial"/>
          <w:sz w:val="24"/>
          <w:szCs w:val="24"/>
        </w:rPr>
        <w:t>Modelo</w:t>
      </w:r>
      <w:r w:rsidR="0054360B" w:rsidRPr="001F42F5">
        <w:rPr>
          <w:rFonts w:ascii="Arial" w:eastAsia="Arial" w:hAnsi="Arial" w:cs="Arial"/>
          <w:sz w:val="24"/>
          <w:szCs w:val="24"/>
        </w:rPr>
        <w:t xml:space="preserve"> análise </w:t>
      </w:r>
      <w:r w:rsidR="00D423B7" w:rsidRPr="001F42F5">
        <w:rPr>
          <w:rFonts w:ascii="Arial" w:eastAsia="Arial" w:hAnsi="Arial" w:cs="Arial"/>
          <w:sz w:val="24"/>
          <w:szCs w:val="24"/>
        </w:rPr>
        <w:t>econômico-financeiro</w:t>
      </w:r>
      <w:r w:rsidR="00115DD7">
        <w:rPr>
          <w:rFonts w:ascii="Arial" w:eastAsia="Arial" w:hAnsi="Arial" w:cs="Arial"/>
          <w:sz w:val="24"/>
          <w:szCs w:val="24"/>
        </w:rPr>
        <w:t>;</w:t>
      </w:r>
    </w:p>
    <w:p w14:paraId="17AF40BB" w14:textId="77777777" w:rsidR="003B753C" w:rsidRPr="001F42F5" w:rsidRDefault="003B753C"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 xml:space="preserve">Anexo </w:t>
      </w:r>
      <w:r w:rsidR="00C869EA" w:rsidRPr="001F42F5">
        <w:rPr>
          <w:rFonts w:ascii="Arial" w:eastAsia="Arial" w:hAnsi="Arial" w:cs="Arial"/>
          <w:sz w:val="24"/>
          <w:szCs w:val="24"/>
        </w:rPr>
        <w:t>I</w:t>
      </w:r>
      <w:r w:rsidRPr="001F42F5">
        <w:rPr>
          <w:rFonts w:ascii="Arial" w:eastAsia="Arial" w:hAnsi="Arial" w:cs="Arial"/>
          <w:sz w:val="24"/>
          <w:szCs w:val="24"/>
        </w:rPr>
        <w:t>V</w:t>
      </w:r>
      <w:r w:rsidRPr="001F42F5">
        <w:rPr>
          <w:rFonts w:ascii="Arial" w:eastAsia="Arial" w:hAnsi="Arial" w:cs="Arial"/>
          <w:sz w:val="24"/>
          <w:szCs w:val="24"/>
        </w:rPr>
        <w:tab/>
      </w:r>
      <w:r w:rsidR="0054360B" w:rsidRPr="001F42F5">
        <w:rPr>
          <w:rFonts w:ascii="Arial" w:eastAsia="Arial" w:hAnsi="Arial" w:cs="Arial"/>
          <w:sz w:val="24"/>
          <w:szCs w:val="24"/>
        </w:rPr>
        <w:t>Minuta do contrato</w:t>
      </w:r>
      <w:r w:rsidR="00115DD7">
        <w:rPr>
          <w:rFonts w:ascii="Arial" w:eastAsia="Arial" w:hAnsi="Arial" w:cs="Arial"/>
          <w:sz w:val="24"/>
          <w:szCs w:val="24"/>
        </w:rPr>
        <w:t>;</w:t>
      </w:r>
    </w:p>
    <w:p w14:paraId="39530579" w14:textId="77777777" w:rsidR="0054360B" w:rsidRDefault="007261FF" w:rsidP="00FB2CC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V</w:t>
      </w:r>
      <w:r w:rsidRPr="001F42F5">
        <w:rPr>
          <w:rFonts w:ascii="Arial" w:eastAsia="Arial" w:hAnsi="Arial" w:cs="Arial"/>
          <w:sz w:val="24"/>
          <w:szCs w:val="24"/>
        </w:rPr>
        <w:tab/>
      </w:r>
      <w:r w:rsidR="0054360B" w:rsidRPr="001F42F5">
        <w:rPr>
          <w:rFonts w:ascii="Arial" w:eastAsia="Arial" w:hAnsi="Arial" w:cs="Arial"/>
          <w:sz w:val="24"/>
          <w:szCs w:val="24"/>
        </w:rPr>
        <w:t xml:space="preserve">Modelo de declaração </w:t>
      </w:r>
      <w:r w:rsidR="00FB2CC0" w:rsidRPr="001F42F5">
        <w:rPr>
          <w:rFonts w:ascii="Arial" w:eastAsia="Arial" w:hAnsi="Arial" w:cs="Arial"/>
          <w:sz w:val="24"/>
          <w:szCs w:val="24"/>
        </w:rPr>
        <w:t xml:space="preserve">conjunta </w:t>
      </w:r>
      <w:r w:rsidR="0054360B" w:rsidRPr="001F42F5">
        <w:rPr>
          <w:rFonts w:ascii="Arial" w:eastAsia="Arial" w:hAnsi="Arial" w:cs="Arial"/>
          <w:sz w:val="24"/>
          <w:szCs w:val="24"/>
        </w:rPr>
        <w:t>sobre funcionário inelegível</w:t>
      </w:r>
      <w:r w:rsidR="00115DD7">
        <w:rPr>
          <w:rFonts w:ascii="Arial" w:eastAsia="Arial" w:hAnsi="Arial" w:cs="Arial"/>
          <w:sz w:val="24"/>
          <w:szCs w:val="24"/>
        </w:rPr>
        <w:t>;</w:t>
      </w:r>
      <w:r w:rsidR="00FB2CC0" w:rsidRPr="001F42F5">
        <w:rPr>
          <w:rFonts w:ascii="Arial" w:eastAsia="Arial" w:hAnsi="Arial" w:cs="Arial"/>
          <w:sz w:val="24"/>
          <w:szCs w:val="24"/>
        </w:rPr>
        <w:t xml:space="preserve"> </w:t>
      </w:r>
      <w:r w:rsidR="0054360B" w:rsidRPr="001F42F5">
        <w:rPr>
          <w:rFonts w:ascii="Arial" w:eastAsia="Arial" w:hAnsi="Arial" w:cs="Arial"/>
          <w:sz w:val="24"/>
          <w:szCs w:val="24"/>
        </w:rPr>
        <w:t>prazo de entrega</w:t>
      </w:r>
      <w:r w:rsidR="00FB2CC0" w:rsidRPr="001F42F5">
        <w:rPr>
          <w:rFonts w:ascii="Arial" w:eastAsia="Arial" w:hAnsi="Arial" w:cs="Arial"/>
          <w:sz w:val="24"/>
          <w:szCs w:val="24"/>
        </w:rPr>
        <w:t xml:space="preserve"> e do </w:t>
      </w:r>
      <w:r w:rsidR="0054360B" w:rsidRPr="001F42F5">
        <w:rPr>
          <w:rFonts w:ascii="Arial" w:eastAsia="Arial" w:hAnsi="Arial" w:cs="Arial"/>
          <w:sz w:val="24"/>
          <w:szCs w:val="24"/>
        </w:rPr>
        <w:t>Artigo 88 da Lei Orgânica Municipal</w:t>
      </w:r>
      <w:r w:rsidR="00115DD7">
        <w:rPr>
          <w:rFonts w:ascii="Arial" w:eastAsia="Arial" w:hAnsi="Arial" w:cs="Arial"/>
          <w:sz w:val="24"/>
          <w:szCs w:val="24"/>
        </w:rPr>
        <w:t>;</w:t>
      </w:r>
    </w:p>
    <w:p w14:paraId="34329ED4" w14:textId="77777777" w:rsidR="00D806E3" w:rsidRPr="001F42F5" w:rsidRDefault="00D806E3" w:rsidP="00537272">
      <w:pPr>
        <w:pStyle w:val="Normal1"/>
        <w:jc w:val="both"/>
        <w:rPr>
          <w:rFonts w:ascii="Arial" w:eastAsia="Arial" w:hAnsi="Arial" w:cs="Arial"/>
          <w:b/>
          <w:sz w:val="24"/>
          <w:szCs w:val="24"/>
        </w:rPr>
      </w:pPr>
    </w:p>
    <w:p w14:paraId="15040B27" w14:textId="3F944B9B" w:rsidR="000748CE" w:rsidRPr="001F42F5" w:rsidRDefault="000748CE" w:rsidP="00537272">
      <w:pPr>
        <w:pStyle w:val="Normal10"/>
        <w:jc w:val="center"/>
        <w:rPr>
          <w:rFonts w:ascii="Arial" w:eastAsia="Arial" w:hAnsi="Arial" w:cs="Arial"/>
          <w:b/>
          <w:sz w:val="24"/>
          <w:szCs w:val="24"/>
        </w:rPr>
      </w:pPr>
      <w:r w:rsidRPr="001F42F5">
        <w:rPr>
          <w:rFonts w:ascii="Arial" w:eastAsia="Arial" w:hAnsi="Arial" w:cs="Arial"/>
          <w:b/>
          <w:sz w:val="24"/>
          <w:szCs w:val="24"/>
        </w:rPr>
        <w:t xml:space="preserve">Teresópolis, </w:t>
      </w:r>
      <w:r w:rsidR="004175C9">
        <w:rPr>
          <w:rFonts w:ascii="Arial" w:eastAsia="Arial" w:hAnsi="Arial" w:cs="Arial"/>
          <w:b/>
          <w:sz w:val="24"/>
          <w:szCs w:val="24"/>
        </w:rPr>
        <w:t>14</w:t>
      </w:r>
      <w:r w:rsidRPr="001F42F5">
        <w:rPr>
          <w:rFonts w:ascii="Arial" w:eastAsia="Arial" w:hAnsi="Arial" w:cs="Arial"/>
          <w:b/>
          <w:sz w:val="24"/>
          <w:szCs w:val="24"/>
        </w:rPr>
        <w:t xml:space="preserve"> de </w:t>
      </w:r>
      <w:r w:rsidR="004175C9">
        <w:rPr>
          <w:rFonts w:ascii="Arial" w:eastAsia="Arial" w:hAnsi="Arial" w:cs="Arial"/>
          <w:b/>
          <w:sz w:val="24"/>
          <w:szCs w:val="24"/>
        </w:rPr>
        <w:t>outubro</w:t>
      </w:r>
      <w:r w:rsidR="00DC6ACB" w:rsidRPr="001F42F5">
        <w:rPr>
          <w:rFonts w:ascii="Arial" w:eastAsia="Arial" w:hAnsi="Arial" w:cs="Arial"/>
          <w:b/>
          <w:sz w:val="24"/>
          <w:szCs w:val="24"/>
        </w:rPr>
        <w:t xml:space="preserve"> de 202</w:t>
      </w:r>
      <w:r w:rsidR="001075F2" w:rsidRPr="001F42F5">
        <w:rPr>
          <w:rFonts w:ascii="Arial" w:eastAsia="Arial" w:hAnsi="Arial" w:cs="Arial"/>
          <w:b/>
          <w:sz w:val="24"/>
          <w:szCs w:val="24"/>
        </w:rPr>
        <w:t>1</w:t>
      </w:r>
      <w:r w:rsidRPr="001F42F5">
        <w:rPr>
          <w:rFonts w:ascii="Arial" w:eastAsia="Arial" w:hAnsi="Arial" w:cs="Arial"/>
          <w:b/>
          <w:sz w:val="24"/>
          <w:szCs w:val="24"/>
        </w:rPr>
        <w:t>.</w:t>
      </w:r>
    </w:p>
    <w:p w14:paraId="7268E5FC" w14:textId="77777777" w:rsidR="0035685A" w:rsidRPr="0035685A" w:rsidRDefault="0035685A" w:rsidP="00486CDE">
      <w:pPr>
        <w:tabs>
          <w:tab w:val="left" w:pos="709"/>
        </w:tabs>
        <w:suppressAutoHyphens/>
        <w:rPr>
          <w:rFonts w:ascii="Arial" w:eastAsia="Arial Unicode MS" w:hAnsi="Arial" w:cs="Arial"/>
          <w:b/>
          <w:sz w:val="24"/>
          <w:szCs w:val="24"/>
        </w:rPr>
      </w:pPr>
    </w:p>
    <w:p w14:paraId="3D4BE10B"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p>
    <w:p w14:paraId="23053D70" w14:textId="3B06541D" w:rsidR="0035685A" w:rsidRPr="0035685A" w:rsidRDefault="006629C7" w:rsidP="0035685A">
      <w:pPr>
        <w:tabs>
          <w:tab w:val="left" w:pos="709"/>
        </w:tabs>
        <w:suppressAutoHyphens/>
        <w:ind w:left="525"/>
        <w:jc w:val="center"/>
        <w:rPr>
          <w:rFonts w:ascii="Arial" w:eastAsia="Arial Unicode MS" w:hAnsi="Arial" w:cs="Arial"/>
          <w:b/>
          <w:sz w:val="24"/>
          <w:szCs w:val="24"/>
        </w:rPr>
      </w:pPr>
      <w:r>
        <w:rPr>
          <w:rFonts w:ascii="Arial" w:eastAsia="Arial Unicode MS" w:hAnsi="Arial" w:cs="Arial"/>
          <w:b/>
          <w:sz w:val="24"/>
          <w:szCs w:val="24"/>
        </w:rPr>
        <w:t>Antônio Henrique Vasconcellos da Rosa</w:t>
      </w:r>
    </w:p>
    <w:p w14:paraId="1B12AE62" w14:textId="30348F48"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 xml:space="preserve">Secretário Municipal de </w:t>
      </w:r>
      <w:r w:rsidR="006629C7">
        <w:rPr>
          <w:rFonts w:ascii="Arial" w:eastAsia="Arial Unicode MS" w:hAnsi="Arial" w:cs="Arial"/>
          <w:b/>
          <w:sz w:val="24"/>
          <w:szCs w:val="24"/>
        </w:rPr>
        <w:t>Saúde</w:t>
      </w:r>
    </w:p>
    <w:p w14:paraId="1DDBCE5D" w14:textId="40ECA5C2" w:rsidR="0035685A" w:rsidRPr="0035685A" w:rsidRDefault="0035685A"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Matrícula: 4.</w:t>
      </w:r>
      <w:r w:rsidR="006629C7">
        <w:rPr>
          <w:rFonts w:ascii="Arial" w:eastAsia="Arial Unicode MS" w:hAnsi="Arial" w:cs="Arial"/>
          <w:b/>
          <w:sz w:val="24"/>
          <w:szCs w:val="24"/>
        </w:rPr>
        <w:t>16513-6</w:t>
      </w:r>
    </w:p>
    <w:p w14:paraId="52C50272" w14:textId="6520B3D3" w:rsidR="006749F7" w:rsidRPr="0035685A" w:rsidRDefault="006749F7" w:rsidP="0035685A">
      <w:pPr>
        <w:pStyle w:val="Rodap"/>
        <w:tabs>
          <w:tab w:val="right" w:pos="8080"/>
        </w:tabs>
        <w:jc w:val="center"/>
        <w:rPr>
          <w:rFonts w:ascii="Arial" w:hAnsi="Arial" w:cs="Arial"/>
          <w:b/>
          <w:sz w:val="24"/>
          <w:szCs w:val="24"/>
        </w:rPr>
        <w:sectPr w:rsidR="006749F7" w:rsidRPr="0035685A" w:rsidSect="006C4400">
          <w:headerReference w:type="default" r:id="rId17"/>
          <w:footerReference w:type="default" r:id="rId18"/>
          <w:headerReference w:type="first" r:id="rId19"/>
          <w:footerReference w:type="first" r:id="rId20"/>
          <w:type w:val="nextColumn"/>
          <w:pgSz w:w="12240" w:h="18700"/>
          <w:pgMar w:top="1560" w:right="1134" w:bottom="1418" w:left="1701" w:header="720" w:footer="523" w:gutter="0"/>
          <w:pgNumType w:start="1"/>
          <w:cols w:space="720"/>
          <w:titlePg/>
        </w:sectPr>
      </w:pPr>
    </w:p>
    <w:p w14:paraId="6AFBA62E" w14:textId="77777777" w:rsidR="009F11B0" w:rsidRPr="001F42F5" w:rsidRDefault="007261FF" w:rsidP="00537272">
      <w:pPr>
        <w:pStyle w:val="Rodap"/>
        <w:tabs>
          <w:tab w:val="right" w:pos="8080"/>
        </w:tabs>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ANEXO I</w:t>
      </w:r>
    </w:p>
    <w:p w14:paraId="661C21A1" w14:textId="77777777" w:rsidR="004D2359" w:rsidRDefault="004D2359" w:rsidP="00602619">
      <w:pPr>
        <w:pStyle w:val="Normal1"/>
        <w:rPr>
          <w:rFonts w:ascii="Arial" w:eastAsia="Arial" w:hAnsi="Arial" w:cs="Arial"/>
          <w:b/>
          <w:sz w:val="24"/>
          <w:szCs w:val="24"/>
          <w:u w:val="single"/>
        </w:rPr>
      </w:pPr>
    </w:p>
    <w:p w14:paraId="39AD2317" w14:textId="6F2360F9" w:rsidR="007439EF" w:rsidRDefault="007439EF" w:rsidP="007439EF">
      <w:pPr>
        <w:spacing w:after="120"/>
        <w:jc w:val="center"/>
        <w:outlineLvl w:val="0"/>
        <w:rPr>
          <w:rFonts w:ascii="Arial" w:hAnsi="Arial" w:cs="Arial"/>
          <w:b/>
          <w:sz w:val="24"/>
          <w:szCs w:val="24"/>
          <w:u w:val="single"/>
        </w:rPr>
      </w:pPr>
      <w:r w:rsidRPr="00CF680D">
        <w:rPr>
          <w:rFonts w:ascii="Arial" w:hAnsi="Arial" w:cs="Arial"/>
          <w:b/>
          <w:sz w:val="24"/>
          <w:szCs w:val="24"/>
          <w:u w:val="single"/>
        </w:rPr>
        <w:t>TERMO DE REFERÊNCIA</w:t>
      </w:r>
    </w:p>
    <w:p w14:paraId="2C3E7C56" w14:textId="246153DE" w:rsidR="00EA369D" w:rsidRDefault="00EA369D" w:rsidP="00537272">
      <w:pPr>
        <w:pStyle w:val="Normal1"/>
        <w:jc w:val="center"/>
        <w:rPr>
          <w:rFonts w:ascii="Arial" w:eastAsia="Arial" w:hAnsi="Arial" w:cs="Arial"/>
          <w:b/>
          <w:sz w:val="24"/>
          <w:szCs w:val="24"/>
          <w:u w:val="single"/>
        </w:rPr>
      </w:pPr>
    </w:p>
    <w:p w14:paraId="26D56E53" w14:textId="77777777" w:rsidR="004921E8" w:rsidRPr="004921E8" w:rsidRDefault="004921E8" w:rsidP="004921E8">
      <w:pPr>
        <w:jc w:val="both"/>
        <w:rPr>
          <w:rFonts w:ascii="Arial" w:hAnsi="Arial" w:cs="Arial"/>
          <w:sz w:val="24"/>
          <w:szCs w:val="24"/>
        </w:rPr>
      </w:pPr>
      <w:r w:rsidRPr="004921E8">
        <w:rPr>
          <w:rFonts w:ascii="Arial" w:hAnsi="Arial" w:cs="Arial"/>
          <w:b/>
          <w:sz w:val="24"/>
          <w:szCs w:val="24"/>
        </w:rPr>
        <w:t>I – INTRODUÇÃO</w:t>
      </w:r>
    </w:p>
    <w:p w14:paraId="64F61BCD" w14:textId="0FA88918" w:rsidR="004921E8" w:rsidRPr="004921E8" w:rsidRDefault="004921E8" w:rsidP="00B44D2D">
      <w:pPr>
        <w:numPr>
          <w:ilvl w:val="1"/>
          <w:numId w:val="45"/>
        </w:numPr>
        <w:spacing w:line="276" w:lineRule="auto"/>
        <w:ind w:left="0" w:firstLine="0"/>
        <w:jc w:val="both"/>
        <w:rPr>
          <w:rFonts w:ascii="Arial" w:hAnsi="Arial" w:cs="Arial"/>
          <w:sz w:val="24"/>
          <w:szCs w:val="24"/>
        </w:rPr>
      </w:pPr>
      <w:r w:rsidRPr="004921E8">
        <w:rPr>
          <w:rFonts w:ascii="Arial" w:hAnsi="Arial" w:cs="Arial"/>
          <w:sz w:val="24"/>
          <w:szCs w:val="24"/>
        </w:rPr>
        <w:t>–Este Termo de Referência foi elaborado em cumprimento ao disposto na Lei Federal nº 10.520/2002, o Decreto Municipal 3.674 de 18 de maio de 2009, Decreto Municipal 4.845 de 07 de fevereiro de 2017 e as disposições contidas na Lei Federal no 8.666/93 e Lei Complementar Federal nº 123/2006 e suas posteriores modificações.</w:t>
      </w:r>
    </w:p>
    <w:p w14:paraId="50956369" w14:textId="77777777" w:rsidR="004921E8" w:rsidRPr="004921E8" w:rsidRDefault="004921E8" w:rsidP="00B44D2D">
      <w:pPr>
        <w:spacing w:line="276" w:lineRule="auto"/>
        <w:jc w:val="both"/>
        <w:rPr>
          <w:rFonts w:ascii="Arial" w:hAnsi="Arial" w:cs="Arial"/>
          <w:sz w:val="24"/>
          <w:szCs w:val="24"/>
        </w:rPr>
      </w:pPr>
    </w:p>
    <w:p w14:paraId="0E13881E" w14:textId="77777777" w:rsidR="004921E8" w:rsidRPr="004921E8" w:rsidRDefault="004921E8" w:rsidP="00B44D2D">
      <w:pPr>
        <w:spacing w:line="276" w:lineRule="auto"/>
        <w:jc w:val="both"/>
        <w:rPr>
          <w:rFonts w:ascii="Arial" w:hAnsi="Arial" w:cs="Arial"/>
          <w:b/>
          <w:sz w:val="24"/>
          <w:szCs w:val="24"/>
        </w:rPr>
      </w:pPr>
      <w:r w:rsidRPr="004921E8">
        <w:rPr>
          <w:rFonts w:ascii="Arial" w:hAnsi="Arial" w:cs="Arial"/>
          <w:b/>
          <w:sz w:val="24"/>
          <w:szCs w:val="24"/>
        </w:rPr>
        <w:t>II – OBJETO</w:t>
      </w:r>
    </w:p>
    <w:p w14:paraId="1E5999A1" w14:textId="77777777" w:rsidR="004921E8" w:rsidRPr="004921E8" w:rsidRDefault="004921E8" w:rsidP="00B44D2D">
      <w:pPr>
        <w:spacing w:line="276" w:lineRule="auto"/>
        <w:jc w:val="both"/>
        <w:rPr>
          <w:rFonts w:ascii="Arial" w:hAnsi="Arial" w:cs="Arial"/>
          <w:sz w:val="24"/>
          <w:szCs w:val="24"/>
        </w:rPr>
      </w:pPr>
      <w:r w:rsidRPr="004921E8">
        <w:rPr>
          <w:rFonts w:ascii="Arial" w:hAnsi="Arial" w:cs="Arial"/>
          <w:sz w:val="24"/>
          <w:szCs w:val="24"/>
        </w:rPr>
        <w:t xml:space="preserve">2.1- </w:t>
      </w:r>
      <w:r w:rsidRPr="004921E8">
        <w:rPr>
          <w:rFonts w:ascii="Arial" w:hAnsi="Arial" w:cs="Arial"/>
          <w:caps/>
          <w:sz w:val="24"/>
          <w:szCs w:val="24"/>
        </w:rPr>
        <w:t>AQUISIÇÃO de medicamentos da Farmácia Básica para seis meses de consumo estimado, COM ENTREGA DE FORMA Ordinária.</w:t>
      </w:r>
    </w:p>
    <w:p w14:paraId="6E6767D6" w14:textId="77777777" w:rsidR="004921E8" w:rsidRPr="004921E8" w:rsidRDefault="004921E8" w:rsidP="00B44D2D">
      <w:pPr>
        <w:spacing w:line="276" w:lineRule="auto"/>
        <w:jc w:val="both"/>
        <w:rPr>
          <w:rFonts w:ascii="Arial" w:hAnsi="Arial" w:cs="Arial"/>
          <w:sz w:val="24"/>
          <w:szCs w:val="24"/>
        </w:rPr>
      </w:pPr>
    </w:p>
    <w:p w14:paraId="10077F58" w14:textId="77777777" w:rsidR="004921E8" w:rsidRPr="004921E8" w:rsidRDefault="004921E8" w:rsidP="00B44D2D">
      <w:pPr>
        <w:spacing w:line="276" w:lineRule="auto"/>
        <w:jc w:val="both"/>
        <w:rPr>
          <w:rFonts w:ascii="Arial" w:hAnsi="Arial" w:cs="Arial"/>
          <w:b/>
          <w:sz w:val="24"/>
          <w:szCs w:val="24"/>
        </w:rPr>
      </w:pPr>
      <w:r w:rsidRPr="004921E8">
        <w:rPr>
          <w:rFonts w:ascii="Arial" w:hAnsi="Arial" w:cs="Arial"/>
          <w:b/>
          <w:sz w:val="24"/>
          <w:szCs w:val="24"/>
        </w:rPr>
        <w:t>III – JUSTIFICATIVA</w:t>
      </w:r>
    </w:p>
    <w:p w14:paraId="39BFC68C" w14:textId="77777777" w:rsidR="00486CDE" w:rsidRPr="00486CDE" w:rsidRDefault="004921E8" w:rsidP="00486CDE">
      <w:pPr>
        <w:jc w:val="both"/>
        <w:rPr>
          <w:rFonts w:ascii="Arial Narrow" w:hAnsi="Arial Narrow"/>
          <w:sz w:val="24"/>
          <w:szCs w:val="24"/>
        </w:rPr>
      </w:pPr>
      <w:r w:rsidRPr="004921E8">
        <w:rPr>
          <w:rFonts w:ascii="Arial" w:hAnsi="Arial" w:cs="Arial"/>
          <w:sz w:val="24"/>
          <w:szCs w:val="24"/>
        </w:rPr>
        <w:t xml:space="preserve">3.1. </w:t>
      </w:r>
      <w:r w:rsidRPr="00486CDE">
        <w:rPr>
          <w:rFonts w:ascii="Arial" w:hAnsi="Arial" w:cs="Arial"/>
          <w:sz w:val="24"/>
          <w:szCs w:val="24"/>
        </w:rPr>
        <w:t xml:space="preserve">A realização de processo de pregão para aquisição para um período estimado de 06 (seis) meses, deste objeto se justifica face ao interesse público presente na necessidade da utilização dos insumos/medicamentos pela Secretaria Municipal de Saúde desta Administração Pública Municipal, para garantia de abastecimento das unidades de atendimento da Rede SUS Teresópolis e considerando que os últimos pregões de registro de preço (nº 27/20, nº 01/21 e nº 14/21) vem apresentando continuamente itens não cotados, o que prejudica o suprimento adequado da rede SUS Teresópolis. Estes medicamentos fazem parte da </w:t>
      </w:r>
      <w:r w:rsidR="00486CDE" w:rsidRPr="00486CDE">
        <w:rPr>
          <w:rFonts w:ascii="Arial" w:hAnsi="Arial" w:cs="Arial"/>
          <w:sz w:val="24"/>
          <w:szCs w:val="24"/>
        </w:rPr>
        <w:t xml:space="preserve">RENAME 2020, publicada pelo Ministério da Saúde, através da Portaria nº 3047, de 28 de novembro de 2019, mas fazem parte da padronização municipal conforme REMUME 2019-2021, publicada através da Portaria SMS/GS nº 17/2019, em 22 de julho de 2019. </w:t>
      </w:r>
    </w:p>
    <w:p w14:paraId="0AAD1D87" w14:textId="0D30AEFF" w:rsidR="004921E8" w:rsidRPr="004921E8" w:rsidRDefault="004921E8" w:rsidP="00B44D2D">
      <w:pPr>
        <w:spacing w:line="276" w:lineRule="auto"/>
        <w:jc w:val="both"/>
        <w:rPr>
          <w:rFonts w:ascii="Arial Narrow" w:hAnsi="Arial Narrow"/>
          <w:sz w:val="24"/>
          <w:szCs w:val="24"/>
        </w:rPr>
      </w:pPr>
      <w:r w:rsidRPr="004921E8">
        <w:rPr>
          <w:rFonts w:ascii="Arial" w:hAnsi="Arial" w:cs="Arial"/>
          <w:sz w:val="24"/>
          <w:szCs w:val="24"/>
        </w:rPr>
        <w:t xml:space="preserve">. </w:t>
      </w:r>
    </w:p>
    <w:p w14:paraId="2E526D41" w14:textId="77777777" w:rsidR="004921E8" w:rsidRPr="004921E8" w:rsidRDefault="004921E8" w:rsidP="00B44D2D">
      <w:pPr>
        <w:spacing w:line="276" w:lineRule="auto"/>
        <w:jc w:val="both"/>
        <w:rPr>
          <w:rFonts w:ascii="Arial Narrow" w:hAnsi="Arial Narrow"/>
          <w:sz w:val="24"/>
          <w:szCs w:val="24"/>
          <w:highlight w:val="yellow"/>
        </w:rPr>
      </w:pPr>
    </w:p>
    <w:p w14:paraId="2B362CB5" w14:textId="77777777" w:rsidR="004921E8" w:rsidRDefault="004921E8" w:rsidP="004921E8">
      <w:pPr>
        <w:jc w:val="both"/>
        <w:rPr>
          <w:rFonts w:ascii="Arial" w:hAnsi="Arial" w:cs="Arial"/>
          <w:b/>
          <w:sz w:val="22"/>
          <w:szCs w:val="22"/>
        </w:rPr>
      </w:pPr>
      <w:r w:rsidRPr="000D3E14">
        <w:rPr>
          <w:rFonts w:ascii="Arial" w:hAnsi="Arial" w:cs="Arial"/>
          <w:b/>
          <w:sz w:val="22"/>
          <w:szCs w:val="22"/>
        </w:rPr>
        <w:t>IV. ESPECIFICAÇÕES E QUANTITATIVOS:</w:t>
      </w:r>
    </w:p>
    <w:p w14:paraId="14E3B1DD" w14:textId="5DFA93B0" w:rsidR="004921E8" w:rsidRDefault="004921E8" w:rsidP="004921E8">
      <w:pPr>
        <w:jc w:val="both"/>
        <w:rPr>
          <w:rFonts w:ascii="Arial" w:hAnsi="Arial" w:cs="Arial"/>
          <w:b/>
          <w:sz w:val="22"/>
          <w:szCs w:val="22"/>
        </w:rPr>
      </w:pPr>
    </w:p>
    <w:tbl>
      <w:tblPr>
        <w:tblW w:w="10207" w:type="dxa"/>
        <w:tblInd w:w="-714" w:type="dxa"/>
        <w:tblCellMar>
          <w:left w:w="70" w:type="dxa"/>
          <w:right w:w="70" w:type="dxa"/>
        </w:tblCellMar>
        <w:tblLook w:val="04A0" w:firstRow="1" w:lastRow="0" w:firstColumn="1" w:lastColumn="0" w:noHBand="0" w:noVBand="1"/>
      </w:tblPr>
      <w:tblGrid>
        <w:gridCol w:w="820"/>
        <w:gridCol w:w="1140"/>
        <w:gridCol w:w="1120"/>
        <w:gridCol w:w="1074"/>
        <w:gridCol w:w="3415"/>
        <w:gridCol w:w="1420"/>
        <w:gridCol w:w="1218"/>
      </w:tblGrid>
      <w:tr w:rsidR="00486CDE" w:rsidRPr="00486CDE" w14:paraId="06B1D0DA" w14:textId="77777777" w:rsidTr="00486CDE">
        <w:trPr>
          <w:trHeight w:val="255"/>
        </w:trPr>
        <w:tc>
          <w:tcPr>
            <w:tcW w:w="820" w:type="dxa"/>
            <w:tcBorders>
              <w:top w:val="single" w:sz="4" w:space="0" w:color="auto"/>
              <w:left w:val="single" w:sz="4" w:space="0" w:color="auto"/>
              <w:bottom w:val="nil"/>
              <w:right w:val="single" w:sz="4" w:space="0" w:color="auto"/>
            </w:tcBorders>
            <w:shd w:val="clear" w:color="000000" w:fill="969696"/>
            <w:noWrap/>
            <w:vAlign w:val="center"/>
            <w:hideMark/>
          </w:tcPr>
          <w:p w14:paraId="3FBE0D9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ITEM</w:t>
            </w:r>
          </w:p>
        </w:tc>
        <w:tc>
          <w:tcPr>
            <w:tcW w:w="1140" w:type="dxa"/>
            <w:tcBorders>
              <w:top w:val="nil"/>
              <w:left w:val="nil"/>
              <w:bottom w:val="nil"/>
              <w:right w:val="nil"/>
            </w:tcBorders>
            <w:shd w:val="clear" w:color="000000" w:fill="969696"/>
            <w:noWrap/>
            <w:vAlign w:val="center"/>
            <w:hideMark/>
          </w:tcPr>
          <w:p w14:paraId="791C034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CATMAT</w:t>
            </w:r>
          </w:p>
        </w:tc>
        <w:tc>
          <w:tcPr>
            <w:tcW w:w="1120" w:type="dxa"/>
            <w:tcBorders>
              <w:top w:val="single" w:sz="4" w:space="0" w:color="auto"/>
              <w:left w:val="single" w:sz="4" w:space="0" w:color="auto"/>
              <w:bottom w:val="nil"/>
              <w:right w:val="single" w:sz="4" w:space="0" w:color="auto"/>
            </w:tcBorders>
            <w:shd w:val="clear" w:color="000000" w:fill="969696"/>
            <w:noWrap/>
            <w:vAlign w:val="center"/>
            <w:hideMark/>
          </w:tcPr>
          <w:p w14:paraId="42B718E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QUANT.</w:t>
            </w:r>
          </w:p>
        </w:tc>
        <w:tc>
          <w:tcPr>
            <w:tcW w:w="1074" w:type="dxa"/>
            <w:tcBorders>
              <w:top w:val="single" w:sz="4" w:space="0" w:color="auto"/>
              <w:left w:val="nil"/>
              <w:bottom w:val="nil"/>
              <w:right w:val="single" w:sz="4" w:space="0" w:color="auto"/>
            </w:tcBorders>
            <w:shd w:val="clear" w:color="000000" w:fill="969696"/>
            <w:noWrap/>
            <w:vAlign w:val="center"/>
            <w:hideMark/>
          </w:tcPr>
          <w:p w14:paraId="0542584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UNI.</w:t>
            </w:r>
          </w:p>
        </w:tc>
        <w:tc>
          <w:tcPr>
            <w:tcW w:w="3415" w:type="dxa"/>
            <w:tcBorders>
              <w:top w:val="single" w:sz="4" w:space="0" w:color="auto"/>
              <w:left w:val="nil"/>
              <w:bottom w:val="nil"/>
              <w:right w:val="single" w:sz="4" w:space="0" w:color="auto"/>
            </w:tcBorders>
            <w:shd w:val="clear" w:color="000000" w:fill="969696"/>
            <w:noWrap/>
            <w:vAlign w:val="center"/>
            <w:hideMark/>
          </w:tcPr>
          <w:p w14:paraId="5D40EB1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DESCRIÇÃO</w:t>
            </w:r>
          </w:p>
        </w:tc>
        <w:tc>
          <w:tcPr>
            <w:tcW w:w="1420" w:type="dxa"/>
            <w:tcBorders>
              <w:top w:val="nil"/>
              <w:left w:val="nil"/>
              <w:bottom w:val="nil"/>
              <w:right w:val="nil"/>
            </w:tcBorders>
            <w:shd w:val="clear" w:color="000000" w:fill="969696"/>
            <w:noWrap/>
            <w:vAlign w:val="center"/>
            <w:hideMark/>
          </w:tcPr>
          <w:p w14:paraId="1E87A8A6" w14:textId="77777777" w:rsidR="00486CDE" w:rsidRPr="00486CDE" w:rsidRDefault="00486CDE" w:rsidP="00486CDE">
            <w:pPr>
              <w:jc w:val="center"/>
              <w:rPr>
                <w:rFonts w:ascii="Arial" w:eastAsia="Times New Roman" w:hAnsi="Arial" w:cs="Arial"/>
                <w:b/>
                <w:bCs/>
                <w:color w:val="000000"/>
                <w:lang w:eastAsia="pt-BR"/>
              </w:rPr>
            </w:pPr>
            <w:r w:rsidRPr="00486CDE">
              <w:rPr>
                <w:rFonts w:ascii="Arial" w:eastAsia="Times New Roman" w:hAnsi="Arial" w:cs="Arial"/>
                <w:b/>
                <w:bCs/>
                <w:color w:val="000000"/>
                <w:lang w:eastAsia="pt-BR"/>
              </w:rPr>
              <w:t xml:space="preserve">UNI </w:t>
            </w:r>
          </w:p>
        </w:tc>
        <w:tc>
          <w:tcPr>
            <w:tcW w:w="1218" w:type="dxa"/>
            <w:tcBorders>
              <w:top w:val="nil"/>
              <w:left w:val="single" w:sz="4" w:space="0" w:color="auto"/>
              <w:bottom w:val="nil"/>
              <w:right w:val="nil"/>
            </w:tcBorders>
            <w:shd w:val="clear" w:color="000000" w:fill="969696"/>
            <w:noWrap/>
            <w:vAlign w:val="center"/>
            <w:hideMark/>
          </w:tcPr>
          <w:p w14:paraId="555DB33B" w14:textId="77777777" w:rsidR="00486CDE" w:rsidRPr="00486CDE" w:rsidRDefault="00486CDE" w:rsidP="00486CDE">
            <w:pPr>
              <w:jc w:val="center"/>
              <w:rPr>
                <w:rFonts w:ascii="Arial" w:eastAsia="Times New Roman" w:hAnsi="Arial" w:cs="Arial"/>
                <w:b/>
                <w:bCs/>
                <w:color w:val="000000"/>
                <w:lang w:eastAsia="pt-BR"/>
              </w:rPr>
            </w:pPr>
            <w:r w:rsidRPr="00486CDE">
              <w:rPr>
                <w:rFonts w:ascii="Arial" w:eastAsia="Times New Roman" w:hAnsi="Arial" w:cs="Arial"/>
                <w:b/>
                <w:bCs/>
                <w:color w:val="000000"/>
                <w:lang w:eastAsia="pt-BR"/>
              </w:rPr>
              <w:t xml:space="preserve">TOTAL </w:t>
            </w:r>
          </w:p>
        </w:tc>
      </w:tr>
      <w:tr w:rsidR="00486CDE" w:rsidRPr="00486CDE" w14:paraId="27AE406A" w14:textId="77777777" w:rsidTr="00486CDE">
        <w:trPr>
          <w:trHeight w:val="765"/>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6EA5FCA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w:t>
            </w:r>
          </w:p>
        </w:tc>
        <w:tc>
          <w:tcPr>
            <w:tcW w:w="1140" w:type="dxa"/>
            <w:tcBorders>
              <w:top w:val="single" w:sz="4" w:space="0" w:color="auto"/>
              <w:left w:val="nil"/>
              <w:bottom w:val="single" w:sz="4" w:space="0" w:color="auto"/>
              <w:right w:val="single" w:sz="4" w:space="0" w:color="auto"/>
            </w:tcBorders>
            <w:shd w:val="clear" w:color="auto" w:fill="auto"/>
            <w:noWrap/>
            <w:hideMark/>
          </w:tcPr>
          <w:p w14:paraId="70DB95F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335091</w:t>
            </w:r>
          </w:p>
        </w:tc>
        <w:tc>
          <w:tcPr>
            <w:tcW w:w="1120" w:type="dxa"/>
            <w:tcBorders>
              <w:top w:val="single" w:sz="4" w:space="0" w:color="auto"/>
              <w:left w:val="nil"/>
              <w:bottom w:val="single" w:sz="4" w:space="0" w:color="auto"/>
              <w:right w:val="single" w:sz="4" w:space="0" w:color="auto"/>
            </w:tcBorders>
            <w:shd w:val="clear" w:color="auto" w:fill="auto"/>
            <w:noWrap/>
            <w:hideMark/>
          </w:tcPr>
          <w:p w14:paraId="3315478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400</w:t>
            </w:r>
          </w:p>
        </w:tc>
        <w:tc>
          <w:tcPr>
            <w:tcW w:w="1074" w:type="dxa"/>
            <w:tcBorders>
              <w:top w:val="single" w:sz="4" w:space="0" w:color="auto"/>
              <w:left w:val="nil"/>
              <w:bottom w:val="single" w:sz="4" w:space="0" w:color="auto"/>
              <w:right w:val="single" w:sz="4" w:space="0" w:color="auto"/>
            </w:tcBorders>
            <w:shd w:val="clear" w:color="auto" w:fill="auto"/>
            <w:noWrap/>
            <w:hideMark/>
          </w:tcPr>
          <w:p w14:paraId="5266BAD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single" w:sz="4" w:space="0" w:color="auto"/>
              <w:left w:val="nil"/>
              <w:bottom w:val="single" w:sz="4" w:space="0" w:color="auto"/>
              <w:right w:val="single" w:sz="4" w:space="0" w:color="auto"/>
            </w:tcBorders>
            <w:shd w:val="clear" w:color="auto" w:fill="auto"/>
            <w:hideMark/>
          </w:tcPr>
          <w:p w14:paraId="4A19F8E2"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ACETILCISTEINA 100MG/ML SOLUÇÃO INJETAVEL - AMPOLA 3ML</w:t>
            </w:r>
          </w:p>
        </w:tc>
        <w:tc>
          <w:tcPr>
            <w:tcW w:w="1420" w:type="dxa"/>
            <w:tcBorders>
              <w:top w:val="single" w:sz="4" w:space="0" w:color="auto"/>
              <w:left w:val="nil"/>
              <w:bottom w:val="single" w:sz="4" w:space="0" w:color="auto"/>
              <w:right w:val="single" w:sz="4" w:space="0" w:color="auto"/>
            </w:tcBorders>
            <w:shd w:val="clear" w:color="auto" w:fill="auto"/>
            <w:noWrap/>
            <w:hideMark/>
          </w:tcPr>
          <w:p w14:paraId="616DD3D6" w14:textId="77777777" w:rsidR="00486CDE" w:rsidRPr="00486CDE" w:rsidRDefault="00486CDE" w:rsidP="00486CDE">
            <w:pPr>
              <w:jc w:val="right"/>
              <w:rPr>
                <w:rFonts w:ascii="Arial" w:eastAsia="Times New Roman" w:hAnsi="Arial" w:cs="Arial"/>
                <w:color w:val="000000"/>
                <w:lang w:eastAsia="pt-BR"/>
              </w:rPr>
            </w:pPr>
            <w:r w:rsidRPr="00486CDE">
              <w:rPr>
                <w:rFonts w:ascii="Arial" w:eastAsia="Times New Roman" w:hAnsi="Arial" w:cs="Arial"/>
                <w:color w:val="000000"/>
                <w:lang w:eastAsia="pt-BR"/>
              </w:rPr>
              <w:t xml:space="preserve"> R$          3,19 </w:t>
            </w:r>
          </w:p>
        </w:tc>
        <w:tc>
          <w:tcPr>
            <w:tcW w:w="1218" w:type="dxa"/>
            <w:tcBorders>
              <w:top w:val="single" w:sz="4" w:space="0" w:color="auto"/>
              <w:left w:val="nil"/>
              <w:bottom w:val="single" w:sz="4" w:space="0" w:color="auto"/>
              <w:right w:val="single" w:sz="4" w:space="0" w:color="auto"/>
            </w:tcBorders>
            <w:shd w:val="clear" w:color="auto" w:fill="auto"/>
            <w:noWrap/>
            <w:hideMark/>
          </w:tcPr>
          <w:p w14:paraId="4D649B7F" w14:textId="06E81053"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1.276,00</w:t>
            </w:r>
          </w:p>
        </w:tc>
      </w:tr>
      <w:tr w:rsidR="00486CDE" w:rsidRPr="00486CDE" w14:paraId="35282619" w14:textId="77777777" w:rsidTr="00486CDE">
        <w:trPr>
          <w:trHeight w:val="255"/>
        </w:trPr>
        <w:tc>
          <w:tcPr>
            <w:tcW w:w="820" w:type="dxa"/>
            <w:tcBorders>
              <w:top w:val="nil"/>
              <w:left w:val="single" w:sz="4" w:space="0" w:color="auto"/>
              <w:bottom w:val="single" w:sz="4" w:space="0" w:color="auto"/>
              <w:right w:val="single" w:sz="4" w:space="0" w:color="auto"/>
            </w:tcBorders>
            <w:shd w:val="clear" w:color="auto" w:fill="auto"/>
            <w:noWrap/>
            <w:hideMark/>
          </w:tcPr>
          <w:p w14:paraId="62E9DDD9"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2</w:t>
            </w:r>
          </w:p>
        </w:tc>
        <w:tc>
          <w:tcPr>
            <w:tcW w:w="1140" w:type="dxa"/>
            <w:tcBorders>
              <w:top w:val="nil"/>
              <w:left w:val="nil"/>
              <w:bottom w:val="single" w:sz="4" w:space="0" w:color="auto"/>
              <w:right w:val="single" w:sz="4" w:space="0" w:color="auto"/>
            </w:tcBorders>
            <w:shd w:val="clear" w:color="auto" w:fill="auto"/>
            <w:noWrap/>
            <w:hideMark/>
          </w:tcPr>
          <w:p w14:paraId="40F0C8A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268370</w:t>
            </w:r>
          </w:p>
        </w:tc>
        <w:tc>
          <w:tcPr>
            <w:tcW w:w="1120" w:type="dxa"/>
            <w:tcBorders>
              <w:top w:val="nil"/>
              <w:left w:val="nil"/>
              <w:bottom w:val="single" w:sz="4" w:space="0" w:color="auto"/>
              <w:right w:val="single" w:sz="4" w:space="0" w:color="auto"/>
            </w:tcBorders>
            <w:shd w:val="clear" w:color="auto" w:fill="auto"/>
            <w:noWrap/>
            <w:hideMark/>
          </w:tcPr>
          <w:p w14:paraId="704E0A4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7CEC2EC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0BCCBB41"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ACICLOVIR 200MG COMP</w:t>
            </w:r>
          </w:p>
        </w:tc>
        <w:tc>
          <w:tcPr>
            <w:tcW w:w="1420" w:type="dxa"/>
            <w:tcBorders>
              <w:top w:val="nil"/>
              <w:left w:val="nil"/>
              <w:bottom w:val="single" w:sz="4" w:space="0" w:color="auto"/>
              <w:right w:val="single" w:sz="4" w:space="0" w:color="auto"/>
            </w:tcBorders>
            <w:shd w:val="clear" w:color="auto" w:fill="auto"/>
            <w:noWrap/>
            <w:hideMark/>
          </w:tcPr>
          <w:p w14:paraId="4838706C" w14:textId="77777777" w:rsidR="00486CDE" w:rsidRPr="00486CDE" w:rsidRDefault="00486CDE" w:rsidP="00486CDE">
            <w:pPr>
              <w:jc w:val="right"/>
              <w:rPr>
                <w:rFonts w:ascii="Arial" w:eastAsia="Times New Roman" w:hAnsi="Arial" w:cs="Arial"/>
                <w:color w:val="000000"/>
                <w:lang w:eastAsia="pt-BR"/>
              </w:rPr>
            </w:pPr>
            <w:r w:rsidRPr="00486CDE">
              <w:rPr>
                <w:rFonts w:ascii="Arial" w:eastAsia="Times New Roman" w:hAnsi="Arial" w:cs="Arial"/>
                <w:color w:val="000000"/>
                <w:lang w:eastAsia="pt-BR"/>
              </w:rPr>
              <w:t xml:space="preserve"> R$          0,42 </w:t>
            </w:r>
          </w:p>
        </w:tc>
        <w:tc>
          <w:tcPr>
            <w:tcW w:w="1218" w:type="dxa"/>
            <w:tcBorders>
              <w:top w:val="nil"/>
              <w:left w:val="nil"/>
              <w:bottom w:val="single" w:sz="4" w:space="0" w:color="auto"/>
              <w:right w:val="single" w:sz="4" w:space="0" w:color="auto"/>
            </w:tcBorders>
            <w:shd w:val="clear" w:color="auto" w:fill="auto"/>
            <w:noWrap/>
            <w:hideMark/>
          </w:tcPr>
          <w:p w14:paraId="383DC7D6" w14:textId="5DE20024"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4.200,00</w:t>
            </w:r>
          </w:p>
        </w:tc>
      </w:tr>
      <w:tr w:rsidR="00486CDE" w:rsidRPr="00486CDE" w14:paraId="62A6A4CF"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604A6040"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3</w:t>
            </w:r>
          </w:p>
        </w:tc>
        <w:tc>
          <w:tcPr>
            <w:tcW w:w="1140" w:type="dxa"/>
            <w:tcBorders>
              <w:top w:val="nil"/>
              <w:left w:val="nil"/>
              <w:bottom w:val="single" w:sz="4" w:space="0" w:color="auto"/>
              <w:right w:val="single" w:sz="4" w:space="0" w:color="auto"/>
            </w:tcBorders>
            <w:shd w:val="clear" w:color="auto" w:fill="auto"/>
            <w:noWrap/>
            <w:hideMark/>
          </w:tcPr>
          <w:p w14:paraId="205B68E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267502</w:t>
            </w:r>
          </w:p>
        </w:tc>
        <w:tc>
          <w:tcPr>
            <w:tcW w:w="1120" w:type="dxa"/>
            <w:tcBorders>
              <w:top w:val="nil"/>
              <w:left w:val="nil"/>
              <w:bottom w:val="single" w:sz="4" w:space="0" w:color="auto"/>
              <w:right w:val="single" w:sz="4" w:space="0" w:color="auto"/>
            </w:tcBorders>
            <w:shd w:val="clear" w:color="auto" w:fill="auto"/>
            <w:noWrap/>
            <w:hideMark/>
          </w:tcPr>
          <w:p w14:paraId="6DD4C7E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300.000</w:t>
            </w:r>
          </w:p>
        </w:tc>
        <w:tc>
          <w:tcPr>
            <w:tcW w:w="1074" w:type="dxa"/>
            <w:tcBorders>
              <w:top w:val="nil"/>
              <w:left w:val="nil"/>
              <w:bottom w:val="single" w:sz="4" w:space="0" w:color="auto"/>
              <w:right w:val="single" w:sz="4" w:space="0" w:color="auto"/>
            </w:tcBorders>
            <w:shd w:val="clear" w:color="auto" w:fill="auto"/>
            <w:noWrap/>
            <w:hideMark/>
          </w:tcPr>
          <w:p w14:paraId="1705BC2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5210699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ÁCIDO ACETIL SALICILICO- 100 MG    -COMPRIMIDOS</w:t>
            </w:r>
          </w:p>
        </w:tc>
        <w:tc>
          <w:tcPr>
            <w:tcW w:w="1420" w:type="dxa"/>
            <w:tcBorders>
              <w:top w:val="nil"/>
              <w:left w:val="nil"/>
              <w:bottom w:val="single" w:sz="4" w:space="0" w:color="auto"/>
              <w:right w:val="single" w:sz="4" w:space="0" w:color="auto"/>
            </w:tcBorders>
            <w:shd w:val="clear" w:color="auto" w:fill="auto"/>
            <w:noWrap/>
            <w:hideMark/>
          </w:tcPr>
          <w:p w14:paraId="5AB02AAF" w14:textId="77777777" w:rsidR="00486CDE" w:rsidRPr="00486CDE" w:rsidRDefault="00486CDE" w:rsidP="00486CDE">
            <w:pPr>
              <w:jc w:val="right"/>
              <w:rPr>
                <w:rFonts w:ascii="Arial" w:eastAsia="Times New Roman" w:hAnsi="Arial" w:cs="Arial"/>
                <w:color w:val="000000"/>
                <w:lang w:eastAsia="pt-BR"/>
              </w:rPr>
            </w:pPr>
            <w:r w:rsidRPr="00486CDE">
              <w:rPr>
                <w:rFonts w:ascii="Arial" w:eastAsia="Times New Roman" w:hAnsi="Arial" w:cs="Arial"/>
                <w:color w:val="000000"/>
                <w:lang w:eastAsia="pt-BR"/>
              </w:rPr>
              <w:t xml:space="preserve"> R$          0,09 </w:t>
            </w:r>
          </w:p>
        </w:tc>
        <w:tc>
          <w:tcPr>
            <w:tcW w:w="1218" w:type="dxa"/>
            <w:tcBorders>
              <w:top w:val="nil"/>
              <w:left w:val="nil"/>
              <w:bottom w:val="single" w:sz="4" w:space="0" w:color="auto"/>
              <w:right w:val="single" w:sz="4" w:space="0" w:color="auto"/>
            </w:tcBorders>
            <w:shd w:val="clear" w:color="auto" w:fill="auto"/>
            <w:noWrap/>
            <w:hideMark/>
          </w:tcPr>
          <w:p w14:paraId="33627170" w14:textId="3AFFDACC"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27.000,00</w:t>
            </w:r>
          </w:p>
        </w:tc>
      </w:tr>
      <w:tr w:rsidR="00486CDE" w:rsidRPr="00486CDE" w14:paraId="6003B33C"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2E0D9236"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4</w:t>
            </w:r>
          </w:p>
        </w:tc>
        <w:tc>
          <w:tcPr>
            <w:tcW w:w="1140" w:type="dxa"/>
            <w:tcBorders>
              <w:top w:val="nil"/>
              <w:left w:val="nil"/>
              <w:bottom w:val="single" w:sz="4" w:space="0" w:color="auto"/>
              <w:right w:val="single" w:sz="4" w:space="0" w:color="auto"/>
            </w:tcBorders>
            <w:shd w:val="clear" w:color="auto" w:fill="auto"/>
            <w:noWrap/>
            <w:hideMark/>
          </w:tcPr>
          <w:p w14:paraId="59AEE28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327566</w:t>
            </w:r>
          </w:p>
        </w:tc>
        <w:tc>
          <w:tcPr>
            <w:tcW w:w="1120" w:type="dxa"/>
            <w:tcBorders>
              <w:top w:val="nil"/>
              <w:left w:val="nil"/>
              <w:bottom w:val="single" w:sz="4" w:space="0" w:color="auto"/>
              <w:right w:val="single" w:sz="4" w:space="0" w:color="auto"/>
            </w:tcBorders>
            <w:shd w:val="clear" w:color="auto" w:fill="auto"/>
            <w:noWrap/>
            <w:hideMark/>
          </w:tcPr>
          <w:p w14:paraId="2534543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800</w:t>
            </w:r>
          </w:p>
        </w:tc>
        <w:tc>
          <w:tcPr>
            <w:tcW w:w="1074" w:type="dxa"/>
            <w:tcBorders>
              <w:top w:val="nil"/>
              <w:left w:val="nil"/>
              <w:bottom w:val="single" w:sz="4" w:space="0" w:color="auto"/>
              <w:right w:val="single" w:sz="4" w:space="0" w:color="auto"/>
            </w:tcBorders>
            <w:shd w:val="clear" w:color="auto" w:fill="auto"/>
            <w:noWrap/>
            <w:hideMark/>
          </w:tcPr>
          <w:p w14:paraId="63909F2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3E36395D"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ÁCIDO TRANEXAMICO 50MG/ML SOLUÇÃO INJETAVEL - AMPOLA 5ML</w:t>
            </w:r>
          </w:p>
        </w:tc>
        <w:tc>
          <w:tcPr>
            <w:tcW w:w="1420" w:type="dxa"/>
            <w:tcBorders>
              <w:top w:val="nil"/>
              <w:left w:val="nil"/>
              <w:bottom w:val="single" w:sz="4" w:space="0" w:color="auto"/>
              <w:right w:val="single" w:sz="4" w:space="0" w:color="auto"/>
            </w:tcBorders>
            <w:shd w:val="clear" w:color="auto" w:fill="auto"/>
            <w:noWrap/>
            <w:hideMark/>
          </w:tcPr>
          <w:p w14:paraId="41438658" w14:textId="77777777" w:rsidR="00486CDE" w:rsidRPr="00486CDE" w:rsidRDefault="00486CDE" w:rsidP="00486CDE">
            <w:pPr>
              <w:jc w:val="right"/>
              <w:rPr>
                <w:rFonts w:ascii="Arial" w:eastAsia="Times New Roman" w:hAnsi="Arial" w:cs="Arial"/>
                <w:color w:val="000000"/>
                <w:lang w:eastAsia="pt-BR"/>
              </w:rPr>
            </w:pPr>
            <w:r w:rsidRPr="00486CDE">
              <w:rPr>
                <w:rFonts w:ascii="Arial" w:eastAsia="Times New Roman" w:hAnsi="Arial" w:cs="Arial"/>
                <w:color w:val="000000"/>
                <w:lang w:eastAsia="pt-BR"/>
              </w:rPr>
              <w:t xml:space="preserve"> R$          5,94 </w:t>
            </w:r>
          </w:p>
        </w:tc>
        <w:tc>
          <w:tcPr>
            <w:tcW w:w="1218" w:type="dxa"/>
            <w:tcBorders>
              <w:top w:val="nil"/>
              <w:left w:val="nil"/>
              <w:bottom w:val="single" w:sz="4" w:space="0" w:color="auto"/>
              <w:right w:val="single" w:sz="4" w:space="0" w:color="auto"/>
            </w:tcBorders>
            <w:shd w:val="clear" w:color="auto" w:fill="auto"/>
            <w:noWrap/>
            <w:hideMark/>
          </w:tcPr>
          <w:p w14:paraId="5685A47A" w14:textId="4651A01C"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4.752,00</w:t>
            </w:r>
          </w:p>
        </w:tc>
      </w:tr>
      <w:tr w:rsidR="00486CDE" w:rsidRPr="00486CDE" w14:paraId="072CEA19"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8FFF99D"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5</w:t>
            </w:r>
          </w:p>
        </w:tc>
        <w:tc>
          <w:tcPr>
            <w:tcW w:w="1140" w:type="dxa"/>
            <w:tcBorders>
              <w:top w:val="nil"/>
              <w:left w:val="nil"/>
              <w:bottom w:val="single" w:sz="4" w:space="0" w:color="auto"/>
              <w:right w:val="single" w:sz="4" w:space="0" w:color="auto"/>
            </w:tcBorders>
            <w:shd w:val="clear" w:color="auto" w:fill="auto"/>
            <w:noWrap/>
            <w:hideMark/>
          </w:tcPr>
          <w:p w14:paraId="5F17B65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470124</w:t>
            </w:r>
          </w:p>
        </w:tc>
        <w:tc>
          <w:tcPr>
            <w:tcW w:w="1120" w:type="dxa"/>
            <w:tcBorders>
              <w:top w:val="nil"/>
              <w:left w:val="nil"/>
              <w:bottom w:val="single" w:sz="4" w:space="0" w:color="auto"/>
              <w:right w:val="single" w:sz="4" w:space="0" w:color="auto"/>
            </w:tcBorders>
            <w:shd w:val="clear" w:color="auto" w:fill="auto"/>
            <w:noWrap/>
            <w:hideMark/>
          </w:tcPr>
          <w:p w14:paraId="2BBA9A7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30C5B5C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2BDB839D"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ACIDOS GRAXOS ESSENCIAIS 200ML FR</w:t>
            </w:r>
          </w:p>
        </w:tc>
        <w:tc>
          <w:tcPr>
            <w:tcW w:w="1420" w:type="dxa"/>
            <w:tcBorders>
              <w:top w:val="nil"/>
              <w:left w:val="nil"/>
              <w:bottom w:val="single" w:sz="4" w:space="0" w:color="auto"/>
              <w:right w:val="single" w:sz="4" w:space="0" w:color="auto"/>
            </w:tcBorders>
            <w:shd w:val="clear" w:color="auto" w:fill="auto"/>
            <w:noWrap/>
            <w:hideMark/>
          </w:tcPr>
          <w:p w14:paraId="1F54DC3A" w14:textId="77777777" w:rsidR="00486CDE" w:rsidRPr="00486CDE" w:rsidRDefault="00486CDE" w:rsidP="00486CDE">
            <w:pPr>
              <w:rPr>
                <w:rFonts w:ascii="Arial" w:eastAsia="Times New Roman" w:hAnsi="Arial" w:cs="Arial"/>
                <w:color w:val="000000"/>
                <w:lang w:eastAsia="pt-BR"/>
              </w:rPr>
            </w:pPr>
            <w:r w:rsidRPr="00486CDE">
              <w:rPr>
                <w:rFonts w:ascii="Arial" w:eastAsia="Times New Roman" w:hAnsi="Arial" w:cs="Arial"/>
                <w:color w:val="000000"/>
                <w:lang w:eastAsia="pt-BR"/>
              </w:rPr>
              <w:t xml:space="preserve"> R$          7,78 </w:t>
            </w:r>
          </w:p>
        </w:tc>
        <w:tc>
          <w:tcPr>
            <w:tcW w:w="1218" w:type="dxa"/>
            <w:tcBorders>
              <w:top w:val="nil"/>
              <w:left w:val="nil"/>
              <w:bottom w:val="single" w:sz="4" w:space="0" w:color="auto"/>
              <w:right w:val="single" w:sz="4" w:space="0" w:color="auto"/>
            </w:tcBorders>
            <w:shd w:val="clear" w:color="auto" w:fill="auto"/>
            <w:noWrap/>
            <w:hideMark/>
          </w:tcPr>
          <w:p w14:paraId="15916DC5" w14:textId="4EA25EC4"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2.334,00</w:t>
            </w:r>
          </w:p>
        </w:tc>
      </w:tr>
      <w:tr w:rsidR="00486CDE" w:rsidRPr="00486CDE" w14:paraId="29C34A73" w14:textId="77777777" w:rsidTr="00486CDE">
        <w:trPr>
          <w:trHeight w:val="765"/>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611D782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lastRenderedPageBreak/>
              <w:t>6</w:t>
            </w:r>
          </w:p>
        </w:tc>
        <w:tc>
          <w:tcPr>
            <w:tcW w:w="1140" w:type="dxa"/>
            <w:tcBorders>
              <w:top w:val="single" w:sz="4" w:space="0" w:color="auto"/>
              <w:left w:val="nil"/>
              <w:bottom w:val="single" w:sz="4" w:space="0" w:color="auto"/>
              <w:right w:val="single" w:sz="4" w:space="0" w:color="auto"/>
            </w:tcBorders>
            <w:shd w:val="clear" w:color="auto" w:fill="auto"/>
            <w:noWrap/>
            <w:hideMark/>
          </w:tcPr>
          <w:p w14:paraId="42975D6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278281</w:t>
            </w:r>
          </w:p>
        </w:tc>
        <w:tc>
          <w:tcPr>
            <w:tcW w:w="1120" w:type="dxa"/>
            <w:tcBorders>
              <w:top w:val="single" w:sz="4" w:space="0" w:color="auto"/>
              <w:left w:val="nil"/>
              <w:bottom w:val="single" w:sz="4" w:space="0" w:color="auto"/>
              <w:right w:val="single" w:sz="4" w:space="0" w:color="auto"/>
            </w:tcBorders>
            <w:shd w:val="clear" w:color="auto" w:fill="auto"/>
            <w:noWrap/>
            <w:hideMark/>
          </w:tcPr>
          <w:p w14:paraId="43E77EE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150</w:t>
            </w:r>
          </w:p>
        </w:tc>
        <w:tc>
          <w:tcPr>
            <w:tcW w:w="1074" w:type="dxa"/>
            <w:tcBorders>
              <w:top w:val="single" w:sz="4" w:space="0" w:color="auto"/>
              <w:left w:val="nil"/>
              <w:bottom w:val="single" w:sz="4" w:space="0" w:color="auto"/>
              <w:right w:val="single" w:sz="4" w:space="0" w:color="auto"/>
            </w:tcBorders>
            <w:shd w:val="clear" w:color="auto" w:fill="auto"/>
            <w:noWrap/>
            <w:hideMark/>
          </w:tcPr>
          <w:p w14:paraId="22FC442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single" w:sz="4" w:space="0" w:color="auto"/>
              <w:left w:val="nil"/>
              <w:bottom w:val="single" w:sz="4" w:space="0" w:color="auto"/>
              <w:right w:val="single" w:sz="4" w:space="0" w:color="auto"/>
            </w:tcBorders>
            <w:shd w:val="clear" w:color="auto" w:fill="auto"/>
            <w:hideMark/>
          </w:tcPr>
          <w:p w14:paraId="42CE6228"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ADENOSINA, 3MG/ML, SOLUÇÃO INJETÁVEL - AMPOLA 2ML</w:t>
            </w:r>
          </w:p>
        </w:tc>
        <w:tc>
          <w:tcPr>
            <w:tcW w:w="1420" w:type="dxa"/>
            <w:tcBorders>
              <w:top w:val="single" w:sz="4" w:space="0" w:color="auto"/>
              <w:left w:val="nil"/>
              <w:bottom w:val="single" w:sz="4" w:space="0" w:color="auto"/>
              <w:right w:val="single" w:sz="4" w:space="0" w:color="auto"/>
            </w:tcBorders>
            <w:shd w:val="clear" w:color="auto" w:fill="auto"/>
            <w:noWrap/>
            <w:hideMark/>
          </w:tcPr>
          <w:p w14:paraId="02986CE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15,61 </w:t>
            </w:r>
          </w:p>
        </w:tc>
        <w:tc>
          <w:tcPr>
            <w:tcW w:w="1218" w:type="dxa"/>
            <w:tcBorders>
              <w:top w:val="single" w:sz="4" w:space="0" w:color="auto"/>
              <w:left w:val="nil"/>
              <w:bottom w:val="single" w:sz="4" w:space="0" w:color="auto"/>
              <w:right w:val="single" w:sz="4" w:space="0" w:color="auto"/>
            </w:tcBorders>
            <w:shd w:val="clear" w:color="auto" w:fill="auto"/>
            <w:noWrap/>
            <w:hideMark/>
          </w:tcPr>
          <w:p w14:paraId="2C96A1A0" w14:textId="7C38C09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2.341,50</w:t>
            </w:r>
          </w:p>
        </w:tc>
      </w:tr>
      <w:tr w:rsidR="00486CDE" w:rsidRPr="00486CDE" w14:paraId="494A5EBF"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440BE7A8"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7</w:t>
            </w:r>
          </w:p>
        </w:tc>
        <w:tc>
          <w:tcPr>
            <w:tcW w:w="1140" w:type="dxa"/>
            <w:tcBorders>
              <w:top w:val="nil"/>
              <w:left w:val="nil"/>
              <w:bottom w:val="single" w:sz="4" w:space="0" w:color="auto"/>
              <w:right w:val="single" w:sz="4" w:space="0" w:color="auto"/>
            </w:tcBorders>
            <w:shd w:val="clear" w:color="auto" w:fill="auto"/>
            <w:noWrap/>
            <w:hideMark/>
          </w:tcPr>
          <w:p w14:paraId="17C2F59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315056</w:t>
            </w:r>
          </w:p>
        </w:tc>
        <w:tc>
          <w:tcPr>
            <w:tcW w:w="1120" w:type="dxa"/>
            <w:tcBorders>
              <w:top w:val="nil"/>
              <w:left w:val="nil"/>
              <w:bottom w:val="single" w:sz="4" w:space="0" w:color="auto"/>
              <w:right w:val="single" w:sz="4" w:space="0" w:color="auto"/>
            </w:tcBorders>
            <w:shd w:val="clear" w:color="auto" w:fill="auto"/>
            <w:noWrap/>
            <w:hideMark/>
          </w:tcPr>
          <w:p w14:paraId="2D55833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20.000</w:t>
            </w:r>
          </w:p>
        </w:tc>
        <w:tc>
          <w:tcPr>
            <w:tcW w:w="1074" w:type="dxa"/>
            <w:tcBorders>
              <w:top w:val="nil"/>
              <w:left w:val="nil"/>
              <w:bottom w:val="single" w:sz="4" w:space="0" w:color="auto"/>
              <w:right w:val="single" w:sz="4" w:space="0" w:color="auto"/>
            </w:tcBorders>
            <w:shd w:val="clear" w:color="auto" w:fill="auto"/>
            <w:noWrap/>
            <w:hideMark/>
          </w:tcPr>
          <w:p w14:paraId="4497C67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0DA6D719"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AGUA DESTILADA 10ML - AMPOLA</w:t>
            </w:r>
          </w:p>
        </w:tc>
        <w:tc>
          <w:tcPr>
            <w:tcW w:w="1420" w:type="dxa"/>
            <w:tcBorders>
              <w:top w:val="nil"/>
              <w:left w:val="nil"/>
              <w:bottom w:val="single" w:sz="4" w:space="0" w:color="auto"/>
              <w:right w:val="single" w:sz="4" w:space="0" w:color="auto"/>
            </w:tcBorders>
            <w:shd w:val="clear" w:color="auto" w:fill="auto"/>
            <w:noWrap/>
            <w:hideMark/>
          </w:tcPr>
          <w:p w14:paraId="54968F35" w14:textId="77777777" w:rsidR="00486CDE" w:rsidRPr="00486CDE" w:rsidRDefault="00486CDE" w:rsidP="00486CDE">
            <w:pPr>
              <w:rPr>
                <w:rFonts w:ascii="Arial" w:eastAsia="Times New Roman" w:hAnsi="Arial" w:cs="Arial"/>
                <w:color w:val="000000"/>
                <w:lang w:eastAsia="pt-BR"/>
              </w:rPr>
            </w:pPr>
            <w:r w:rsidRPr="00486CDE">
              <w:rPr>
                <w:rFonts w:ascii="Arial" w:eastAsia="Times New Roman" w:hAnsi="Arial" w:cs="Arial"/>
                <w:color w:val="000000"/>
                <w:lang w:eastAsia="pt-BR"/>
              </w:rPr>
              <w:t xml:space="preserve"> R$          0,43 </w:t>
            </w:r>
          </w:p>
        </w:tc>
        <w:tc>
          <w:tcPr>
            <w:tcW w:w="1218" w:type="dxa"/>
            <w:tcBorders>
              <w:top w:val="nil"/>
              <w:left w:val="nil"/>
              <w:bottom w:val="single" w:sz="4" w:space="0" w:color="auto"/>
              <w:right w:val="single" w:sz="4" w:space="0" w:color="auto"/>
            </w:tcBorders>
            <w:shd w:val="clear" w:color="auto" w:fill="auto"/>
            <w:noWrap/>
            <w:hideMark/>
          </w:tcPr>
          <w:p w14:paraId="2F00B5C7" w14:textId="114C4591"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8.600,00</w:t>
            </w:r>
          </w:p>
        </w:tc>
      </w:tr>
      <w:tr w:rsidR="00486CDE" w:rsidRPr="00486CDE" w14:paraId="1E600DD4"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45219BDB"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8</w:t>
            </w:r>
          </w:p>
        </w:tc>
        <w:tc>
          <w:tcPr>
            <w:tcW w:w="1140" w:type="dxa"/>
            <w:tcBorders>
              <w:top w:val="nil"/>
              <w:left w:val="nil"/>
              <w:bottom w:val="single" w:sz="4" w:space="0" w:color="auto"/>
              <w:right w:val="single" w:sz="4" w:space="0" w:color="auto"/>
            </w:tcBorders>
            <w:shd w:val="clear" w:color="auto" w:fill="auto"/>
            <w:noWrap/>
            <w:hideMark/>
          </w:tcPr>
          <w:p w14:paraId="3564EB9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315056</w:t>
            </w:r>
          </w:p>
        </w:tc>
        <w:tc>
          <w:tcPr>
            <w:tcW w:w="1120" w:type="dxa"/>
            <w:tcBorders>
              <w:top w:val="nil"/>
              <w:left w:val="nil"/>
              <w:bottom w:val="single" w:sz="4" w:space="0" w:color="auto"/>
              <w:right w:val="single" w:sz="4" w:space="0" w:color="auto"/>
            </w:tcBorders>
            <w:shd w:val="clear" w:color="auto" w:fill="auto"/>
            <w:noWrap/>
            <w:hideMark/>
          </w:tcPr>
          <w:p w14:paraId="7BADC65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549E8E9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BOLSA</w:t>
            </w:r>
          </w:p>
        </w:tc>
        <w:tc>
          <w:tcPr>
            <w:tcW w:w="3415" w:type="dxa"/>
            <w:tcBorders>
              <w:top w:val="nil"/>
              <w:left w:val="nil"/>
              <w:bottom w:val="single" w:sz="4" w:space="0" w:color="auto"/>
              <w:right w:val="single" w:sz="4" w:space="0" w:color="auto"/>
            </w:tcBorders>
            <w:shd w:val="clear" w:color="auto" w:fill="auto"/>
            <w:hideMark/>
          </w:tcPr>
          <w:p w14:paraId="61D1C785"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AGUA DESTILADA 500ML -  BOLSA</w:t>
            </w:r>
          </w:p>
        </w:tc>
        <w:tc>
          <w:tcPr>
            <w:tcW w:w="1420" w:type="dxa"/>
            <w:tcBorders>
              <w:top w:val="nil"/>
              <w:left w:val="nil"/>
              <w:bottom w:val="single" w:sz="4" w:space="0" w:color="auto"/>
              <w:right w:val="single" w:sz="4" w:space="0" w:color="auto"/>
            </w:tcBorders>
            <w:shd w:val="clear" w:color="auto" w:fill="auto"/>
            <w:noWrap/>
            <w:hideMark/>
          </w:tcPr>
          <w:p w14:paraId="47E012C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4,42 </w:t>
            </w:r>
          </w:p>
        </w:tc>
        <w:tc>
          <w:tcPr>
            <w:tcW w:w="1218" w:type="dxa"/>
            <w:tcBorders>
              <w:top w:val="nil"/>
              <w:left w:val="nil"/>
              <w:bottom w:val="single" w:sz="4" w:space="0" w:color="auto"/>
              <w:right w:val="single" w:sz="4" w:space="0" w:color="auto"/>
            </w:tcBorders>
            <w:shd w:val="clear" w:color="auto" w:fill="auto"/>
            <w:noWrap/>
            <w:hideMark/>
          </w:tcPr>
          <w:p w14:paraId="7A3D57D9" w14:textId="71F26A61"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4.420,00</w:t>
            </w:r>
          </w:p>
        </w:tc>
      </w:tr>
      <w:tr w:rsidR="00486CDE" w:rsidRPr="00486CDE" w14:paraId="3D796136"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65FF4A5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9</w:t>
            </w:r>
          </w:p>
        </w:tc>
        <w:tc>
          <w:tcPr>
            <w:tcW w:w="1140" w:type="dxa"/>
            <w:tcBorders>
              <w:top w:val="nil"/>
              <w:left w:val="nil"/>
              <w:bottom w:val="single" w:sz="4" w:space="0" w:color="auto"/>
              <w:right w:val="single" w:sz="4" w:space="0" w:color="auto"/>
            </w:tcBorders>
            <w:shd w:val="clear" w:color="auto" w:fill="auto"/>
            <w:noWrap/>
            <w:hideMark/>
          </w:tcPr>
          <w:p w14:paraId="0DD4D58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267507</w:t>
            </w:r>
          </w:p>
        </w:tc>
        <w:tc>
          <w:tcPr>
            <w:tcW w:w="1120" w:type="dxa"/>
            <w:tcBorders>
              <w:top w:val="nil"/>
              <w:left w:val="nil"/>
              <w:bottom w:val="single" w:sz="4" w:space="0" w:color="auto"/>
              <w:right w:val="single" w:sz="4" w:space="0" w:color="auto"/>
            </w:tcBorders>
            <w:shd w:val="clear" w:color="auto" w:fill="auto"/>
            <w:noWrap/>
            <w:hideMark/>
          </w:tcPr>
          <w:p w14:paraId="390FC28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2CA5A66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69ECB712"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ALBENDAZOL 40 MG/ML SUSPENSAO ORAL - FRASCO 10ML</w:t>
            </w:r>
          </w:p>
        </w:tc>
        <w:tc>
          <w:tcPr>
            <w:tcW w:w="1420" w:type="dxa"/>
            <w:tcBorders>
              <w:top w:val="nil"/>
              <w:left w:val="nil"/>
              <w:bottom w:val="single" w:sz="4" w:space="0" w:color="auto"/>
              <w:right w:val="single" w:sz="4" w:space="0" w:color="auto"/>
            </w:tcBorders>
            <w:shd w:val="clear" w:color="auto" w:fill="auto"/>
            <w:noWrap/>
            <w:hideMark/>
          </w:tcPr>
          <w:p w14:paraId="3938139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2,32 </w:t>
            </w:r>
          </w:p>
        </w:tc>
        <w:tc>
          <w:tcPr>
            <w:tcW w:w="1218" w:type="dxa"/>
            <w:tcBorders>
              <w:top w:val="nil"/>
              <w:left w:val="nil"/>
              <w:bottom w:val="single" w:sz="4" w:space="0" w:color="auto"/>
              <w:right w:val="single" w:sz="4" w:space="0" w:color="auto"/>
            </w:tcBorders>
            <w:shd w:val="clear" w:color="auto" w:fill="auto"/>
            <w:noWrap/>
            <w:hideMark/>
          </w:tcPr>
          <w:p w14:paraId="375470D5" w14:textId="0FBE2338"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696,00</w:t>
            </w:r>
          </w:p>
        </w:tc>
      </w:tr>
      <w:tr w:rsidR="00486CDE" w:rsidRPr="00486CDE" w14:paraId="42B59670"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493398B"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10</w:t>
            </w:r>
          </w:p>
        </w:tc>
        <w:tc>
          <w:tcPr>
            <w:tcW w:w="1140" w:type="dxa"/>
            <w:tcBorders>
              <w:top w:val="nil"/>
              <w:left w:val="nil"/>
              <w:bottom w:val="single" w:sz="4" w:space="0" w:color="auto"/>
              <w:right w:val="single" w:sz="4" w:space="0" w:color="auto"/>
            </w:tcBorders>
            <w:shd w:val="clear" w:color="auto" w:fill="auto"/>
            <w:noWrap/>
            <w:hideMark/>
          </w:tcPr>
          <w:p w14:paraId="4F137D0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269462</w:t>
            </w:r>
          </w:p>
        </w:tc>
        <w:tc>
          <w:tcPr>
            <w:tcW w:w="1120" w:type="dxa"/>
            <w:tcBorders>
              <w:top w:val="nil"/>
              <w:left w:val="nil"/>
              <w:bottom w:val="single" w:sz="4" w:space="0" w:color="auto"/>
              <w:right w:val="single" w:sz="4" w:space="0" w:color="auto"/>
            </w:tcBorders>
            <w:shd w:val="clear" w:color="auto" w:fill="auto"/>
            <w:noWrap/>
            <w:hideMark/>
          </w:tcPr>
          <w:p w14:paraId="39B09FB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47EBA9A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6D7A59C"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ALENDRONATO DE SODIO - 70 MG</w:t>
            </w:r>
          </w:p>
        </w:tc>
        <w:tc>
          <w:tcPr>
            <w:tcW w:w="1420" w:type="dxa"/>
            <w:tcBorders>
              <w:top w:val="nil"/>
              <w:left w:val="nil"/>
              <w:bottom w:val="single" w:sz="4" w:space="0" w:color="auto"/>
              <w:right w:val="single" w:sz="4" w:space="0" w:color="auto"/>
            </w:tcBorders>
            <w:shd w:val="clear" w:color="auto" w:fill="auto"/>
            <w:noWrap/>
            <w:hideMark/>
          </w:tcPr>
          <w:p w14:paraId="09F931E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0,46 </w:t>
            </w:r>
          </w:p>
        </w:tc>
        <w:tc>
          <w:tcPr>
            <w:tcW w:w="1218" w:type="dxa"/>
            <w:tcBorders>
              <w:top w:val="nil"/>
              <w:left w:val="nil"/>
              <w:bottom w:val="single" w:sz="4" w:space="0" w:color="auto"/>
              <w:right w:val="single" w:sz="4" w:space="0" w:color="auto"/>
            </w:tcBorders>
            <w:shd w:val="clear" w:color="auto" w:fill="auto"/>
            <w:noWrap/>
            <w:hideMark/>
          </w:tcPr>
          <w:p w14:paraId="37FB6745" w14:textId="6BBF2733"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1.380,00</w:t>
            </w:r>
          </w:p>
        </w:tc>
      </w:tr>
      <w:tr w:rsidR="00486CDE" w:rsidRPr="00486CDE" w14:paraId="6BD71462"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4B590E65"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11</w:t>
            </w:r>
          </w:p>
        </w:tc>
        <w:tc>
          <w:tcPr>
            <w:tcW w:w="1140" w:type="dxa"/>
            <w:tcBorders>
              <w:top w:val="nil"/>
              <w:left w:val="nil"/>
              <w:bottom w:val="single" w:sz="4" w:space="0" w:color="auto"/>
              <w:right w:val="single" w:sz="4" w:space="0" w:color="auto"/>
            </w:tcBorders>
            <w:shd w:val="clear" w:color="auto" w:fill="auto"/>
            <w:noWrap/>
            <w:hideMark/>
          </w:tcPr>
          <w:p w14:paraId="328A0C0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436418</w:t>
            </w:r>
          </w:p>
        </w:tc>
        <w:tc>
          <w:tcPr>
            <w:tcW w:w="1120" w:type="dxa"/>
            <w:tcBorders>
              <w:top w:val="nil"/>
              <w:left w:val="nil"/>
              <w:bottom w:val="single" w:sz="4" w:space="0" w:color="auto"/>
              <w:right w:val="single" w:sz="4" w:space="0" w:color="auto"/>
            </w:tcBorders>
            <w:shd w:val="clear" w:color="auto" w:fill="auto"/>
            <w:noWrap/>
            <w:hideMark/>
          </w:tcPr>
          <w:p w14:paraId="74FBA85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w:t>
            </w:r>
          </w:p>
        </w:tc>
        <w:tc>
          <w:tcPr>
            <w:tcW w:w="1074" w:type="dxa"/>
            <w:tcBorders>
              <w:top w:val="nil"/>
              <w:left w:val="nil"/>
              <w:bottom w:val="single" w:sz="4" w:space="0" w:color="auto"/>
              <w:right w:val="single" w:sz="4" w:space="0" w:color="auto"/>
            </w:tcBorders>
            <w:shd w:val="clear" w:color="auto" w:fill="auto"/>
            <w:noWrap/>
            <w:hideMark/>
          </w:tcPr>
          <w:p w14:paraId="7575852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388296C4"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ALTEPLASE, 50 MG, INJETÁVEL - FRASCO - AMPOLA (FORNECIDO PELA SES/RJ)</w:t>
            </w:r>
          </w:p>
        </w:tc>
        <w:tc>
          <w:tcPr>
            <w:tcW w:w="1420" w:type="dxa"/>
            <w:tcBorders>
              <w:top w:val="nil"/>
              <w:left w:val="nil"/>
              <w:bottom w:val="single" w:sz="4" w:space="0" w:color="auto"/>
              <w:right w:val="single" w:sz="4" w:space="0" w:color="auto"/>
            </w:tcBorders>
            <w:shd w:val="clear" w:color="auto" w:fill="auto"/>
            <w:noWrap/>
            <w:hideMark/>
          </w:tcPr>
          <w:p w14:paraId="04DEB67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2.067,25 </w:t>
            </w:r>
          </w:p>
        </w:tc>
        <w:tc>
          <w:tcPr>
            <w:tcW w:w="1218" w:type="dxa"/>
            <w:tcBorders>
              <w:top w:val="nil"/>
              <w:left w:val="nil"/>
              <w:bottom w:val="single" w:sz="4" w:space="0" w:color="auto"/>
              <w:right w:val="single" w:sz="4" w:space="0" w:color="auto"/>
            </w:tcBorders>
            <w:shd w:val="clear" w:color="auto" w:fill="auto"/>
            <w:noWrap/>
            <w:hideMark/>
          </w:tcPr>
          <w:p w14:paraId="6F09F3B3" w14:textId="53E6CA6C"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8.269,00</w:t>
            </w:r>
          </w:p>
        </w:tc>
      </w:tr>
      <w:tr w:rsidR="00486CDE" w:rsidRPr="00486CDE" w14:paraId="5BD05452"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535E545"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12</w:t>
            </w:r>
          </w:p>
        </w:tc>
        <w:tc>
          <w:tcPr>
            <w:tcW w:w="1140" w:type="dxa"/>
            <w:tcBorders>
              <w:top w:val="nil"/>
              <w:left w:val="nil"/>
              <w:bottom w:val="single" w:sz="4" w:space="0" w:color="auto"/>
              <w:right w:val="single" w:sz="4" w:space="0" w:color="auto"/>
            </w:tcBorders>
            <w:shd w:val="clear" w:color="auto" w:fill="auto"/>
            <w:noWrap/>
            <w:hideMark/>
          </w:tcPr>
          <w:p w14:paraId="6FA950A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292402</w:t>
            </w:r>
          </w:p>
        </w:tc>
        <w:tc>
          <w:tcPr>
            <w:tcW w:w="1120" w:type="dxa"/>
            <w:tcBorders>
              <w:top w:val="nil"/>
              <w:left w:val="nil"/>
              <w:bottom w:val="single" w:sz="4" w:space="0" w:color="auto"/>
              <w:right w:val="single" w:sz="4" w:space="0" w:color="auto"/>
            </w:tcBorders>
            <w:shd w:val="clear" w:color="auto" w:fill="auto"/>
            <w:noWrap/>
            <w:hideMark/>
          </w:tcPr>
          <w:p w14:paraId="4D88B0B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0FEF912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74A1567E"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AMINOFILINA 24 MG/ML 10 ML, SOLUÇÃO INJETAVEL - AMPOLA 10ML</w:t>
            </w:r>
          </w:p>
        </w:tc>
        <w:tc>
          <w:tcPr>
            <w:tcW w:w="1420" w:type="dxa"/>
            <w:tcBorders>
              <w:top w:val="nil"/>
              <w:left w:val="nil"/>
              <w:bottom w:val="single" w:sz="4" w:space="0" w:color="auto"/>
              <w:right w:val="single" w:sz="4" w:space="0" w:color="auto"/>
            </w:tcBorders>
            <w:shd w:val="clear" w:color="auto" w:fill="auto"/>
            <w:noWrap/>
            <w:hideMark/>
          </w:tcPr>
          <w:p w14:paraId="6C80163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0,91 </w:t>
            </w:r>
          </w:p>
        </w:tc>
        <w:tc>
          <w:tcPr>
            <w:tcW w:w="1218" w:type="dxa"/>
            <w:tcBorders>
              <w:top w:val="nil"/>
              <w:left w:val="nil"/>
              <w:bottom w:val="single" w:sz="4" w:space="0" w:color="auto"/>
              <w:right w:val="single" w:sz="4" w:space="0" w:color="auto"/>
            </w:tcBorders>
            <w:shd w:val="clear" w:color="auto" w:fill="auto"/>
            <w:noWrap/>
            <w:hideMark/>
          </w:tcPr>
          <w:p w14:paraId="08E1DC62" w14:textId="3D066C8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273,00</w:t>
            </w:r>
          </w:p>
        </w:tc>
      </w:tr>
      <w:tr w:rsidR="00486CDE" w:rsidRPr="00486CDE" w14:paraId="0592AE27" w14:textId="77777777" w:rsidTr="00486CDE">
        <w:trPr>
          <w:trHeight w:val="1530"/>
        </w:trPr>
        <w:tc>
          <w:tcPr>
            <w:tcW w:w="820" w:type="dxa"/>
            <w:tcBorders>
              <w:top w:val="nil"/>
              <w:left w:val="single" w:sz="4" w:space="0" w:color="auto"/>
              <w:bottom w:val="single" w:sz="4" w:space="0" w:color="auto"/>
              <w:right w:val="single" w:sz="4" w:space="0" w:color="auto"/>
            </w:tcBorders>
            <w:shd w:val="clear" w:color="auto" w:fill="auto"/>
            <w:noWrap/>
            <w:hideMark/>
          </w:tcPr>
          <w:p w14:paraId="623FBAE2"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13</w:t>
            </w:r>
          </w:p>
        </w:tc>
        <w:tc>
          <w:tcPr>
            <w:tcW w:w="1140" w:type="dxa"/>
            <w:tcBorders>
              <w:top w:val="nil"/>
              <w:left w:val="nil"/>
              <w:bottom w:val="single" w:sz="4" w:space="0" w:color="auto"/>
              <w:right w:val="single" w:sz="4" w:space="0" w:color="auto"/>
            </w:tcBorders>
            <w:shd w:val="clear" w:color="auto" w:fill="auto"/>
            <w:noWrap/>
            <w:hideMark/>
          </w:tcPr>
          <w:p w14:paraId="41F15BE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390439</w:t>
            </w:r>
          </w:p>
        </w:tc>
        <w:tc>
          <w:tcPr>
            <w:tcW w:w="1120" w:type="dxa"/>
            <w:tcBorders>
              <w:top w:val="nil"/>
              <w:left w:val="nil"/>
              <w:bottom w:val="single" w:sz="4" w:space="0" w:color="auto"/>
              <w:right w:val="single" w:sz="4" w:space="0" w:color="auto"/>
            </w:tcBorders>
            <w:shd w:val="clear" w:color="auto" w:fill="auto"/>
            <w:noWrap/>
            <w:hideMark/>
          </w:tcPr>
          <w:p w14:paraId="6360552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01B0CDD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76D625F8"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AMOXICILINA + CLAVULANATO DE POTÁSSIO 500MG +100MG - PÓ LIÓFILO P/INJETÁVEL - FRASCO AMPOLA</w:t>
            </w:r>
          </w:p>
        </w:tc>
        <w:tc>
          <w:tcPr>
            <w:tcW w:w="1420" w:type="dxa"/>
            <w:tcBorders>
              <w:top w:val="nil"/>
              <w:left w:val="nil"/>
              <w:bottom w:val="single" w:sz="4" w:space="0" w:color="auto"/>
              <w:right w:val="single" w:sz="4" w:space="0" w:color="auto"/>
            </w:tcBorders>
            <w:shd w:val="clear" w:color="auto" w:fill="auto"/>
            <w:noWrap/>
            <w:hideMark/>
          </w:tcPr>
          <w:p w14:paraId="107B8C0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20,00 </w:t>
            </w:r>
          </w:p>
        </w:tc>
        <w:tc>
          <w:tcPr>
            <w:tcW w:w="1218" w:type="dxa"/>
            <w:tcBorders>
              <w:top w:val="nil"/>
              <w:left w:val="nil"/>
              <w:bottom w:val="single" w:sz="4" w:space="0" w:color="auto"/>
              <w:right w:val="single" w:sz="4" w:space="0" w:color="auto"/>
            </w:tcBorders>
            <w:shd w:val="clear" w:color="auto" w:fill="auto"/>
            <w:noWrap/>
            <w:hideMark/>
          </w:tcPr>
          <w:p w14:paraId="6EB735AA" w14:textId="3A53F64F"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60.000,00</w:t>
            </w:r>
          </w:p>
        </w:tc>
      </w:tr>
      <w:tr w:rsidR="00486CDE" w:rsidRPr="00486CDE" w14:paraId="5FC457DB"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672FB72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14</w:t>
            </w:r>
          </w:p>
        </w:tc>
        <w:tc>
          <w:tcPr>
            <w:tcW w:w="1140" w:type="dxa"/>
            <w:tcBorders>
              <w:top w:val="nil"/>
              <w:left w:val="nil"/>
              <w:bottom w:val="single" w:sz="4" w:space="0" w:color="auto"/>
              <w:right w:val="single" w:sz="4" w:space="0" w:color="auto"/>
            </w:tcBorders>
            <w:shd w:val="clear" w:color="auto" w:fill="auto"/>
            <w:noWrap/>
            <w:hideMark/>
          </w:tcPr>
          <w:p w14:paraId="2C923AB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271089</w:t>
            </w:r>
          </w:p>
        </w:tc>
        <w:tc>
          <w:tcPr>
            <w:tcW w:w="1120" w:type="dxa"/>
            <w:tcBorders>
              <w:top w:val="nil"/>
              <w:left w:val="nil"/>
              <w:bottom w:val="single" w:sz="4" w:space="0" w:color="auto"/>
              <w:right w:val="single" w:sz="4" w:space="0" w:color="auto"/>
            </w:tcBorders>
            <w:shd w:val="clear" w:color="auto" w:fill="auto"/>
            <w:noWrap/>
            <w:hideMark/>
          </w:tcPr>
          <w:p w14:paraId="00E37FB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nil"/>
              <w:left w:val="nil"/>
              <w:bottom w:val="single" w:sz="4" w:space="0" w:color="auto"/>
              <w:right w:val="single" w:sz="4" w:space="0" w:color="auto"/>
            </w:tcBorders>
            <w:shd w:val="clear" w:color="auto" w:fill="auto"/>
            <w:noWrap/>
            <w:hideMark/>
          </w:tcPr>
          <w:p w14:paraId="32A80F7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46501BE"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AMOXICILINA 500MG - CÁPSULAS OU COMPRIMIDO</w:t>
            </w:r>
          </w:p>
        </w:tc>
        <w:tc>
          <w:tcPr>
            <w:tcW w:w="1420" w:type="dxa"/>
            <w:tcBorders>
              <w:top w:val="nil"/>
              <w:left w:val="nil"/>
              <w:bottom w:val="single" w:sz="4" w:space="0" w:color="auto"/>
              <w:right w:val="single" w:sz="4" w:space="0" w:color="auto"/>
            </w:tcBorders>
            <w:shd w:val="clear" w:color="auto" w:fill="auto"/>
            <w:noWrap/>
            <w:hideMark/>
          </w:tcPr>
          <w:p w14:paraId="6200DB5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0,42 </w:t>
            </w:r>
          </w:p>
        </w:tc>
        <w:tc>
          <w:tcPr>
            <w:tcW w:w="1218" w:type="dxa"/>
            <w:tcBorders>
              <w:top w:val="nil"/>
              <w:left w:val="nil"/>
              <w:bottom w:val="single" w:sz="4" w:space="0" w:color="auto"/>
              <w:right w:val="single" w:sz="4" w:space="0" w:color="auto"/>
            </w:tcBorders>
            <w:shd w:val="clear" w:color="auto" w:fill="auto"/>
            <w:noWrap/>
            <w:hideMark/>
          </w:tcPr>
          <w:p w14:paraId="55EC27EB" w14:textId="6E4B06BE"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12.600,00</w:t>
            </w:r>
          </w:p>
        </w:tc>
      </w:tr>
      <w:tr w:rsidR="00486CDE" w:rsidRPr="00486CDE" w14:paraId="51EF6DC9"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0A6B6592"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15</w:t>
            </w:r>
          </w:p>
        </w:tc>
        <w:tc>
          <w:tcPr>
            <w:tcW w:w="1140" w:type="dxa"/>
            <w:tcBorders>
              <w:top w:val="nil"/>
              <w:left w:val="nil"/>
              <w:bottom w:val="single" w:sz="4" w:space="0" w:color="auto"/>
              <w:right w:val="single" w:sz="4" w:space="0" w:color="auto"/>
            </w:tcBorders>
            <w:shd w:val="clear" w:color="auto" w:fill="auto"/>
            <w:noWrap/>
            <w:hideMark/>
          </w:tcPr>
          <w:p w14:paraId="552452E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268214</w:t>
            </w:r>
          </w:p>
        </w:tc>
        <w:tc>
          <w:tcPr>
            <w:tcW w:w="1120" w:type="dxa"/>
            <w:tcBorders>
              <w:top w:val="nil"/>
              <w:left w:val="nil"/>
              <w:bottom w:val="single" w:sz="4" w:space="0" w:color="auto"/>
              <w:right w:val="single" w:sz="4" w:space="0" w:color="auto"/>
            </w:tcBorders>
            <w:shd w:val="clear" w:color="auto" w:fill="auto"/>
            <w:noWrap/>
            <w:hideMark/>
          </w:tcPr>
          <w:p w14:paraId="6D8E337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1.500</w:t>
            </w:r>
          </w:p>
        </w:tc>
        <w:tc>
          <w:tcPr>
            <w:tcW w:w="1074" w:type="dxa"/>
            <w:tcBorders>
              <w:top w:val="nil"/>
              <w:left w:val="nil"/>
              <w:bottom w:val="single" w:sz="4" w:space="0" w:color="auto"/>
              <w:right w:val="single" w:sz="4" w:space="0" w:color="auto"/>
            </w:tcBorders>
            <w:shd w:val="clear" w:color="auto" w:fill="auto"/>
            <w:noWrap/>
            <w:hideMark/>
          </w:tcPr>
          <w:p w14:paraId="03599FF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059CB7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ATROPINA SULFATO 0,25 MG/ML SOLUCAO INJETAVEL - AMPOLA 1 ML</w:t>
            </w:r>
          </w:p>
        </w:tc>
        <w:tc>
          <w:tcPr>
            <w:tcW w:w="1420" w:type="dxa"/>
            <w:tcBorders>
              <w:top w:val="nil"/>
              <w:left w:val="nil"/>
              <w:bottom w:val="single" w:sz="4" w:space="0" w:color="auto"/>
              <w:right w:val="single" w:sz="4" w:space="0" w:color="auto"/>
            </w:tcBorders>
            <w:shd w:val="clear" w:color="auto" w:fill="auto"/>
            <w:noWrap/>
            <w:hideMark/>
          </w:tcPr>
          <w:p w14:paraId="2FDFC28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0,61 </w:t>
            </w:r>
          </w:p>
        </w:tc>
        <w:tc>
          <w:tcPr>
            <w:tcW w:w="1218" w:type="dxa"/>
            <w:tcBorders>
              <w:top w:val="nil"/>
              <w:left w:val="nil"/>
              <w:bottom w:val="single" w:sz="4" w:space="0" w:color="auto"/>
              <w:right w:val="single" w:sz="4" w:space="0" w:color="auto"/>
            </w:tcBorders>
            <w:shd w:val="clear" w:color="auto" w:fill="auto"/>
            <w:noWrap/>
            <w:hideMark/>
          </w:tcPr>
          <w:p w14:paraId="36360876" w14:textId="17CB49E3"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915,00</w:t>
            </w:r>
          </w:p>
        </w:tc>
      </w:tr>
      <w:tr w:rsidR="00486CDE" w:rsidRPr="00486CDE" w14:paraId="607F5C24"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69538678"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16</w:t>
            </w:r>
          </w:p>
        </w:tc>
        <w:tc>
          <w:tcPr>
            <w:tcW w:w="1140" w:type="dxa"/>
            <w:tcBorders>
              <w:top w:val="nil"/>
              <w:left w:val="nil"/>
              <w:bottom w:val="single" w:sz="4" w:space="0" w:color="auto"/>
              <w:right w:val="single" w:sz="4" w:space="0" w:color="auto"/>
            </w:tcBorders>
            <w:shd w:val="clear" w:color="auto" w:fill="auto"/>
            <w:noWrap/>
            <w:hideMark/>
          </w:tcPr>
          <w:p w14:paraId="445A8A4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267140</w:t>
            </w:r>
          </w:p>
        </w:tc>
        <w:tc>
          <w:tcPr>
            <w:tcW w:w="1120" w:type="dxa"/>
            <w:tcBorders>
              <w:top w:val="nil"/>
              <w:left w:val="nil"/>
              <w:bottom w:val="single" w:sz="4" w:space="0" w:color="auto"/>
              <w:right w:val="single" w:sz="4" w:space="0" w:color="auto"/>
            </w:tcBorders>
            <w:shd w:val="clear" w:color="auto" w:fill="auto"/>
            <w:noWrap/>
            <w:hideMark/>
          </w:tcPr>
          <w:p w14:paraId="60769F3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w:t>
            </w:r>
          </w:p>
        </w:tc>
        <w:tc>
          <w:tcPr>
            <w:tcW w:w="1074" w:type="dxa"/>
            <w:tcBorders>
              <w:top w:val="nil"/>
              <w:left w:val="nil"/>
              <w:bottom w:val="single" w:sz="4" w:space="0" w:color="auto"/>
              <w:right w:val="single" w:sz="4" w:space="0" w:color="auto"/>
            </w:tcBorders>
            <w:shd w:val="clear" w:color="auto" w:fill="auto"/>
            <w:noWrap/>
            <w:hideMark/>
          </w:tcPr>
          <w:p w14:paraId="41C7561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173E0739"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AZITROMICINA 500MG - CPS</w:t>
            </w:r>
          </w:p>
        </w:tc>
        <w:tc>
          <w:tcPr>
            <w:tcW w:w="1420" w:type="dxa"/>
            <w:tcBorders>
              <w:top w:val="nil"/>
              <w:left w:val="nil"/>
              <w:bottom w:val="single" w:sz="4" w:space="0" w:color="auto"/>
              <w:right w:val="single" w:sz="4" w:space="0" w:color="auto"/>
            </w:tcBorders>
            <w:shd w:val="clear" w:color="auto" w:fill="auto"/>
            <w:noWrap/>
            <w:hideMark/>
          </w:tcPr>
          <w:p w14:paraId="41A7D3E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2,64 </w:t>
            </w:r>
          </w:p>
        </w:tc>
        <w:tc>
          <w:tcPr>
            <w:tcW w:w="1218" w:type="dxa"/>
            <w:tcBorders>
              <w:top w:val="nil"/>
              <w:left w:val="nil"/>
              <w:bottom w:val="single" w:sz="4" w:space="0" w:color="auto"/>
              <w:right w:val="single" w:sz="4" w:space="0" w:color="auto"/>
            </w:tcBorders>
            <w:shd w:val="clear" w:color="auto" w:fill="auto"/>
            <w:noWrap/>
            <w:hideMark/>
          </w:tcPr>
          <w:p w14:paraId="5E78EF40" w14:textId="24F459C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15.840,00</w:t>
            </w:r>
          </w:p>
        </w:tc>
      </w:tr>
      <w:tr w:rsidR="00486CDE" w:rsidRPr="00486CDE" w14:paraId="010323FF" w14:textId="77777777" w:rsidTr="00486CDE">
        <w:trPr>
          <w:trHeight w:val="1530"/>
        </w:trPr>
        <w:tc>
          <w:tcPr>
            <w:tcW w:w="820" w:type="dxa"/>
            <w:tcBorders>
              <w:top w:val="nil"/>
              <w:left w:val="single" w:sz="4" w:space="0" w:color="auto"/>
              <w:bottom w:val="single" w:sz="4" w:space="0" w:color="auto"/>
              <w:right w:val="single" w:sz="4" w:space="0" w:color="auto"/>
            </w:tcBorders>
            <w:shd w:val="clear" w:color="auto" w:fill="auto"/>
            <w:noWrap/>
            <w:hideMark/>
          </w:tcPr>
          <w:p w14:paraId="10FEAE84"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17</w:t>
            </w:r>
          </w:p>
        </w:tc>
        <w:tc>
          <w:tcPr>
            <w:tcW w:w="1140" w:type="dxa"/>
            <w:tcBorders>
              <w:top w:val="nil"/>
              <w:left w:val="nil"/>
              <w:bottom w:val="single" w:sz="4" w:space="0" w:color="auto"/>
              <w:right w:val="single" w:sz="4" w:space="0" w:color="auto"/>
            </w:tcBorders>
            <w:shd w:val="clear" w:color="auto" w:fill="auto"/>
            <w:noWrap/>
            <w:hideMark/>
          </w:tcPr>
          <w:p w14:paraId="1579C4D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270614</w:t>
            </w:r>
          </w:p>
        </w:tc>
        <w:tc>
          <w:tcPr>
            <w:tcW w:w="1120" w:type="dxa"/>
            <w:tcBorders>
              <w:top w:val="nil"/>
              <w:left w:val="nil"/>
              <w:bottom w:val="single" w:sz="4" w:space="0" w:color="auto"/>
              <w:right w:val="single" w:sz="4" w:space="0" w:color="auto"/>
            </w:tcBorders>
            <w:shd w:val="clear" w:color="auto" w:fill="auto"/>
            <w:noWrap/>
            <w:hideMark/>
          </w:tcPr>
          <w:p w14:paraId="7B81192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22AE33E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noWrap/>
            <w:hideMark/>
          </w:tcPr>
          <w:p w14:paraId="100AC745"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 xml:space="preserve">BENZILPENICILINA, POTÁSSICA, ASSOCIADA A PENICILINA PROCAINA, 300.000UI + 100.000UI, INJETAVEL + DILUENTE FRASCO/AMPOLA </w:t>
            </w:r>
          </w:p>
        </w:tc>
        <w:tc>
          <w:tcPr>
            <w:tcW w:w="1420" w:type="dxa"/>
            <w:tcBorders>
              <w:top w:val="nil"/>
              <w:left w:val="nil"/>
              <w:bottom w:val="single" w:sz="4" w:space="0" w:color="auto"/>
              <w:right w:val="single" w:sz="4" w:space="0" w:color="auto"/>
            </w:tcBorders>
            <w:shd w:val="clear" w:color="auto" w:fill="auto"/>
            <w:noWrap/>
            <w:hideMark/>
          </w:tcPr>
          <w:p w14:paraId="088B501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5,28 </w:t>
            </w:r>
          </w:p>
        </w:tc>
        <w:tc>
          <w:tcPr>
            <w:tcW w:w="1218" w:type="dxa"/>
            <w:tcBorders>
              <w:top w:val="nil"/>
              <w:left w:val="nil"/>
              <w:bottom w:val="single" w:sz="4" w:space="0" w:color="auto"/>
              <w:right w:val="single" w:sz="4" w:space="0" w:color="auto"/>
            </w:tcBorders>
            <w:shd w:val="clear" w:color="auto" w:fill="auto"/>
            <w:noWrap/>
            <w:hideMark/>
          </w:tcPr>
          <w:p w14:paraId="638BB09B" w14:textId="410E0669"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528,00</w:t>
            </w:r>
          </w:p>
        </w:tc>
      </w:tr>
      <w:tr w:rsidR="00486CDE" w:rsidRPr="00486CDE" w14:paraId="27643012"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088A083"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18</w:t>
            </w:r>
          </w:p>
        </w:tc>
        <w:tc>
          <w:tcPr>
            <w:tcW w:w="1140" w:type="dxa"/>
            <w:tcBorders>
              <w:top w:val="nil"/>
              <w:left w:val="nil"/>
              <w:bottom w:val="single" w:sz="4" w:space="0" w:color="auto"/>
              <w:right w:val="single" w:sz="4" w:space="0" w:color="auto"/>
            </w:tcBorders>
            <w:shd w:val="clear" w:color="auto" w:fill="auto"/>
            <w:noWrap/>
            <w:hideMark/>
          </w:tcPr>
          <w:p w14:paraId="4482A83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268222</w:t>
            </w:r>
          </w:p>
        </w:tc>
        <w:tc>
          <w:tcPr>
            <w:tcW w:w="1120" w:type="dxa"/>
            <w:tcBorders>
              <w:top w:val="nil"/>
              <w:left w:val="nil"/>
              <w:bottom w:val="single" w:sz="4" w:space="0" w:color="auto"/>
              <w:right w:val="single" w:sz="4" w:space="0" w:color="auto"/>
            </w:tcBorders>
            <w:shd w:val="clear" w:color="auto" w:fill="auto"/>
            <w:noWrap/>
            <w:hideMark/>
          </w:tcPr>
          <w:p w14:paraId="637D320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54F633A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04277A96"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BICARBONATO DE SÓDIO - 8,4%  AMP. 10ML</w:t>
            </w:r>
          </w:p>
        </w:tc>
        <w:tc>
          <w:tcPr>
            <w:tcW w:w="1420" w:type="dxa"/>
            <w:tcBorders>
              <w:top w:val="nil"/>
              <w:left w:val="nil"/>
              <w:bottom w:val="single" w:sz="4" w:space="0" w:color="auto"/>
              <w:right w:val="single" w:sz="4" w:space="0" w:color="auto"/>
            </w:tcBorders>
            <w:shd w:val="clear" w:color="auto" w:fill="auto"/>
            <w:noWrap/>
            <w:hideMark/>
          </w:tcPr>
          <w:p w14:paraId="799690D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0,82 </w:t>
            </w:r>
          </w:p>
        </w:tc>
        <w:tc>
          <w:tcPr>
            <w:tcW w:w="1218" w:type="dxa"/>
            <w:tcBorders>
              <w:top w:val="nil"/>
              <w:left w:val="nil"/>
              <w:bottom w:val="single" w:sz="4" w:space="0" w:color="auto"/>
              <w:right w:val="single" w:sz="4" w:space="0" w:color="auto"/>
            </w:tcBorders>
            <w:shd w:val="clear" w:color="auto" w:fill="auto"/>
            <w:noWrap/>
            <w:hideMark/>
          </w:tcPr>
          <w:p w14:paraId="203EE1AB" w14:textId="185A8C4B"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2.460,00</w:t>
            </w:r>
          </w:p>
        </w:tc>
      </w:tr>
      <w:tr w:rsidR="00486CDE" w:rsidRPr="00486CDE" w14:paraId="66944FBC"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4994D8F0"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19</w:t>
            </w:r>
          </w:p>
        </w:tc>
        <w:tc>
          <w:tcPr>
            <w:tcW w:w="1140" w:type="dxa"/>
            <w:tcBorders>
              <w:top w:val="nil"/>
              <w:left w:val="nil"/>
              <w:bottom w:val="single" w:sz="4" w:space="0" w:color="auto"/>
              <w:right w:val="single" w:sz="4" w:space="0" w:color="auto"/>
            </w:tcBorders>
            <w:shd w:val="clear" w:color="auto" w:fill="auto"/>
            <w:noWrap/>
            <w:hideMark/>
          </w:tcPr>
          <w:p w14:paraId="6E53441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268222</w:t>
            </w:r>
          </w:p>
        </w:tc>
        <w:tc>
          <w:tcPr>
            <w:tcW w:w="1120" w:type="dxa"/>
            <w:tcBorders>
              <w:top w:val="nil"/>
              <w:left w:val="nil"/>
              <w:bottom w:val="single" w:sz="4" w:space="0" w:color="auto"/>
              <w:right w:val="single" w:sz="4" w:space="0" w:color="auto"/>
            </w:tcBorders>
            <w:shd w:val="clear" w:color="auto" w:fill="auto"/>
            <w:noWrap/>
            <w:hideMark/>
          </w:tcPr>
          <w:p w14:paraId="0B67ABC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2334C19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BOLSA</w:t>
            </w:r>
          </w:p>
        </w:tc>
        <w:tc>
          <w:tcPr>
            <w:tcW w:w="3415" w:type="dxa"/>
            <w:tcBorders>
              <w:top w:val="nil"/>
              <w:left w:val="nil"/>
              <w:bottom w:val="single" w:sz="4" w:space="0" w:color="auto"/>
              <w:right w:val="single" w:sz="4" w:space="0" w:color="auto"/>
            </w:tcBorders>
            <w:shd w:val="clear" w:color="auto" w:fill="auto"/>
            <w:hideMark/>
          </w:tcPr>
          <w:p w14:paraId="39F3735B"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BICARBONATO DE SÓDIO 8,4% SOLUÇÃO INJETAVEL - FRSACO 250ML BOLSA</w:t>
            </w:r>
          </w:p>
        </w:tc>
        <w:tc>
          <w:tcPr>
            <w:tcW w:w="1420" w:type="dxa"/>
            <w:tcBorders>
              <w:top w:val="nil"/>
              <w:left w:val="nil"/>
              <w:bottom w:val="single" w:sz="4" w:space="0" w:color="auto"/>
              <w:right w:val="single" w:sz="4" w:space="0" w:color="auto"/>
            </w:tcBorders>
            <w:shd w:val="clear" w:color="auto" w:fill="auto"/>
            <w:noWrap/>
            <w:hideMark/>
          </w:tcPr>
          <w:p w14:paraId="4B9D380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32,93 </w:t>
            </w:r>
          </w:p>
        </w:tc>
        <w:tc>
          <w:tcPr>
            <w:tcW w:w="1218" w:type="dxa"/>
            <w:tcBorders>
              <w:top w:val="nil"/>
              <w:left w:val="nil"/>
              <w:bottom w:val="single" w:sz="4" w:space="0" w:color="auto"/>
              <w:right w:val="single" w:sz="4" w:space="0" w:color="auto"/>
            </w:tcBorders>
            <w:shd w:val="clear" w:color="auto" w:fill="auto"/>
            <w:noWrap/>
            <w:hideMark/>
          </w:tcPr>
          <w:p w14:paraId="697C74A8" w14:textId="708C3D3C"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32.930,00</w:t>
            </w:r>
          </w:p>
        </w:tc>
      </w:tr>
      <w:tr w:rsidR="00486CDE" w:rsidRPr="00486CDE" w14:paraId="0D035AFD"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62C3BF0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20</w:t>
            </w:r>
          </w:p>
        </w:tc>
        <w:tc>
          <w:tcPr>
            <w:tcW w:w="1140" w:type="dxa"/>
            <w:tcBorders>
              <w:top w:val="nil"/>
              <w:left w:val="nil"/>
              <w:bottom w:val="single" w:sz="4" w:space="0" w:color="auto"/>
              <w:right w:val="single" w:sz="4" w:space="0" w:color="auto"/>
            </w:tcBorders>
            <w:shd w:val="clear" w:color="auto" w:fill="auto"/>
            <w:noWrap/>
            <w:hideMark/>
          </w:tcPr>
          <w:p w14:paraId="0A855B2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269958</w:t>
            </w:r>
          </w:p>
        </w:tc>
        <w:tc>
          <w:tcPr>
            <w:tcW w:w="1120" w:type="dxa"/>
            <w:tcBorders>
              <w:top w:val="nil"/>
              <w:left w:val="nil"/>
              <w:bottom w:val="single" w:sz="4" w:space="0" w:color="auto"/>
              <w:right w:val="single" w:sz="4" w:space="0" w:color="auto"/>
            </w:tcBorders>
            <w:shd w:val="clear" w:color="auto" w:fill="auto"/>
            <w:noWrap/>
            <w:hideMark/>
          </w:tcPr>
          <w:p w14:paraId="39076DB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6D08F14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0B1DFF6D"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BROMOPRIDA 5MG/ML INJETAVEL - AMPOLA 2ML</w:t>
            </w:r>
          </w:p>
        </w:tc>
        <w:tc>
          <w:tcPr>
            <w:tcW w:w="1420" w:type="dxa"/>
            <w:tcBorders>
              <w:top w:val="nil"/>
              <w:left w:val="nil"/>
              <w:bottom w:val="single" w:sz="4" w:space="0" w:color="auto"/>
              <w:right w:val="single" w:sz="4" w:space="0" w:color="auto"/>
            </w:tcBorders>
            <w:shd w:val="clear" w:color="auto" w:fill="auto"/>
            <w:noWrap/>
            <w:hideMark/>
          </w:tcPr>
          <w:p w14:paraId="18DCB42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3,16 </w:t>
            </w:r>
          </w:p>
        </w:tc>
        <w:tc>
          <w:tcPr>
            <w:tcW w:w="1218" w:type="dxa"/>
            <w:tcBorders>
              <w:top w:val="nil"/>
              <w:left w:val="nil"/>
              <w:bottom w:val="single" w:sz="4" w:space="0" w:color="auto"/>
              <w:right w:val="single" w:sz="4" w:space="0" w:color="auto"/>
            </w:tcBorders>
            <w:shd w:val="clear" w:color="auto" w:fill="auto"/>
            <w:noWrap/>
            <w:hideMark/>
          </w:tcPr>
          <w:p w14:paraId="65F8989B" w14:textId="1C6DA495"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31.600,00</w:t>
            </w:r>
          </w:p>
        </w:tc>
      </w:tr>
      <w:tr w:rsidR="00486CDE" w:rsidRPr="00486CDE" w14:paraId="506D744B" w14:textId="77777777" w:rsidTr="00486CDE">
        <w:trPr>
          <w:trHeight w:val="1020"/>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54C645D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lastRenderedPageBreak/>
              <w:t>21</w:t>
            </w:r>
          </w:p>
        </w:tc>
        <w:tc>
          <w:tcPr>
            <w:tcW w:w="1140" w:type="dxa"/>
            <w:tcBorders>
              <w:top w:val="single" w:sz="4" w:space="0" w:color="auto"/>
              <w:left w:val="nil"/>
              <w:bottom w:val="single" w:sz="4" w:space="0" w:color="auto"/>
              <w:right w:val="single" w:sz="4" w:space="0" w:color="auto"/>
            </w:tcBorders>
            <w:shd w:val="clear" w:color="auto" w:fill="auto"/>
            <w:noWrap/>
            <w:hideMark/>
          </w:tcPr>
          <w:p w14:paraId="55734B0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266699</w:t>
            </w:r>
          </w:p>
        </w:tc>
        <w:tc>
          <w:tcPr>
            <w:tcW w:w="1120" w:type="dxa"/>
            <w:tcBorders>
              <w:top w:val="single" w:sz="4" w:space="0" w:color="auto"/>
              <w:left w:val="nil"/>
              <w:bottom w:val="single" w:sz="4" w:space="0" w:color="auto"/>
              <w:right w:val="single" w:sz="4" w:space="0" w:color="auto"/>
            </w:tcBorders>
            <w:shd w:val="clear" w:color="auto" w:fill="auto"/>
            <w:noWrap/>
            <w:hideMark/>
          </w:tcPr>
          <w:p w14:paraId="4313707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single" w:sz="4" w:space="0" w:color="auto"/>
              <w:left w:val="nil"/>
              <w:bottom w:val="single" w:sz="4" w:space="0" w:color="auto"/>
              <w:right w:val="single" w:sz="4" w:space="0" w:color="auto"/>
            </w:tcBorders>
            <w:shd w:val="clear" w:color="auto" w:fill="auto"/>
            <w:noWrap/>
            <w:hideMark/>
          </w:tcPr>
          <w:p w14:paraId="5BCF56C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single" w:sz="4" w:space="0" w:color="auto"/>
              <w:left w:val="nil"/>
              <w:bottom w:val="single" w:sz="4" w:space="0" w:color="auto"/>
              <w:right w:val="single" w:sz="4" w:space="0" w:color="auto"/>
            </w:tcBorders>
            <w:shd w:val="clear" w:color="auto" w:fill="auto"/>
            <w:hideMark/>
          </w:tcPr>
          <w:p w14:paraId="3C411BA9"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BUDESONIDA AEROSAL SPRAY NASAL 50 MCG (EQUIVALENTE A 32MCG) 120 DOSES</w:t>
            </w:r>
          </w:p>
        </w:tc>
        <w:tc>
          <w:tcPr>
            <w:tcW w:w="1420" w:type="dxa"/>
            <w:tcBorders>
              <w:top w:val="single" w:sz="4" w:space="0" w:color="auto"/>
              <w:left w:val="nil"/>
              <w:bottom w:val="single" w:sz="4" w:space="0" w:color="auto"/>
              <w:right w:val="single" w:sz="4" w:space="0" w:color="auto"/>
            </w:tcBorders>
            <w:shd w:val="clear" w:color="auto" w:fill="auto"/>
            <w:noWrap/>
            <w:hideMark/>
          </w:tcPr>
          <w:p w14:paraId="28CEF68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20,74 </w:t>
            </w:r>
          </w:p>
        </w:tc>
        <w:tc>
          <w:tcPr>
            <w:tcW w:w="1218" w:type="dxa"/>
            <w:tcBorders>
              <w:top w:val="single" w:sz="4" w:space="0" w:color="auto"/>
              <w:left w:val="nil"/>
              <w:bottom w:val="single" w:sz="4" w:space="0" w:color="auto"/>
              <w:right w:val="single" w:sz="4" w:space="0" w:color="auto"/>
            </w:tcBorders>
            <w:shd w:val="clear" w:color="auto" w:fill="auto"/>
            <w:noWrap/>
            <w:hideMark/>
          </w:tcPr>
          <w:p w14:paraId="26D4E54D" w14:textId="4B89EA0A"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20.740,00</w:t>
            </w:r>
          </w:p>
        </w:tc>
      </w:tr>
      <w:tr w:rsidR="00486CDE" w:rsidRPr="00486CDE" w14:paraId="17574722"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213395D"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22</w:t>
            </w:r>
          </w:p>
        </w:tc>
        <w:tc>
          <w:tcPr>
            <w:tcW w:w="1140" w:type="dxa"/>
            <w:tcBorders>
              <w:top w:val="nil"/>
              <w:left w:val="nil"/>
              <w:bottom w:val="single" w:sz="4" w:space="0" w:color="auto"/>
              <w:right w:val="single" w:sz="4" w:space="0" w:color="auto"/>
            </w:tcBorders>
            <w:shd w:val="clear" w:color="auto" w:fill="auto"/>
            <w:noWrap/>
            <w:hideMark/>
          </w:tcPr>
          <w:p w14:paraId="068C6FA4" w14:textId="77777777" w:rsidR="00486CDE" w:rsidRPr="00486CDE" w:rsidRDefault="00486CDE" w:rsidP="00486CDE">
            <w:pPr>
              <w:jc w:val="right"/>
              <w:rPr>
                <w:rFonts w:ascii="Arial" w:eastAsia="Times New Roman" w:hAnsi="Arial" w:cs="Arial"/>
                <w:color w:val="000000"/>
                <w:lang w:eastAsia="pt-BR"/>
              </w:rPr>
            </w:pPr>
            <w:r w:rsidRPr="00486CDE">
              <w:rPr>
                <w:rFonts w:ascii="Arial" w:eastAsia="Times New Roman" w:hAnsi="Arial" w:cs="Arial"/>
                <w:color w:val="000000"/>
                <w:lang w:eastAsia="pt-BR"/>
              </w:rPr>
              <w:t>267621</w:t>
            </w:r>
          </w:p>
        </w:tc>
        <w:tc>
          <w:tcPr>
            <w:tcW w:w="1120" w:type="dxa"/>
            <w:tcBorders>
              <w:top w:val="nil"/>
              <w:left w:val="nil"/>
              <w:bottom w:val="single" w:sz="4" w:space="0" w:color="auto"/>
              <w:right w:val="single" w:sz="4" w:space="0" w:color="auto"/>
            </w:tcBorders>
            <w:shd w:val="clear" w:color="auto" w:fill="auto"/>
            <w:noWrap/>
            <w:hideMark/>
          </w:tcPr>
          <w:p w14:paraId="54A3ABA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200</w:t>
            </w:r>
          </w:p>
        </w:tc>
        <w:tc>
          <w:tcPr>
            <w:tcW w:w="1074" w:type="dxa"/>
            <w:tcBorders>
              <w:top w:val="nil"/>
              <w:left w:val="nil"/>
              <w:bottom w:val="single" w:sz="4" w:space="0" w:color="auto"/>
              <w:right w:val="single" w:sz="4" w:space="0" w:color="auto"/>
            </w:tcBorders>
            <w:shd w:val="clear" w:color="auto" w:fill="auto"/>
            <w:noWrap/>
            <w:hideMark/>
          </w:tcPr>
          <w:p w14:paraId="25FD5E5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041A0C2D"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CARBAMAZEPINA SUSPENSAO ORAL 20MG/ML 100ML</w:t>
            </w:r>
          </w:p>
        </w:tc>
        <w:tc>
          <w:tcPr>
            <w:tcW w:w="1420" w:type="dxa"/>
            <w:tcBorders>
              <w:top w:val="nil"/>
              <w:left w:val="nil"/>
              <w:bottom w:val="single" w:sz="4" w:space="0" w:color="auto"/>
              <w:right w:val="single" w:sz="4" w:space="0" w:color="auto"/>
            </w:tcBorders>
            <w:shd w:val="clear" w:color="auto" w:fill="auto"/>
            <w:noWrap/>
            <w:hideMark/>
          </w:tcPr>
          <w:p w14:paraId="7651CD8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14,36 </w:t>
            </w:r>
          </w:p>
        </w:tc>
        <w:tc>
          <w:tcPr>
            <w:tcW w:w="1218" w:type="dxa"/>
            <w:tcBorders>
              <w:top w:val="nil"/>
              <w:left w:val="nil"/>
              <w:bottom w:val="single" w:sz="4" w:space="0" w:color="auto"/>
              <w:right w:val="single" w:sz="4" w:space="0" w:color="auto"/>
            </w:tcBorders>
            <w:shd w:val="clear" w:color="auto" w:fill="auto"/>
            <w:noWrap/>
            <w:hideMark/>
          </w:tcPr>
          <w:p w14:paraId="3B4669D8" w14:textId="471A6831"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2.872,00</w:t>
            </w:r>
          </w:p>
        </w:tc>
      </w:tr>
      <w:tr w:rsidR="00486CDE" w:rsidRPr="00486CDE" w14:paraId="28C466F4"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A5097A8"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23</w:t>
            </w:r>
          </w:p>
        </w:tc>
        <w:tc>
          <w:tcPr>
            <w:tcW w:w="1140" w:type="dxa"/>
            <w:tcBorders>
              <w:top w:val="nil"/>
              <w:left w:val="nil"/>
              <w:bottom w:val="single" w:sz="4" w:space="0" w:color="auto"/>
              <w:right w:val="single" w:sz="4" w:space="0" w:color="auto"/>
            </w:tcBorders>
            <w:shd w:val="clear" w:color="auto" w:fill="auto"/>
            <w:noWrap/>
            <w:hideMark/>
          </w:tcPr>
          <w:p w14:paraId="50D6B34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270895</w:t>
            </w:r>
          </w:p>
        </w:tc>
        <w:tc>
          <w:tcPr>
            <w:tcW w:w="1120" w:type="dxa"/>
            <w:tcBorders>
              <w:top w:val="nil"/>
              <w:left w:val="nil"/>
              <w:bottom w:val="single" w:sz="4" w:space="0" w:color="auto"/>
              <w:right w:val="single" w:sz="4" w:space="0" w:color="auto"/>
            </w:tcBorders>
            <w:shd w:val="clear" w:color="auto" w:fill="auto"/>
            <w:noWrap/>
            <w:hideMark/>
          </w:tcPr>
          <w:p w14:paraId="57A80A2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20.000</w:t>
            </w:r>
          </w:p>
        </w:tc>
        <w:tc>
          <w:tcPr>
            <w:tcW w:w="1074" w:type="dxa"/>
            <w:tcBorders>
              <w:top w:val="nil"/>
              <w:left w:val="nil"/>
              <w:bottom w:val="single" w:sz="4" w:space="0" w:color="auto"/>
              <w:right w:val="single" w:sz="4" w:space="0" w:color="auto"/>
            </w:tcBorders>
            <w:shd w:val="clear" w:color="auto" w:fill="auto"/>
            <w:noWrap/>
            <w:hideMark/>
          </w:tcPr>
          <w:p w14:paraId="64993FF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6637FED5"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CARBONATO DE  LITIO  - 300 MG</w:t>
            </w:r>
          </w:p>
        </w:tc>
        <w:tc>
          <w:tcPr>
            <w:tcW w:w="1420" w:type="dxa"/>
            <w:tcBorders>
              <w:top w:val="nil"/>
              <w:left w:val="nil"/>
              <w:bottom w:val="single" w:sz="4" w:space="0" w:color="auto"/>
              <w:right w:val="single" w:sz="4" w:space="0" w:color="auto"/>
            </w:tcBorders>
            <w:shd w:val="clear" w:color="auto" w:fill="auto"/>
            <w:noWrap/>
            <w:hideMark/>
          </w:tcPr>
          <w:p w14:paraId="0D38273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0,45 </w:t>
            </w:r>
          </w:p>
        </w:tc>
        <w:tc>
          <w:tcPr>
            <w:tcW w:w="1218" w:type="dxa"/>
            <w:tcBorders>
              <w:top w:val="nil"/>
              <w:left w:val="nil"/>
              <w:bottom w:val="single" w:sz="4" w:space="0" w:color="auto"/>
              <w:right w:val="single" w:sz="4" w:space="0" w:color="auto"/>
            </w:tcBorders>
            <w:shd w:val="clear" w:color="auto" w:fill="auto"/>
            <w:noWrap/>
            <w:hideMark/>
          </w:tcPr>
          <w:p w14:paraId="3E4644A6" w14:textId="5903143E"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9.000,00</w:t>
            </w:r>
          </w:p>
        </w:tc>
      </w:tr>
      <w:tr w:rsidR="00486CDE" w:rsidRPr="00486CDE" w14:paraId="718CF4F8"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1AE5F88"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24</w:t>
            </w:r>
          </w:p>
        </w:tc>
        <w:tc>
          <w:tcPr>
            <w:tcW w:w="1140" w:type="dxa"/>
            <w:tcBorders>
              <w:top w:val="nil"/>
              <w:left w:val="nil"/>
              <w:bottom w:val="single" w:sz="4" w:space="0" w:color="auto"/>
              <w:right w:val="single" w:sz="4" w:space="0" w:color="auto"/>
            </w:tcBorders>
            <w:shd w:val="clear" w:color="auto" w:fill="auto"/>
            <w:noWrap/>
            <w:hideMark/>
          </w:tcPr>
          <w:p w14:paraId="6993A36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270895</w:t>
            </w:r>
          </w:p>
        </w:tc>
        <w:tc>
          <w:tcPr>
            <w:tcW w:w="1120" w:type="dxa"/>
            <w:tcBorders>
              <w:top w:val="nil"/>
              <w:left w:val="nil"/>
              <w:bottom w:val="single" w:sz="4" w:space="0" w:color="auto"/>
              <w:right w:val="single" w:sz="4" w:space="0" w:color="auto"/>
            </w:tcBorders>
            <w:shd w:val="clear" w:color="auto" w:fill="auto"/>
            <w:noWrap/>
            <w:hideMark/>
          </w:tcPr>
          <w:p w14:paraId="5FF136D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20.000</w:t>
            </w:r>
          </w:p>
        </w:tc>
        <w:tc>
          <w:tcPr>
            <w:tcW w:w="1074" w:type="dxa"/>
            <w:tcBorders>
              <w:top w:val="nil"/>
              <w:left w:val="nil"/>
              <w:bottom w:val="single" w:sz="4" w:space="0" w:color="auto"/>
              <w:right w:val="single" w:sz="4" w:space="0" w:color="auto"/>
            </w:tcBorders>
            <w:shd w:val="clear" w:color="auto" w:fill="auto"/>
            <w:noWrap/>
            <w:hideMark/>
          </w:tcPr>
          <w:p w14:paraId="43D25A7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7E6023D"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CARBONATO DE CÁLCIO 1250 MG (500 MG DE CÁLCIO) COMPRIMIDO</w:t>
            </w:r>
          </w:p>
        </w:tc>
        <w:tc>
          <w:tcPr>
            <w:tcW w:w="1420" w:type="dxa"/>
            <w:tcBorders>
              <w:top w:val="nil"/>
              <w:left w:val="nil"/>
              <w:bottom w:val="single" w:sz="4" w:space="0" w:color="auto"/>
              <w:right w:val="single" w:sz="4" w:space="0" w:color="auto"/>
            </w:tcBorders>
            <w:shd w:val="clear" w:color="auto" w:fill="auto"/>
            <w:noWrap/>
            <w:hideMark/>
          </w:tcPr>
          <w:p w14:paraId="4DF0CB0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0,17 </w:t>
            </w:r>
          </w:p>
        </w:tc>
        <w:tc>
          <w:tcPr>
            <w:tcW w:w="1218" w:type="dxa"/>
            <w:tcBorders>
              <w:top w:val="nil"/>
              <w:left w:val="nil"/>
              <w:bottom w:val="single" w:sz="4" w:space="0" w:color="auto"/>
              <w:right w:val="single" w:sz="4" w:space="0" w:color="auto"/>
            </w:tcBorders>
            <w:shd w:val="clear" w:color="auto" w:fill="auto"/>
            <w:noWrap/>
            <w:hideMark/>
          </w:tcPr>
          <w:p w14:paraId="29A9C8E6" w14:textId="5402430C"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3.400,00</w:t>
            </w:r>
          </w:p>
        </w:tc>
      </w:tr>
      <w:tr w:rsidR="00486CDE" w:rsidRPr="00486CDE" w14:paraId="16EC7EE6"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479ED0F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25</w:t>
            </w:r>
          </w:p>
        </w:tc>
        <w:tc>
          <w:tcPr>
            <w:tcW w:w="1140" w:type="dxa"/>
            <w:tcBorders>
              <w:top w:val="nil"/>
              <w:left w:val="nil"/>
              <w:bottom w:val="single" w:sz="4" w:space="0" w:color="auto"/>
              <w:right w:val="single" w:sz="4" w:space="0" w:color="auto"/>
            </w:tcBorders>
            <w:shd w:val="clear" w:color="auto" w:fill="auto"/>
            <w:noWrap/>
            <w:hideMark/>
          </w:tcPr>
          <w:p w14:paraId="32C486B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434505</w:t>
            </w:r>
          </w:p>
        </w:tc>
        <w:tc>
          <w:tcPr>
            <w:tcW w:w="1120" w:type="dxa"/>
            <w:tcBorders>
              <w:top w:val="nil"/>
              <w:left w:val="nil"/>
              <w:bottom w:val="single" w:sz="4" w:space="0" w:color="auto"/>
              <w:right w:val="single" w:sz="4" w:space="0" w:color="auto"/>
            </w:tcBorders>
            <w:shd w:val="clear" w:color="auto" w:fill="auto"/>
            <w:noWrap/>
            <w:hideMark/>
          </w:tcPr>
          <w:p w14:paraId="3870667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4B18544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F65E83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CARVÃO VEGETAL ATIVADO, 250MG - COMPRIMIDOS</w:t>
            </w:r>
          </w:p>
        </w:tc>
        <w:tc>
          <w:tcPr>
            <w:tcW w:w="1420" w:type="dxa"/>
            <w:tcBorders>
              <w:top w:val="nil"/>
              <w:left w:val="nil"/>
              <w:bottom w:val="single" w:sz="4" w:space="0" w:color="auto"/>
              <w:right w:val="single" w:sz="4" w:space="0" w:color="auto"/>
            </w:tcBorders>
            <w:shd w:val="clear" w:color="auto" w:fill="auto"/>
            <w:noWrap/>
            <w:hideMark/>
          </w:tcPr>
          <w:p w14:paraId="038B015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0,82 </w:t>
            </w:r>
          </w:p>
        </w:tc>
        <w:tc>
          <w:tcPr>
            <w:tcW w:w="1218" w:type="dxa"/>
            <w:tcBorders>
              <w:top w:val="nil"/>
              <w:left w:val="nil"/>
              <w:bottom w:val="single" w:sz="4" w:space="0" w:color="auto"/>
              <w:right w:val="single" w:sz="4" w:space="0" w:color="auto"/>
            </w:tcBorders>
            <w:shd w:val="clear" w:color="auto" w:fill="auto"/>
            <w:noWrap/>
            <w:hideMark/>
          </w:tcPr>
          <w:p w14:paraId="06C03637" w14:textId="3AC3F9A4"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410,00</w:t>
            </w:r>
          </w:p>
        </w:tc>
      </w:tr>
      <w:tr w:rsidR="00486CDE" w:rsidRPr="00486CDE" w14:paraId="69355DFB"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09CD09C3"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26</w:t>
            </w:r>
          </w:p>
        </w:tc>
        <w:tc>
          <w:tcPr>
            <w:tcW w:w="1140" w:type="dxa"/>
            <w:tcBorders>
              <w:top w:val="nil"/>
              <w:left w:val="nil"/>
              <w:bottom w:val="single" w:sz="4" w:space="0" w:color="auto"/>
              <w:right w:val="single" w:sz="4" w:space="0" w:color="auto"/>
            </w:tcBorders>
            <w:shd w:val="clear" w:color="auto" w:fill="auto"/>
            <w:noWrap/>
            <w:hideMark/>
          </w:tcPr>
          <w:p w14:paraId="19FC26E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33155</w:t>
            </w:r>
          </w:p>
        </w:tc>
        <w:tc>
          <w:tcPr>
            <w:tcW w:w="1120" w:type="dxa"/>
            <w:tcBorders>
              <w:top w:val="nil"/>
              <w:left w:val="nil"/>
              <w:bottom w:val="single" w:sz="4" w:space="0" w:color="auto"/>
              <w:right w:val="single" w:sz="4" w:space="0" w:color="auto"/>
            </w:tcBorders>
            <w:shd w:val="clear" w:color="auto" w:fill="auto"/>
            <w:noWrap/>
            <w:hideMark/>
          </w:tcPr>
          <w:p w14:paraId="796D341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6D7393A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05F4EE27"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CEFALEXINA 50MG/ML PO P/ SUSPENSAO ORAL - FRASCO 60 ML</w:t>
            </w:r>
          </w:p>
        </w:tc>
        <w:tc>
          <w:tcPr>
            <w:tcW w:w="1420" w:type="dxa"/>
            <w:tcBorders>
              <w:top w:val="nil"/>
              <w:left w:val="nil"/>
              <w:bottom w:val="single" w:sz="4" w:space="0" w:color="auto"/>
              <w:right w:val="single" w:sz="4" w:space="0" w:color="auto"/>
            </w:tcBorders>
            <w:shd w:val="clear" w:color="auto" w:fill="auto"/>
            <w:noWrap/>
            <w:hideMark/>
          </w:tcPr>
          <w:p w14:paraId="2060F85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10,28 </w:t>
            </w:r>
          </w:p>
        </w:tc>
        <w:tc>
          <w:tcPr>
            <w:tcW w:w="1218" w:type="dxa"/>
            <w:tcBorders>
              <w:top w:val="nil"/>
              <w:left w:val="nil"/>
              <w:bottom w:val="single" w:sz="4" w:space="0" w:color="auto"/>
              <w:right w:val="single" w:sz="4" w:space="0" w:color="auto"/>
            </w:tcBorders>
            <w:shd w:val="clear" w:color="auto" w:fill="auto"/>
            <w:noWrap/>
            <w:hideMark/>
          </w:tcPr>
          <w:p w14:paraId="432478A6" w14:textId="1BF95E30"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5.140,00</w:t>
            </w:r>
          </w:p>
        </w:tc>
      </w:tr>
      <w:tr w:rsidR="00486CDE" w:rsidRPr="00486CDE" w14:paraId="291579C1"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F6352A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27</w:t>
            </w:r>
          </w:p>
        </w:tc>
        <w:tc>
          <w:tcPr>
            <w:tcW w:w="1140" w:type="dxa"/>
            <w:tcBorders>
              <w:top w:val="nil"/>
              <w:left w:val="nil"/>
              <w:bottom w:val="single" w:sz="4" w:space="0" w:color="auto"/>
              <w:right w:val="single" w:sz="4" w:space="0" w:color="auto"/>
            </w:tcBorders>
            <w:shd w:val="clear" w:color="auto" w:fill="auto"/>
            <w:noWrap/>
            <w:hideMark/>
          </w:tcPr>
          <w:p w14:paraId="6067B7A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442693</w:t>
            </w:r>
          </w:p>
        </w:tc>
        <w:tc>
          <w:tcPr>
            <w:tcW w:w="1120" w:type="dxa"/>
            <w:tcBorders>
              <w:top w:val="nil"/>
              <w:left w:val="nil"/>
              <w:bottom w:val="single" w:sz="4" w:space="0" w:color="auto"/>
              <w:right w:val="single" w:sz="4" w:space="0" w:color="auto"/>
            </w:tcBorders>
            <w:shd w:val="clear" w:color="auto" w:fill="auto"/>
            <w:noWrap/>
            <w:hideMark/>
          </w:tcPr>
          <w:p w14:paraId="05FD3E5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200</w:t>
            </w:r>
          </w:p>
        </w:tc>
        <w:tc>
          <w:tcPr>
            <w:tcW w:w="1074" w:type="dxa"/>
            <w:tcBorders>
              <w:top w:val="nil"/>
              <w:left w:val="nil"/>
              <w:bottom w:val="single" w:sz="4" w:space="0" w:color="auto"/>
              <w:right w:val="single" w:sz="4" w:space="0" w:color="auto"/>
            </w:tcBorders>
            <w:shd w:val="clear" w:color="auto" w:fill="auto"/>
            <w:noWrap/>
            <w:hideMark/>
          </w:tcPr>
          <w:p w14:paraId="5F4E2E3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554F787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CEFAZOLINA SODICA 1G INJETAVEL - FRASCO/AMPOLA</w:t>
            </w:r>
          </w:p>
        </w:tc>
        <w:tc>
          <w:tcPr>
            <w:tcW w:w="1420" w:type="dxa"/>
            <w:tcBorders>
              <w:top w:val="nil"/>
              <w:left w:val="nil"/>
              <w:bottom w:val="single" w:sz="4" w:space="0" w:color="auto"/>
              <w:right w:val="single" w:sz="4" w:space="0" w:color="auto"/>
            </w:tcBorders>
            <w:shd w:val="clear" w:color="auto" w:fill="auto"/>
            <w:noWrap/>
            <w:hideMark/>
          </w:tcPr>
          <w:p w14:paraId="64CDB64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10,58 </w:t>
            </w:r>
          </w:p>
        </w:tc>
        <w:tc>
          <w:tcPr>
            <w:tcW w:w="1218" w:type="dxa"/>
            <w:tcBorders>
              <w:top w:val="nil"/>
              <w:left w:val="nil"/>
              <w:bottom w:val="single" w:sz="4" w:space="0" w:color="auto"/>
              <w:right w:val="single" w:sz="4" w:space="0" w:color="auto"/>
            </w:tcBorders>
            <w:shd w:val="clear" w:color="auto" w:fill="auto"/>
            <w:noWrap/>
            <w:hideMark/>
          </w:tcPr>
          <w:p w14:paraId="42D60F4B" w14:textId="1BC55E6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2.116,00</w:t>
            </w:r>
          </w:p>
        </w:tc>
      </w:tr>
      <w:tr w:rsidR="00486CDE" w:rsidRPr="00486CDE" w14:paraId="7CDC060C"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37EC9BDC"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28</w:t>
            </w:r>
          </w:p>
        </w:tc>
        <w:tc>
          <w:tcPr>
            <w:tcW w:w="1140" w:type="dxa"/>
            <w:tcBorders>
              <w:top w:val="nil"/>
              <w:left w:val="nil"/>
              <w:bottom w:val="single" w:sz="4" w:space="0" w:color="auto"/>
              <w:right w:val="single" w:sz="4" w:space="0" w:color="auto"/>
            </w:tcBorders>
            <w:shd w:val="clear" w:color="auto" w:fill="auto"/>
            <w:noWrap/>
            <w:hideMark/>
          </w:tcPr>
          <w:p w14:paraId="0B2409F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339846</w:t>
            </w:r>
          </w:p>
        </w:tc>
        <w:tc>
          <w:tcPr>
            <w:tcW w:w="1120" w:type="dxa"/>
            <w:tcBorders>
              <w:top w:val="nil"/>
              <w:left w:val="nil"/>
              <w:bottom w:val="single" w:sz="4" w:space="0" w:color="auto"/>
              <w:right w:val="single" w:sz="4" w:space="0" w:color="auto"/>
            </w:tcBorders>
            <w:shd w:val="clear" w:color="auto" w:fill="auto"/>
            <w:noWrap/>
            <w:hideMark/>
          </w:tcPr>
          <w:p w14:paraId="009FD1D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0E417E3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0193F9C6"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CEFEPIMA CLORIDRATO 1G PO LIOFILO PARA INJETAVEL - FRASCO/AMPOLA</w:t>
            </w:r>
          </w:p>
        </w:tc>
        <w:tc>
          <w:tcPr>
            <w:tcW w:w="1420" w:type="dxa"/>
            <w:tcBorders>
              <w:top w:val="nil"/>
              <w:left w:val="nil"/>
              <w:bottom w:val="single" w:sz="4" w:space="0" w:color="auto"/>
              <w:right w:val="single" w:sz="4" w:space="0" w:color="auto"/>
            </w:tcBorders>
            <w:shd w:val="clear" w:color="auto" w:fill="auto"/>
            <w:noWrap/>
            <w:hideMark/>
          </w:tcPr>
          <w:p w14:paraId="24E1CE3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29,44 </w:t>
            </w:r>
          </w:p>
        </w:tc>
        <w:tc>
          <w:tcPr>
            <w:tcW w:w="1218" w:type="dxa"/>
            <w:tcBorders>
              <w:top w:val="nil"/>
              <w:left w:val="nil"/>
              <w:bottom w:val="single" w:sz="4" w:space="0" w:color="auto"/>
              <w:right w:val="single" w:sz="4" w:space="0" w:color="auto"/>
            </w:tcBorders>
            <w:shd w:val="clear" w:color="auto" w:fill="auto"/>
            <w:noWrap/>
            <w:hideMark/>
          </w:tcPr>
          <w:p w14:paraId="05B14621" w14:textId="48E9FE30"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14.720,00</w:t>
            </w:r>
          </w:p>
        </w:tc>
      </w:tr>
      <w:tr w:rsidR="00486CDE" w:rsidRPr="00486CDE" w14:paraId="445E7C9B"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FE1050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29</w:t>
            </w:r>
          </w:p>
        </w:tc>
        <w:tc>
          <w:tcPr>
            <w:tcW w:w="1140" w:type="dxa"/>
            <w:tcBorders>
              <w:top w:val="nil"/>
              <w:left w:val="nil"/>
              <w:bottom w:val="single" w:sz="4" w:space="0" w:color="auto"/>
              <w:right w:val="single" w:sz="4" w:space="0" w:color="auto"/>
            </w:tcBorders>
            <w:shd w:val="clear" w:color="auto" w:fill="auto"/>
            <w:noWrap/>
            <w:hideMark/>
          </w:tcPr>
          <w:p w14:paraId="168BA5F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442701</w:t>
            </w:r>
          </w:p>
        </w:tc>
        <w:tc>
          <w:tcPr>
            <w:tcW w:w="1120" w:type="dxa"/>
            <w:tcBorders>
              <w:top w:val="nil"/>
              <w:left w:val="nil"/>
              <w:bottom w:val="single" w:sz="4" w:space="0" w:color="auto"/>
              <w:right w:val="single" w:sz="4" w:space="0" w:color="auto"/>
            </w:tcBorders>
            <w:shd w:val="clear" w:color="auto" w:fill="auto"/>
            <w:noWrap/>
            <w:hideMark/>
          </w:tcPr>
          <w:p w14:paraId="066A608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3A04E6B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6912E61F"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CEFTRIAXONA SÓDICA, 1 G, ENDOVENOSO - FRASCO - AMPOLA IM/IV</w:t>
            </w:r>
          </w:p>
        </w:tc>
        <w:tc>
          <w:tcPr>
            <w:tcW w:w="1420" w:type="dxa"/>
            <w:tcBorders>
              <w:top w:val="nil"/>
              <w:left w:val="nil"/>
              <w:bottom w:val="single" w:sz="4" w:space="0" w:color="auto"/>
              <w:right w:val="single" w:sz="4" w:space="0" w:color="auto"/>
            </w:tcBorders>
            <w:shd w:val="clear" w:color="auto" w:fill="auto"/>
            <w:noWrap/>
            <w:hideMark/>
          </w:tcPr>
          <w:p w14:paraId="15131A9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15,19 </w:t>
            </w:r>
          </w:p>
        </w:tc>
        <w:tc>
          <w:tcPr>
            <w:tcW w:w="1218" w:type="dxa"/>
            <w:tcBorders>
              <w:top w:val="nil"/>
              <w:left w:val="nil"/>
              <w:bottom w:val="single" w:sz="4" w:space="0" w:color="auto"/>
              <w:right w:val="single" w:sz="4" w:space="0" w:color="auto"/>
            </w:tcBorders>
            <w:shd w:val="clear" w:color="auto" w:fill="auto"/>
            <w:noWrap/>
            <w:hideMark/>
          </w:tcPr>
          <w:p w14:paraId="18EFD8D7" w14:textId="6FE643F1"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151.900,00</w:t>
            </w:r>
          </w:p>
        </w:tc>
      </w:tr>
      <w:tr w:rsidR="00486CDE" w:rsidRPr="00486CDE" w14:paraId="4CD43083"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77DF319A"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30</w:t>
            </w:r>
          </w:p>
        </w:tc>
        <w:tc>
          <w:tcPr>
            <w:tcW w:w="1140" w:type="dxa"/>
            <w:tcBorders>
              <w:top w:val="nil"/>
              <w:left w:val="nil"/>
              <w:bottom w:val="single" w:sz="4" w:space="0" w:color="auto"/>
              <w:right w:val="single" w:sz="4" w:space="0" w:color="auto"/>
            </w:tcBorders>
            <w:shd w:val="clear" w:color="auto" w:fill="auto"/>
            <w:noWrap/>
            <w:hideMark/>
          </w:tcPr>
          <w:p w14:paraId="487EE55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448845</w:t>
            </w:r>
          </w:p>
        </w:tc>
        <w:tc>
          <w:tcPr>
            <w:tcW w:w="1120" w:type="dxa"/>
            <w:tcBorders>
              <w:top w:val="nil"/>
              <w:left w:val="nil"/>
              <w:bottom w:val="single" w:sz="4" w:space="0" w:color="auto"/>
              <w:right w:val="single" w:sz="4" w:space="0" w:color="auto"/>
            </w:tcBorders>
            <w:shd w:val="clear" w:color="auto" w:fill="auto"/>
            <w:noWrap/>
            <w:hideMark/>
          </w:tcPr>
          <w:p w14:paraId="4731394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46706B7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61D74696"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CETOPROFENO 50 MG/ML SOLUÇÃO INJETAVEL, INTRAMUSCULAR - AMPOLA 2 ML</w:t>
            </w:r>
          </w:p>
        </w:tc>
        <w:tc>
          <w:tcPr>
            <w:tcW w:w="1420" w:type="dxa"/>
            <w:tcBorders>
              <w:top w:val="nil"/>
              <w:left w:val="nil"/>
              <w:bottom w:val="single" w:sz="4" w:space="0" w:color="auto"/>
              <w:right w:val="single" w:sz="4" w:space="0" w:color="auto"/>
            </w:tcBorders>
            <w:shd w:val="clear" w:color="auto" w:fill="auto"/>
            <w:noWrap/>
            <w:hideMark/>
          </w:tcPr>
          <w:p w14:paraId="1ABBD59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2,25 </w:t>
            </w:r>
          </w:p>
        </w:tc>
        <w:tc>
          <w:tcPr>
            <w:tcW w:w="1218" w:type="dxa"/>
            <w:tcBorders>
              <w:top w:val="nil"/>
              <w:left w:val="nil"/>
              <w:bottom w:val="single" w:sz="4" w:space="0" w:color="auto"/>
              <w:right w:val="single" w:sz="4" w:space="0" w:color="auto"/>
            </w:tcBorders>
            <w:shd w:val="clear" w:color="auto" w:fill="auto"/>
            <w:noWrap/>
            <w:hideMark/>
          </w:tcPr>
          <w:p w14:paraId="32FDC751" w14:textId="1C7A39EB"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2.250,00</w:t>
            </w:r>
          </w:p>
        </w:tc>
      </w:tr>
      <w:tr w:rsidR="00486CDE" w:rsidRPr="00486CDE" w14:paraId="0D21095B"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0355F360"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31</w:t>
            </w:r>
          </w:p>
        </w:tc>
        <w:tc>
          <w:tcPr>
            <w:tcW w:w="1140" w:type="dxa"/>
            <w:tcBorders>
              <w:top w:val="nil"/>
              <w:left w:val="nil"/>
              <w:bottom w:val="single" w:sz="4" w:space="0" w:color="auto"/>
              <w:right w:val="single" w:sz="4" w:space="0" w:color="auto"/>
            </w:tcBorders>
            <w:shd w:val="clear" w:color="auto" w:fill="auto"/>
            <w:noWrap/>
            <w:hideMark/>
          </w:tcPr>
          <w:p w14:paraId="13665EE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448844</w:t>
            </w:r>
          </w:p>
        </w:tc>
        <w:tc>
          <w:tcPr>
            <w:tcW w:w="1120" w:type="dxa"/>
            <w:tcBorders>
              <w:top w:val="nil"/>
              <w:left w:val="nil"/>
              <w:bottom w:val="single" w:sz="4" w:space="0" w:color="auto"/>
              <w:right w:val="single" w:sz="4" w:space="0" w:color="auto"/>
            </w:tcBorders>
            <w:shd w:val="clear" w:color="auto" w:fill="auto"/>
            <w:noWrap/>
            <w:hideMark/>
          </w:tcPr>
          <w:p w14:paraId="595474A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4.000</w:t>
            </w:r>
          </w:p>
        </w:tc>
        <w:tc>
          <w:tcPr>
            <w:tcW w:w="1074" w:type="dxa"/>
            <w:tcBorders>
              <w:top w:val="nil"/>
              <w:left w:val="nil"/>
              <w:bottom w:val="single" w:sz="4" w:space="0" w:color="auto"/>
              <w:right w:val="single" w:sz="4" w:space="0" w:color="auto"/>
            </w:tcBorders>
            <w:shd w:val="clear" w:color="auto" w:fill="auto"/>
            <w:noWrap/>
            <w:hideMark/>
          </w:tcPr>
          <w:p w14:paraId="180BFA3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noWrap/>
            <w:hideMark/>
          </w:tcPr>
          <w:p w14:paraId="1E8BF29E"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CETOPROFENO, 100 MG, PÓ LIÓFILO P/ INJETÁVEL, ENDOVENOSO - FRASCO - AMPOLA</w:t>
            </w:r>
          </w:p>
        </w:tc>
        <w:tc>
          <w:tcPr>
            <w:tcW w:w="1420" w:type="dxa"/>
            <w:tcBorders>
              <w:top w:val="nil"/>
              <w:left w:val="nil"/>
              <w:bottom w:val="single" w:sz="4" w:space="0" w:color="auto"/>
              <w:right w:val="single" w:sz="4" w:space="0" w:color="auto"/>
            </w:tcBorders>
            <w:shd w:val="clear" w:color="auto" w:fill="auto"/>
            <w:noWrap/>
            <w:hideMark/>
          </w:tcPr>
          <w:p w14:paraId="79E765E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5,80 </w:t>
            </w:r>
          </w:p>
        </w:tc>
        <w:tc>
          <w:tcPr>
            <w:tcW w:w="1218" w:type="dxa"/>
            <w:tcBorders>
              <w:top w:val="nil"/>
              <w:left w:val="nil"/>
              <w:bottom w:val="single" w:sz="4" w:space="0" w:color="auto"/>
              <w:right w:val="single" w:sz="4" w:space="0" w:color="auto"/>
            </w:tcBorders>
            <w:shd w:val="clear" w:color="auto" w:fill="auto"/>
            <w:noWrap/>
            <w:hideMark/>
          </w:tcPr>
          <w:p w14:paraId="3D3DF65C" w14:textId="383D4F6B"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23.200,00</w:t>
            </w:r>
          </w:p>
        </w:tc>
      </w:tr>
      <w:tr w:rsidR="00486CDE" w:rsidRPr="00486CDE" w14:paraId="4EEBC3D2"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4770AB0B"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32</w:t>
            </w:r>
          </w:p>
        </w:tc>
        <w:tc>
          <w:tcPr>
            <w:tcW w:w="1140" w:type="dxa"/>
            <w:tcBorders>
              <w:top w:val="nil"/>
              <w:left w:val="nil"/>
              <w:bottom w:val="single" w:sz="4" w:space="0" w:color="auto"/>
              <w:right w:val="single" w:sz="4" w:space="0" w:color="auto"/>
            </w:tcBorders>
            <w:shd w:val="clear" w:color="auto" w:fill="auto"/>
            <w:noWrap/>
            <w:hideMark/>
          </w:tcPr>
          <w:p w14:paraId="485EADA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426098</w:t>
            </w:r>
          </w:p>
        </w:tc>
        <w:tc>
          <w:tcPr>
            <w:tcW w:w="1120" w:type="dxa"/>
            <w:tcBorders>
              <w:top w:val="nil"/>
              <w:left w:val="nil"/>
              <w:bottom w:val="single" w:sz="4" w:space="0" w:color="auto"/>
              <w:right w:val="single" w:sz="4" w:space="0" w:color="auto"/>
            </w:tcBorders>
            <w:shd w:val="clear" w:color="auto" w:fill="auto"/>
            <w:noWrap/>
            <w:hideMark/>
          </w:tcPr>
          <w:p w14:paraId="73396FC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7D83273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B858E01"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CIANOCOBALAMINA 1000MCG SOLUÇÃO INJETÁVEL 2ML</w:t>
            </w:r>
          </w:p>
        </w:tc>
        <w:tc>
          <w:tcPr>
            <w:tcW w:w="1420" w:type="dxa"/>
            <w:tcBorders>
              <w:top w:val="nil"/>
              <w:left w:val="nil"/>
              <w:bottom w:val="single" w:sz="4" w:space="0" w:color="auto"/>
              <w:right w:val="single" w:sz="4" w:space="0" w:color="auto"/>
            </w:tcBorders>
            <w:shd w:val="clear" w:color="auto" w:fill="auto"/>
            <w:noWrap/>
            <w:hideMark/>
          </w:tcPr>
          <w:p w14:paraId="3DA5886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3,89 </w:t>
            </w:r>
          </w:p>
        </w:tc>
        <w:tc>
          <w:tcPr>
            <w:tcW w:w="1218" w:type="dxa"/>
            <w:tcBorders>
              <w:top w:val="nil"/>
              <w:left w:val="nil"/>
              <w:bottom w:val="single" w:sz="4" w:space="0" w:color="auto"/>
              <w:right w:val="single" w:sz="4" w:space="0" w:color="auto"/>
            </w:tcBorders>
            <w:shd w:val="clear" w:color="auto" w:fill="auto"/>
            <w:noWrap/>
            <w:hideMark/>
          </w:tcPr>
          <w:p w14:paraId="126F325D" w14:textId="186952A8"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389,00</w:t>
            </w:r>
          </w:p>
        </w:tc>
      </w:tr>
      <w:tr w:rsidR="00486CDE" w:rsidRPr="00486CDE" w14:paraId="011C28FC"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45C4254F"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33</w:t>
            </w:r>
          </w:p>
        </w:tc>
        <w:tc>
          <w:tcPr>
            <w:tcW w:w="1140" w:type="dxa"/>
            <w:tcBorders>
              <w:top w:val="nil"/>
              <w:left w:val="nil"/>
              <w:bottom w:val="single" w:sz="4" w:space="0" w:color="auto"/>
              <w:right w:val="single" w:sz="4" w:space="0" w:color="auto"/>
            </w:tcBorders>
            <w:shd w:val="clear" w:color="auto" w:fill="auto"/>
            <w:noWrap/>
            <w:hideMark/>
          </w:tcPr>
          <w:p w14:paraId="10D80F4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292418</w:t>
            </w:r>
          </w:p>
        </w:tc>
        <w:tc>
          <w:tcPr>
            <w:tcW w:w="1120" w:type="dxa"/>
            <w:tcBorders>
              <w:top w:val="nil"/>
              <w:left w:val="nil"/>
              <w:bottom w:val="single" w:sz="4" w:space="0" w:color="auto"/>
              <w:right w:val="single" w:sz="4" w:space="0" w:color="auto"/>
            </w:tcBorders>
            <w:shd w:val="clear" w:color="auto" w:fill="auto"/>
            <w:noWrap/>
            <w:hideMark/>
          </w:tcPr>
          <w:p w14:paraId="4BCE1C5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1.500</w:t>
            </w:r>
          </w:p>
        </w:tc>
        <w:tc>
          <w:tcPr>
            <w:tcW w:w="1074" w:type="dxa"/>
            <w:tcBorders>
              <w:top w:val="nil"/>
              <w:left w:val="nil"/>
              <w:bottom w:val="single" w:sz="4" w:space="0" w:color="auto"/>
              <w:right w:val="single" w:sz="4" w:space="0" w:color="auto"/>
            </w:tcBorders>
            <w:shd w:val="clear" w:color="auto" w:fill="auto"/>
            <w:noWrap/>
            <w:hideMark/>
          </w:tcPr>
          <w:p w14:paraId="3D22D6E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BOLSA</w:t>
            </w:r>
          </w:p>
        </w:tc>
        <w:tc>
          <w:tcPr>
            <w:tcW w:w="3415" w:type="dxa"/>
            <w:tcBorders>
              <w:top w:val="nil"/>
              <w:left w:val="nil"/>
              <w:bottom w:val="single" w:sz="4" w:space="0" w:color="auto"/>
              <w:right w:val="single" w:sz="4" w:space="0" w:color="auto"/>
            </w:tcBorders>
            <w:shd w:val="clear" w:color="auto" w:fill="auto"/>
            <w:hideMark/>
          </w:tcPr>
          <w:p w14:paraId="7C9B41D1"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CIPROFLOXACINO,  CLORIDRATO 2MG/ML SOLUÇÃO INJETAVEL - BOLSA 100ML</w:t>
            </w:r>
          </w:p>
        </w:tc>
        <w:tc>
          <w:tcPr>
            <w:tcW w:w="1420" w:type="dxa"/>
            <w:tcBorders>
              <w:top w:val="nil"/>
              <w:left w:val="nil"/>
              <w:bottom w:val="single" w:sz="4" w:space="0" w:color="auto"/>
              <w:right w:val="single" w:sz="4" w:space="0" w:color="auto"/>
            </w:tcBorders>
            <w:shd w:val="clear" w:color="auto" w:fill="auto"/>
            <w:noWrap/>
            <w:hideMark/>
          </w:tcPr>
          <w:p w14:paraId="6B38F05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41,17 </w:t>
            </w:r>
          </w:p>
        </w:tc>
        <w:tc>
          <w:tcPr>
            <w:tcW w:w="1218" w:type="dxa"/>
            <w:tcBorders>
              <w:top w:val="nil"/>
              <w:left w:val="nil"/>
              <w:bottom w:val="single" w:sz="4" w:space="0" w:color="auto"/>
              <w:right w:val="single" w:sz="4" w:space="0" w:color="auto"/>
            </w:tcBorders>
            <w:shd w:val="clear" w:color="auto" w:fill="auto"/>
            <w:noWrap/>
            <w:hideMark/>
          </w:tcPr>
          <w:p w14:paraId="026894AC" w14:textId="3415AF9A"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61.755,00</w:t>
            </w:r>
          </w:p>
        </w:tc>
      </w:tr>
      <w:tr w:rsidR="00486CDE" w:rsidRPr="00486CDE" w14:paraId="35E9895B"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05CFC41"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34</w:t>
            </w:r>
          </w:p>
        </w:tc>
        <w:tc>
          <w:tcPr>
            <w:tcW w:w="1140" w:type="dxa"/>
            <w:tcBorders>
              <w:top w:val="nil"/>
              <w:left w:val="nil"/>
              <w:bottom w:val="single" w:sz="4" w:space="0" w:color="auto"/>
              <w:right w:val="single" w:sz="4" w:space="0" w:color="auto"/>
            </w:tcBorders>
            <w:shd w:val="clear" w:color="auto" w:fill="auto"/>
            <w:noWrap/>
            <w:hideMark/>
          </w:tcPr>
          <w:p w14:paraId="7A4616A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292419</w:t>
            </w:r>
          </w:p>
        </w:tc>
        <w:tc>
          <w:tcPr>
            <w:tcW w:w="1120" w:type="dxa"/>
            <w:tcBorders>
              <w:top w:val="nil"/>
              <w:left w:val="nil"/>
              <w:bottom w:val="single" w:sz="4" w:space="0" w:color="auto"/>
              <w:right w:val="single" w:sz="4" w:space="0" w:color="auto"/>
            </w:tcBorders>
            <w:shd w:val="clear" w:color="auto" w:fill="auto"/>
            <w:noWrap/>
            <w:hideMark/>
          </w:tcPr>
          <w:p w14:paraId="6DDF276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700</w:t>
            </w:r>
          </w:p>
        </w:tc>
        <w:tc>
          <w:tcPr>
            <w:tcW w:w="1074" w:type="dxa"/>
            <w:tcBorders>
              <w:top w:val="nil"/>
              <w:left w:val="nil"/>
              <w:bottom w:val="single" w:sz="4" w:space="0" w:color="auto"/>
              <w:right w:val="single" w:sz="4" w:space="0" w:color="auto"/>
            </w:tcBorders>
            <w:shd w:val="clear" w:color="auto" w:fill="auto"/>
            <w:noWrap/>
            <w:hideMark/>
          </w:tcPr>
          <w:p w14:paraId="24F81EF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5DC7F31E"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CLINDAMICINA 150MG/ML - AMPOLA 4ML</w:t>
            </w:r>
          </w:p>
        </w:tc>
        <w:tc>
          <w:tcPr>
            <w:tcW w:w="1420" w:type="dxa"/>
            <w:tcBorders>
              <w:top w:val="nil"/>
              <w:left w:val="nil"/>
              <w:bottom w:val="single" w:sz="4" w:space="0" w:color="auto"/>
              <w:right w:val="single" w:sz="4" w:space="0" w:color="auto"/>
            </w:tcBorders>
            <w:shd w:val="clear" w:color="auto" w:fill="auto"/>
            <w:noWrap/>
            <w:hideMark/>
          </w:tcPr>
          <w:p w14:paraId="5AC6B17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7,80 </w:t>
            </w:r>
          </w:p>
        </w:tc>
        <w:tc>
          <w:tcPr>
            <w:tcW w:w="1218" w:type="dxa"/>
            <w:tcBorders>
              <w:top w:val="nil"/>
              <w:left w:val="nil"/>
              <w:bottom w:val="single" w:sz="4" w:space="0" w:color="auto"/>
              <w:right w:val="single" w:sz="4" w:space="0" w:color="auto"/>
            </w:tcBorders>
            <w:shd w:val="clear" w:color="auto" w:fill="auto"/>
            <w:noWrap/>
            <w:hideMark/>
          </w:tcPr>
          <w:p w14:paraId="139428AF" w14:textId="4493F135"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5.460,00</w:t>
            </w:r>
          </w:p>
        </w:tc>
      </w:tr>
      <w:tr w:rsidR="00486CDE" w:rsidRPr="00486CDE" w14:paraId="4DC306B4"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5B474259"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35</w:t>
            </w:r>
          </w:p>
        </w:tc>
        <w:tc>
          <w:tcPr>
            <w:tcW w:w="1140" w:type="dxa"/>
            <w:tcBorders>
              <w:top w:val="nil"/>
              <w:left w:val="nil"/>
              <w:bottom w:val="single" w:sz="4" w:space="0" w:color="auto"/>
              <w:right w:val="single" w:sz="4" w:space="0" w:color="auto"/>
            </w:tcBorders>
            <w:shd w:val="clear" w:color="auto" w:fill="auto"/>
            <w:noWrap/>
            <w:hideMark/>
          </w:tcPr>
          <w:p w14:paraId="57C9257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270119</w:t>
            </w:r>
          </w:p>
        </w:tc>
        <w:tc>
          <w:tcPr>
            <w:tcW w:w="1120" w:type="dxa"/>
            <w:tcBorders>
              <w:top w:val="nil"/>
              <w:left w:val="nil"/>
              <w:bottom w:val="single" w:sz="4" w:space="0" w:color="auto"/>
              <w:right w:val="single" w:sz="4" w:space="0" w:color="auto"/>
            </w:tcBorders>
            <w:shd w:val="clear" w:color="auto" w:fill="auto"/>
            <w:noWrap/>
            <w:hideMark/>
          </w:tcPr>
          <w:p w14:paraId="5AAE93C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200.000</w:t>
            </w:r>
          </w:p>
        </w:tc>
        <w:tc>
          <w:tcPr>
            <w:tcW w:w="1074" w:type="dxa"/>
            <w:tcBorders>
              <w:top w:val="nil"/>
              <w:left w:val="nil"/>
              <w:bottom w:val="single" w:sz="4" w:space="0" w:color="auto"/>
              <w:right w:val="single" w:sz="4" w:space="0" w:color="auto"/>
            </w:tcBorders>
            <w:shd w:val="clear" w:color="auto" w:fill="auto"/>
            <w:noWrap/>
            <w:hideMark/>
          </w:tcPr>
          <w:p w14:paraId="7669164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889B1B0"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CLONAZEPAN COMPRIMIDO 2 MG-</w:t>
            </w:r>
          </w:p>
        </w:tc>
        <w:tc>
          <w:tcPr>
            <w:tcW w:w="1420" w:type="dxa"/>
            <w:tcBorders>
              <w:top w:val="nil"/>
              <w:left w:val="nil"/>
              <w:bottom w:val="single" w:sz="4" w:space="0" w:color="auto"/>
              <w:right w:val="single" w:sz="4" w:space="0" w:color="auto"/>
            </w:tcBorders>
            <w:shd w:val="clear" w:color="auto" w:fill="auto"/>
            <w:noWrap/>
            <w:hideMark/>
          </w:tcPr>
          <w:p w14:paraId="1572707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0,16 </w:t>
            </w:r>
          </w:p>
        </w:tc>
        <w:tc>
          <w:tcPr>
            <w:tcW w:w="1218" w:type="dxa"/>
            <w:tcBorders>
              <w:top w:val="nil"/>
              <w:left w:val="nil"/>
              <w:bottom w:val="single" w:sz="4" w:space="0" w:color="auto"/>
              <w:right w:val="single" w:sz="4" w:space="0" w:color="auto"/>
            </w:tcBorders>
            <w:shd w:val="clear" w:color="auto" w:fill="auto"/>
            <w:noWrap/>
            <w:hideMark/>
          </w:tcPr>
          <w:p w14:paraId="6250B881" w14:textId="6A3C86B6"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32.000,00</w:t>
            </w:r>
          </w:p>
        </w:tc>
      </w:tr>
      <w:tr w:rsidR="00486CDE" w:rsidRPr="00486CDE" w14:paraId="03EDDBA2"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4DE4F910"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36</w:t>
            </w:r>
          </w:p>
        </w:tc>
        <w:tc>
          <w:tcPr>
            <w:tcW w:w="1140" w:type="dxa"/>
            <w:tcBorders>
              <w:top w:val="nil"/>
              <w:left w:val="nil"/>
              <w:bottom w:val="single" w:sz="4" w:space="0" w:color="auto"/>
              <w:right w:val="single" w:sz="4" w:space="0" w:color="auto"/>
            </w:tcBorders>
            <w:shd w:val="clear" w:color="auto" w:fill="auto"/>
            <w:noWrap/>
            <w:hideMark/>
          </w:tcPr>
          <w:p w14:paraId="6433B43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272043</w:t>
            </w:r>
          </w:p>
        </w:tc>
        <w:tc>
          <w:tcPr>
            <w:tcW w:w="1120" w:type="dxa"/>
            <w:tcBorders>
              <w:top w:val="nil"/>
              <w:left w:val="nil"/>
              <w:bottom w:val="single" w:sz="4" w:space="0" w:color="auto"/>
              <w:right w:val="single" w:sz="4" w:space="0" w:color="auto"/>
            </w:tcBorders>
            <w:shd w:val="clear" w:color="auto" w:fill="auto"/>
            <w:noWrap/>
            <w:hideMark/>
          </w:tcPr>
          <w:p w14:paraId="2E94FD1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w:t>
            </w:r>
          </w:p>
        </w:tc>
        <w:tc>
          <w:tcPr>
            <w:tcW w:w="1074" w:type="dxa"/>
            <w:tcBorders>
              <w:top w:val="nil"/>
              <w:left w:val="nil"/>
              <w:bottom w:val="single" w:sz="4" w:space="0" w:color="auto"/>
              <w:right w:val="single" w:sz="4" w:space="0" w:color="auto"/>
            </w:tcBorders>
            <w:shd w:val="clear" w:color="auto" w:fill="auto"/>
            <w:noWrap/>
            <w:hideMark/>
          </w:tcPr>
          <w:p w14:paraId="24BF33A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562D59A5"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CLONIDINA CLORIDRATO 0,100MG - COMPRIMIDO</w:t>
            </w:r>
          </w:p>
        </w:tc>
        <w:tc>
          <w:tcPr>
            <w:tcW w:w="1420" w:type="dxa"/>
            <w:tcBorders>
              <w:top w:val="nil"/>
              <w:left w:val="nil"/>
              <w:bottom w:val="single" w:sz="4" w:space="0" w:color="auto"/>
              <w:right w:val="single" w:sz="4" w:space="0" w:color="auto"/>
            </w:tcBorders>
            <w:shd w:val="clear" w:color="auto" w:fill="auto"/>
            <w:noWrap/>
            <w:hideMark/>
          </w:tcPr>
          <w:p w14:paraId="24D4EFD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0,17 </w:t>
            </w:r>
          </w:p>
        </w:tc>
        <w:tc>
          <w:tcPr>
            <w:tcW w:w="1218" w:type="dxa"/>
            <w:tcBorders>
              <w:top w:val="nil"/>
              <w:left w:val="nil"/>
              <w:bottom w:val="single" w:sz="4" w:space="0" w:color="auto"/>
              <w:right w:val="single" w:sz="4" w:space="0" w:color="auto"/>
            </w:tcBorders>
            <w:shd w:val="clear" w:color="auto" w:fill="auto"/>
            <w:noWrap/>
            <w:hideMark/>
          </w:tcPr>
          <w:p w14:paraId="1801462D" w14:textId="0591BF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204,00</w:t>
            </w:r>
          </w:p>
        </w:tc>
      </w:tr>
      <w:tr w:rsidR="00486CDE" w:rsidRPr="00486CDE" w14:paraId="24874B72" w14:textId="77777777" w:rsidTr="00486CDE">
        <w:trPr>
          <w:trHeight w:val="510"/>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570F7A91"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lastRenderedPageBreak/>
              <w:t>37</w:t>
            </w:r>
          </w:p>
        </w:tc>
        <w:tc>
          <w:tcPr>
            <w:tcW w:w="1140" w:type="dxa"/>
            <w:tcBorders>
              <w:top w:val="single" w:sz="4" w:space="0" w:color="auto"/>
              <w:left w:val="nil"/>
              <w:bottom w:val="single" w:sz="4" w:space="0" w:color="auto"/>
              <w:right w:val="single" w:sz="4" w:space="0" w:color="auto"/>
            </w:tcBorders>
            <w:shd w:val="clear" w:color="auto" w:fill="auto"/>
            <w:noWrap/>
            <w:hideMark/>
          </w:tcPr>
          <w:p w14:paraId="07DDE6A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272045</w:t>
            </w:r>
          </w:p>
        </w:tc>
        <w:tc>
          <w:tcPr>
            <w:tcW w:w="1120" w:type="dxa"/>
            <w:tcBorders>
              <w:top w:val="single" w:sz="4" w:space="0" w:color="auto"/>
              <w:left w:val="nil"/>
              <w:bottom w:val="single" w:sz="4" w:space="0" w:color="auto"/>
              <w:right w:val="single" w:sz="4" w:space="0" w:color="auto"/>
            </w:tcBorders>
            <w:shd w:val="clear" w:color="auto" w:fill="auto"/>
            <w:noWrap/>
            <w:hideMark/>
          </w:tcPr>
          <w:p w14:paraId="66E6E75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56.000</w:t>
            </w:r>
          </w:p>
        </w:tc>
        <w:tc>
          <w:tcPr>
            <w:tcW w:w="1074" w:type="dxa"/>
            <w:tcBorders>
              <w:top w:val="single" w:sz="4" w:space="0" w:color="auto"/>
              <w:left w:val="nil"/>
              <w:bottom w:val="single" w:sz="4" w:space="0" w:color="auto"/>
              <w:right w:val="single" w:sz="4" w:space="0" w:color="auto"/>
            </w:tcBorders>
            <w:shd w:val="clear" w:color="auto" w:fill="auto"/>
            <w:noWrap/>
            <w:hideMark/>
          </w:tcPr>
          <w:p w14:paraId="4346D24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single" w:sz="4" w:space="0" w:color="auto"/>
              <w:left w:val="nil"/>
              <w:bottom w:val="single" w:sz="4" w:space="0" w:color="auto"/>
              <w:right w:val="single" w:sz="4" w:space="0" w:color="auto"/>
            </w:tcBorders>
            <w:shd w:val="clear" w:color="auto" w:fill="auto"/>
            <w:hideMark/>
          </w:tcPr>
          <w:p w14:paraId="0EFE7C96"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CLOPIDOGREL - 75  MG - COMPRIMIDO</w:t>
            </w:r>
          </w:p>
        </w:tc>
        <w:tc>
          <w:tcPr>
            <w:tcW w:w="1420" w:type="dxa"/>
            <w:tcBorders>
              <w:top w:val="single" w:sz="4" w:space="0" w:color="auto"/>
              <w:left w:val="nil"/>
              <w:bottom w:val="single" w:sz="4" w:space="0" w:color="auto"/>
              <w:right w:val="single" w:sz="4" w:space="0" w:color="auto"/>
            </w:tcBorders>
            <w:shd w:val="clear" w:color="auto" w:fill="auto"/>
            <w:noWrap/>
            <w:hideMark/>
          </w:tcPr>
          <w:p w14:paraId="53FE4B3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0,73 </w:t>
            </w:r>
          </w:p>
        </w:tc>
        <w:tc>
          <w:tcPr>
            <w:tcW w:w="1218" w:type="dxa"/>
            <w:tcBorders>
              <w:top w:val="single" w:sz="4" w:space="0" w:color="auto"/>
              <w:left w:val="nil"/>
              <w:bottom w:val="single" w:sz="4" w:space="0" w:color="auto"/>
              <w:right w:val="single" w:sz="4" w:space="0" w:color="auto"/>
            </w:tcBorders>
            <w:shd w:val="clear" w:color="auto" w:fill="auto"/>
            <w:noWrap/>
            <w:hideMark/>
          </w:tcPr>
          <w:p w14:paraId="5D97D305" w14:textId="77D01133"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40.880,00</w:t>
            </w:r>
          </w:p>
        </w:tc>
      </w:tr>
      <w:tr w:rsidR="00486CDE" w:rsidRPr="00486CDE" w14:paraId="5B588B3E"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75662C14"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38</w:t>
            </w:r>
          </w:p>
        </w:tc>
        <w:tc>
          <w:tcPr>
            <w:tcW w:w="1140" w:type="dxa"/>
            <w:tcBorders>
              <w:top w:val="nil"/>
              <w:left w:val="nil"/>
              <w:bottom w:val="single" w:sz="4" w:space="0" w:color="auto"/>
              <w:right w:val="single" w:sz="4" w:space="0" w:color="auto"/>
            </w:tcBorders>
            <w:shd w:val="clear" w:color="auto" w:fill="auto"/>
            <w:noWrap/>
            <w:hideMark/>
          </w:tcPr>
          <w:p w14:paraId="6BB5E90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268236</w:t>
            </w:r>
          </w:p>
        </w:tc>
        <w:tc>
          <w:tcPr>
            <w:tcW w:w="1120" w:type="dxa"/>
            <w:tcBorders>
              <w:top w:val="nil"/>
              <w:left w:val="nil"/>
              <w:bottom w:val="single" w:sz="4" w:space="0" w:color="auto"/>
              <w:right w:val="single" w:sz="4" w:space="0" w:color="auto"/>
            </w:tcBorders>
            <w:shd w:val="clear" w:color="auto" w:fill="auto"/>
            <w:noWrap/>
            <w:hideMark/>
          </w:tcPr>
          <w:p w14:paraId="3CB9DC2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413FB4E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noWrap/>
            <w:hideMark/>
          </w:tcPr>
          <w:p w14:paraId="440D1CD3"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CLORETO DE SODIO  0,9%  - SOLUÇÃO INJETAVEL- AMPOLA 10 ML</w:t>
            </w:r>
          </w:p>
        </w:tc>
        <w:tc>
          <w:tcPr>
            <w:tcW w:w="1420" w:type="dxa"/>
            <w:tcBorders>
              <w:top w:val="nil"/>
              <w:left w:val="nil"/>
              <w:bottom w:val="single" w:sz="4" w:space="0" w:color="auto"/>
              <w:right w:val="single" w:sz="4" w:space="0" w:color="auto"/>
            </w:tcBorders>
            <w:shd w:val="clear" w:color="auto" w:fill="auto"/>
            <w:noWrap/>
            <w:hideMark/>
          </w:tcPr>
          <w:p w14:paraId="4617A8F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0,47 </w:t>
            </w:r>
          </w:p>
        </w:tc>
        <w:tc>
          <w:tcPr>
            <w:tcW w:w="1218" w:type="dxa"/>
            <w:tcBorders>
              <w:top w:val="nil"/>
              <w:left w:val="nil"/>
              <w:bottom w:val="single" w:sz="4" w:space="0" w:color="auto"/>
              <w:right w:val="single" w:sz="4" w:space="0" w:color="auto"/>
            </w:tcBorders>
            <w:shd w:val="clear" w:color="auto" w:fill="auto"/>
            <w:noWrap/>
            <w:hideMark/>
          </w:tcPr>
          <w:p w14:paraId="14BABFB0" w14:textId="5DCE5CFE"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470,00</w:t>
            </w:r>
          </w:p>
        </w:tc>
      </w:tr>
      <w:tr w:rsidR="00486CDE" w:rsidRPr="00486CDE" w14:paraId="30FEE5AF"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6EE2AE39"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39</w:t>
            </w:r>
          </w:p>
        </w:tc>
        <w:tc>
          <w:tcPr>
            <w:tcW w:w="1140" w:type="dxa"/>
            <w:tcBorders>
              <w:top w:val="nil"/>
              <w:left w:val="nil"/>
              <w:bottom w:val="single" w:sz="4" w:space="0" w:color="auto"/>
              <w:right w:val="single" w:sz="4" w:space="0" w:color="auto"/>
            </w:tcBorders>
            <w:shd w:val="clear" w:color="auto" w:fill="auto"/>
            <w:noWrap/>
            <w:hideMark/>
          </w:tcPr>
          <w:p w14:paraId="0942C5B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267638</w:t>
            </w:r>
          </w:p>
        </w:tc>
        <w:tc>
          <w:tcPr>
            <w:tcW w:w="1120" w:type="dxa"/>
            <w:tcBorders>
              <w:top w:val="nil"/>
              <w:left w:val="nil"/>
              <w:bottom w:val="single" w:sz="4" w:space="0" w:color="auto"/>
              <w:right w:val="single" w:sz="4" w:space="0" w:color="auto"/>
            </w:tcBorders>
            <w:shd w:val="clear" w:color="auto" w:fill="auto"/>
            <w:noWrap/>
            <w:hideMark/>
          </w:tcPr>
          <w:p w14:paraId="61A7741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50.000</w:t>
            </w:r>
          </w:p>
        </w:tc>
        <w:tc>
          <w:tcPr>
            <w:tcW w:w="1074" w:type="dxa"/>
            <w:tcBorders>
              <w:top w:val="nil"/>
              <w:left w:val="nil"/>
              <w:bottom w:val="single" w:sz="4" w:space="0" w:color="auto"/>
              <w:right w:val="single" w:sz="4" w:space="0" w:color="auto"/>
            </w:tcBorders>
            <w:shd w:val="clear" w:color="auto" w:fill="auto"/>
            <w:noWrap/>
            <w:hideMark/>
          </w:tcPr>
          <w:p w14:paraId="701E61B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58967F04"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CLORPROMAZINA, CLORIDRATO 100MG</w:t>
            </w:r>
          </w:p>
        </w:tc>
        <w:tc>
          <w:tcPr>
            <w:tcW w:w="1420" w:type="dxa"/>
            <w:tcBorders>
              <w:top w:val="nil"/>
              <w:left w:val="nil"/>
              <w:bottom w:val="single" w:sz="4" w:space="0" w:color="auto"/>
              <w:right w:val="single" w:sz="4" w:space="0" w:color="auto"/>
            </w:tcBorders>
            <w:shd w:val="clear" w:color="auto" w:fill="auto"/>
            <w:noWrap/>
            <w:hideMark/>
          </w:tcPr>
          <w:p w14:paraId="2093B3D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0,29 </w:t>
            </w:r>
          </w:p>
        </w:tc>
        <w:tc>
          <w:tcPr>
            <w:tcW w:w="1218" w:type="dxa"/>
            <w:tcBorders>
              <w:top w:val="nil"/>
              <w:left w:val="nil"/>
              <w:bottom w:val="single" w:sz="4" w:space="0" w:color="auto"/>
              <w:right w:val="single" w:sz="4" w:space="0" w:color="auto"/>
            </w:tcBorders>
            <w:shd w:val="clear" w:color="auto" w:fill="auto"/>
            <w:noWrap/>
            <w:hideMark/>
          </w:tcPr>
          <w:p w14:paraId="5D6619F6" w14:textId="3257F006"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14.500,00</w:t>
            </w:r>
          </w:p>
        </w:tc>
      </w:tr>
      <w:tr w:rsidR="00486CDE" w:rsidRPr="00486CDE" w14:paraId="7F641D04"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DBE32F5"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40</w:t>
            </w:r>
          </w:p>
        </w:tc>
        <w:tc>
          <w:tcPr>
            <w:tcW w:w="1140" w:type="dxa"/>
            <w:tcBorders>
              <w:top w:val="nil"/>
              <w:left w:val="nil"/>
              <w:bottom w:val="single" w:sz="4" w:space="0" w:color="auto"/>
              <w:right w:val="single" w:sz="4" w:space="0" w:color="auto"/>
            </w:tcBorders>
            <w:shd w:val="clear" w:color="auto" w:fill="auto"/>
            <w:noWrap/>
            <w:hideMark/>
          </w:tcPr>
          <w:p w14:paraId="44B5A65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276283</w:t>
            </w:r>
          </w:p>
        </w:tc>
        <w:tc>
          <w:tcPr>
            <w:tcW w:w="1120" w:type="dxa"/>
            <w:tcBorders>
              <w:top w:val="nil"/>
              <w:left w:val="nil"/>
              <w:bottom w:val="single" w:sz="4" w:space="0" w:color="auto"/>
              <w:right w:val="single" w:sz="4" w:space="0" w:color="auto"/>
            </w:tcBorders>
            <w:shd w:val="clear" w:color="auto" w:fill="auto"/>
            <w:noWrap/>
            <w:hideMark/>
          </w:tcPr>
          <w:p w14:paraId="07BA259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0B40626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400CCA43"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DESLANOSIDO 0,2MG/ML, SOLUÇÃO INJETAVEL - AMPOLA 2ML</w:t>
            </w:r>
          </w:p>
        </w:tc>
        <w:tc>
          <w:tcPr>
            <w:tcW w:w="1420" w:type="dxa"/>
            <w:tcBorders>
              <w:top w:val="nil"/>
              <w:left w:val="nil"/>
              <w:bottom w:val="single" w:sz="4" w:space="0" w:color="auto"/>
              <w:right w:val="single" w:sz="4" w:space="0" w:color="auto"/>
            </w:tcBorders>
            <w:shd w:val="clear" w:color="auto" w:fill="auto"/>
            <w:noWrap/>
            <w:hideMark/>
          </w:tcPr>
          <w:p w14:paraId="45B83DF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1,38 </w:t>
            </w:r>
          </w:p>
        </w:tc>
        <w:tc>
          <w:tcPr>
            <w:tcW w:w="1218" w:type="dxa"/>
            <w:tcBorders>
              <w:top w:val="nil"/>
              <w:left w:val="nil"/>
              <w:bottom w:val="single" w:sz="4" w:space="0" w:color="auto"/>
              <w:right w:val="single" w:sz="4" w:space="0" w:color="auto"/>
            </w:tcBorders>
            <w:shd w:val="clear" w:color="auto" w:fill="auto"/>
            <w:noWrap/>
            <w:hideMark/>
          </w:tcPr>
          <w:p w14:paraId="482CF29C" w14:textId="7C352815"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138,00</w:t>
            </w:r>
          </w:p>
        </w:tc>
      </w:tr>
      <w:tr w:rsidR="00486CDE" w:rsidRPr="00486CDE" w14:paraId="49AFFBC5" w14:textId="77777777" w:rsidTr="00486CDE">
        <w:trPr>
          <w:trHeight w:val="255"/>
        </w:trPr>
        <w:tc>
          <w:tcPr>
            <w:tcW w:w="820" w:type="dxa"/>
            <w:tcBorders>
              <w:top w:val="nil"/>
              <w:left w:val="single" w:sz="4" w:space="0" w:color="auto"/>
              <w:bottom w:val="single" w:sz="4" w:space="0" w:color="auto"/>
              <w:right w:val="single" w:sz="4" w:space="0" w:color="auto"/>
            </w:tcBorders>
            <w:shd w:val="clear" w:color="auto" w:fill="auto"/>
            <w:noWrap/>
            <w:hideMark/>
          </w:tcPr>
          <w:p w14:paraId="3EBA1432"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41</w:t>
            </w:r>
          </w:p>
        </w:tc>
        <w:tc>
          <w:tcPr>
            <w:tcW w:w="1140" w:type="dxa"/>
            <w:tcBorders>
              <w:top w:val="nil"/>
              <w:left w:val="nil"/>
              <w:bottom w:val="single" w:sz="4" w:space="0" w:color="auto"/>
              <w:right w:val="single" w:sz="4" w:space="0" w:color="auto"/>
            </w:tcBorders>
            <w:shd w:val="clear" w:color="auto" w:fill="auto"/>
            <w:noWrap/>
            <w:hideMark/>
          </w:tcPr>
          <w:p w14:paraId="03A591D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267195</w:t>
            </w:r>
          </w:p>
        </w:tc>
        <w:tc>
          <w:tcPr>
            <w:tcW w:w="1120" w:type="dxa"/>
            <w:tcBorders>
              <w:top w:val="nil"/>
              <w:left w:val="nil"/>
              <w:bottom w:val="single" w:sz="4" w:space="0" w:color="auto"/>
              <w:right w:val="single" w:sz="4" w:space="0" w:color="auto"/>
            </w:tcBorders>
            <w:shd w:val="clear" w:color="auto" w:fill="auto"/>
            <w:noWrap/>
            <w:hideMark/>
          </w:tcPr>
          <w:p w14:paraId="01D7B5A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60.000</w:t>
            </w:r>
          </w:p>
        </w:tc>
        <w:tc>
          <w:tcPr>
            <w:tcW w:w="1074" w:type="dxa"/>
            <w:tcBorders>
              <w:top w:val="nil"/>
              <w:left w:val="nil"/>
              <w:bottom w:val="single" w:sz="4" w:space="0" w:color="auto"/>
              <w:right w:val="single" w:sz="4" w:space="0" w:color="auto"/>
            </w:tcBorders>
            <w:shd w:val="clear" w:color="auto" w:fill="auto"/>
            <w:noWrap/>
            <w:hideMark/>
          </w:tcPr>
          <w:p w14:paraId="4B5F858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2A92740C"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DIAZEPAM 5MG COMP</w:t>
            </w:r>
          </w:p>
        </w:tc>
        <w:tc>
          <w:tcPr>
            <w:tcW w:w="1420" w:type="dxa"/>
            <w:tcBorders>
              <w:top w:val="nil"/>
              <w:left w:val="nil"/>
              <w:bottom w:val="single" w:sz="4" w:space="0" w:color="auto"/>
              <w:right w:val="single" w:sz="4" w:space="0" w:color="auto"/>
            </w:tcBorders>
            <w:shd w:val="clear" w:color="auto" w:fill="auto"/>
            <w:noWrap/>
            <w:hideMark/>
          </w:tcPr>
          <w:p w14:paraId="4F7ABF5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0,14 </w:t>
            </w:r>
          </w:p>
        </w:tc>
        <w:tc>
          <w:tcPr>
            <w:tcW w:w="1218" w:type="dxa"/>
            <w:tcBorders>
              <w:top w:val="nil"/>
              <w:left w:val="nil"/>
              <w:bottom w:val="single" w:sz="4" w:space="0" w:color="auto"/>
              <w:right w:val="single" w:sz="4" w:space="0" w:color="auto"/>
            </w:tcBorders>
            <w:shd w:val="clear" w:color="auto" w:fill="auto"/>
            <w:noWrap/>
            <w:hideMark/>
          </w:tcPr>
          <w:p w14:paraId="330B0AF4" w14:textId="6EBEB94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8.400,00</w:t>
            </w:r>
          </w:p>
        </w:tc>
      </w:tr>
      <w:tr w:rsidR="00486CDE" w:rsidRPr="00486CDE" w14:paraId="6A865F15"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7F5A9931"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42</w:t>
            </w:r>
          </w:p>
        </w:tc>
        <w:tc>
          <w:tcPr>
            <w:tcW w:w="1140" w:type="dxa"/>
            <w:tcBorders>
              <w:top w:val="nil"/>
              <w:left w:val="nil"/>
              <w:bottom w:val="single" w:sz="4" w:space="0" w:color="auto"/>
              <w:right w:val="single" w:sz="4" w:space="0" w:color="auto"/>
            </w:tcBorders>
            <w:shd w:val="clear" w:color="auto" w:fill="auto"/>
            <w:noWrap/>
            <w:hideMark/>
          </w:tcPr>
          <w:p w14:paraId="51B3EAD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267194</w:t>
            </w:r>
          </w:p>
        </w:tc>
        <w:tc>
          <w:tcPr>
            <w:tcW w:w="1120" w:type="dxa"/>
            <w:tcBorders>
              <w:top w:val="nil"/>
              <w:left w:val="nil"/>
              <w:bottom w:val="single" w:sz="4" w:space="0" w:color="auto"/>
              <w:right w:val="single" w:sz="4" w:space="0" w:color="auto"/>
            </w:tcBorders>
            <w:shd w:val="clear" w:color="auto" w:fill="auto"/>
            <w:noWrap/>
            <w:hideMark/>
          </w:tcPr>
          <w:p w14:paraId="7E44B4E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2CDE209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609462AB"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DIAZEPAM 5MG/ML SOLUCAO INJETAVEL - AMPOLA 2ML</w:t>
            </w:r>
          </w:p>
        </w:tc>
        <w:tc>
          <w:tcPr>
            <w:tcW w:w="1420" w:type="dxa"/>
            <w:tcBorders>
              <w:top w:val="nil"/>
              <w:left w:val="nil"/>
              <w:bottom w:val="single" w:sz="4" w:space="0" w:color="auto"/>
              <w:right w:val="single" w:sz="4" w:space="0" w:color="auto"/>
            </w:tcBorders>
            <w:shd w:val="clear" w:color="auto" w:fill="auto"/>
            <w:noWrap/>
            <w:hideMark/>
          </w:tcPr>
          <w:p w14:paraId="379A2DF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0,98 </w:t>
            </w:r>
          </w:p>
        </w:tc>
        <w:tc>
          <w:tcPr>
            <w:tcW w:w="1218" w:type="dxa"/>
            <w:tcBorders>
              <w:top w:val="nil"/>
              <w:left w:val="nil"/>
              <w:bottom w:val="single" w:sz="4" w:space="0" w:color="auto"/>
              <w:right w:val="single" w:sz="4" w:space="0" w:color="auto"/>
            </w:tcBorders>
            <w:shd w:val="clear" w:color="auto" w:fill="auto"/>
            <w:noWrap/>
            <w:hideMark/>
          </w:tcPr>
          <w:p w14:paraId="30E2092A" w14:textId="5D4A3BA6"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980,00</w:t>
            </w:r>
          </w:p>
        </w:tc>
      </w:tr>
      <w:tr w:rsidR="00486CDE" w:rsidRPr="00486CDE" w14:paraId="4271A1DE"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FFA85C4"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43</w:t>
            </w:r>
          </w:p>
        </w:tc>
        <w:tc>
          <w:tcPr>
            <w:tcW w:w="1140" w:type="dxa"/>
            <w:tcBorders>
              <w:top w:val="nil"/>
              <w:left w:val="nil"/>
              <w:bottom w:val="single" w:sz="4" w:space="0" w:color="auto"/>
              <w:right w:val="single" w:sz="4" w:space="0" w:color="auto"/>
            </w:tcBorders>
            <w:shd w:val="clear" w:color="auto" w:fill="auto"/>
            <w:noWrap/>
            <w:hideMark/>
          </w:tcPr>
          <w:p w14:paraId="08EA819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271000</w:t>
            </w:r>
          </w:p>
        </w:tc>
        <w:tc>
          <w:tcPr>
            <w:tcW w:w="1120" w:type="dxa"/>
            <w:tcBorders>
              <w:top w:val="nil"/>
              <w:left w:val="nil"/>
              <w:bottom w:val="single" w:sz="4" w:space="0" w:color="auto"/>
              <w:right w:val="single" w:sz="4" w:space="0" w:color="auto"/>
            </w:tcBorders>
            <w:shd w:val="clear" w:color="auto" w:fill="auto"/>
            <w:noWrap/>
            <w:hideMark/>
          </w:tcPr>
          <w:p w14:paraId="2779C84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w:t>
            </w:r>
          </w:p>
        </w:tc>
        <w:tc>
          <w:tcPr>
            <w:tcW w:w="1074" w:type="dxa"/>
            <w:tcBorders>
              <w:top w:val="nil"/>
              <w:left w:val="nil"/>
              <w:bottom w:val="single" w:sz="4" w:space="0" w:color="auto"/>
              <w:right w:val="single" w:sz="4" w:space="0" w:color="auto"/>
            </w:tcBorders>
            <w:shd w:val="clear" w:color="auto" w:fill="auto"/>
            <w:noWrap/>
            <w:hideMark/>
          </w:tcPr>
          <w:p w14:paraId="060550D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14FC1EE8"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DICLOFENACO DE SODIO COMPRIMIDO 50MG</w:t>
            </w:r>
          </w:p>
        </w:tc>
        <w:tc>
          <w:tcPr>
            <w:tcW w:w="1420" w:type="dxa"/>
            <w:tcBorders>
              <w:top w:val="nil"/>
              <w:left w:val="nil"/>
              <w:bottom w:val="single" w:sz="4" w:space="0" w:color="auto"/>
              <w:right w:val="single" w:sz="4" w:space="0" w:color="auto"/>
            </w:tcBorders>
            <w:shd w:val="clear" w:color="auto" w:fill="auto"/>
            <w:noWrap/>
            <w:hideMark/>
          </w:tcPr>
          <w:p w14:paraId="273A5DF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0,19 </w:t>
            </w:r>
          </w:p>
        </w:tc>
        <w:tc>
          <w:tcPr>
            <w:tcW w:w="1218" w:type="dxa"/>
            <w:tcBorders>
              <w:top w:val="nil"/>
              <w:left w:val="nil"/>
              <w:bottom w:val="single" w:sz="4" w:space="0" w:color="auto"/>
              <w:right w:val="single" w:sz="4" w:space="0" w:color="auto"/>
            </w:tcBorders>
            <w:shd w:val="clear" w:color="auto" w:fill="auto"/>
            <w:noWrap/>
            <w:hideMark/>
          </w:tcPr>
          <w:p w14:paraId="05344CC4" w14:textId="2314E3CC"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1.140,00</w:t>
            </w:r>
          </w:p>
        </w:tc>
      </w:tr>
      <w:tr w:rsidR="00486CDE" w:rsidRPr="00486CDE" w14:paraId="2FFDC7CC"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1C5B9100"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44</w:t>
            </w:r>
          </w:p>
        </w:tc>
        <w:tc>
          <w:tcPr>
            <w:tcW w:w="1140" w:type="dxa"/>
            <w:tcBorders>
              <w:top w:val="nil"/>
              <w:left w:val="nil"/>
              <w:bottom w:val="single" w:sz="4" w:space="0" w:color="auto"/>
              <w:right w:val="single" w:sz="4" w:space="0" w:color="auto"/>
            </w:tcBorders>
            <w:shd w:val="clear" w:color="auto" w:fill="auto"/>
            <w:noWrap/>
            <w:hideMark/>
          </w:tcPr>
          <w:p w14:paraId="7FD66E2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270999</w:t>
            </w:r>
          </w:p>
        </w:tc>
        <w:tc>
          <w:tcPr>
            <w:tcW w:w="1120" w:type="dxa"/>
            <w:tcBorders>
              <w:top w:val="nil"/>
              <w:left w:val="nil"/>
              <w:bottom w:val="single" w:sz="4" w:space="0" w:color="auto"/>
              <w:right w:val="single" w:sz="4" w:space="0" w:color="auto"/>
            </w:tcBorders>
            <w:shd w:val="clear" w:color="auto" w:fill="auto"/>
            <w:noWrap/>
            <w:hideMark/>
          </w:tcPr>
          <w:p w14:paraId="604E025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2BBC10B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68DAA2F5"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DICLOFENACO, SAL SODICO 25MG/ML SOLUCAO INJETAVEL - AMPOLA 3ML</w:t>
            </w:r>
          </w:p>
        </w:tc>
        <w:tc>
          <w:tcPr>
            <w:tcW w:w="1420" w:type="dxa"/>
            <w:tcBorders>
              <w:top w:val="nil"/>
              <w:left w:val="nil"/>
              <w:bottom w:val="single" w:sz="4" w:space="0" w:color="auto"/>
              <w:right w:val="single" w:sz="4" w:space="0" w:color="auto"/>
            </w:tcBorders>
            <w:shd w:val="clear" w:color="auto" w:fill="auto"/>
            <w:noWrap/>
            <w:hideMark/>
          </w:tcPr>
          <w:p w14:paraId="26AA86B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1,45 </w:t>
            </w:r>
          </w:p>
        </w:tc>
        <w:tc>
          <w:tcPr>
            <w:tcW w:w="1218" w:type="dxa"/>
            <w:tcBorders>
              <w:top w:val="nil"/>
              <w:left w:val="nil"/>
              <w:bottom w:val="single" w:sz="4" w:space="0" w:color="auto"/>
              <w:right w:val="single" w:sz="4" w:space="0" w:color="auto"/>
            </w:tcBorders>
            <w:shd w:val="clear" w:color="auto" w:fill="auto"/>
            <w:noWrap/>
            <w:hideMark/>
          </w:tcPr>
          <w:p w14:paraId="76FF0207" w14:textId="3C4CDEB0"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1.450,00</w:t>
            </w:r>
          </w:p>
        </w:tc>
      </w:tr>
      <w:tr w:rsidR="00486CDE" w:rsidRPr="00486CDE" w14:paraId="1C820002"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5E69D53"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45</w:t>
            </w:r>
          </w:p>
        </w:tc>
        <w:tc>
          <w:tcPr>
            <w:tcW w:w="1140" w:type="dxa"/>
            <w:tcBorders>
              <w:top w:val="nil"/>
              <w:left w:val="nil"/>
              <w:bottom w:val="single" w:sz="4" w:space="0" w:color="auto"/>
              <w:right w:val="single" w:sz="4" w:space="0" w:color="auto"/>
            </w:tcBorders>
            <w:shd w:val="clear" w:color="auto" w:fill="auto"/>
            <w:noWrap/>
            <w:hideMark/>
          </w:tcPr>
          <w:p w14:paraId="6B2E462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267647</w:t>
            </w:r>
          </w:p>
        </w:tc>
        <w:tc>
          <w:tcPr>
            <w:tcW w:w="1120" w:type="dxa"/>
            <w:tcBorders>
              <w:top w:val="nil"/>
              <w:left w:val="nil"/>
              <w:bottom w:val="single" w:sz="4" w:space="0" w:color="auto"/>
              <w:right w:val="single" w:sz="4" w:space="0" w:color="auto"/>
            </w:tcBorders>
            <w:shd w:val="clear" w:color="auto" w:fill="auto"/>
            <w:noWrap/>
            <w:hideMark/>
          </w:tcPr>
          <w:p w14:paraId="6947220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12.000</w:t>
            </w:r>
          </w:p>
        </w:tc>
        <w:tc>
          <w:tcPr>
            <w:tcW w:w="1074" w:type="dxa"/>
            <w:tcBorders>
              <w:top w:val="nil"/>
              <w:left w:val="nil"/>
              <w:bottom w:val="single" w:sz="4" w:space="0" w:color="auto"/>
              <w:right w:val="single" w:sz="4" w:space="0" w:color="auto"/>
            </w:tcBorders>
            <w:shd w:val="clear" w:color="auto" w:fill="auto"/>
            <w:noWrap/>
            <w:hideMark/>
          </w:tcPr>
          <w:p w14:paraId="68F2811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A4E97C2"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DIGOXINA - 0,25 MG - COMPRIMIDOS</w:t>
            </w:r>
          </w:p>
        </w:tc>
        <w:tc>
          <w:tcPr>
            <w:tcW w:w="1420" w:type="dxa"/>
            <w:tcBorders>
              <w:top w:val="nil"/>
              <w:left w:val="nil"/>
              <w:bottom w:val="single" w:sz="4" w:space="0" w:color="auto"/>
              <w:right w:val="single" w:sz="4" w:space="0" w:color="auto"/>
            </w:tcBorders>
            <w:shd w:val="clear" w:color="auto" w:fill="auto"/>
            <w:noWrap/>
            <w:hideMark/>
          </w:tcPr>
          <w:p w14:paraId="7420CFD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0,17 </w:t>
            </w:r>
          </w:p>
        </w:tc>
        <w:tc>
          <w:tcPr>
            <w:tcW w:w="1218" w:type="dxa"/>
            <w:tcBorders>
              <w:top w:val="nil"/>
              <w:left w:val="nil"/>
              <w:bottom w:val="single" w:sz="4" w:space="0" w:color="auto"/>
              <w:right w:val="single" w:sz="4" w:space="0" w:color="auto"/>
            </w:tcBorders>
            <w:shd w:val="clear" w:color="auto" w:fill="auto"/>
            <w:noWrap/>
            <w:hideMark/>
          </w:tcPr>
          <w:p w14:paraId="29D2F15B" w14:textId="0423B259"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2.040,00</w:t>
            </w:r>
          </w:p>
        </w:tc>
      </w:tr>
      <w:tr w:rsidR="00486CDE" w:rsidRPr="00486CDE" w14:paraId="4F3C90C2"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42471F4C"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46</w:t>
            </w:r>
          </w:p>
        </w:tc>
        <w:tc>
          <w:tcPr>
            <w:tcW w:w="1140" w:type="dxa"/>
            <w:tcBorders>
              <w:top w:val="nil"/>
              <w:left w:val="nil"/>
              <w:bottom w:val="single" w:sz="4" w:space="0" w:color="auto"/>
              <w:right w:val="single" w:sz="4" w:space="0" w:color="auto"/>
            </w:tcBorders>
            <w:shd w:val="clear" w:color="auto" w:fill="auto"/>
            <w:noWrap/>
            <w:hideMark/>
          </w:tcPr>
          <w:p w14:paraId="3D8886E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267568</w:t>
            </w:r>
          </w:p>
        </w:tc>
        <w:tc>
          <w:tcPr>
            <w:tcW w:w="1120" w:type="dxa"/>
            <w:tcBorders>
              <w:top w:val="nil"/>
              <w:left w:val="nil"/>
              <w:bottom w:val="single" w:sz="4" w:space="0" w:color="auto"/>
              <w:right w:val="single" w:sz="4" w:space="0" w:color="auto"/>
            </w:tcBorders>
            <w:shd w:val="clear" w:color="auto" w:fill="auto"/>
            <w:noWrap/>
            <w:hideMark/>
          </w:tcPr>
          <w:p w14:paraId="39ABC25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50.000</w:t>
            </w:r>
          </w:p>
        </w:tc>
        <w:tc>
          <w:tcPr>
            <w:tcW w:w="1074" w:type="dxa"/>
            <w:tcBorders>
              <w:top w:val="nil"/>
              <w:left w:val="nil"/>
              <w:bottom w:val="single" w:sz="4" w:space="0" w:color="auto"/>
              <w:right w:val="single" w:sz="4" w:space="0" w:color="auto"/>
            </w:tcBorders>
            <w:shd w:val="clear" w:color="auto" w:fill="auto"/>
            <w:noWrap/>
            <w:hideMark/>
          </w:tcPr>
          <w:p w14:paraId="0D4AE0C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0C9D874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DILTIAZEM  60MG - COMPRIMIDOS</w:t>
            </w:r>
          </w:p>
        </w:tc>
        <w:tc>
          <w:tcPr>
            <w:tcW w:w="1420" w:type="dxa"/>
            <w:tcBorders>
              <w:top w:val="nil"/>
              <w:left w:val="nil"/>
              <w:bottom w:val="single" w:sz="4" w:space="0" w:color="auto"/>
              <w:right w:val="single" w:sz="4" w:space="0" w:color="auto"/>
            </w:tcBorders>
            <w:shd w:val="clear" w:color="auto" w:fill="auto"/>
            <w:noWrap/>
            <w:hideMark/>
          </w:tcPr>
          <w:p w14:paraId="125BCB5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0,36 </w:t>
            </w:r>
          </w:p>
        </w:tc>
        <w:tc>
          <w:tcPr>
            <w:tcW w:w="1218" w:type="dxa"/>
            <w:tcBorders>
              <w:top w:val="nil"/>
              <w:left w:val="nil"/>
              <w:bottom w:val="single" w:sz="4" w:space="0" w:color="auto"/>
              <w:right w:val="single" w:sz="4" w:space="0" w:color="auto"/>
            </w:tcBorders>
            <w:shd w:val="clear" w:color="auto" w:fill="auto"/>
            <w:noWrap/>
            <w:hideMark/>
          </w:tcPr>
          <w:p w14:paraId="6693CD6C" w14:textId="3BF74063"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18.000,00</w:t>
            </w:r>
          </w:p>
        </w:tc>
      </w:tr>
      <w:tr w:rsidR="00486CDE" w:rsidRPr="00486CDE" w14:paraId="7D938ABF"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618A4B39"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47</w:t>
            </w:r>
          </w:p>
        </w:tc>
        <w:tc>
          <w:tcPr>
            <w:tcW w:w="1140" w:type="dxa"/>
            <w:tcBorders>
              <w:top w:val="nil"/>
              <w:left w:val="nil"/>
              <w:bottom w:val="single" w:sz="4" w:space="0" w:color="auto"/>
              <w:right w:val="single" w:sz="4" w:space="0" w:color="auto"/>
            </w:tcBorders>
            <w:shd w:val="clear" w:color="auto" w:fill="auto"/>
            <w:noWrap/>
            <w:hideMark/>
          </w:tcPr>
          <w:p w14:paraId="1174C75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268960</w:t>
            </w:r>
          </w:p>
        </w:tc>
        <w:tc>
          <w:tcPr>
            <w:tcW w:w="1120" w:type="dxa"/>
            <w:tcBorders>
              <w:top w:val="nil"/>
              <w:left w:val="nil"/>
              <w:bottom w:val="single" w:sz="4" w:space="0" w:color="auto"/>
              <w:right w:val="single" w:sz="4" w:space="0" w:color="auto"/>
            </w:tcBorders>
            <w:shd w:val="clear" w:color="auto" w:fill="auto"/>
            <w:noWrap/>
            <w:hideMark/>
          </w:tcPr>
          <w:p w14:paraId="481105B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5015098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521B8E42"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DOPAMINA 5MG/ML  SOLUÇÃO INJ. - AMPOLA 10ML</w:t>
            </w:r>
          </w:p>
        </w:tc>
        <w:tc>
          <w:tcPr>
            <w:tcW w:w="1420" w:type="dxa"/>
            <w:tcBorders>
              <w:top w:val="nil"/>
              <w:left w:val="nil"/>
              <w:bottom w:val="single" w:sz="4" w:space="0" w:color="auto"/>
              <w:right w:val="single" w:sz="4" w:space="0" w:color="auto"/>
            </w:tcBorders>
            <w:shd w:val="clear" w:color="auto" w:fill="auto"/>
            <w:noWrap/>
            <w:hideMark/>
          </w:tcPr>
          <w:p w14:paraId="062D4A6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1,80 </w:t>
            </w:r>
          </w:p>
        </w:tc>
        <w:tc>
          <w:tcPr>
            <w:tcW w:w="1218" w:type="dxa"/>
            <w:tcBorders>
              <w:top w:val="nil"/>
              <w:left w:val="nil"/>
              <w:bottom w:val="single" w:sz="4" w:space="0" w:color="auto"/>
              <w:right w:val="single" w:sz="4" w:space="0" w:color="auto"/>
            </w:tcBorders>
            <w:shd w:val="clear" w:color="auto" w:fill="auto"/>
            <w:noWrap/>
            <w:hideMark/>
          </w:tcPr>
          <w:p w14:paraId="128B1AE5" w14:textId="6CAFE4DF"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900,00</w:t>
            </w:r>
          </w:p>
        </w:tc>
      </w:tr>
      <w:tr w:rsidR="00486CDE" w:rsidRPr="00486CDE" w14:paraId="41C5C018"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203EAD23"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48</w:t>
            </w:r>
          </w:p>
        </w:tc>
        <w:tc>
          <w:tcPr>
            <w:tcW w:w="1140" w:type="dxa"/>
            <w:tcBorders>
              <w:top w:val="nil"/>
              <w:left w:val="nil"/>
              <w:bottom w:val="single" w:sz="4" w:space="0" w:color="auto"/>
              <w:right w:val="single" w:sz="4" w:space="0" w:color="auto"/>
            </w:tcBorders>
            <w:shd w:val="clear" w:color="auto" w:fill="auto"/>
            <w:noWrap/>
            <w:hideMark/>
          </w:tcPr>
          <w:p w14:paraId="1F84D2F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455699</w:t>
            </w:r>
          </w:p>
        </w:tc>
        <w:tc>
          <w:tcPr>
            <w:tcW w:w="1120" w:type="dxa"/>
            <w:tcBorders>
              <w:top w:val="nil"/>
              <w:left w:val="nil"/>
              <w:bottom w:val="single" w:sz="4" w:space="0" w:color="auto"/>
              <w:right w:val="single" w:sz="4" w:space="0" w:color="auto"/>
            </w:tcBorders>
            <w:shd w:val="clear" w:color="auto" w:fill="auto"/>
            <w:noWrap/>
            <w:hideMark/>
          </w:tcPr>
          <w:p w14:paraId="459EDB0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w:t>
            </w:r>
          </w:p>
        </w:tc>
        <w:tc>
          <w:tcPr>
            <w:tcW w:w="1074" w:type="dxa"/>
            <w:tcBorders>
              <w:top w:val="nil"/>
              <w:left w:val="nil"/>
              <w:bottom w:val="single" w:sz="4" w:space="0" w:color="auto"/>
              <w:right w:val="single" w:sz="4" w:space="0" w:color="auto"/>
            </w:tcBorders>
            <w:shd w:val="clear" w:color="auto" w:fill="auto"/>
            <w:noWrap/>
            <w:hideMark/>
          </w:tcPr>
          <w:p w14:paraId="7A4547F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4EE710A5"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DOXICICLINA 100MG COMPRIMIDO</w:t>
            </w:r>
          </w:p>
        </w:tc>
        <w:tc>
          <w:tcPr>
            <w:tcW w:w="1420" w:type="dxa"/>
            <w:tcBorders>
              <w:top w:val="nil"/>
              <w:left w:val="nil"/>
              <w:bottom w:val="single" w:sz="4" w:space="0" w:color="auto"/>
              <w:right w:val="single" w:sz="4" w:space="0" w:color="auto"/>
            </w:tcBorders>
            <w:shd w:val="clear" w:color="auto" w:fill="auto"/>
            <w:noWrap/>
            <w:hideMark/>
          </w:tcPr>
          <w:p w14:paraId="1176671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0,49 </w:t>
            </w:r>
          </w:p>
        </w:tc>
        <w:tc>
          <w:tcPr>
            <w:tcW w:w="1218" w:type="dxa"/>
            <w:tcBorders>
              <w:top w:val="nil"/>
              <w:left w:val="nil"/>
              <w:bottom w:val="single" w:sz="4" w:space="0" w:color="auto"/>
              <w:right w:val="single" w:sz="4" w:space="0" w:color="auto"/>
            </w:tcBorders>
            <w:shd w:val="clear" w:color="auto" w:fill="auto"/>
            <w:noWrap/>
            <w:hideMark/>
          </w:tcPr>
          <w:p w14:paraId="065D3BA4" w14:textId="2A8D0663"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588,00</w:t>
            </w:r>
          </w:p>
        </w:tc>
      </w:tr>
      <w:tr w:rsidR="00486CDE" w:rsidRPr="00486CDE" w14:paraId="5A7C5C23"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5A67376D"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49</w:t>
            </w:r>
          </w:p>
        </w:tc>
        <w:tc>
          <w:tcPr>
            <w:tcW w:w="1140" w:type="dxa"/>
            <w:tcBorders>
              <w:top w:val="nil"/>
              <w:left w:val="nil"/>
              <w:bottom w:val="single" w:sz="4" w:space="0" w:color="auto"/>
              <w:right w:val="single" w:sz="4" w:space="0" w:color="auto"/>
            </w:tcBorders>
            <w:shd w:val="clear" w:color="auto" w:fill="auto"/>
            <w:noWrap/>
            <w:hideMark/>
          </w:tcPr>
          <w:p w14:paraId="44C6413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267651</w:t>
            </w:r>
          </w:p>
        </w:tc>
        <w:tc>
          <w:tcPr>
            <w:tcW w:w="1120" w:type="dxa"/>
            <w:tcBorders>
              <w:top w:val="nil"/>
              <w:left w:val="nil"/>
              <w:bottom w:val="single" w:sz="4" w:space="0" w:color="auto"/>
              <w:right w:val="single" w:sz="4" w:space="0" w:color="auto"/>
            </w:tcBorders>
            <w:shd w:val="clear" w:color="auto" w:fill="auto"/>
            <w:noWrap/>
            <w:hideMark/>
          </w:tcPr>
          <w:p w14:paraId="04C0B50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100.000</w:t>
            </w:r>
          </w:p>
        </w:tc>
        <w:tc>
          <w:tcPr>
            <w:tcW w:w="1074" w:type="dxa"/>
            <w:tcBorders>
              <w:top w:val="nil"/>
              <w:left w:val="nil"/>
              <w:bottom w:val="single" w:sz="4" w:space="0" w:color="auto"/>
              <w:right w:val="single" w:sz="4" w:space="0" w:color="auto"/>
            </w:tcBorders>
            <w:shd w:val="clear" w:color="auto" w:fill="auto"/>
            <w:noWrap/>
            <w:hideMark/>
          </w:tcPr>
          <w:p w14:paraId="6FEE4D9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2422CD6E"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ENALAPRIL, MALEATO  DE COMPRIMIDO 10MG</w:t>
            </w:r>
          </w:p>
        </w:tc>
        <w:tc>
          <w:tcPr>
            <w:tcW w:w="1420" w:type="dxa"/>
            <w:tcBorders>
              <w:top w:val="nil"/>
              <w:left w:val="nil"/>
              <w:bottom w:val="single" w:sz="4" w:space="0" w:color="auto"/>
              <w:right w:val="single" w:sz="4" w:space="0" w:color="auto"/>
            </w:tcBorders>
            <w:shd w:val="clear" w:color="auto" w:fill="auto"/>
            <w:noWrap/>
            <w:hideMark/>
          </w:tcPr>
          <w:p w14:paraId="662FC44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0,10 </w:t>
            </w:r>
          </w:p>
        </w:tc>
        <w:tc>
          <w:tcPr>
            <w:tcW w:w="1218" w:type="dxa"/>
            <w:tcBorders>
              <w:top w:val="nil"/>
              <w:left w:val="nil"/>
              <w:bottom w:val="single" w:sz="4" w:space="0" w:color="auto"/>
              <w:right w:val="single" w:sz="4" w:space="0" w:color="auto"/>
            </w:tcBorders>
            <w:shd w:val="clear" w:color="auto" w:fill="auto"/>
            <w:noWrap/>
            <w:hideMark/>
          </w:tcPr>
          <w:p w14:paraId="518AF240" w14:textId="0D793ABF"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10.000,00</w:t>
            </w:r>
          </w:p>
        </w:tc>
      </w:tr>
      <w:tr w:rsidR="00486CDE" w:rsidRPr="00486CDE" w14:paraId="42DBB3DB"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6FE7913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50</w:t>
            </w:r>
          </w:p>
        </w:tc>
        <w:tc>
          <w:tcPr>
            <w:tcW w:w="1140" w:type="dxa"/>
            <w:tcBorders>
              <w:top w:val="nil"/>
              <w:left w:val="nil"/>
              <w:bottom w:val="single" w:sz="4" w:space="0" w:color="auto"/>
              <w:right w:val="single" w:sz="4" w:space="0" w:color="auto"/>
            </w:tcBorders>
            <w:shd w:val="clear" w:color="auto" w:fill="auto"/>
            <w:noWrap/>
            <w:hideMark/>
          </w:tcPr>
          <w:p w14:paraId="21BAD76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448982</w:t>
            </w:r>
          </w:p>
        </w:tc>
        <w:tc>
          <w:tcPr>
            <w:tcW w:w="1120" w:type="dxa"/>
            <w:tcBorders>
              <w:top w:val="nil"/>
              <w:left w:val="nil"/>
              <w:bottom w:val="single" w:sz="4" w:space="0" w:color="auto"/>
              <w:right w:val="single" w:sz="4" w:space="0" w:color="auto"/>
            </w:tcBorders>
            <w:shd w:val="clear" w:color="auto" w:fill="auto"/>
            <w:noWrap/>
            <w:hideMark/>
          </w:tcPr>
          <w:p w14:paraId="17E65DF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7BAF948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SERIN</w:t>
            </w:r>
          </w:p>
        </w:tc>
        <w:tc>
          <w:tcPr>
            <w:tcW w:w="3415" w:type="dxa"/>
            <w:tcBorders>
              <w:top w:val="nil"/>
              <w:left w:val="nil"/>
              <w:bottom w:val="single" w:sz="4" w:space="0" w:color="auto"/>
              <w:right w:val="single" w:sz="4" w:space="0" w:color="auto"/>
            </w:tcBorders>
            <w:shd w:val="clear" w:color="auto" w:fill="auto"/>
            <w:noWrap/>
            <w:hideMark/>
          </w:tcPr>
          <w:p w14:paraId="19E13FE2"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ENOXAPARINA 20MG/0,2 ML INJETAVEL SERINGA PRÉ-ENCHIDA - SERINGA</w:t>
            </w:r>
          </w:p>
        </w:tc>
        <w:tc>
          <w:tcPr>
            <w:tcW w:w="1420" w:type="dxa"/>
            <w:tcBorders>
              <w:top w:val="nil"/>
              <w:left w:val="nil"/>
              <w:bottom w:val="single" w:sz="4" w:space="0" w:color="auto"/>
              <w:right w:val="single" w:sz="4" w:space="0" w:color="auto"/>
            </w:tcBorders>
            <w:shd w:val="clear" w:color="auto" w:fill="auto"/>
            <w:noWrap/>
            <w:hideMark/>
          </w:tcPr>
          <w:p w14:paraId="715C6FE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21,08 </w:t>
            </w:r>
          </w:p>
        </w:tc>
        <w:tc>
          <w:tcPr>
            <w:tcW w:w="1218" w:type="dxa"/>
            <w:tcBorders>
              <w:top w:val="nil"/>
              <w:left w:val="nil"/>
              <w:bottom w:val="single" w:sz="4" w:space="0" w:color="auto"/>
              <w:right w:val="single" w:sz="4" w:space="0" w:color="auto"/>
            </w:tcBorders>
            <w:shd w:val="clear" w:color="auto" w:fill="auto"/>
            <w:noWrap/>
            <w:hideMark/>
          </w:tcPr>
          <w:p w14:paraId="023EEB76" w14:textId="78CCDC61"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21.080,00</w:t>
            </w:r>
          </w:p>
        </w:tc>
      </w:tr>
      <w:tr w:rsidR="00486CDE" w:rsidRPr="00486CDE" w14:paraId="1D05C0DC"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018FB5ED"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51</w:t>
            </w:r>
          </w:p>
        </w:tc>
        <w:tc>
          <w:tcPr>
            <w:tcW w:w="1140" w:type="dxa"/>
            <w:tcBorders>
              <w:top w:val="nil"/>
              <w:left w:val="nil"/>
              <w:bottom w:val="nil"/>
              <w:right w:val="single" w:sz="4" w:space="0" w:color="auto"/>
            </w:tcBorders>
            <w:shd w:val="clear" w:color="auto" w:fill="auto"/>
            <w:noWrap/>
            <w:hideMark/>
          </w:tcPr>
          <w:p w14:paraId="0142F5A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448982</w:t>
            </w:r>
          </w:p>
        </w:tc>
        <w:tc>
          <w:tcPr>
            <w:tcW w:w="1120" w:type="dxa"/>
            <w:tcBorders>
              <w:top w:val="nil"/>
              <w:left w:val="nil"/>
              <w:bottom w:val="single" w:sz="4" w:space="0" w:color="auto"/>
              <w:right w:val="single" w:sz="4" w:space="0" w:color="auto"/>
            </w:tcBorders>
            <w:shd w:val="clear" w:color="auto" w:fill="auto"/>
            <w:noWrap/>
            <w:hideMark/>
          </w:tcPr>
          <w:p w14:paraId="00D6D62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w:t>
            </w:r>
          </w:p>
        </w:tc>
        <w:tc>
          <w:tcPr>
            <w:tcW w:w="1074" w:type="dxa"/>
            <w:tcBorders>
              <w:top w:val="nil"/>
              <w:left w:val="nil"/>
              <w:bottom w:val="single" w:sz="4" w:space="0" w:color="auto"/>
              <w:right w:val="single" w:sz="4" w:space="0" w:color="auto"/>
            </w:tcBorders>
            <w:shd w:val="clear" w:color="auto" w:fill="auto"/>
            <w:noWrap/>
            <w:hideMark/>
          </w:tcPr>
          <w:p w14:paraId="4CE1290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SERIN</w:t>
            </w:r>
          </w:p>
        </w:tc>
        <w:tc>
          <w:tcPr>
            <w:tcW w:w="3415" w:type="dxa"/>
            <w:tcBorders>
              <w:top w:val="nil"/>
              <w:left w:val="nil"/>
              <w:bottom w:val="single" w:sz="4" w:space="0" w:color="auto"/>
              <w:right w:val="single" w:sz="4" w:space="0" w:color="auto"/>
            </w:tcBorders>
            <w:shd w:val="clear" w:color="auto" w:fill="auto"/>
            <w:hideMark/>
          </w:tcPr>
          <w:p w14:paraId="74F0DBB7"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ENOXAPARINA 40MG/0,4 ML INJETAVEL SERINGA PRÉ- ENCHIDA - SERINGA</w:t>
            </w:r>
          </w:p>
        </w:tc>
        <w:tc>
          <w:tcPr>
            <w:tcW w:w="1420" w:type="dxa"/>
            <w:tcBorders>
              <w:top w:val="nil"/>
              <w:left w:val="nil"/>
              <w:bottom w:val="single" w:sz="4" w:space="0" w:color="auto"/>
              <w:right w:val="single" w:sz="4" w:space="0" w:color="auto"/>
            </w:tcBorders>
            <w:shd w:val="clear" w:color="auto" w:fill="auto"/>
            <w:noWrap/>
            <w:hideMark/>
          </w:tcPr>
          <w:p w14:paraId="5729EAB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40,95 </w:t>
            </w:r>
          </w:p>
        </w:tc>
        <w:tc>
          <w:tcPr>
            <w:tcW w:w="1218" w:type="dxa"/>
            <w:tcBorders>
              <w:top w:val="nil"/>
              <w:left w:val="nil"/>
              <w:bottom w:val="single" w:sz="4" w:space="0" w:color="auto"/>
              <w:right w:val="single" w:sz="4" w:space="0" w:color="auto"/>
            </w:tcBorders>
            <w:shd w:val="clear" w:color="auto" w:fill="auto"/>
            <w:noWrap/>
            <w:hideMark/>
          </w:tcPr>
          <w:p w14:paraId="7E1F978C" w14:textId="4665BA0A"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81.900,00</w:t>
            </w:r>
          </w:p>
        </w:tc>
      </w:tr>
      <w:tr w:rsidR="00486CDE" w:rsidRPr="00486CDE" w14:paraId="367269E3"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0C47A16"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52</w:t>
            </w:r>
          </w:p>
        </w:tc>
        <w:tc>
          <w:tcPr>
            <w:tcW w:w="1140" w:type="dxa"/>
            <w:tcBorders>
              <w:top w:val="single" w:sz="4" w:space="0" w:color="auto"/>
              <w:left w:val="nil"/>
              <w:bottom w:val="single" w:sz="4" w:space="0" w:color="auto"/>
              <w:right w:val="single" w:sz="4" w:space="0" w:color="auto"/>
            </w:tcBorders>
            <w:shd w:val="clear" w:color="auto" w:fill="auto"/>
            <w:noWrap/>
            <w:hideMark/>
          </w:tcPr>
          <w:p w14:paraId="0C8C606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268255</w:t>
            </w:r>
          </w:p>
        </w:tc>
        <w:tc>
          <w:tcPr>
            <w:tcW w:w="1120" w:type="dxa"/>
            <w:tcBorders>
              <w:top w:val="nil"/>
              <w:left w:val="nil"/>
              <w:bottom w:val="single" w:sz="4" w:space="0" w:color="auto"/>
              <w:right w:val="single" w:sz="4" w:space="0" w:color="auto"/>
            </w:tcBorders>
            <w:shd w:val="clear" w:color="auto" w:fill="auto"/>
            <w:noWrap/>
            <w:hideMark/>
          </w:tcPr>
          <w:p w14:paraId="005A408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w:t>
            </w:r>
          </w:p>
        </w:tc>
        <w:tc>
          <w:tcPr>
            <w:tcW w:w="1074" w:type="dxa"/>
            <w:tcBorders>
              <w:top w:val="nil"/>
              <w:left w:val="nil"/>
              <w:bottom w:val="single" w:sz="4" w:space="0" w:color="auto"/>
              <w:right w:val="single" w:sz="4" w:space="0" w:color="auto"/>
            </w:tcBorders>
            <w:shd w:val="clear" w:color="auto" w:fill="auto"/>
            <w:noWrap/>
            <w:hideMark/>
          </w:tcPr>
          <w:p w14:paraId="216A77D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0C842773"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EPINEFRINA 1MG/ML - 1ML SOLUÇÃO INJETÁVEL</w:t>
            </w:r>
          </w:p>
        </w:tc>
        <w:tc>
          <w:tcPr>
            <w:tcW w:w="1420" w:type="dxa"/>
            <w:tcBorders>
              <w:top w:val="nil"/>
              <w:left w:val="nil"/>
              <w:bottom w:val="single" w:sz="4" w:space="0" w:color="auto"/>
              <w:right w:val="single" w:sz="4" w:space="0" w:color="auto"/>
            </w:tcBorders>
            <w:shd w:val="clear" w:color="auto" w:fill="auto"/>
            <w:noWrap/>
            <w:hideMark/>
          </w:tcPr>
          <w:p w14:paraId="44EA10B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1,65 </w:t>
            </w:r>
          </w:p>
        </w:tc>
        <w:tc>
          <w:tcPr>
            <w:tcW w:w="1218" w:type="dxa"/>
            <w:tcBorders>
              <w:top w:val="nil"/>
              <w:left w:val="nil"/>
              <w:bottom w:val="single" w:sz="4" w:space="0" w:color="auto"/>
              <w:right w:val="single" w:sz="4" w:space="0" w:color="auto"/>
            </w:tcBorders>
            <w:shd w:val="clear" w:color="auto" w:fill="auto"/>
            <w:noWrap/>
            <w:hideMark/>
          </w:tcPr>
          <w:p w14:paraId="628F81C6" w14:textId="352704D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3.300,00</w:t>
            </w:r>
          </w:p>
        </w:tc>
      </w:tr>
      <w:tr w:rsidR="00486CDE" w:rsidRPr="00486CDE" w14:paraId="71E8387B"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5E5504F3"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53</w:t>
            </w:r>
          </w:p>
        </w:tc>
        <w:tc>
          <w:tcPr>
            <w:tcW w:w="1140" w:type="dxa"/>
            <w:tcBorders>
              <w:top w:val="nil"/>
              <w:left w:val="nil"/>
              <w:bottom w:val="single" w:sz="4" w:space="0" w:color="auto"/>
              <w:right w:val="single" w:sz="4" w:space="0" w:color="auto"/>
            </w:tcBorders>
            <w:shd w:val="clear" w:color="auto" w:fill="auto"/>
            <w:noWrap/>
            <w:hideMark/>
          </w:tcPr>
          <w:p w14:paraId="7EABD62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267107</w:t>
            </w:r>
          </w:p>
        </w:tc>
        <w:tc>
          <w:tcPr>
            <w:tcW w:w="1120" w:type="dxa"/>
            <w:tcBorders>
              <w:top w:val="nil"/>
              <w:left w:val="nil"/>
              <w:bottom w:val="single" w:sz="4" w:space="0" w:color="auto"/>
              <w:right w:val="single" w:sz="4" w:space="0" w:color="auto"/>
            </w:tcBorders>
            <w:shd w:val="clear" w:color="auto" w:fill="auto"/>
            <w:noWrap/>
            <w:hideMark/>
          </w:tcPr>
          <w:p w14:paraId="2143D4B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600</w:t>
            </w:r>
          </w:p>
        </w:tc>
        <w:tc>
          <w:tcPr>
            <w:tcW w:w="1074" w:type="dxa"/>
            <w:tcBorders>
              <w:top w:val="nil"/>
              <w:left w:val="nil"/>
              <w:bottom w:val="single" w:sz="4" w:space="0" w:color="auto"/>
              <w:right w:val="single" w:sz="4" w:space="0" w:color="auto"/>
            </w:tcBorders>
            <w:shd w:val="clear" w:color="auto" w:fill="auto"/>
            <w:noWrap/>
            <w:hideMark/>
          </w:tcPr>
          <w:p w14:paraId="424420A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4AA5C55E"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FENITOINA SODICA 50MG/ML SOLUÇÃO INJETAVEL - AMPOLA 5ML</w:t>
            </w:r>
          </w:p>
        </w:tc>
        <w:tc>
          <w:tcPr>
            <w:tcW w:w="1420" w:type="dxa"/>
            <w:tcBorders>
              <w:top w:val="nil"/>
              <w:left w:val="nil"/>
              <w:bottom w:val="single" w:sz="4" w:space="0" w:color="auto"/>
              <w:right w:val="single" w:sz="4" w:space="0" w:color="auto"/>
            </w:tcBorders>
            <w:shd w:val="clear" w:color="auto" w:fill="auto"/>
            <w:noWrap/>
            <w:hideMark/>
          </w:tcPr>
          <w:p w14:paraId="5491760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3,23 </w:t>
            </w:r>
          </w:p>
        </w:tc>
        <w:tc>
          <w:tcPr>
            <w:tcW w:w="1218" w:type="dxa"/>
            <w:tcBorders>
              <w:top w:val="nil"/>
              <w:left w:val="nil"/>
              <w:bottom w:val="single" w:sz="4" w:space="0" w:color="auto"/>
              <w:right w:val="single" w:sz="4" w:space="0" w:color="auto"/>
            </w:tcBorders>
            <w:shd w:val="clear" w:color="auto" w:fill="auto"/>
            <w:noWrap/>
            <w:hideMark/>
          </w:tcPr>
          <w:p w14:paraId="6B6A8E76" w14:textId="53F1305F"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1.938,00</w:t>
            </w:r>
          </w:p>
        </w:tc>
      </w:tr>
      <w:tr w:rsidR="00486CDE" w:rsidRPr="00486CDE" w14:paraId="4E3B46B1"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74CBAB02"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54</w:t>
            </w:r>
          </w:p>
        </w:tc>
        <w:tc>
          <w:tcPr>
            <w:tcW w:w="1140" w:type="dxa"/>
            <w:tcBorders>
              <w:top w:val="nil"/>
              <w:left w:val="nil"/>
              <w:bottom w:val="single" w:sz="4" w:space="0" w:color="auto"/>
              <w:right w:val="single" w:sz="4" w:space="0" w:color="auto"/>
            </w:tcBorders>
            <w:shd w:val="clear" w:color="auto" w:fill="auto"/>
            <w:noWrap/>
            <w:hideMark/>
          </w:tcPr>
          <w:p w14:paraId="446C745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300725</w:t>
            </w:r>
          </w:p>
        </w:tc>
        <w:tc>
          <w:tcPr>
            <w:tcW w:w="1120" w:type="dxa"/>
            <w:tcBorders>
              <w:top w:val="nil"/>
              <w:left w:val="nil"/>
              <w:bottom w:val="single" w:sz="4" w:space="0" w:color="auto"/>
              <w:right w:val="single" w:sz="4" w:space="0" w:color="auto"/>
            </w:tcBorders>
            <w:shd w:val="clear" w:color="auto" w:fill="auto"/>
            <w:noWrap/>
            <w:hideMark/>
          </w:tcPr>
          <w:p w14:paraId="0FB74CB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0607345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5D70C7D9"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FENOBARBITAL SODICO 100MG/ML SOLUCAO INJETAVEL IV/IM - AMPOLA 2ML</w:t>
            </w:r>
          </w:p>
        </w:tc>
        <w:tc>
          <w:tcPr>
            <w:tcW w:w="1420" w:type="dxa"/>
            <w:tcBorders>
              <w:top w:val="nil"/>
              <w:left w:val="nil"/>
              <w:bottom w:val="single" w:sz="4" w:space="0" w:color="auto"/>
              <w:right w:val="single" w:sz="4" w:space="0" w:color="auto"/>
            </w:tcBorders>
            <w:shd w:val="clear" w:color="auto" w:fill="auto"/>
            <w:noWrap/>
            <w:hideMark/>
          </w:tcPr>
          <w:p w14:paraId="4AAFB78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1,46 </w:t>
            </w:r>
          </w:p>
        </w:tc>
        <w:tc>
          <w:tcPr>
            <w:tcW w:w="1218" w:type="dxa"/>
            <w:tcBorders>
              <w:top w:val="nil"/>
              <w:left w:val="nil"/>
              <w:bottom w:val="single" w:sz="4" w:space="0" w:color="auto"/>
              <w:right w:val="single" w:sz="4" w:space="0" w:color="auto"/>
            </w:tcBorders>
            <w:shd w:val="clear" w:color="auto" w:fill="auto"/>
            <w:noWrap/>
            <w:hideMark/>
          </w:tcPr>
          <w:p w14:paraId="5220C53B" w14:textId="4553F63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146,00</w:t>
            </w:r>
          </w:p>
        </w:tc>
      </w:tr>
      <w:tr w:rsidR="00486CDE" w:rsidRPr="00486CDE" w14:paraId="42F97885" w14:textId="77777777" w:rsidTr="00486CDE">
        <w:trPr>
          <w:trHeight w:val="765"/>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5313E178"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lastRenderedPageBreak/>
              <w:t>55</w:t>
            </w:r>
          </w:p>
        </w:tc>
        <w:tc>
          <w:tcPr>
            <w:tcW w:w="1140" w:type="dxa"/>
            <w:tcBorders>
              <w:top w:val="single" w:sz="4" w:space="0" w:color="auto"/>
              <w:left w:val="nil"/>
              <w:bottom w:val="single" w:sz="4" w:space="0" w:color="auto"/>
              <w:right w:val="single" w:sz="4" w:space="0" w:color="auto"/>
            </w:tcBorders>
            <w:shd w:val="clear" w:color="auto" w:fill="auto"/>
            <w:noWrap/>
            <w:hideMark/>
          </w:tcPr>
          <w:p w14:paraId="3CBDAB6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300723</w:t>
            </w:r>
          </w:p>
        </w:tc>
        <w:tc>
          <w:tcPr>
            <w:tcW w:w="1120" w:type="dxa"/>
            <w:tcBorders>
              <w:top w:val="single" w:sz="4" w:space="0" w:color="auto"/>
              <w:left w:val="nil"/>
              <w:bottom w:val="single" w:sz="4" w:space="0" w:color="auto"/>
              <w:right w:val="single" w:sz="4" w:space="0" w:color="auto"/>
            </w:tcBorders>
            <w:shd w:val="clear" w:color="auto" w:fill="auto"/>
            <w:noWrap/>
            <w:hideMark/>
          </w:tcPr>
          <w:p w14:paraId="5364B2E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single" w:sz="4" w:space="0" w:color="auto"/>
              <w:left w:val="nil"/>
              <w:bottom w:val="single" w:sz="4" w:space="0" w:color="auto"/>
              <w:right w:val="single" w:sz="4" w:space="0" w:color="auto"/>
            </w:tcBorders>
            <w:shd w:val="clear" w:color="auto" w:fill="auto"/>
            <w:noWrap/>
            <w:hideMark/>
          </w:tcPr>
          <w:p w14:paraId="5931369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single" w:sz="4" w:space="0" w:color="auto"/>
              <w:left w:val="nil"/>
              <w:bottom w:val="single" w:sz="4" w:space="0" w:color="auto"/>
              <w:right w:val="single" w:sz="4" w:space="0" w:color="auto"/>
            </w:tcBorders>
            <w:shd w:val="clear" w:color="auto" w:fill="auto"/>
            <w:hideMark/>
          </w:tcPr>
          <w:p w14:paraId="5009234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FENOBARBITAL SODICO 40MG/ML SOLUÇÃO ORAL FRASCO GTS 20ML</w:t>
            </w:r>
          </w:p>
        </w:tc>
        <w:tc>
          <w:tcPr>
            <w:tcW w:w="1420" w:type="dxa"/>
            <w:tcBorders>
              <w:top w:val="single" w:sz="4" w:space="0" w:color="auto"/>
              <w:left w:val="nil"/>
              <w:bottom w:val="single" w:sz="4" w:space="0" w:color="auto"/>
              <w:right w:val="single" w:sz="4" w:space="0" w:color="auto"/>
            </w:tcBorders>
            <w:shd w:val="clear" w:color="auto" w:fill="auto"/>
            <w:noWrap/>
            <w:hideMark/>
          </w:tcPr>
          <w:p w14:paraId="099BAA3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5,22 </w:t>
            </w:r>
          </w:p>
        </w:tc>
        <w:tc>
          <w:tcPr>
            <w:tcW w:w="1218" w:type="dxa"/>
            <w:tcBorders>
              <w:top w:val="single" w:sz="4" w:space="0" w:color="auto"/>
              <w:left w:val="nil"/>
              <w:bottom w:val="single" w:sz="4" w:space="0" w:color="auto"/>
              <w:right w:val="single" w:sz="4" w:space="0" w:color="auto"/>
            </w:tcBorders>
            <w:shd w:val="clear" w:color="auto" w:fill="auto"/>
            <w:noWrap/>
            <w:hideMark/>
          </w:tcPr>
          <w:p w14:paraId="33DD119D" w14:textId="0A81972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522,00</w:t>
            </w:r>
          </w:p>
        </w:tc>
      </w:tr>
      <w:tr w:rsidR="00486CDE" w:rsidRPr="00486CDE" w14:paraId="71DDF621" w14:textId="77777777" w:rsidTr="00486CDE">
        <w:trPr>
          <w:trHeight w:val="1275"/>
        </w:trPr>
        <w:tc>
          <w:tcPr>
            <w:tcW w:w="820" w:type="dxa"/>
            <w:tcBorders>
              <w:top w:val="nil"/>
              <w:left w:val="single" w:sz="4" w:space="0" w:color="auto"/>
              <w:bottom w:val="single" w:sz="4" w:space="0" w:color="auto"/>
              <w:right w:val="single" w:sz="4" w:space="0" w:color="auto"/>
            </w:tcBorders>
            <w:shd w:val="clear" w:color="auto" w:fill="auto"/>
            <w:noWrap/>
            <w:hideMark/>
          </w:tcPr>
          <w:p w14:paraId="779160E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56</w:t>
            </w:r>
          </w:p>
        </w:tc>
        <w:tc>
          <w:tcPr>
            <w:tcW w:w="1140" w:type="dxa"/>
            <w:tcBorders>
              <w:top w:val="nil"/>
              <w:left w:val="nil"/>
              <w:bottom w:val="single" w:sz="4" w:space="0" w:color="auto"/>
              <w:right w:val="single" w:sz="4" w:space="0" w:color="auto"/>
            </w:tcBorders>
            <w:shd w:val="clear" w:color="auto" w:fill="auto"/>
            <w:noWrap/>
            <w:hideMark/>
          </w:tcPr>
          <w:p w14:paraId="1F3F6EE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396471</w:t>
            </w:r>
          </w:p>
        </w:tc>
        <w:tc>
          <w:tcPr>
            <w:tcW w:w="1120" w:type="dxa"/>
            <w:tcBorders>
              <w:top w:val="nil"/>
              <w:left w:val="nil"/>
              <w:bottom w:val="single" w:sz="4" w:space="0" w:color="auto"/>
              <w:right w:val="single" w:sz="4" w:space="0" w:color="auto"/>
            </w:tcBorders>
            <w:shd w:val="clear" w:color="auto" w:fill="auto"/>
            <w:noWrap/>
            <w:hideMark/>
          </w:tcPr>
          <w:p w14:paraId="5F8EB72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01167E6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56FC510B"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FENOTEROL, BROMIDRATO 5,0MG/ML SOLUCAO PARA NEUBULIZACAO (GOTAS) - FRASCO 20 ML</w:t>
            </w:r>
          </w:p>
        </w:tc>
        <w:tc>
          <w:tcPr>
            <w:tcW w:w="1420" w:type="dxa"/>
            <w:tcBorders>
              <w:top w:val="nil"/>
              <w:left w:val="nil"/>
              <w:bottom w:val="single" w:sz="4" w:space="0" w:color="auto"/>
              <w:right w:val="single" w:sz="4" w:space="0" w:color="auto"/>
            </w:tcBorders>
            <w:shd w:val="clear" w:color="auto" w:fill="auto"/>
            <w:noWrap/>
            <w:hideMark/>
          </w:tcPr>
          <w:p w14:paraId="28BDF71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4,51 </w:t>
            </w:r>
          </w:p>
        </w:tc>
        <w:tc>
          <w:tcPr>
            <w:tcW w:w="1218" w:type="dxa"/>
            <w:tcBorders>
              <w:top w:val="nil"/>
              <w:left w:val="nil"/>
              <w:bottom w:val="single" w:sz="4" w:space="0" w:color="auto"/>
              <w:right w:val="single" w:sz="4" w:space="0" w:color="auto"/>
            </w:tcBorders>
            <w:shd w:val="clear" w:color="auto" w:fill="auto"/>
            <w:noWrap/>
            <w:hideMark/>
          </w:tcPr>
          <w:p w14:paraId="1ABD792A" w14:textId="6C6A87B9"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451,00</w:t>
            </w:r>
          </w:p>
        </w:tc>
      </w:tr>
      <w:tr w:rsidR="00486CDE" w:rsidRPr="00486CDE" w14:paraId="1AD02A68"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6B3840D4"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57</w:t>
            </w:r>
          </w:p>
        </w:tc>
        <w:tc>
          <w:tcPr>
            <w:tcW w:w="1140" w:type="dxa"/>
            <w:tcBorders>
              <w:top w:val="nil"/>
              <w:left w:val="nil"/>
              <w:bottom w:val="single" w:sz="4" w:space="0" w:color="auto"/>
              <w:right w:val="single" w:sz="4" w:space="0" w:color="auto"/>
            </w:tcBorders>
            <w:shd w:val="clear" w:color="auto" w:fill="auto"/>
            <w:noWrap/>
            <w:hideMark/>
          </w:tcPr>
          <w:p w14:paraId="681BF42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271950</w:t>
            </w:r>
          </w:p>
        </w:tc>
        <w:tc>
          <w:tcPr>
            <w:tcW w:w="1120" w:type="dxa"/>
            <w:tcBorders>
              <w:top w:val="nil"/>
              <w:left w:val="nil"/>
              <w:bottom w:val="single" w:sz="4" w:space="0" w:color="auto"/>
              <w:right w:val="single" w:sz="4" w:space="0" w:color="auto"/>
            </w:tcBorders>
            <w:shd w:val="clear" w:color="auto" w:fill="auto"/>
            <w:noWrap/>
            <w:hideMark/>
          </w:tcPr>
          <w:p w14:paraId="1371A49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09C38EA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E44115B"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FENTANILA, SAL CITRATO, 0,05 MG/ML, SOLUÇÃO INJETÁVEL - AMPOLA 10ML</w:t>
            </w:r>
          </w:p>
        </w:tc>
        <w:tc>
          <w:tcPr>
            <w:tcW w:w="1420" w:type="dxa"/>
            <w:tcBorders>
              <w:top w:val="nil"/>
              <w:left w:val="nil"/>
              <w:bottom w:val="single" w:sz="4" w:space="0" w:color="auto"/>
              <w:right w:val="single" w:sz="4" w:space="0" w:color="auto"/>
            </w:tcBorders>
            <w:shd w:val="clear" w:color="auto" w:fill="auto"/>
            <w:noWrap/>
            <w:hideMark/>
          </w:tcPr>
          <w:p w14:paraId="045A997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10,52 </w:t>
            </w:r>
          </w:p>
        </w:tc>
        <w:tc>
          <w:tcPr>
            <w:tcW w:w="1218" w:type="dxa"/>
            <w:tcBorders>
              <w:top w:val="nil"/>
              <w:left w:val="nil"/>
              <w:bottom w:val="single" w:sz="4" w:space="0" w:color="auto"/>
              <w:right w:val="single" w:sz="4" w:space="0" w:color="auto"/>
            </w:tcBorders>
            <w:shd w:val="clear" w:color="auto" w:fill="auto"/>
            <w:noWrap/>
            <w:hideMark/>
          </w:tcPr>
          <w:p w14:paraId="22BF2A8D" w14:textId="004E3D1C"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31.560,00</w:t>
            </w:r>
          </w:p>
        </w:tc>
      </w:tr>
      <w:tr w:rsidR="00486CDE" w:rsidRPr="00486CDE" w14:paraId="7D53C83B"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EF7A0B0"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58</w:t>
            </w:r>
          </w:p>
        </w:tc>
        <w:tc>
          <w:tcPr>
            <w:tcW w:w="1140" w:type="dxa"/>
            <w:tcBorders>
              <w:top w:val="nil"/>
              <w:left w:val="nil"/>
              <w:bottom w:val="single" w:sz="4" w:space="0" w:color="auto"/>
              <w:right w:val="single" w:sz="4" w:space="0" w:color="auto"/>
            </w:tcBorders>
            <w:shd w:val="clear" w:color="auto" w:fill="auto"/>
            <w:noWrap/>
            <w:hideMark/>
          </w:tcPr>
          <w:p w14:paraId="3CDC4FA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271950</w:t>
            </w:r>
          </w:p>
        </w:tc>
        <w:tc>
          <w:tcPr>
            <w:tcW w:w="1120" w:type="dxa"/>
            <w:tcBorders>
              <w:top w:val="nil"/>
              <w:left w:val="nil"/>
              <w:bottom w:val="single" w:sz="4" w:space="0" w:color="auto"/>
              <w:right w:val="single" w:sz="4" w:space="0" w:color="auto"/>
            </w:tcBorders>
            <w:shd w:val="clear" w:color="auto" w:fill="auto"/>
            <w:noWrap/>
            <w:hideMark/>
          </w:tcPr>
          <w:p w14:paraId="6AE8EA6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04761DE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42652943"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FENTANILA, SAL CITRATO, 0,05 MG/ML, SOLUÇÃO INJETÁVEL - AMPOLA 2ML</w:t>
            </w:r>
          </w:p>
        </w:tc>
        <w:tc>
          <w:tcPr>
            <w:tcW w:w="1420" w:type="dxa"/>
            <w:tcBorders>
              <w:top w:val="nil"/>
              <w:left w:val="nil"/>
              <w:bottom w:val="single" w:sz="4" w:space="0" w:color="auto"/>
              <w:right w:val="single" w:sz="4" w:space="0" w:color="auto"/>
            </w:tcBorders>
            <w:shd w:val="clear" w:color="auto" w:fill="auto"/>
            <w:noWrap/>
            <w:hideMark/>
          </w:tcPr>
          <w:p w14:paraId="3DECD81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4,24 </w:t>
            </w:r>
          </w:p>
        </w:tc>
        <w:tc>
          <w:tcPr>
            <w:tcW w:w="1218" w:type="dxa"/>
            <w:tcBorders>
              <w:top w:val="nil"/>
              <w:left w:val="nil"/>
              <w:bottom w:val="single" w:sz="4" w:space="0" w:color="auto"/>
              <w:right w:val="single" w:sz="4" w:space="0" w:color="auto"/>
            </w:tcBorders>
            <w:shd w:val="clear" w:color="auto" w:fill="auto"/>
            <w:noWrap/>
            <w:hideMark/>
          </w:tcPr>
          <w:p w14:paraId="422AC1A6" w14:textId="73C0FEDE"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424,00</w:t>
            </w:r>
          </w:p>
        </w:tc>
      </w:tr>
      <w:tr w:rsidR="00486CDE" w:rsidRPr="00486CDE" w14:paraId="4F076914"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123571DA"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59</w:t>
            </w:r>
          </w:p>
        </w:tc>
        <w:tc>
          <w:tcPr>
            <w:tcW w:w="1140" w:type="dxa"/>
            <w:tcBorders>
              <w:top w:val="nil"/>
              <w:left w:val="nil"/>
              <w:bottom w:val="single" w:sz="4" w:space="0" w:color="auto"/>
              <w:right w:val="single" w:sz="4" w:space="0" w:color="auto"/>
            </w:tcBorders>
            <w:shd w:val="clear" w:color="auto" w:fill="auto"/>
            <w:noWrap/>
            <w:hideMark/>
          </w:tcPr>
          <w:p w14:paraId="275D79C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292399</w:t>
            </w:r>
          </w:p>
        </w:tc>
        <w:tc>
          <w:tcPr>
            <w:tcW w:w="1120" w:type="dxa"/>
            <w:tcBorders>
              <w:top w:val="nil"/>
              <w:left w:val="nil"/>
              <w:bottom w:val="single" w:sz="4" w:space="0" w:color="auto"/>
              <w:right w:val="single" w:sz="4" w:space="0" w:color="auto"/>
            </w:tcBorders>
            <w:shd w:val="clear" w:color="auto" w:fill="auto"/>
            <w:noWrap/>
            <w:hideMark/>
          </w:tcPr>
          <w:p w14:paraId="4814DED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63B5D65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51ED9C14"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FITOMENADIONA 10MG/ML SOLUÇÃO INJETAVEL - AMPOLA 1ML (IM)</w:t>
            </w:r>
          </w:p>
        </w:tc>
        <w:tc>
          <w:tcPr>
            <w:tcW w:w="1420" w:type="dxa"/>
            <w:tcBorders>
              <w:top w:val="nil"/>
              <w:left w:val="nil"/>
              <w:bottom w:val="single" w:sz="4" w:space="0" w:color="auto"/>
              <w:right w:val="single" w:sz="4" w:space="0" w:color="auto"/>
            </w:tcBorders>
            <w:shd w:val="clear" w:color="auto" w:fill="auto"/>
            <w:noWrap/>
            <w:hideMark/>
          </w:tcPr>
          <w:p w14:paraId="2389937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2,33 </w:t>
            </w:r>
          </w:p>
        </w:tc>
        <w:tc>
          <w:tcPr>
            <w:tcW w:w="1218" w:type="dxa"/>
            <w:tcBorders>
              <w:top w:val="nil"/>
              <w:left w:val="nil"/>
              <w:bottom w:val="single" w:sz="4" w:space="0" w:color="auto"/>
              <w:right w:val="single" w:sz="4" w:space="0" w:color="auto"/>
            </w:tcBorders>
            <w:shd w:val="clear" w:color="auto" w:fill="auto"/>
            <w:noWrap/>
            <w:hideMark/>
          </w:tcPr>
          <w:p w14:paraId="6FEC15A6" w14:textId="358CA820"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1.165,00</w:t>
            </w:r>
          </w:p>
        </w:tc>
      </w:tr>
      <w:tr w:rsidR="00486CDE" w:rsidRPr="00486CDE" w14:paraId="7FFDF202"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6A571422"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60</w:t>
            </w:r>
          </w:p>
        </w:tc>
        <w:tc>
          <w:tcPr>
            <w:tcW w:w="1140" w:type="dxa"/>
            <w:tcBorders>
              <w:top w:val="nil"/>
              <w:left w:val="nil"/>
              <w:bottom w:val="single" w:sz="4" w:space="0" w:color="auto"/>
              <w:right w:val="single" w:sz="4" w:space="0" w:color="auto"/>
            </w:tcBorders>
            <w:shd w:val="clear" w:color="auto" w:fill="auto"/>
            <w:noWrap/>
            <w:hideMark/>
          </w:tcPr>
          <w:p w14:paraId="29AC3D7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268510</w:t>
            </w:r>
          </w:p>
        </w:tc>
        <w:tc>
          <w:tcPr>
            <w:tcW w:w="1120" w:type="dxa"/>
            <w:tcBorders>
              <w:top w:val="nil"/>
              <w:left w:val="nil"/>
              <w:bottom w:val="single" w:sz="4" w:space="0" w:color="auto"/>
              <w:right w:val="single" w:sz="4" w:space="0" w:color="auto"/>
            </w:tcBorders>
            <w:shd w:val="clear" w:color="auto" w:fill="auto"/>
            <w:noWrap/>
            <w:hideMark/>
          </w:tcPr>
          <w:p w14:paraId="4FBE9AE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5E4A65B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672DF639"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FLUMAZENIL 0,1MG/ML  SOLUÇÃO INJETAVEL-  AMPOLA 5ML</w:t>
            </w:r>
          </w:p>
        </w:tc>
        <w:tc>
          <w:tcPr>
            <w:tcW w:w="1420" w:type="dxa"/>
            <w:tcBorders>
              <w:top w:val="nil"/>
              <w:left w:val="nil"/>
              <w:bottom w:val="single" w:sz="4" w:space="0" w:color="auto"/>
              <w:right w:val="single" w:sz="4" w:space="0" w:color="auto"/>
            </w:tcBorders>
            <w:shd w:val="clear" w:color="auto" w:fill="auto"/>
            <w:noWrap/>
            <w:hideMark/>
          </w:tcPr>
          <w:p w14:paraId="694BDE7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17,21 </w:t>
            </w:r>
          </w:p>
        </w:tc>
        <w:tc>
          <w:tcPr>
            <w:tcW w:w="1218" w:type="dxa"/>
            <w:tcBorders>
              <w:top w:val="nil"/>
              <w:left w:val="nil"/>
              <w:bottom w:val="single" w:sz="4" w:space="0" w:color="auto"/>
              <w:right w:val="single" w:sz="4" w:space="0" w:color="auto"/>
            </w:tcBorders>
            <w:shd w:val="clear" w:color="auto" w:fill="auto"/>
            <w:noWrap/>
            <w:hideMark/>
          </w:tcPr>
          <w:p w14:paraId="1EA3764C" w14:textId="4636512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1.721,00</w:t>
            </w:r>
          </w:p>
        </w:tc>
      </w:tr>
      <w:tr w:rsidR="00486CDE" w:rsidRPr="00486CDE" w14:paraId="26694994"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4C3A43F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61</w:t>
            </w:r>
          </w:p>
        </w:tc>
        <w:tc>
          <w:tcPr>
            <w:tcW w:w="1140" w:type="dxa"/>
            <w:tcBorders>
              <w:top w:val="nil"/>
              <w:left w:val="nil"/>
              <w:bottom w:val="single" w:sz="4" w:space="0" w:color="auto"/>
              <w:right w:val="single" w:sz="4" w:space="0" w:color="auto"/>
            </w:tcBorders>
            <w:shd w:val="clear" w:color="auto" w:fill="auto"/>
            <w:noWrap/>
            <w:hideMark/>
          </w:tcPr>
          <w:p w14:paraId="724E43B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273009</w:t>
            </w:r>
          </w:p>
        </w:tc>
        <w:tc>
          <w:tcPr>
            <w:tcW w:w="1120" w:type="dxa"/>
            <w:tcBorders>
              <w:top w:val="nil"/>
              <w:left w:val="nil"/>
              <w:bottom w:val="single" w:sz="4" w:space="0" w:color="auto"/>
              <w:right w:val="single" w:sz="4" w:space="0" w:color="auto"/>
            </w:tcBorders>
            <w:shd w:val="clear" w:color="auto" w:fill="auto"/>
            <w:noWrap/>
            <w:hideMark/>
          </w:tcPr>
          <w:p w14:paraId="3F883C9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224.000</w:t>
            </w:r>
          </w:p>
        </w:tc>
        <w:tc>
          <w:tcPr>
            <w:tcW w:w="1074" w:type="dxa"/>
            <w:tcBorders>
              <w:top w:val="nil"/>
              <w:left w:val="nil"/>
              <w:bottom w:val="single" w:sz="4" w:space="0" w:color="auto"/>
              <w:right w:val="single" w:sz="4" w:space="0" w:color="auto"/>
            </w:tcBorders>
            <w:shd w:val="clear" w:color="auto" w:fill="auto"/>
            <w:noWrap/>
            <w:hideMark/>
          </w:tcPr>
          <w:p w14:paraId="68892B6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1539B68"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FLUOXETINA, CLORIDRATO 20MG</w:t>
            </w:r>
          </w:p>
        </w:tc>
        <w:tc>
          <w:tcPr>
            <w:tcW w:w="1420" w:type="dxa"/>
            <w:tcBorders>
              <w:top w:val="nil"/>
              <w:left w:val="nil"/>
              <w:bottom w:val="single" w:sz="4" w:space="0" w:color="auto"/>
              <w:right w:val="single" w:sz="4" w:space="0" w:color="auto"/>
            </w:tcBorders>
            <w:shd w:val="clear" w:color="auto" w:fill="auto"/>
            <w:noWrap/>
            <w:hideMark/>
          </w:tcPr>
          <w:p w14:paraId="2F7DE86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0,15 </w:t>
            </w:r>
          </w:p>
        </w:tc>
        <w:tc>
          <w:tcPr>
            <w:tcW w:w="1218" w:type="dxa"/>
            <w:tcBorders>
              <w:top w:val="nil"/>
              <w:left w:val="nil"/>
              <w:bottom w:val="single" w:sz="4" w:space="0" w:color="auto"/>
              <w:right w:val="single" w:sz="4" w:space="0" w:color="auto"/>
            </w:tcBorders>
            <w:shd w:val="clear" w:color="auto" w:fill="auto"/>
            <w:noWrap/>
            <w:hideMark/>
          </w:tcPr>
          <w:p w14:paraId="0C4AA359" w14:textId="02BC198C"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33.600,00</w:t>
            </w:r>
          </w:p>
        </w:tc>
      </w:tr>
      <w:tr w:rsidR="00486CDE" w:rsidRPr="00486CDE" w14:paraId="2A445C87"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03867B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62</w:t>
            </w:r>
          </w:p>
        </w:tc>
        <w:tc>
          <w:tcPr>
            <w:tcW w:w="1140" w:type="dxa"/>
            <w:tcBorders>
              <w:top w:val="nil"/>
              <w:left w:val="nil"/>
              <w:bottom w:val="single" w:sz="4" w:space="0" w:color="auto"/>
              <w:right w:val="single" w:sz="4" w:space="0" w:color="auto"/>
            </w:tcBorders>
            <w:shd w:val="clear" w:color="auto" w:fill="auto"/>
            <w:noWrap/>
            <w:hideMark/>
          </w:tcPr>
          <w:p w14:paraId="7EF0A79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267663</w:t>
            </w:r>
          </w:p>
        </w:tc>
        <w:tc>
          <w:tcPr>
            <w:tcW w:w="1120" w:type="dxa"/>
            <w:tcBorders>
              <w:top w:val="nil"/>
              <w:left w:val="nil"/>
              <w:bottom w:val="single" w:sz="4" w:space="0" w:color="auto"/>
              <w:right w:val="single" w:sz="4" w:space="0" w:color="auto"/>
            </w:tcBorders>
            <w:shd w:val="clear" w:color="auto" w:fill="auto"/>
            <w:noWrap/>
            <w:hideMark/>
          </w:tcPr>
          <w:p w14:paraId="715ADF5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120.000</w:t>
            </w:r>
          </w:p>
        </w:tc>
        <w:tc>
          <w:tcPr>
            <w:tcW w:w="1074" w:type="dxa"/>
            <w:tcBorders>
              <w:top w:val="nil"/>
              <w:left w:val="nil"/>
              <w:bottom w:val="single" w:sz="4" w:space="0" w:color="auto"/>
              <w:right w:val="single" w:sz="4" w:space="0" w:color="auto"/>
            </w:tcBorders>
            <w:shd w:val="clear" w:color="auto" w:fill="auto"/>
            <w:noWrap/>
            <w:hideMark/>
          </w:tcPr>
          <w:p w14:paraId="4637EEF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6AD66CA3"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FUROSEMIDA  COMPRIMIDO 40 MG</w:t>
            </w:r>
          </w:p>
        </w:tc>
        <w:tc>
          <w:tcPr>
            <w:tcW w:w="1420" w:type="dxa"/>
            <w:tcBorders>
              <w:top w:val="nil"/>
              <w:left w:val="nil"/>
              <w:bottom w:val="single" w:sz="4" w:space="0" w:color="auto"/>
              <w:right w:val="single" w:sz="4" w:space="0" w:color="auto"/>
            </w:tcBorders>
            <w:shd w:val="clear" w:color="auto" w:fill="auto"/>
            <w:noWrap/>
            <w:hideMark/>
          </w:tcPr>
          <w:p w14:paraId="3F12A84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0,13 </w:t>
            </w:r>
          </w:p>
        </w:tc>
        <w:tc>
          <w:tcPr>
            <w:tcW w:w="1218" w:type="dxa"/>
            <w:tcBorders>
              <w:top w:val="nil"/>
              <w:left w:val="nil"/>
              <w:bottom w:val="single" w:sz="4" w:space="0" w:color="auto"/>
              <w:right w:val="single" w:sz="4" w:space="0" w:color="auto"/>
            </w:tcBorders>
            <w:shd w:val="clear" w:color="auto" w:fill="auto"/>
            <w:noWrap/>
            <w:hideMark/>
          </w:tcPr>
          <w:p w14:paraId="49CF217C" w14:textId="1E6EAD0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15.600,00</w:t>
            </w:r>
          </w:p>
        </w:tc>
      </w:tr>
      <w:tr w:rsidR="00486CDE" w:rsidRPr="00486CDE" w14:paraId="3AA121A2"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1B9E6FA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63</w:t>
            </w:r>
          </w:p>
        </w:tc>
        <w:tc>
          <w:tcPr>
            <w:tcW w:w="1140" w:type="dxa"/>
            <w:tcBorders>
              <w:top w:val="nil"/>
              <w:left w:val="nil"/>
              <w:bottom w:val="single" w:sz="4" w:space="0" w:color="auto"/>
              <w:right w:val="single" w:sz="4" w:space="0" w:color="auto"/>
            </w:tcBorders>
            <w:shd w:val="clear" w:color="auto" w:fill="auto"/>
            <w:noWrap/>
            <w:hideMark/>
          </w:tcPr>
          <w:p w14:paraId="282E0D8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267671</w:t>
            </w:r>
          </w:p>
        </w:tc>
        <w:tc>
          <w:tcPr>
            <w:tcW w:w="1120" w:type="dxa"/>
            <w:tcBorders>
              <w:top w:val="nil"/>
              <w:left w:val="nil"/>
              <w:bottom w:val="single" w:sz="4" w:space="0" w:color="auto"/>
              <w:right w:val="single" w:sz="4" w:space="0" w:color="auto"/>
            </w:tcBorders>
            <w:shd w:val="clear" w:color="auto" w:fill="auto"/>
            <w:noWrap/>
            <w:hideMark/>
          </w:tcPr>
          <w:p w14:paraId="09C9757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200.000</w:t>
            </w:r>
          </w:p>
        </w:tc>
        <w:tc>
          <w:tcPr>
            <w:tcW w:w="1074" w:type="dxa"/>
            <w:tcBorders>
              <w:top w:val="nil"/>
              <w:left w:val="nil"/>
              <w:bottom w:val="single" w:sz="4" w:space="0" w:color="auto"/>
              <w:right w:val="single" w:sz="4" w:space="0" w:color="auto"/>
            </w:tcBorders>
            <w:shd w:val="clear" w:color="auto" w:fill="auto"/>
            <w:noWrap/>
            <w:hideMark/>
          </w:tcPr>
          <w:p w14:paraId="10AC416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B54F656"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GLIBENCLAMIDA- 5 MG - COMPRIMIDOS</w:t>
            </w:r>
          </w:p>
        </w:tc>
        <w:tc>
          <w:tcPr>
            <w:tcW w:w="1420" w:type="dxa"/>
            <w:tcBorders>
              <w:top w:val="nil"/>
              <w:left w:val="nil"/>
              <w:bottom w:val="single" w:sz="4" w:space="0" w:color="auto"/>
              <w:right w:val="single" w:sz="4" w:space="0" w:color="auto"/>
            </w:tcBorders>
            <w:shd w:val="clear" w:color="auto" w:fill="auto"/>
            <w:noWrap/>
            <w:hideMark/>
          </w:tcPr>
          <w:p w14:paraId="457B21C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0,05 </w:t>
            </w:r>
          </w:p>
        </w:tc>
        <w:tc>
          <w:tcPr>
            <w:tcW w:w="1218" w:type="dxa"/>
            <w:tcBorders>
              <w:top w:val="nil"/>
              <w:left w:val="nil"/>
              <w:bottom w:val="single" w:sz="4" w:space="0" w:color="auto"/>
              <w:right w:val="single" w:sz="4" w:space="0" w:color="auto"/>
            </w:tcBorders>
            <w:shd w:val="clear" w:color="auto" w:fill="auto"/>
            <w:noWrap/>
            <w:hideMark/>
          </w:tcPr>
          <w:p w14:paraId="1FCA9ACB" w14:textId="27AC24B2"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10.000,00</w:t>
            </w:r>
          </w:p>
        </w:tc>
      </w:tr>
      <w:tr w:rsidR="00486CDE" w:rsidRPr="00486CDE" w14:paraId="0E60C554"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52940D0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64</w:t>
            </w:r>
          </w:p>
        </w:tc>
        <w:tc>
          <w:tcPr>
            <w:tcW w:w="1140" w:type="dxa"/>
            <w:tcBorders>
              <w:top w:val="nil"/>
              <w:left w:val="nil"/>
              <w:bottom w:val="single" w:sz="4" w:space="0" w:color="auto"/>
              <w:right w:val="single" w:sz="4" w:space="0" w:color="auto"/>
            </w:tcBorders>
            <w:shd w:val="clear" w:color="auto" w:fill="auto"/>
            <w:noWrap/>
            <w:hideMark/>
          </w:tcPr>
          <w:p w14:paraId="14C5BDB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270019</w:t>
            </w:r>
          </w:p>
        </w:tc>
        <w:tc>
          <w:tcPr>
            <w:tcW w:w="1120" w:type="dxa"/>
            <w:tcBorders>
              <w:top w:val="nil"/>
              <w:left w:val="nil"/>
              <w:bottom w:val="single" w:sz="4" w:space="0" w:color="auto"/>
              <w:right w:val="single" w:sz="4" w:space="0" w:color="auto"/>
            </w:tcBorders>
            <w:shd w:val="clear" w:color="auto" w:fill="auto"/>
            <w:noWrap/>
            <w:hideMark/>
          </w:tcPr>
          <w:p w14:paraId="010AB62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12F98B0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0A57FF4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GLICONATO DE CALCIO 10% AMP 10ML</w:t>
            </w:r>
          </w:p>
        </w:tc>
        <w:tc>
          <w:tcPr>
            <w:tcW w:w="1420" w:type="dxa"/>
            <w:tcBorders>
              <w:top w:val="nil"/>
              <w:left w:val="nil"/>
              <w:bottom w:val="single" w:sz="4" w:space="0" w:color="auto"/>
              <w:right w:val="single" w:sz="4" w:space="0" w:color="auto"/>
            </w:tcBorders>
            <w:shd w:val="clear" w:color="auto" w:fill="auto"/>
            <w:noWrap/>
            <w:hideMark/>
          </w:tcPr>
          <w:p w14:paraId="6CE9742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1,51 </w:t>
            </w:r>
          </w:p>
        </w:tc>
        <w:tc>
          <w:tcPr>
            <w:tcW w:w="1218" w:type="dxa"/>
            <w:tcBorders>
              <w:top w:val="nil"/>
              <w:left w:val="nil"/>
              <w:bottom w:val="single" w:sz="4" w:space="0" w:color="auto"/>
              <w:right w:val="single" w:sz="4" w:space="0" w:color="auto"/>
            </w:tcBorders>
            <w:shd w:val="clear" w:color="auto" w:fill="auto"/>
            <w:noWrap/>
            <w:hideMark/>
          </w:tcPr>
          <w:p w14:paraId="53195864" w14:textId="6D547D08"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4.530,00</w:t>
            </w:r>
          </w:p>
        </w:tc>
      </w:tr>
      <w:tr w:rsidR="00486CDE" w:rsidRPr="00486CDE" w14:paraId="5B4657EE"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17EE88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65</w:t>
            </w:r>
          </w:p>
        </w:tc>
        <w:tc>
          <w:tcPr>
            <w:tcW w:w="1140" w:type="dxa"/>
            <w:tcBorders>
              <w:top w:val="nil"/>
              <w:left w:val="nil"/>
              <w:bottom w:val="single" w:sz="4" w:space="0" w:color="auto"/>
              <w:right w:val="single" w:sz="4" w:space="0" w:color="auto"/>
            </w:tcBorders>
            <w:shd w:val="clear" w:color="auto" w:fill="auto"/>
            <w:noWrap/>
            <w:hideMark/>
          </w:tcPr>
          <w:p w14:paraId="6CAC5C8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267541</w:t>
            </w:r>
          </w:p>
        </w:tc>
        <w:tc>
          <w:tcPr>
            <w:tcW w:w="1120" w:type="dxa"/>
            <w:tcBorders>
              <w:top w:val="nil"/>
              <w:left w:val="nil"/>
              <w:bottom w:val="single" w:sz="4" w:space="0" w:color="auto"/>
              <w:right w:val="single" w:sz="4" w:space="0" w:color="auto"/>
            </w:tcBorders>
            <w:shd w:val="clear" w:color="auto" w:fill="auto"/>
            <w:noWrap/>
            <w:hideMark/>
          </w:tcPr>
          <w:p w14:paraId="2B66E28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250CA76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717F4F98"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GLICOSE  50%  SOLUÇÃO INJETAVEL - AMPOLA 10ML</w:t>
            </w:r>
          </w:p>
        </w:tc>
        <w:tc>
          <w:tcPr>
            <w:tcW w:w="1420" w:type="dxa"/>
            <w:tcBorders>
              <w:top w:val="nil"/>
              <w:left w:val="nil"/>
              <w:bottom w:val="single" w:sz="4" w:space="0" w:color="auto"/>
              <w:right w:val="single" w:sz="4" w:space="0" w:color="auto"/>
            </w:tcBorders>
            <w:shd w:val="clear" w:color="auto" w:fill="auto"/>
            <w:noWrap/>
            <w:hideMark/>
          </w:tcPr>
          <w:p w14:paraId="3C1D5C0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0,61 </w:t>
            </w:r>
          </w:p>
        </w:tc>
        <w:tc>
          <w:tcPr>
            <w:tcW w:w="1218" w:type="dxa"/>
            <w:tcBorders>
              <w:top w:val="nil"/>
              <w:left w:val="nil"/>
              <w:bottom w:val="single" w:sz="4" w:space="0" w:color="auto"/>
              <w:right w:val="single" w:sz="4" w:space="0" w:color="auto"/>
            </w:tcBorders>
            <w:shd w:val="clear" w:color="auto" w:fill="auto"/>
            <w:noWrap/>
            <w:hideMark/>
          </w:tcPr>
          <w:p w14:paraId="4D5F477D" w14:textId="02A06019"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6.100,00</w:t>
            </w:r>
          </w:p>
        </w:tc>
      </w:tr>
      <w:tr w:rsidR="00486CDE" w:rsidRPr="00486CDE" w14:paraId="114B1420"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4A8374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66</w:t>
            </w:r>
          </w:p>
        </w:tc>
        <w:tc>
          <w:tcPr>
            <w:tcW w:w="1140" w:type="dxa"/>
            <w:tcBorders>
              <w:top w:val="nil"/>
              <w:left w:val="nil"/>
              <w:bottom w:val="single" w:sz="4" w:space="0" w:color="auto"/>
              <w:right w:val="single" w:sz="4" w:space="0" w:color="auto"/>
            </w:tcBorders>
            <w:shd w:val="clear" w:color="auto" w:fill="auto"/>
            <w:noWrap/>
            <w:hideMark/>
          </w:tcPr>
          <w:p w14:paraId="345D754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267540</w:t>
            </w:r>
          </w:p>
        </w:tc>
        <w:tc>
          <w:tcPr>
            <w:tcW w:w="1120" w:type="dxa"/>
            <w:tcBorders>
              <w:top w:val="nil"/>
              <w:left w:val="nil"/>
              <w:bottom w:val="single" w:sz="4" w:space="0" w:color="auto"/>
              <w:right w:val="single" w:sz="4" w:space="0" w:color="auto"/>
            </w:tcBorders>
            <w:shd w:val="clear" w:color="auto" w:fill="auto"/>
            <w:noWrap/>
            <w:hideMark/>
          </w:tcPr>
          <w:p w14:paraId="0068565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5.000</w:t>
            </w:r>
          </w:p>
        </w:tc>
        <w:tc>
          <w:tcPr>
            <w:tcW w:w="1074" w:type="dxa"/>
            <w:tcBorders>
              <w:top w:val="nil"/>
              <w:left w:val="nil"/>
              <w:bottom w:val="single" w:sz="4" w:space="0" w:color="auto"/>
              <w:right w:val="single" w:sz="4" w:space="0" w:color="auto"/>
            </w:tcBorders>
            <w:shd w:val="clear" w:color="auto" w:fill="auto"/>
            <w:noWrap/>
            <w:hideMark/>
          </w:tcPr>
          <w:p w14:paraId="3DC540F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535B0DA4"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GLICOSE 25%  SOLUÇÃO INJETAVEL- AMPOLA 10ML</w:t>
            </w:r>
          </w:p>
        </w:tc>
        <w:tc>
          <w:tcPr>
            <w:tcW w:w="1420" w:type="dxa"/>
            <w:tcBorders>
              <w:top w:val="nil"/>
              <w:left w:val="nil"/>
              <w:bottom w:val="single" w:sz="4" w:space="0" w:color="auto"/>
              <w:right w:val="single" w:sz="4" w:space="0" w:color="auto"/>
            </w:tcBorders>
            <w:shd w:val="clear" w:color="auto" w:fill="auto"/>
            <w:noWrap/>
            <w:hideMark/>
          </w:tcPr>
          <w:p w14:paraId="67272BB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0,65 </w:t>
            </w:r>
          </w:p>
        </w:tc>
        <w:tc>
          <w:tcPr>
            <w:tcW w:w="1218" w:type="dxa"/>
            <w:tcBorders>
              <w:top w:val="nil"/>
              <w:left w:val="nil"/>
              <w:bottom w:val="single" w:sz="4" w:space="0" w:color="auto"/>
              <w:right w:val="single" w:sz="4" w:space="0" w:color="auto"/>
            </w:tcBorders>
            <w:shd w:val="clear" w:color="auto" w:fill="auto"/>
            <w:noWrap/>
            <w:hideMark/>
          </w:tcPr>
          <w:p w14:paraId="64C5BF5C" w14:textId="7790EC98"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3.250,00</w:t>
            </w:r>
          </w:p>
        </w:tc>
      </w:tr>
      <w:tr w:rsidR="00486CDE" w:rsidRPr="00486CDE" w14:paraId="0ADC74BC"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084FD21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67</w:t>
            </w:r>
          </w:p>
        </w:tc>
        <w:tc>
          <w:tcPr>
            <w:tcW w:w="1140" w:type="dxa"/>
            <w:tcBorders>
              <w:top w:val="nil"/>
              <w:left w:val="nil"/>
              <w:bottom w:val="single" w:sz="4" w:space="0" w:color="auto"/>
              <w:right w:val="single" w:sz="4" w:space="0" w:color="auto"/>
            </w:tcBorders>
            <w:shd w:val="clear" w:color="auto" w:fill="auto"/>
            <w:noWrap/>
            <w:hideMark/>
          </w:tcPr>
          <w:p w14:paraId="793B744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2670092</w:t>
            </w:r>
          </w:p>
        </w:tc>
        <w:tc>
          <w:tcPr>
            <w:tcW w:w="1120" w:type="dxa"/>
            <w:tcBorders>
              <w:top w:val="nil"/>
              <w:left w:val="nil"/>
              <w:bottom w:val="single" w:sz="4" w:space="0" w:color="auto"/>
              <w:right w:val="single" w:sz="4" w:space="0" w:color="auto"/>
            </w:tcBorders>
            <w:shd w:val="clear" w:color="auto" w:fill="auto"/>
            <w:noWrap/>
            <w:hideMark/>
          </w:tcPr>
          <w:p w14:paraId="78E7A86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6A3503B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BOLSA</w:t>
            </w:r>
          </w:p>
        </w:tc>
        <w:tc>
          <w:tcPr>
            <w:tcW w:w="3415" w:type="dxa"/>
            <w:tcBorders>
              <w:top w:val="nil"/>
              <w:left w:val="nil"/>
              <w:bottom w:val="single" w:sz="4" w:space="0" w:color="auto"/>
              <w:right w:val="single" w:sz="4" w:space="0" w:color="auto"/>
            </w:tcBorders>
            <w:shd w:val="clear" w:color="auto" w:fill="auto"/>
            <w:hideMark/>
          </w:tcPr>
          <w:p w14:paraId="0EDD2EAC"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GLICOSE 5% - SOLUÇÃO INJETAVEL, SISTEMA FECHADO - BOLSA 100ML</w:t>
            </w:r>
          </w:p>
        </w:tc>
        <w:tc>
          <w:tcPr>
            <w:tcW w:w="1420" w:type="dxa"/>
            <w:tcBorders>
              <w:top w:val="nil"/>
              <w:left w:val="nil"/>
              <w:bottom w:val="single" w:sz="4" w:space="0" w:color="auto"/>
              <w:right w:val="single" w:sz="4" w:space="0" w:color="auto"/>
            </w:tcBorders>
            <w:shd w:val="clear" w:color="auto" w:fill="auto"/>
            <w:noWrap/>
            <w:hideMark/>
          </w:tcPr>
          <w:p w14:paraId="56543B2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4,28 </w:t>
            </w:r>
          </w:p>
        </w:tc>
        <w:tc>
          <w:tcPr>
            <w:tcW w:w="1218" w:type="dxa"/>
            <w:tcBorders>
              <w:top w:val="nil"/>
              <w:left w:val="nil"/>
              <w:bottom w:val="single" w:sz="4" w:space="0" w:color="auto"/>
              <w:right w:val="single" w:sz="4" w:space="0" w:color="auto"/>
            </w:tcBorders>
            <w:shd w:val="clear" w:color="auto" w:fill="auto"/>
            <w:noWrap/>
            <w:hideMark/>
          </w:tcPr>
          <w:p w14:paraId="786D0EC4" w14:textId="3A01D41A"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4.280,00</w:t>
            </w:r>
          </w:p>
        </w:tc>
      </w:tr>
      <w:tr w:rsidR="00486CDE" w:rsidRPr="00486CDE" w14:paraId="69C3A092"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467709C4"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68</w:t>
            </w:r>
          </w:p>
        </w:tc>
        <w:tc>
          <w:tcPr>
            <w:tcW w:w="1140" w:type="dxa"/>
            <w:tcBorders>
              <w:top w:val="nil"/>
              <w:left w:val="nil"/>
              <w:bottom w:val="single" w:sz="4" w:space="0" w:color="auto"/>
              <w:right w:val="single" w:sz="4" w:space="0" w:color="auto"/>
            </w:tcBorders>
            <w:shd w:val="clear" w:color="auto" w:fill="auto"/>
            <w:noWrap/>
            <w:hideMark/>
          </w:tcPr>
          <w:p w14:paraId="5FBE8A4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292195</w:t>
            </w:r>
          </w:p>
        </w:tc>
        <w:tc>
          <w:tcPr>
            <w:tcW w:w="1120" w:type="dxa"/>
            <w:tcBorders>
              <w:top w:val="nil"/>
              <w:left w:val="nil"/>
              <w:bottom w:val="single" w:sz="4" w:space="0" w:color="auto"/>
              <w:right w:val="single" w:sz="4" w:space="0" w:color="auto"/>
            </w:tcBorders>
            <w:shd w:val="clear" w:color="auto" w:fill="auto"/>
            <w:noWrap/>
            <w:hideMark/>
          </w:tcPr>
          <w:p w14:paraId="2BCAC89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1D7E0EB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08065ADF"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HALOPERIDOL  2MG/ML,SOLUÇÃO ORAL GOTAS - FRASCO 20ML</w:t>
            </w:r>
          </w:p>
        </w:tc>
        <w:tc>
          <w:tcPr>
            <w:tcW w:w="1420" w:type="dxa"/>
            <w:tcBorders>
              <w:top w:val="nil"/>
              <w:left w:val="nil"/>
              <w:bottom w:val="single" w:sz="4" w:space="0" w:color="auto"/>
              <w:right w:val="single" w:sz="4" w:space="0" w:color="auto"/>
            </w:tcBorders>
            <w:shd w:val="clear" w:color="auto" w:fill="auto"/>
            <w:noWrap/>
            <w:hideMark/>
          </w:tcPr>
          <w:p w14:paraId="76D8C3D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3,63 </w:t>
            </w:r>
          </w:p>
        </w:tc>
        <w:tc>
          <w:tcPr>
            <w:tcW w:w="1218" w:type="dxa"/>
            <w:tcBorders>
              <w:top w:val="nil"/>
              <w:left w:val="nil"/>
              <w:bottom w:val="single" w:sz="4" w:space="0" w:color="auto"/>
              <w:right w:val="single" w:sz="4" w:space="0" w:color="auto"/>
            </w:tcBorders>
            <w:shd w:val="clear" w:color="auto" w:fill="auto"/>
            <w:noWrap/>
            <w:hideMark/>
          </w:tcPr>
          <w:p w14:paraId="74DD52EF" w14:textId="7D2CFCAE"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1.089,00</w:t>
            </w:r>
          </w:p>
        </w:tc>
      </w:tr>
      <w:tr w:rsidR="00486CDE" w:rsidRPr="00486CDE" w14:paraId="17D71D29"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0F3E3B9"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69</w:t>
            </w:r>
          </w:p>
        </w:tc>
        <w:tc>
          <w:tcPr>
            <w:tcW w:w="1140" w:type="dxa"/>
            <w:tcBorders>
              <w:top w:val="nil"/>
              <w:left w:val="nil"/>
              <w:bottom w:val="single" w:sz="4" w:space="0" w:color="auto"/>
              <w:right w:val="single" w:sz="4" w:space="0" w:color="auto"/>
            </w:tcBorders>
            <w:shd w:val="clear" w:color="auto" w:fill="auto"/>
            <w:noWrap/>
            <w:hideMark/>
          </w:tcPr>
          <w:p w14:paraId="7773EC2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292196</w:t>
            </w:r>
          </w:p>
        </w:tc>
        <w:tc>
          <w:tcPr>
            <w:tcW w:w="1120" w:type="dxa"/>
            <w:tcBorders>
              <w:top w:val="nil"/>
              <w:left w:val="nil"/>
              <w:bottom w:val="single" w:sz="4" w:space="0" w:color="auto"/>
              <w:right w:val="single" w:sz="4" w:space="0" w:color="auto"/>
            </w:tcBorders>
            <w:shd w:val="clear" w:color="auto" w:fill="auto"/>
            <w:noWrap/>
            <w:hideMark/>
          </w:tcPr>
          <w:p w14:paraId="353753A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400</w:t>
            </w:r>
          </w:p>
        </w:tc>
        <w:tc>
          <w:tcPr>
            <w:tcW w:w="1074" w:type="dxa"/>
            <w:tcBorders>
              <w:top w:val="nil"/>
              <w:left w:val="nil"/>
              <w:bottom w:val="single" w:sz="4" w:space="0" w:color="auto"/>
              <w:right w:val="single" w:sz="4" w:space="0" w:color="auto"/>
            </w:tcBorders>
            <w:shd w:val="clear" w:color="auto" w:fill="auto"/>
            <w:noWrap/>
            <w:hideMark/>
          </w:tcPr>
          <w:p w14:paraId="269041F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0740ACCE"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HALOPERIDOL  5MG/ML SOLUÇÃO INJETAVEL IM/IV - AMPOLA 1ML</w:t>
            </w:r>
          </w:p>
        </w:tc>
        <w:tc>
          <w:tcPr>
            <w:tcW w:w="1420" w:type="dxa"/>
            <w:tcBorders>
              <w:top w:val="nil"/>
              <w:left w:val="nil"/>
              <w:bottom w:val="single" w:sz="4" w:space="0" w:color="auto"/>
              <w:right w:val="single" w:sz="4" w:space="0" w:color="auto"/>
            </w:tcBorders>
            <w:shd w:val="clear" w:color="auto" w:fill="auto"/>
            <w:noWrap/>
            <w:hideMark/>
          </w:tcPr>
          <w:p w14:paraId="5732142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2,78 </w:t>
            </w:r>
          </w:p>
        </w:tc>
        <w:tc>
          <w:tcPr>
            <w:tcW w:w="1218" w:type="dxa"/>
            <w:tcBorders>
              <w:top w:val="nil"/>
              <w:left w:val="nil"/>
              <w:bottom w:val="single" w:sz="4" w:space="0" w:color="auto"/>
              <w:right w:val="single" w:sz="4" w:space="0" w:color="auto"/>
            </w:tcBorders>
            <w:shd w:val="clear" w:color="auto" w:fill="auto"/>
            <w:noWrap/>
            <w:hideMark/>
          </w:tcPr>
          <w:p w14:paraId="373C1AA6" w14:textId="46DD7E7F"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1.112,00</w:t>
            </w:r>
          </w:p>
        </w:tc>
      </w:tr>
      <w:tr w:rsidR="00486CDE" w:rsidRPr="00486CDE" w14:paraId="48328855"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28672FB"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70</w:t>
            </w:r>
          </w:p>
        </w:tc>
        <w:tc>
          <w:tcPr>
            <w:tcW w:w="1140" w:type="dxa"/>
            <w:tcBorders>
              <w:top w:val="nil"/>
              <w:left w:val="nil"/>
              <w:bottom w:val="single" w:sz="4" w:space="0" w:color="auto"/>
              <w:right w:val="single" w:sz="4" w:space="0" w:color="auto"/>
            </w:tcBorders>
            <w:shd w:val="clear" w:color="auto" w:fill="auto"/>
            <w:noWrap/>
            <w:hideMark/>
          </w:tcPr>
          <w:p w14:paraId="6AF5CCC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267669</w:t>
            </w:r>
          </w:p>
        </w:tc>
        <w:tc>
          <w:tcPr>
            <w:tcW w:w="1120" w:type="dxa"/>
            <w:tcBorders>
              <w:top w:val="nil"/>
              <w:left w:val="nil"/>
              <w:bottom w:val="single" w:sz="4" w:space="0" w:color="auto"/>
              <w:right w:val="single" w:sz="4" w:space="0" w:color="auto"/>
            </w:tcBorders>
            <w:shd w:val="clear" w:color="auto" w:fill="auto"/>
            <w:noWrap/>
            <w:hideMark/>
          </w:tcPr>
          <w:p w14:paraId="72BE57C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100.000</w:t>
            </w:r>
          </w:p>
        </w:tc>
        <w:tc>
          <w:tcPr>
            <w:tcW w:w="1074" w:type="dxa"/>
            <w:tcBorders>
              <w:top w:val="nil"/>
              <w:left w:val="nil"/>
              <w:bottom w:val="single" w:sz="4" w:space="0" w:color="auto"/>
              <w:right w:val="single" w:sz="4" w:space="0" w:color="auto"/>
            </w:tcBorders>
            <w:shd w:val="clear" w:color="auto" w:fill="auto"/>
            <w:noWrap/>
            <w:hideMark/>
          </w:tcPr>
          <w:p w14:paraId="0B39FA1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4A3CBA0C"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HALOPERIDOL- 5 MG - COMPRIMIDOS</w:t>
            </w:r>
          </w:p>
        </w:tc>
        <w:tc>
          <w:tcPr>
            <w:tcW w:w="1420" w:type="dxa"/>
            <w:tcBorders>
              <w:top w:val="nil"/>
              <w:left w:val="nil"/>
              <w:bottom w:val="single" w:sz="4" w:space="0" w:color="auto"/>
              <w:right w:val="single" w:sz="4" w:space="0" w:color="auto"/>
            </w:tcBorders>
            <w:shd w:val="clear" w:color="auto" w:fill="auto"/>
            <w:noWrap/>
            <w:hideMark/>
          </w:tcPr>
          <w:p w14:paraId="16BA28D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0,32 </w:t>
            </w:r>
          </w:p>
        </w:tc>
        <w:tc>
          <w:tcPr>
            <w:tcW w:w="1218" w:type="dxa"/>
            <w:tcBorders>
              <w:top w:val="nil"/>
              <w:left w:val="nil"/>
              <w:bottom w:val="single" w:sz="4" w:space="0" w:color="auto"/>
              <w:right w:val="single" w:sz="4" w:space="0" w:color="auto"/>
            </w:tcBorders>
            <w:shd w:val="clear" w:color="auto" w:fill="auto"/>
            <w:noWrap/>
            <w:hideMark/>
          </w:tcPr>
          <w:p w14:paraId="7EBD88B5" w14:textId="5E2C0734"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32.000,00</w:t>
            </w:r>
          </w:p>
        </w:tc>
      </w:tr>
      <w:tr w:rsidR="00486CDE" w:rsidRPr="00486CDE" w14:paraId="4FCCE463" w14:textId="77777777" w:rsidTr="00486CDE">
        <w:trPr>
          <w:trHeight w:val="1020"/>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55A4F30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lastRenderedPageBreak/>
              <w:t>71</w:t>
            </w:r>
          </w:p>
        </w:tc>
        <w:tc>
          <w:tcPr>
            <w:tcW w:w="1140" w:type="dxa"/>
            <w:tcBorders>
              <w:top w:val="single" w:sz="4" w:space="0" w:color="auto"/>
              <w:left w:val="nil"/>
              <w:bottom w:val="single" w:sz="4" w:space="0" w:color="auto"/>
              <w:right w:val="single" w:sz="4" w:space="0" w:color="auto"/>
            </w:tcBorders>
            <w:shd w:val="clear" w:color="auto" w:fill="auto"/>
            <w:noWrap/>
            <w:hideMark/>
          </w:tcPr>
          <w:p w14:paraId="340C3EB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292194</w:t>
            </w:r>
          </w:p>
        </w:tc>
        <w:tc>
          <w:tcPr>
            <w:tcW w:w="1120" w:type="dxa"/>
            <w:tcBorders>
              <w:top w:val="single" w:sz="4" w:space="0" w:color="auto"/>
              <w:left w:val="nil"/>
              <w:bottom w:val="single" w:sz="4" w:space="0" w:color="auto"/>
              <w:right w:val="single" w:sz="4" w:space="0" w:color="auto"/>
            </w:tcBorders>
            <w:shd w:val="clear" w:color="auto" w:fill="auto"/>
            <w:noWrap/>
            <w:hideMark/>
          </w:tcPr>
          <w:p w14:paraId="54CDDC6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single" w:sz="4" w:space="0" w:color="auto"/>
              <w:left w:val="nil"/>
              <w:bottom w:val="single" w:sz="4" w:space="0" w:color="auto"/>
              <w:right w:val="single" w:sz="4" w:space="0" w:color="auto"/>
            </w:tcBorders>
            <w:shd w:val="clear" w:color="auto" w:fill="auto"/>
            <w:noWrap/>
            <w:hideMark/>
          </w:tcPr>
          <w:p w14:paraId="788D158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single" w:sz="4" w:space="0" w:color="auto"/>
              <w:left w:val="nil"/>
              <w:bottom w:val="single" w:sz="4" w:space="0" w:color="auto"/>
              <w:right w:val="single" w:sz="4" w:space="0" w:color="auto"/>
            </w:tcBorders>
            <w:shd w:val="clear" w:color="auto" w:fill="auto"/>
            <w:hideMark/>
          </w:tcPr>
          <w:p w14:paraId="57810D5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HALOPERIDOL, SAL DECANOATO, 50MG/ML, SOLUÇÃO INJETAVEL - AMPOLA 1ML</w:t>
            </w:r>
          </w:p>
        </w:tc>
        <w:tc>
          <w:tcPr>
            <w:tcW w:w="1420" w:type="dxa"/>
            <w:tcBorders>
              <w:top w:val="single" w:sz="4" w:space="0" w:color="auto"/>
              <w:left w:val="nil"/>
              <w:bottom w:val="single" w:sz="4" w:space="0" w:color="auto"/>
              <w:right w:val="single" w:sz="4" w:space="0" w:color="auto"/>
            </w:tcBorders>
            <w:shd w:val="clear" w:color="auto" w:fill="auto"/>
            <w:noWrap/>
            <w:hideMark/>
          </w:tcPr>
          <w:p w14:paraId="0CEA200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11,59 </w:t>
            </w:r>
          </w:p>
        </w:tc>
        <w:tc>
          <w:tcPr>
            <w:tcW w:w="1218" w:type="dxa"/>
            <w:tcBorders>
              <w:top w:val="single" w:sz="4" w:space="0" w:color="auto"/>
              <w:left w:val="nil"/>
              <w:bottom w:val="single" w:sz="4" w:space="0" w:color="auto"/>
              <w:right w:val="single" w:sz="4" w:space="0" w:color="auto"/>
            </w:tcBorders>
            <w:shd w:val="clear" w:color="auto" w:fill="auto"/>
            <w:noWrap/>
            <w:hideMark/>
          </w:tcPr>
          <w:p w14:paraId="0CDB2FFE" w14:textId="313D96BF"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11.590,00</w:t>
            </w:r>
          </w:p>
        </w:tc>
      </w:tr>
      <w:tr w:rsidR="00486CDE" w:rsidRPr="00486CDE" w14:paraId="20BD78AA"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02627DE3"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72</w:t>
            </w:r>
          </w:p>
        </w:tc>
        <w:tc>
          <w:tcPr>
            <w:tcW w:w="1140" w:type="dxa"/>
            <w:tcBorders>
              <w:top w:val="nil"/>
              <w:left w:val="nil"/>
              <w:bottom w:val="single" w:sz="4" w:space="0" w:color="auto"/>
              <w:right w:val="single" w:sz="4" w:space="0" w:color="auto"/>
            </w:tcBorders>
            <w:shd w:val="clear" w:color="auto" w:fill="auto"/>
            <w:noWrap/>
            <w:hideMark/>
          </w:tcPr>
          <w:p w14:paraId="178431B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272796</w:t>
            </w:r>
          </w:p>
        </w:tc>
        <w:tc>
          <w:tcPr>
            <w:tcW w:w="1120" w:type="dxa"/>
            <w:tcBorders>
              <w:top w:val="nil"/>
              <w:left w:val="nil"/>
              <w:bottom w:val="single" w:sz="4" w:space="0" w:color="auto"/>
              <w:right w:val="single" w:sz="4" w:space="0" w:color="auto"/>
            </w:tcBorders>
            <w:shd w:val="clear" w:color="auto" w:fill="auto"/>
            <w:noWrap/>
            <w:hideMark/>
          </w:tcPr>
          <w:p w14:paraId="4574724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1F50159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5E59CE06"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HEPARINA SODICA 5.000 UI / 0,25ML SOL. INJETAVEL - AMPOLA 0,25ML</w:t>
            </w:r>
          </w:p>
        </w:tc>
        <w:tc>
          <w:tcPr>
            <w:tcW w:w="1420" w:type="dxa"/>
            <w:tcBorders>
              <w:top w:val="nil"/>
              <w:left w:val="nil"/>
              <w:bottom w:val="single" w:sz="4" w:space="0" w:color="auto"/>
              <w:right w:val="single" w:sz="4" w:space="0" w:color="auto"/>
            </w:tcBorders>
            <w:shd w:val="clear" w:color="auto" w:fill="auto"/>
            <w:noWrap/>
            <w:hideMark/>
          </w:tcPr>
          <w:p w14:paraId="3641998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6,08 </w:t>
            </w:r>
          </w:p>
        </w:tc>
        <w:tc>
          <w:tcPr>
            <w:tcW w:w="1218" w:type="dxa"/>
            <w:tcBorders>
              <w:top w:val="nil"/>
              <w:left w:val="nil"/>
              <w:bottom w:val="single" w:sz="4" w:space="0" w:color="auto"/>
              <w:right w:val="single" w:sz="4" w:space="0" w:color="auto"/>
            </w:tcBorders>
            <w:shd w:val="clear" w:color="auto" w:fill="auto"/>
            <w:noWrap/>
            <w:hideMark/>
          </w:tcPr>
          <w:p w14:paraId="0DAC296A" w14:textId="2BB3E390"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18.240,00</w:t>
            </w:r>
          </w:p>
        </w:tc>
      </w:tr>
      <w:tr w:rsidR="00486CDE" w:rsidRPr="00486CDE" w14:paraId="3755E92D"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FCACB3B"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73</w:t>
            </w:r>
          </w:p>
        </w:tc>
        <w:tc>
          <w:tcPr>
            <w:tcW w:w="1140" w:type="dxa"/>
            <w:tcBorders>
              <w:top w:val="nil"/>
              <w:left w:val="nil"/>
              <w:bottom w:val="single" w:sz="4" w:space="0" w:color="auto"/>
              <w:right w:val="single" w:sz="4" w:space="0" w:color="auto"/>
            </w:tcBorders>
            <w:shd w:val="clear" w:color="auto" w:fill="auto"/>
            <w:noWrap/>
            <w:hideMark/>
          </w:tcPr>
          <w:p w14:paraId="41E3561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342738</w:t>
            </w:r>
          </w:p>
        </w:tc>
        <w:tc>
          <w:tcPr>
            <w:tcW w:w="1120" w:type="dxa"/>
            <w:tcBorders>
              <w:top w:val="nil"/>
              <w:left w:val="nil"/>
              <w:bottom w:val="single" w:sz="4" w:space="0" w:color="auto"/>
              <w:right w:val="single" w:sz="4" w:space="0" w:color="auto"/>
            </w:tcBorders>
            <w:shd w:val="clear" w:color="auto" w:fill="auto"/>
            <w:noWrap/>
            <w:hideMark/>
          </w:tcPr>
          <w:p w14:paraId="496BCC3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600</w:t>
            </w:r>
          </w:p>
        </w:tc>
        <w:tc>
          <w:tcPr>
            <w:tcW w:w="1074" w:type="dxa"/>
            <w:tcBorders>
              <w:top w:val="nil"/>
              <w:left w:val="nil"/>
              <w:bottom w:val="single" w:sz="4" w:space="0" w:color="auto"/>
              <w:right w:val="single" w:sz="4" w:space="0" w:color="auto"/>
            </w:tcBorders>
            <w:shd w:val="clear" w:color="auto" w:fill="auto"/>
            <w:noWrap/>
            <w:hideMark/>
          </w:tcPr>
          <w:p w14:paraId="478705F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21FDC634"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HEPARINA SODICA 5.000 UI/ML  INJETAVEL - FRASCO 5ML</w:t>
            </w:r>
          </w:p>
        </w:tc>
        <w:tc>
          <w:tcPr>
            <w:tcW w:w="1420" w:type="dxa"/>
            <w:tcBorders>
              <w:top w:val="nil"/>
              <w:left w:val="nil"/>
              <w:bottom w:val="single" w:sz="4" w:space="0" w:color="auto"/>
              <w:right w:val="single" w:sz="4" w:space="0" w:color="auto"/>
            </w:tcBorders>
            <w:shd w:val="clear" w:color="auto" w:fill="auto"/>
            <w:noWrap/>
            <w:hideMark/>
          </w:tcPr>
          <w:p w14:paraId="1FA9861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28,75 </w:t>
            </w:r>
          </w:p>
        </w:tc>
        <w:tc>
          <w:tcPr>
            <w:tcW w:w="1218" w:type="dxa"/>
            <w:tcBorders>
              <w:top w:val="nil"/>
              <w:left w:val="nil"/>
              <w:bottom w:val="single" w:sz="4" w:space="0" w:color="auto"/>
              <w:right w:val="single" w:sz="4" w:space="0" w:color="auto"/>
            </w:tcBorders>
            <w:shd w:val="clear" w:color="auto" w:fill="auto"/>
            <w:noWrap/>
            <w:hideMark/>
          </w:tcPr>
          <w:p w14:paraId="45891776" w14:textId="0DB7469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17.250,00</w:t>
            </w:r>
          </w:p>
        </w:tc>
      </w:tr>
      <w:tr w:rsidR="00486CDE" w:rsidRPr="00486CDE" w14:paraId="4B66BE4F"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5DF3EFB"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74</w:t>
            </w:r>
          </w:p>
        </w:tc>
        <w:tc>
          <w:tcPr>
            <w:tcW w:w="1140" w:type="dxa"/>
            <w:tcBorders>
              <w:top w:val="nil"/>
              <w:left w:val="nil"/>
              <w:bottom w:val="single" w:sz="4" w:space="0" w:color="auto"/>
              <w:right w:val="single" w:sz="4" w:space="0" w:color="auto"/>
            </w:tcBorders>
            <w:shd w:val="clear" w:color="auto" w:fill="auto"/>
            <w:noWrap/>
            <w:hideMark/>
          </w:tcPr>
          <w:p w14:paraId="1080290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268111</w:t>
            </w:r>
          </w:p>
        </w:tc>
        <w:tc>
          <w:tcPr>
            <w:tcW w:w="1120" w:type="dxa"/>
            <w:tcBorders>
              <w:top w:val="nil"/>
              <w:left w:val="nil"/>
              <w:bottom w:val="single" w:sz="4" w:space="0" w:color="auto"/>
              <w:right w:val="single" w:sz="4" w:space="0" w:color="auto"/>
            </w:tcBorders>
            <w:shd w:val="clear" w:color="auto" w:fill="auto"/>
            <w:noWrap/>
            <w:hideMark/>
          </w:tcPr>
          <w:p w14:paraId="1FB1F51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nil"/>
              <w:left w:val="nil"/>
              <w:bottom w:val="single" w:sz="4" w:space="0" w:color="auto"/>
              <w:right w:val="single" w:sz="4" w:space="0" w:color="auto"/>
            </w:tcBorders>
            <w:shd w:val="clear" w:color="auto" w:fill="auto"/>
            <w:noWrap/>
            <w:hideMark/>
          </w:tcPr>
          <w:p w14:paraId="0914322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66D49785"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HIDRALAZINA - 25 MG - COMPRIMIDOS</w:t>
            </w:r>
          </w:p>
        </w:tc>
        <w:tc>
          <w:tcPr>
            <w:tcW w:w="1420" w:type="dxa"/>
            <w:tcBorders>
              <w:top w:val="nil"/>
              <w:left w:val="nil"/>
              <w:bottom w:val="single" w:sz="4" w:space="0" w:color="auto"/>
              <w:right w:val="single" w:sz="4" w:space="0" w:color="auto"/>
            </w:tcBorders>
            <w:shd w:val="clear" w:color="auto" w:fill="auto"/>
            <w:noWrap/>
            <w:hideMark/>
          </w:tcPr>
          <w:p w14:paraId="04C5C09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0,21 </w:t>
            </w:r>
          </w:p>
        </w:tc>
        <w:tc>
          <w:tcPr>
            <w:tcW w:w="1218" w:type="dxa"/>
            <w:tcBorders>
              <w:top w:val="nil"/>
              <w:left w:val="nil"/>
              <w:bottom w:val="single" w:sz="4" w:space="0" w:color="auto"/>
              <w:right w:val="single" w:sz="4" w:space="0" w:color="auto"/>
            </w:tcBorders>
            <w:shd w:val="clear" w:color="auto" w:fill="auto"/>
            <w:noWrap/>
            <w:hideMark/>
          </w:tcPr>
          <w:p w14:paraId="317AB461" w14:textId="241DAAEA"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6.300,00</w:t>
            </w:r>
          </w:p>
        </w:tc>
      </w:tr>
      <w:tr w:rsidR="00486CDE" w:rsidRPr="00486CDE" w14:paraId="17C988E6" w14:textId="77777777" w:rsidTr="00486CDE">
        <w:trPr>
          <w:trHeight w:val="1275"/>
        </w:trPr>
        <w:tc>
          <w:tcPr>
            <w:tcW w:w="820" w:type="dxa"/>
            <w:tcBorders>
              <w:top w:val="nil"/>
              <w:left w:val="single" w:sz="4" w:space="0" w:color="auto"/>
              <w:bottom w:val="single" w:sz="4" w:space="0" w:color="auto"/>
              <w:right w:val="single" w:sz="4" w:space="0" w:color="auto"/>
            </w:tcBorders>
            <w:shd w:val="clear" w:color="auto" w:fill="auto"/>
            <w:noWrap/>
            <w:hideMark/>
          </w:tcPr>
          <w:p w14:paraId="3F9FCB12"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75</w:t>
            </w:r>
          </w:p>
        </w:tc>
        <w:tc>
          <w:tcPr>
            <w:tcW w:w="1140" w:type="dxa"/>
            <w:tcBorders>
              <w:top w:val="nil"/>
              <w:left w:val="nil"/>
              <w:bottom w:val="single" w:sz="4" w:space="0" w:color="auto"/>
              <w:right w:val="single" w:sz="4" w:space="0" w:color="auto"/>
            </w:tcBorders>
            <w:shd w:val="clear" w:color="auto" w:fill="auto"/>
            <w:noWrap/>
            <w:hideMark/>
          </w:tcPr>
          <w:p w14:paraId="703E3A5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342134</w:t>
            </w:r>
          </w:p>
        </w:tc>
        <w:tc>
          <w:tcPr>
            <w:tcW w:w="1120" w:type="dxa"/>
            <w:tcBorders>
              <w:top w:val="nil"/>
              <w:left w:val="nil"/>
              <w:bottom w:val="single" w:sz="4" w:space="0" w:color="auto"/>
              <w:right w:val="single" w:sz="4" w:space="0" w:color="auto"/>
            </w:tcBorders>
            <w:shd w:val="clear" w:color="auto" w:fill="auto"/>
            <w:noWrap/>
            <w:hideMark/>
          </w:tcPr>
          <w:p w14:paraId="1E52174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w:t>
            </w:r>
          </w:p>
        </w:tc>
        <w:tc>
          <w:tcPr>
            <w:tcW w:w="1074" w:type="dxa"/>
            <w:tcBorders>
              <w:top w:val="nil"/>
              <w:left w:val="nil"/>
              <w:bottom w:val="single" w:sz="4" w:space="0" w:color="auto"/>
              <w:right w:val="single" w:sz="4" w:space="0" w:color="auto"/>
            </w:tcBorders>
            <w:shd w:val="clear" w:color="auto" w:fill="auto"/>
            <w:noWrap/>
            <w:hideMark/>
          </w:tcPr>
          <w:p w14:paraId="4E5373E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72933E56"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HIDROCORTISONA SAL SUCCINATO SODICO 100MG PO LIOFILO PARA INJETAVEL - FRASCO AMPOLA</w:t>
            </w:r>
          </w:p>
        </w:tc>
        <w:tc>
          <w:tcPr>
            <w:tcW w:w="1420" w:type="dxa"/>
            <w:tcBorders>
              <w:top w:val="nil"/>
              <w:left w:val="nil"/>
              <w:bottom w:val="single" w:sz="4" w:space="0" w:color="auto"/>
              <w:right w:val="single" w:sz="4" w:space="0" w:color="auto"/>
            </w:tcBorders>
            <w:shd w:val="clear" w:color="auto" w:fill="auto"/>
            <w:noWrap/>
            <w:hideMark/>
          </w:tcPr>
          <w:p w14:paraId="15CB510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3,47 </w:t>
            </w:r>
          </w:p>
        </w:tc>
        <w:tc>
          <w:tcPr>
            <w:tcW w:w="1218" w:type="dxa"/>
            <w:tcBorders>
              <w:top w:val="nil"/>
              <w:left w:val="nil"/>
              <w:bottom w:val="single" w:sz="4" w:space="0" w:color="auto"/>
              <w:right w:val="single" w:sz="4" w:space="0" w:color="auto"/>
            </w:tcBorders>
            <w:shd w:val="clear" w:color="auto" w:fill="auto"/>
            <w:noWrap/>
            <w:hideMark/>
          </w:tcPr>
          <w:p w14:paraId="33EFF652" w14:textId="2A49F5A0"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6.940,00</w:t>
            </w:r>
          </w:p>
        </w:tc>
      </w:tr>
      <w:tr w:rsidR="00486CDE" w:rsidRPr="00486CDE" w14:paraId="3AF20C96" w14:textId="77777777" w:rsidTr="00486CDE">
        <w:trPr>
          <w:trHeight w:val="1275"/>
        </w:trPr>
        <w:tc>
          <w:tcPr>
            <w:tcW w:w="820" w:type="dxa"/>
            <w:tcBorders>
              <w:top w:val="nil"/>
              <w:left w:val="single" w:sz="4" w:space="0" w:color="auto"/>
              <w:bottom w:val="single" w:sz="4" w:space="0" w:color="auto"/>
              <w:right w:val="single" w:sz="4" w:space="0" w:color="auto"/>
            </w:tcBorders>
            <w:shd w:val="clear" w:color="auto" w:fill="auto"/>
            <w:noWrap/>
            <w:hideMark/>
          </w:tcPr>
          <w:p w14:paraId="2995A29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76</w:t>
            </w:r>
          </w:p>
        </w:tc>
        <w:tc>
          <w:tcPr>
            <w:tcW w:w="1140" w:type="dxa"/>
            <w:tcBorders>
              <w:top w:val="nil"/>
              <w:left w:val="nil"/>
              <w:bottom w:val="single" w:sz="4" w:space="0" w:color="auto"/>
              <w:right w:val="single" w:sz="4" w:space="0" w:color="auto"/>
            </w:tcBorders>
            <w:shd w:val="clear" w:color="auto" w:fill="auto"/>
            <w:noWrap/>
            <w:hideMark/>
          </w:tcPr>
          <w:p w14:paraId="6C8C50A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373909</w:t>
            </w:r>
          </w:p>
        </w:tc>
        <w:tc>
          <w:tcPr>
            <w:tcW w:w="1120" w:type="dxa"/>
            <w:tcBorders>
              <w:top w:val="nil"/>
              <w:left w:val="nil"/>
              <w:bottom w:val="single" w:sz="4" w:space="0" w:color="auto"/>
              <w:right w:val="single" w:sz="4" w:space="0" w:color="auto"/>
            </w:tcBorders>
            <w:shd w:val="clear" w:color="auto" w:fill="auto"/>
            <w:noWrap/>
            <w:hideMark/>
          </w:tcPr>
          <w:p w14:paraId="5DFFEF6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3E90850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494B6CD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 xml:space="preserve">HIPROMELOSE 3 MG/ML COM DEXTRANA 1 MG/ML SOLUÇÃO OFTALMOLÓGICA - FRASCO 15 ML </w:t>
            </w:r>
          </w:p>
        </w:tc>
        <w:tc>
          <w:tcPr>
            <w:tcW w:w="1420" w:type="dxa"/>
            <w:tcBorders>
              <w:top w:val="nil"/>
              <w:left w:val="nil"/>
              <w:bottom w:val="single" w:sz="4" w:space="0" w:color="auto"/>
              <w:right w:val="single" w:sz="4" w:space="0" w:color="auto"/>
            </w:tcBorders>
            <w:shd w:val="clear" w:color="auto" w:fill="auto"/>
            <w:noWrap/>
            <w:hideMark/>
          </w:tcPr>
          <w:p w14:paraId="6D9BB9D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12,62 </w:t>
            </w:r>
          </w:p>
        </w:tc>
        <w:tc>
          <w:tcPr>
            <w:tcW w:w="1218" w:type="dxa"/>
            <w:tcBorders>
              <w:top w:val="nil"/>
              <w:left w:val="nil"/>
              <w:bottom w:val="single" w:sz="4" w:space="0" w:color="auto"/>
              <w:right w:val="single" w:sz="4" w:space="0" w:color="auto"/>
            </w:tcBorders>
            <w:shd w:val="clear" w:color="auto" w:fill="auto"/>
            <w:noWrap/>
            <w:hideMark/>
          </w:tcPr>
          <w:p w14:paraId="0A35545C" w14:textId="06588A9B"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1.262,00</w:t>
            </w:r>
          </w:p>
        </w:tc>
      </w:tr>
      <w:tr w:rsidR="00486CDE" w:rsidRPr="00486CDE" w14:paraId="7BF7B070"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2D9B50D"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77</w:t>
            </w:r>
          </w:p>
        </w:tc>
        <w:tc>
          <w:tcPr>
            <w:tcW w:w="1140" w:type="dxa"/>
            <w:tcBorders>
              <w:top w:val="nil"/>
              <w:left w:val="nil"/>
              <w:bottom w:val="single" w:sz="4" w:space="0" w:color="auto"/>
              <w:right w:val="single" w:sz="4" w:space="0" w:color="auto"/>
            </w:tcBorders>
            <w:shd w:val="clear" w:color="auto" w:fill="auto"/>
            <w:noWrap/>
            <w:hideMark/>
          </w:tcPr>
          <w:p w14:paraId="2503966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267292</w:t>
            </w:r>
          </w:p>
        </w:tc>
        <w:tc>
          <w:tcPr>
            <w:tcW w:w="1120" w:type="dxa"/>
            <w:tcBorders>
              <w:top w:val="nil"/>
              <w:left w:val="nil"/>
              <w:bottom w:val="single" w:sz="4" w:space="0" w:color="auto"/>
              <w:right w:val="single" w:sz="4" w:space="0" w:color="auto"/>
            </w:tcBorders>
            <w:shd w:val="clear" w:color="auto" w:fill="auto"/>
            <w:noWrap/>
            <w:hideMark/>
          </w:tcPr>
          <w:p w14:paraId="15ADCFC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w:t>
            </w:r>
          </w:p>
        </w:tc>
        <w:tc>
          <w:tcPr>
            <w:tcW w:w="1074" w:type="dxa"/>
            <w:tcBorders>
              <w:top w:val="nil"/>
              <w:left w:val="nil"/>
              <w:bottom w:val="single" w:sz="4" w:space="0" w:color="auto"/>
              <w:right w:val="single" w:sz="4" w:space="0" w:color="auto"/>
            </w:tcBorders>
            <w:shd w:val="clear" w:color="auto" w:fill="auto"/>
            <w:noWrap/>
            <w:hideMark/>
          </w:tcPr>
          <w:p w14:paraId="4809B1E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6FAE13B"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IMIPRAMINA CLORIDRATO - 25 MG - COMPRIMIDOS</w:t>
            </w:r>
          </w:p>
        </w:tc>
        <w:tc>
          <w:tcPr>
            <w:tcW w:w="1420" w:type="dxa"/>
            <w:tcBorders>
              <w:top w:val="nil"/>
              <w:left w:val="nil"/>
              <w:bottom w:val="single" w:sz="4" w:space="0" w:color="auto"/>
              <w:right w:val="single" w:sz="4" w:space="0" w:color="auto"/>
            </w:tcBorders>
            <w:shd w:val="clear" w:color="auto" w:fill="auto"/>
            <w:noWrap/>
            <w:hideMark/>
          </w:tcPr>
          <w:p w14:paraId="519F670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0,41 </w:t>
            </w:r>
          </w:p>
        </w:tc>
        <w:tc>
          <w:tcPr>
            <w:tcW w:w="1218" w:type="dxa"/>
            <w:tcBorders>
              <w:top w:val="nil"/>
              <w:left w:val="nil"/>
              <w:bottom w:val="single" w:sz="4" w:space="0" w:color="auto"/>
              <w:right w:val="single" w:sz="4" w:space="0" w:color="auto"/>
            </w:tcBorders>
            <w:shd w:val="clear" w:color="auto" w:fill="auto"/>
            <w:noWrap/>
            <w:hideMark/>
          </w:tcPr>
          <w:p w14:paraId="6B3F71A5" w14:textId="1D649154"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2.460,00</w:t>
            </w:r>
          </w:p>
        </w:tc>
      </w:tr>
      <w:tr w:rsidR="00486CDE" w:rsidRPr="00486CDE" w14:paraId="50E3FE1B"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6838AF4C"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78</w:t>
            </w:r>
          </w:p>
        </w:tc>
        <w:tc>
          <w:tcPr>
            <w:tcW w:w="1140" w:type="dxa"/>
            <w:tcBorders>
              <w:top w:val="nil"/>
              <w:left w:val="nil"/>
              <w:bottom w:val="single" w:sz="4" w:space="0" w:color="auto"/>
              <w:right w:val="single" w:sz="4" w:space="0" w:color="auto"/>
            </w:tcBorders>
            <w:shd w:val="clear" w:color="auto" w:fill="auto"/>
            <w:noWrap/>
            <w:hideMark/>
          </w:tcPr>
          <w:p w14:paraId="61A9E52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273395</w:t>
            </w:r>
          </w:p>
        </w:tc>
        <w:tc>
          <w:tcPr>
            <w:tcW w:w="1120" w:type="dxa"/>
            <w:tcBorders>
              <w:top w:val="nil"/>
              <w:left w:val="nil"/>
              <w:bottom w:val="single" w:sz="4" w:space="0" w:color="auto"/>
              <w:right w:val="single" w:sz="4" w:space="0" w:color="auto"/>
            </w:tcBorders>
            <w:shd w:val="clear" w:color="auto" w:fill="auto"/>
            <w:noWrap/>
            <w:hideMark/>
          </w:tcPr>
          <w:p w14:paraId="4DC7F9C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0BC547F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2A679DD0"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ISOSSORBIDA, SAL DINITRATO, 5MG, SUBLINGUAL - COMPRIMIDO</w:t>
            </w:r>
          </w:p>
        </w:tc>
        <w:tc>
          <w:tcPr>
            <w:tcW w:w="1420" w:type="dxa"/>
            <w:tcBorders>
              <w:top w:val="nil"/>
              <w:left w:val="nil"/>
              <w:bottom w:val="single" w:sz="4" w:space="0" w:color="auto"/>
              <w:right w:val="single" w:sz="4" w:space="0" w:color="auto"/>
            </w:tcBorders>
            <w:shd w:val="clear" w:color="auto" w:fill="auto"/>
            <w:noWrap/>
            <w:hideMark/>
          </w:tcPr>
          <w:p w14:paraId="641DF36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0,22 </w:t>
            </w:r>
          </w:p>
        </w:tc>
        <w:tc>
          <w:tcPr>
            <w:tcW w:w="1218" w:type="dxa"/>
            <w:tcBorders>
              <w:top w:val="nil"/>
              <w:left w:val="nil"/>
              <w:bottom w:val="single" w:sz="4" w:space="0" w:color="auto"/>
              <w:right w:val="single" w:sz="4" w:space="0" w:color="auto"/>
            </w:tcBorders>
            <w:shd w:val="clear" w:color="auto" w:fill="auto"/>
            <w:noWrap/>
            <w:hideMark/>
          </w:tcPr>
          <w:p w14:paraId="6C1085A5" w14:textId="3A740F52"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66,00</w:t>
            </w:r>
          </w:p>
        </w:tc>
      </w:tr>
      <w:tr w:rsidR="00486CDE" w:rsidRPr="00486CDE" w14:paraId="4DA591CC"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559832B1"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79</w:t>
            </w:r>
          </w:p>
        </w:tc>
        <w:tc>
          <w:tcPr>
            <w:tcW w:w="1140" w:type="dxa"/>
            <w:tcBorders>
              <w:top w:val="nil"/>
              <w:left w:val="nil"/>
              <w:bottom w:val="single" w:sz="4" w:space="0" w:color="auto"/>
              <w:right w:val="single" w:sz="4" w:space="0" w:color="auto"/>
            </w:tcBorders>
            <w:shd w:val="clear" w:color="auto" w:fill="auto"/>
            <w:noWrap/>
            <w:hideMark/>
          </w:tcPr>
          <w:p w14:paraId="4ADD84D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273400</w:t>
            </w:r>
          </w:p>
        </w:tc>
        <w:tc>
          <w:tcPr>
            <w:tcW w:w="1120" w:type="dxa"/>
            <w:tcBorders>
              <w:top w:val="nil"/>
              <w:left w:val="nil"/>
              <w:bottom w:val="single" w:sz="4" w:space="0" w:color="auto"/>
              <w:right w:val="single" w:sz="4" w:space="0" w:color="auto"/>
            </w:tcBorders>
            <w:shd w:val="clear" w:color="auto" w:fill="auto"/>
            <w:noWrap/>
            <w:hideMark/>
          </w:tcPr>
          <w:p w14:paraId="2F3D41E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60.000</w:t>
            </w:r>
          </w:p>
        </w:tc>
        <w:tc>
          <w:tcPr>
            <w:tcW w:w="1074" w:type="dxa"/>
            <w:tcBorders>
              <w:top w:val="nil"/>
              <w:left w:val="nil"/>
              <w:bottom w:val="single" w:sz="4" w:space="0" w:color="auto"/>
              <w:right w:val="single" w:sz="4" w:space="0" w:color="auto"/>
            </w:tcBorders>
            <w:shd w:val="clear" w:color="auto" w:fill="auto"/>
            <w:noWrap/>
            <w:hideMark/>
          </w:tcPr>
          <w:p w14:paraId="5C1738E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01EECFE9"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ISOSSORBIDA, SAL MONONITRATO 20MG - COMPRIMIDO</w:t>
            </w:r>
          </w:p>
        </w:tc>
        <w:tc>
          <w:tcPr>
            <w:tcW w:w="1420" w:type="dxa"/>
            <w:tcBorders>
              <w:top w:val="nil"/>
              <w:left w:val="nil"/>
              <w:bottom w:val="single" w:sz="4" w:space="0" w:color="auto"/>
              <w:right w:val="single" w:sz="4" w:space="0" w:color="auto"/>
            </w:tcBorders>
            <w:shd w:val="clear" w:color="auto" w:fill="auto"/>
            <w:noWrap/>
            <w:hideMark/>
          </w:tcPr>
          <w:p w14:paraId="41AAD6E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0,22 </w:t>
            </w:r>
          </w:p>
        </w:tc>
        <w:tc>
          <w:tcPr>
            <w:tcW w:w="1218" w:type="dxa"/>
            <w:tcBorders>
              <w:top w:val="nil"/>
              <w:left w:val="nil"/>
              <w:bottom w:val="single" w:sz="4" w:space="0" w:color="auto"/>
              <w:right w:val="single" w:sz="4" w:space="0" w:color="auto"/>
            </w:tcBorders>
            <w:shd w:val="clear" w:color="auto" w:fill="auto"/>
            <w:noWrap/>
            <w:hideMark/>
          </w:tcPr>
          <w:p w14:paraId="5202B9FA" w14:textId="715B4ACC"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13.200,00</w:t>
            </w:r>
          </w:p>
        </w:tc>
      </w:tr>
      <w:tr w:rsidR="00486CDE" w:rsidRPr="00486CDE" w14:paraId="4574D6F5"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63D7211D"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80</w:t>
            </w:r>
          </w:p>
        </w:tc>
        <w:tc>
          <w:tcPr>
            <w:tcW w:w="1140" w:type="dxa"/>
            <w:tcBorders>
              <w:top w:val="nil"/>
              <w:left w:val="nil"/>
              <w:bottom w:val="single" w:sz="4" w:space="0" w:color="auto"/>
              <w:right w:val="single" w:sz="4" w:space="0" w:color="auto"/>
            </w:tcBorders>
            <w:shd w:val="clear" w:color="auto" w:fill="auto"/>
            <w:noWrap/>
            <w:hideMark/>
          </w:tcPr>
          <w:p w14:paraId="4F1E45D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383750</w:t>
            </w:r>
          </w:p>
        </w:tc>
        <w:tc>
          <w:tcPr>
            <w:tcW w:w="1120" w:type="dxa"/>
            <w:tcBorders>
              <w:top w:val="nil"/>
              <w:left w:val="nil"/>
              <w:bottom w:val="single" w:sz="4" w:space="0" w:color="auto"/>
              <w:right w:val="single" w:sz="4" w:space="0" w:color="auto"/>
            </w:tcBorders>
            <w:shd w:val="clear" w:color="auto" w:fill="auto"/>
            <w:noWrap/>
            <w:hideMark/>
          </w:tcPr>
          <w:p w14:paraId="576AA0B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48</w:t>
            </w:r>
          </w:p>
        </w:tc>
        <w:tc>
          <w:tcPr>
            <w:tcW w:w="1074" w:type="dxa"/>
            <w:tcBorders>
              <w:top w:val="nil"/>
              <w:left w:val="nil"/>
              <w:bottom w:val="single" w:sz="4" w:space="0" w:color="auto"/>
              <w:right w:val="single" w:sz="4" w:space="0" w:color="auto"/>
            </w:tcBorders>
            <w:shd w:val="clear" w:color="auto" w:fill="auto"/>
            <w:noWrap/>
            <w:hideMark/>
          </w:tcPr>
          <w:p w14:paraId="30A5B67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6055254E"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LACTULOSE 667MG/ML XAROPE - FRASCO 120 ML</w:t>
            </w:r>
          </w:p>
        </w:tc>
        <w:tc>
          <w:tcPr>
            <w:tcW w:w="1420" w:type="dxa"/>
            <w:tcBorders>
              <w:top w:val="nil"/>
              <w:left w:val="nil"/>
              <w:bottom w:val="single" w:sz="4" w:space="0" w:color="auto"/>
              <w:right w:val="single" w:sz="4" w:space="0" w:color="auto"/>
            </w:tcBorders>
            <w:shd w:val="clear" w:color="auto" w:fill="auto"/>
            <w:noWrap/>
            <w:hideMark/>
          </w:tcPr>
          <w:p w14:paraId="3D84FEC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11,00 </w:t>
            </w:r>
          </w:p>
        </w:tc>
        <w:tc>
          <w:tcPr>
            <w:tcW w:w="1218" w:type="dxa"/>
            <w:tcBorders>
              <w:top w:val="nil"/>
              <w:left w:val="nil"/>
              <w:bottom w:val="single" w:sz="4" w:space="0" w:color="auto"/>
              <w:right w:val="single" w:sz="4" w:space="0" w:color="auto"/>
            </w:tcBorders>
            <w:shd w:val="clear" w:color="auto" w:fill="auto"/>
            <w:noWrap/>
            <w:hideMark/>
          </w:tcPr>
          <w:p w14:paraId="322EB8D0" w14:textId="0E946B0E"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528,00</w:t>
            </w:r>
          </w:p>
        </w:tc>
      </w:tr>
      <w:tr w:rsidR="00486CDE" w:rsidRPr="00486CDE" w14:paraId="79F2B796"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2E67553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81</w:t>
            </w:r>
          </w:p>
        </w:tc>
        <w:tc>
          <w:tcPr>
            <w:tcW w:w="1140" w:type="dxa"/>
            <w:tcBorders>
              <w:top w:val="nil"/>
              <w:left w:val="nil"/>
              <w:bottom w:val="single" w:sz="4" w:space="0" w:color="auto"/>
              <w:right w:val="single" w:sz="4" w:space="0" w:color="auto"/>
            </w:tcBorders>
            <w:shd w:val="clear" w:color="auto" w:fill="auto"/>
            <w:noWrap/>
            <w:hideMark/>
          </w:tcPr>
          <w:p w14:paraId="4D3CDB2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270126</w:t>
            </w:r>
          </w:p>
        </w:tc>
        <w:tc>
          <w:tcPr>
            <w:tcW w:w="1120" w:type="dxa"/>
            <w:tcBorders>
              <w:top w:val="nil"/>
              <w:left w:val="nil"/>
              <w:bottom w:val="single" w:sz="4" w:space="0" w:color="auto"/>
              <w:right w:val="single" w:sz="4" w:space="0" w:color="auto"/>
            </w:tcBorders>
            <w:shd w:val="clear" w:color="auto" w:fill="auto"/>
            <w:noWrap/>
            <w:hideMark/>
          </w:tcPr>
          <w:p w14:paraId="32B0152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nil"/>
              <w:left w:val="nil"/>
              <w:bottom w:val="single" w:sz="4" w:space="0" w:color="auto"/>
              <w:right w:val="single" w:sz="4" w:space="0" w:color="auto"/>
            </w:tcBorders>
            <w:shd w:val="clear" w:color="auto" w:fill="auto"/>
            <w:noWrap/>
            <w:hideMark/>
          </w:tcPr>
          <w:p w14:paraId="2829270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4DCC1768"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LEVODOPA + BENSERAZIDA COMPRIMIDO 200MG + 50MG</w:t>
            </w:r>
          </w:p>
        </w:tc>
        <w:tc>
          <w:tcPr>
            <w:tcW w:w="1420" w:type="dxa"/>
            <w:tcBorders>
              <w:top w:val="nil"/>
              <w:left w:val="nil"/>
              <w:bottom w:val="single" w:sz="4" w:space="0" w:color="auto"/>
              <w:right w:val="single" w:sz="4" w:space="0" w:color="auto"/>
            </w:tcBorders>
            <w:shd w:val="clear" w:color="auto" w:fill="auto"/>
            <w:noWrap/>
            <w:hideMark/>
          </w:tcPr>
          <w:p w14:paraId="29AACA0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2,93 </w:t>
            </w:r>
          </w:p>
        </w:tc>
        <w:tc>
          <w:tcPr>
            <w:tcW w:w="1218" w:type="dxa"/>
            <w:tcBorders>
              <w:top w:val="nil"/>
              <w:left w:val="nil"/>
              <w:bottom w:val="single" w:sz="4" w:space="0" w:color="auto"/>
              <w:right w:val="single" w:sz="4" w:space="0" w:color="auto"/>
            </w:tcBorders>
            <w:shd w:val="clear" w:color="auto" w:fill="auto"/>
            <w:noWrap/>
            <w:hideMark/>
          </w:tcPr>
          <w:p w14:paraId="18150879" w14:textId="7ABC373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87.900,00</w:t>
            </w:r>
          </w:p>
        </w:tc>
      </w:tr>
      <w:tr w:rsidR="00486CDE" w:rsidRPr="00486CDE" w14:paraId="1838CDE9"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6F79E715"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82</w:t>
            </w:r>
          </w:p>
        </w:tc>
        <w:tc>
          <w:tcPr>
            <w:tcW w:w="1140" w:type="dxa"/>
            <w:tcBorders>
              <w:top w:val="nil"/>
              <w:left w:val="nil"/>
              <w:bottom w:val="single" w:sz="4" w:space="0" w:color="auto"/>
              <w:right w:val="single" w:sz="4" w:space="0" w:color="auto"/>
            </w:tcBorders>
            <w:shd w:val="clear" w:color="auto" w:fill="auto"/>
            <w:noWrap/>
            <w:hideMark/>
          </w:tcPr>
          <w:p w14:paraId="32A2F88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270128</w:t>
            </w:r>
          </w:p>
        </w:tc>
        <w:tc>
          <w:tcPr>
            <w:tcW w:w="1120" w:type="dxa"/>
            <w:tcBorders>
              <w:top w:val="nil"/>
              <w:left w:val="nil"/>
              <w:bottom w:val="single" w:sz="4" w:space="0" w:color="auto"/>
              <w:right w:val="single" w:sz="4" w:space="0" w:color="auto"/>
            </w:tcBorders>
            <w:shd w:val="clear" w:color="auto" w:fill="auto"/>
            <w:noWrap/>
            <w:hideMark/>
          </w:tcPr>
          <w:p w14:paraId="3126370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2219E06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55C2DFF4"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LEVODOPA + BENSERAZIDA, 100MG + 25MG, DISPERSÍVEL - COMPRIMIDO</w:t>
            </w:r>
          </w:p>
        </w:tc>
        <w:tc>
          <w:tcPr>
            <w:tcW w:w="1420" w:type="dxa"/>
            <w:tcBorders>
              <w:top w:val="nil"/>
              <w:left w:val="nil"/>
              <w:bottom w:val="single" w:sz="4" w:space="0" w:color="auto"/>
              <w:right w:val="single" w:sz="4" w:space="0" w:color="auto"/>
            </w:tcBorders>
            <w:shd w:val="clear" w:color="auto" w:fill="auto"/>
            <w:noWrap/>
            <w:hideMark/>
          </w:tcPr>
          <w:p w14:paraId="30167C3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0,95 </w:t>
            </w:r>
          </w:p>
        </w:tc>
        <w:tc>
          <w:tcPr>
            <w:tcW w:w="1218" w:type="dxa"/>
            <w:tcBorders>
              <w:top w:val="nil"/>
              <w:left w:val="nil"/>
              <w:bottom w:val="single" w:sz="4" w:space="0" w:color="auto"/>
              <w:right w:val="single" w:sz="4" w:space="0" w:color="auto"/>
            </w:tcBorders>
            <w:shd w:val="clear" w:color="auto" w:fill="auto"/>
            <w:noWrap/>
            <w:hideMark/>
          </w:tcPr>
          <w:p w14:paraId="69A91FE0" w14:textId="752AC8C4"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9.500,00</w:t>
            </w:r>
          </w:p>
        </w:tc>
      </w:tr>
      <w:tr w:rsidR="00486CDE" w:rsidRPr="00486CDE" w14:paraId="7EF128BB"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56402EF2"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83</w:t>
            </w:r>
          </w:p>
        </w:tc>
        <w:tc>
          <w:tcPr>
            <w:tcW w:w="1140" w:type="dxa"/>
            <w:tcBorders>
              <w:top w:val="nil"/>
              <w:left w:val="nil"/>
              <w:bottom w:val="single" w:sz="4" w:space="0" w:color="auto"/>
              <w:right w:val="single" w:sz="4" w:space="0" w:color="auto"/>
            </w:tcBorders>
            <w:shd w:val="clear" w:color="auto" w:fill="auto"/>
            <w:noWrap/>
            <w:hideMark/>
          </w:tcPr>
          <w:p w14:paraId="7755E8C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332985</w:t>
            </w:r>
          </w:p>
        </w:tc>
        <w:tc>
          <w:tcPr>
            <w:tcW w:w="1120" w:type="dxa"/>
            <w:tcBorders>
              <w:top w:val="nil"/>
              <w:left w:val="nil"/>
              <w:bottom w:val="single" w:sz="4" w:space="0" w:color="auto"/>
              <w:right w:val="single" w:sz="4" w:space="0" w:color="auto"/>
            </w:tcBorders>
            <w:shd w:val="clear" w:color="auto" w:fill="auto"/>
            <w:noWrap/>
            <w:hideMark/>
          </w:tcPr>
          <w:p w14:paraId="35D1207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32D687C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BOLSA</w:t>
            </w:r>
          </w:p>
        </w:tc>
        <w:tc>
          <w:tcPr>
            <w:tcW w:w="3415" w:type="dxa"/>
            <w:tcBorders>
              <w:top w:val="nil"/>
              <w:left w:val="nil"/>
              <w:bottom w:val="single" w:sz="4" w:space="0" w:color="auto"/>
              <w:right w:val="single" w:sz="4" w:space="0" w:color="auto"/>
            </w:tcBorders>
            <w:shd w:val="clear" w:color="auto" w:fill="auto"/>
            <w:hideMark/>
          </w:tcPr>
          <w:p w14:paraId="6B230F37"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LEVOFLOXACINO 5MG/ML SOLUÇÃO INJETAVEL - BOLSA 100ML</w:t>
            </w:r>
          </w:p>
        </w:tc>
        <w:tc>
          <w:tcPr>
            <w:tcW w:w="1420" w:type="dxa"/>
            <w:tcBorders>
              <w:top w:val="nil"/>
              <w:left w:val="nil"/>
              <w:bottom w:val="single" w:sz="4" w:space="0" w:color="auto"/>
              <w:right w:val="single" w:sz="4" w:space="0" w:color="auto"/>
            </w:tcBorders>
            <w:shd w:val="clear" w:color="auto" w:fill="auto"/>
            <w:noWrap/>
            <w:hideMark/>
          </w:tcPr>
          <w:p w14:paraId="3B0BA6D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30,22 </w:t>
            </w:r>
          </w:p>
        </w:tc>
        <w:tc>
          <w:tcPr>
            <w:tcW w:w="1218" w:type="dxa"/>
            <w:tcBorders>
              <w:top w:val="nil"/>
              <w:left w:val="nil"/>
              <w:bottom w:val="single" w:sz="4" w:space="0" w:color="auto"/>
              <w:right w:val="single" w:sz="4" w:space="0" w:color="auto"/>
            </w:tcBorders>
            <w:shd w:val="clear" w:color="auto" w:fill="auto"/>
            <w:noWrap/>
            <w:hideMark/>
          </w:tcPr>
          <w:p w14:paraId="490C7BAB" w14:textId="0DD7699B"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30.220,00</w:t>
            </w:r>
          </w:p>
        </w:tc>
      </w:tr>
      <w:tr w:rsidR="00486CDE" w:rsidRPr="00486CDE" w14:paraId="7B157618"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4B4976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84</w:t>
            </w:r>
          </w:p>
        </w:tc>
        <w:tc>
          <w:tcPr>
            <w:tcW w:w="1140" w:type="dxa"/>
            <w:tcBorders>
              <w:top w:val="nil"/>
              <w:left w:val="nil"/>
              <w:bottom w:val="single" w:sz="4" w:space="0" w:color="auto"/>
              <w:right w:val="single" w:sz="4" w:space="0" w:color="auto"/>
            </w:tcBorders>
            <w:shd w:val="clear" w:color="auto" w:fill="auto"/>
            <w:noWrap/>
            <w:hideMark/>
          </w:tcPr>
          <w:p w14:paraId="1F22166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268129</w:t>
            </w:r>
          </w:p>
        </w:tc>
        <w:tc>
          <w:tcPr>
            <w:tcW w:w="1120" w:type="dxa"/>
            <w:tcBorders>
              <w:top w:val="nil"/>
              <w:left w:val="nil"/>
              <w:bottom w:val="single" w:sz="4" w:space="0" w:color="auto"/>
              <w:right w:val="single" w:sz="4" w:space="0" w:color="auto"/>
            </w:tcBorders>
            <w:shd w:val="clear" w:color="auto" w:fill="auto"/>
            <w:noWrap/>
            <w:hideMark/>
          </w:tcPr>
          <w:p w14:paraId="79C327A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nil"/>
              <w:left w:val="nil"/>
              <w:bottom w:val="single" w:sz="4" w:space="0" w:color="auto"/>
              <w:right w:val="single" w:sz="4" w:space="0" w:color="auto"/>
            </w:tcBorders>
            <w:shd w:val="clear" w:color="auto" w:fill="auto"/>
            <w:noWrap/>
            <w:hideMark/>
          </w:tcPr>
          <w:p w14:paraId="4ED59D5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401104D"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LEVOMEPROMAZINA- 100 MG - COMPRIMIDOS</w:t>
            </w:r>
          </w:p>
        </w:tc>
        <w:tc>
          <w:tcPr>
            <w:tcW w:w="1420" w:type="dxa"/>
            <w:tcBorders>
              <w:top w:val="nil"/>
              <w:left w:val="nil"/>
              <w:bottom w:val="single" w:sz="4" w:space="0" w:color="auto"/>
              <w:right w:val="single" w:sz="4" w:space="0" w:color="auto"/>
            </w:tcBorders>
            <w:shd w:val="clear" w:color="auto" w:fill="auto"/>
            <w:noWrap/>
            <w:hideMark/>
          </w:tcPr>
          <w:p w14:paraId="67DB5F0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0,68 </w:t>
            </w:r>
          </w:p>
        </w:tc>
        <w:tc>
          <w:tcPr>
            <w:tcW w:w="1218" w:type="dxa"/>
            <w:tcBorders>
              <w:top w:val="nil"/>
              <w:left w:val="nil"/>
              <w:bottom w:val="single" w:sz="4" w:space="0" w:color="auto"/>
              <w:right w:val="single" w:sz="4" w:space="0" w:color="auto"/>
            </w:tcBorders>
            <w:shd w:val="clear" w:color="auto" w:fill="auto"/>
            <w:noWrap/>
            <w:hideMark/>
          </w:tcPr>
          <w:p w14:paraId="65DA199D" w14:textId="0B4B8C5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20.400,00</w:t>
            </w:r>
          </w:p>
        </w:tc>
      </w:tr>
      <w:tr w:rsidR="00486CDE" w:rsidRPr="00486CDE" w14:paraId="4DCEC68B"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16083AA"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85</w:t>
            </w:r>
          </w:p>
        </w:tc>
        <w:tc>
          <w:tcPr>
            <w:tcW w:w="1140" w:type="dxa"/>
            <w:tcBorders>
              <w:top w:val="nil"/>
              <w:left w:val="nil"/>
              <w:bottom w:val="single" w:sz="4" w:space="0" w:color="auto"/>
              <w:right w:val="single" w:sz="4" w:space="0" w:color="auto"/>
            </w:tcBorders>
            <w:shd w:val="clear" w:color="auto" w:fill="auto"/>
            <w:noWrap/>
            <w:hideMark/>
          </w:tcPr>
          <w:p w14:paraId="6EA7B77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268128</w:t>
            </w:r>
          </w:p>
        </w:tc>
        <w:tc>
          <w:tcPr>
            <w:tcW w:w="1120" w:type="dxa"/>
            <w:tcBorders>
              <w:top w:val="nil"/>
              <w:left w:val="nil"/>
              <w:bottom w:val="single" w:sz="4" w:space="0" w:color="auto"/>
              <w:right w:val="single" w:sz="4" w:space="0" w:color="auto"/>
            </w:tcBorders>
            <w:shd w:val="clear" w:color="auto" w:fill="auto"/>
            <w:noWrap/>
            <w:hideMark/>
          </w:tcPr>
          <w:p w14:paraId="3337597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6D6FA61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6F445A62"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LEVOMEPROMAZINA 25MG</w:t>
            </w:r>
          </w:p>
        </w:tc>
        <w:tc>
          <w:tcPr>
            <w:tcW w:w="1420" w:type="dxa"/>
            <w:tcBorders>
              <w:top w:val="nil"/>
              <w:left w:val="nil"/>
              <w:bottom w:val="single" w:sz="4" w:space="0" w:color="auto"/>
              <w:right w:val="single" w:sz="4" w:space="0" w:color="auto"/>
            </w:tcBorders>
            <w:shd w:val="clear" w:color="auto" w:fill="auto"/>
            <w:noWrap/>
            <w:hideMark/>
          </w:tcPr>
          <w:p w14:paraId="2C4C561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0,72 </w:t>
            </w:r>
          </w:p>
        </w:tc>
        <w:tc>
          <w:tcPr>
            <w:tcW w:w="1218" w:type="dxa"/>
            <w:tcBorders>
              <w:top w:val="nil"/>
              <w:left w:val="nil"/>
              <w:bottom w:val="single" w:sz="4" w:space="0" w:color="auto"/>
              <w:right w:val="single" w:sz="4" w:space="0" w:color="auto"/>
            </w:tcBorders>
            <w:shd w:val="clear" w:color="auto" w:fill="auto"/>
            <w:noWrap/>
            <w:hideMark/>
          </w:tcPr>
          <w:p w14:paraId="079081C3" w14:textId="5E836808"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7.200,00</w:t>
            </w:r>
          </w:p>
        </w:tc>
      </w:tr>
      <w:tr w:rsidR="00486CDE" w:rsidRPr="00486CDE" w14:paraId="24505938" w14:textId="77777777" w:rsidTr="00486CDE">
        <w:trPr>
          <w:trHeight w:val="765"/>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10A39EE3"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lastRenderedPageBreak/>
              <w:t>86</w:t>
            </w:r>
          </w:p>
        </w:tc>
        <w:tc>
          <w:tcPr>
            <w:tcW w:w="1140" w:type="dxa"/>
            <w:tcBorders>
              <w:top w:val="single" w:sz="4" w:space="0" w:color="auto"/>
              <w:left w:val="nil"/>
              <w:bottom w:val="single" w:sz="4" w:space="0" w:color="auto"/>
              <w:right w:val="single" w:sz="4" w:space="0" w:color="auto"/>
            </w:tcBorders>
            <w:shd w:val="clear" w:color="auto" w:fill="auto"/>
            <w:noWrap/>
            <w:hideMark/>
          </w:tcPr>
          <w:p w14:paraId="70131C8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268129</w:t>
            </w:r>
          </w:p>
        </w:tc>
        <w:tc>
          <w:tcPr>
            <w:tcW w:w="1120" w:type="dxa"/>
            <w:tcBorders>
              <w:top w:val="single" w:sz="4" w:space="0" w:color="auto"/>
              <w:left w:val="nil"/>
              <w:bottom w:val="single" w:sz="4" w:space="0" w:color="auto"/>
              <w:right w:val="single" w:sz="4" w:space="0" w:color="auto"/>
            </w:tcBorders>
            <w:shd w:val="clear" w:color="auto" w:fill="auto"/>
            <w:noWrap/>
            <w:hideMark/>
          </w:tcPr>
          <w:p w14:paraId="2839DAA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single" w:sz="4" w:space="0" w:color="auto"/>
              <w:left w:val="nil"/>
              <w:bottom w:val="single" w:sz="4" w:space="0" w:color="auto"/>
              <w:right w:val="single" w:sz="4" w:space="0" w:color="auto"/>
            </w:tcBorders>
            <w:shd w:val="clear" w:color="auto" w:fill="auto"/>
            <w:noWrap/>
            <w:hideMark/>
          </w:tcPr>
          <w:p w14:paraId="4E87204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single" w:sz="4" w:space="0" w:color="auto"/>
              <w:left w:val="nil"/>
              <w:bottom w:val="single" w:sz="4" w:space="0" w:color="auto"/>
              <w:right w:val="single" w:sz="4" w:space="0" w:color="auto"/>
            </w:tcBorders>
            <w:shd w:val="clear" w:color="auto" w:fill="auto"/>
            <w:hideMark/>
          </w:tcPr>
          <w:p w14:paraId="30ED0554"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LEVOTIROXINA COMPRIMIDO 100 MCG - COMPRIMIDO</w:t>
            </w:r>
          </w:p>
        </w:tc>
        <w:tc>
          <w:tcPr>
            <w:tcW w:w="1420" w:type="dxa"/>
            <w:tcBorders>
              <w:top w:val="single" w:sz="4" w:space="0" w:color="auto"/>
              <w:left w:val="nil"/>
              <w:bottom w:val="single" w:sz="4" w:space="0" w:color="auto"/>
              <w:right w:val="single" w:sz="4" w:space="0" w:color="auto"/>
            </w:tcBorders>
            <w:shd w:val="clear" w:color="auto" w:fill="auto"/>
            <w:noWrap/>
            <w:hideMark/>
          </w:tcPr>
          <w:p w14:paraId="0FF22556" w14:textId="77777777" w:rsidR="00486CDE" w:rsidRPr="00486CDE" w:rsidRDefault="00486CDE" w:rsidP="00486CDE">
            <w:pPr>
              <w:rPr>
                <w:rFonts w:ascii="Arial" w:eastAsia="Times New Roman" w:hAnsi="Arial" w:cs="Arial"/>
                <w:color w:val="000000"/>
                <w:lang w:eastAsia="pt-BR"/>
              </w:rPr>
            </w:pPr>
            <w:r w:rsidRPr="00486CDE">
              <w:rPr>
                <w:rFonts w:ascii="Arial" w:eastAsia="Times New Roman" w:hAnsi="Arial" w:cs="Arial"/>
                <w:color w:val="000000"/>
                <w:lang w:eastAsia="pt-BR"/>
              </w:rPr>
              <w:t xml:space="preserve"> R$          0,19 </w:t>
            </w:r>
          </w:p>
        </w:tc>
        <w:tc>
          <w:tcPr>
            <w:tcW w:w="1218" w:type="dxa"/>
            <w:tcBorders>
              <w:top w:val="single" w:sz="4" w:space="0" w:color="auto"/>
              <w:left w:val="nil"/>
              <w:bottom w:val="single" w:sz="4" w:space="0" w:color="auto"/>
              <w:right w:val="single" w:sz="4" w:space="0" w:color="auto"/>
            </w:tcBorders>
            <w:shd w:val="clear" w:color="auto" w:fill="auto"/>
            <w:noWrap/>
            <w:hideMark/>
          </w:tcPr>
          <w:p w14:paraId="578F0219" w14:textId="588FD792"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5.700,00</w:t>
            </w:r>
          </w:p>
        </w:tc>
      </w:tr>
      <w:tr w:rsidR="00486CDE" w:rsidRPr="00486CDE" w14:paraId="710D88DC"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97B6E8B"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87</w:t>
            </w:r>
          </w:p>
        </w:tc>
        <w:tc>
          <w:tcPr>
            <w:tcW w:w="1140" w:type="dxa"/>
            <w:tcBorders>
              <w:top w:val="nil"/>
              <w:left w:val="nil"/>
              <w:bottom w:val="single" w:sz="4" w:space="0" w:color="auto"/>
              <w:right w:val="single" w:sz="4" w:space="0" w:color="auto"/>
            </w:tcBorders>
            <w:shd w:val="clear" w:color="auto" w:fill="auto"/>
            <w:noWrap/>
            <w:hideMark/>
          </w:tcPr>
          <w:p w14:paraId="4F4CA2F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268124</w:t>
            </w:r>
          </w:p>
        </w:tc>
        <w:tc>
          <w:tcPr>
            <w:tcW w:w="1120" w:type="dxa"/>
            <w:tcBorders>
              <w:top w:val="nil"/>
              <w:left w:val="nil"/>
              <w:bottom w:val="single" w:sz="4" w:space="0" w:color="auto"/>
              <w:right w:val="single" w:sz="4" w:space="0" w:color="auto"/>
            </w:tcBorders>
            <w:shd w:val="clear" w:color="auto" w:fill="auto"/>
            <w:noWrap/>
            <w:hideMark/>
          </w:tcPr>
          <w:p w14:paraId="4A158B3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50.000</w:t>
            </w:r>
          </w:p>
        </w:tc>
        <w:tc>
          <w:tcPr>
            <w:tcW w:w="1074" w:type="dxa"/>
            <w:tcBorders>
              <w:top w:val="nil"/>
              <w:left w:val="nil"/>
              <w:bottom w:val="single" w:sz="4" w:space="0" w:color="auto"/>
              <w:right w:val="single" w:sz="4" w:space="0" w:color="auto"/>
            </w:tcBorders>
            <w:shd w:val="clear" w:color="auto" w:fill="auto"/>
            <w:noWrap/>
            <w:hideMark/>
          </w:tcPr>
          <w:p w14:paraId="378BA05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0293FDA2"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LEVOTIROXINA COMPRIMIDO 25 MCG</w:t>
            </w:r>
          </w:p>
        </w:tc>
        <w:tc>
          <w:tcPr>
            <w:tcW w:w="1420" w:type="dxa"/>
            <w:tcBorders>
              <w:top w:val="nil"/>
              <w:left w:val="nil"/>
              <w:bottom w:val="single" w:sz="4" w:space="0" w:color="auto"/>
              <w:right w:val="single" w:sz="4" w:space="0" w:color="auto"/>
            </w:tcBorders>
            <w:shd w:val="clear" w:color="auto" w:fill="auto"/>
            <w:noWrap/>
            <w:hideMark/>
          </w:tcPr>
          <w:p w14:paraId="0275EE4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0,23 </w:t>
            </w:r>
          </w:p>
        </w:tc>
        <w:tc>
          <w:tcPr>
            <w:tcW w:w="1218" w:type="dxa"/>
            <w:tcBorders>
              <w:top w:val="nil"/>
              <w:left w:val="nil"/>
              <w:bottom w:val="single" w:sz="4" w:space="0" w:color="auto"/>
              <w:right w:val="single" w:sz="4" w:space="0" w:color="auto"/>
            </w:tcBorders>
            <w:shd w:val="clear" w:color="auto" w:fill="auto"/>
            <w:noWrap/>
            <w:hideMark/>
          </w:tcPr>
          <w:p w14:paraId="01428C50" w14:textId="44F2C94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11.500,00</w:t>
            </w:r>
          </w:p>
        </w:tc>
      </w:tr>
      <w:tr w:rsidR="00486CDE" w:rsidRPr="00486CDE" w14:paraId="0176305A"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2F48542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88</w:t>
            </w:r>
          </w:p>
        </w:tc>
        <w:tc>
          <w:tcPr>
            <w:tcW w:w="1140" w:type="dxa"/>
            <w:tcBorders>
              <w:top w:val="nil"/>
              <w:left w:val="nil"/>
              <w:bottom w:val="single" w:sz="4" w:space="0" w:color="auto"/>
              <w:right w:val="single" w:sz="4" w:space="0" w:color="auto"/>
            </w:tcBorders>
            <w:shd w:val="clear" w:color="auto" w:fill="auto"/>
            <w:noWrap/>
            <w:hideMark/>
          </w:tcPr>
          <w:p w14:paraId="04D1277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273466</w:t>
            </w:r>
          </w:p>
        </w:tc>
        <w:tc>
          <w:tcPr>
            <w:tcW w:w="1120" w:type="dxa"/>
            <w:tcBorders>
              <w:top w:val="nil"/>
              <w:left w:val="nil"/>
              <w:bottom w:val="single" w:sz="4" w:space="0" w:color="auto"/>
              <w:right w:val="single" w:sz="4" w:space="0" w:color="auto"/>
            </w:tcBorders>
            <w:shd w:val="clear" w:color="auto" w:fill="auto"/>
            <w:noWrap/>
            <w:hideMark/>
          </w:tcPr>
          <w:p w14:paraId="66E4157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20.000</w:t>
            </w:r>
          </w:p>
        </w:tc>
        <w:tc>
          <w:tcPr>
            <w:tcW w:w="1074" w:type="dxa"/>
            <w:tcBorders>
              <w:top w:val="nil"/>
              <w:left w:val="nil"/>
              <w:bottom w:val="single" w:sz="4" w:space="0" w:color="auto"/>
              <w:right w:val="single" w:sz="4" w:space="0" w:color="auto"/>
            </w:tcBorders>
            <w:shd w:val="clear" w:color="auto" w:fill="auto"/>
            <w:noWrap/>
            <w:hideMark/>
          </w:tcPr>
          <w:p w14:paraId="57192FA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C46124D"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LORATADINA COMPRIMIDO - 10MG</w:t>
            </w:r>
          </w:p>
        </w:tc>
        <w:tc>
          <w:tcPr>
            <w:tcW w:w="1420" w:type="dxa"/>
            <w:tcBorders>
              <w:top w:val="nil"/>
              <w:left w:val="nil"/>
              <w:bottom w:val="single" w:sz="4" w:space="0" w:color="auto"/>
              <w:right w:val="single" w:sz="4" w:space="0" w:color="auto"/>
            </w:tcBorders>
            <w:shd w:val="clear" w:color="auto" w:fill="auto"/>
            <w:noWrap/>
            <w:hideMark/>
          </w:tcPr>
          <w:p w14:paraId="2738FEB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0,23 </w:t>
            </w:r>
          </w:p>
        </w:tc>
        <w:tc>
          <w:tcPr>
            <w:tcW w:w="1218" w:type="dxa"/>
            <w:tcBorders>
              <w:top w:val="nil"/>
              <w:left w:val="nil"/>
              <w:bottom w:val="single" w:sz="4" w:space="0" w:color="auto"/>
              <w:right w:val="single" w:sz="4" w:space="0" w:color="auto"/>
            </w:tcBorders>
            <w:shd w:val="clear" w:color="auto" w:fill="auto"/>
            <w:noWrap/>
            <w:hideMark/>
          </w:tcPr>
          <w:p w14:paraId="5091B915" w14:textId="6C8D64E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4.600,00</w:t>
            </w:r>
          </w:p>
        </w:tc>
      </w:tr>
      <w:tr w:rsidR="00486CDE" w:rsidRPr="00486CDE" w14:paraId="48CC6743"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2E299861"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89</w:t>
            </w:r>
          </w:p>
        </w:tc>
        <w:tc>
          <w:tcPr>
            <w:tcW w:w="1140" w:type="dxa"/>
            <w:tcBorders>
              <w:top w:val="nil"/>
              <w:left w:val="nil"/>
              <w:bottom w:val="single" w:sz="4" w:space="0" w:color="auto"/>
              <w:right w:val="single" w:sz="4" w:space="0" w:color="auto"/>
            </w:tcBorders>
            <w:shd w:val="clear" w:color="auto" w:fill="auto"/>
            <w:noWrap/>
            <w:hideMark/>
          </w:tcPr>
          <w:p w14:paraId="0CC7971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268856</w:t>
            </w:r>
          </w:p>
        </w:tc>
        <w:tc>
          <w:tcPr>
            <w:tcW w:w="1120" w:type="dxa"/>
            <w:tcBorders>
              <w:top w:val="nil"/>
              <w:left w:val="nil"/>
              <w:bottom w:val="single" w:sz="4" w:space="0" w:color="auto"/>
              <w:right w:val="single" w:sz="4" w:space="0" w:color="auto"/>
            </w:tcBorders>
            <w:shd w:val="clear" w:color="auto" w:fill="auto"/>
            <w:noWrap/>
            <w:hideMark/>
          </w:tcPr>
          <w:p w14:paraId="5FFCD24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300.000</w:t>
            </w:r>
          </w:p>
        </w:tc>
        <w:tc>
          <w:tcPr>
            <w:tcW w:w="1074" w:type="dxa"/>
            <w:tcBorders>
              <w:top w:val="nil"/>
              <w:left w:val="nil"/>
              <w:bottom w:val="single" w:sz="4" w:space="0" w:color="auto"/>
              <w:right w:val="single" w:sz="4" w:space="0" w:color="auto"/>
            </w:tcBorders>
            <w:shd w:val="clear" w:color="auto" w:fill="auto"/>
            <w:noWrap/>
            <w:hideMark/>
          </w:tcPr>
          <w:p w14:paraId="011C638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922C66D"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LOSARTANA POTASSICA 50MG - COMPRIMIDO</w:t>
            </w:r>
          </w:p>
        </w:tc>
        <w:tc>
          <w:tcPr>
            <w:tcW w:w="1420" w:type="dxa"/>
            <w:tcBorders>
              <w:top w:val="nil"/>
              <w:left w:val="nil"/>
              <w:bottom w:val="single" w:sz="4" w:space="0" w:color="auto"/>
              <w:right w:val="single" w:sz="4" w:space="0" w:color="auto"/>
            </w:tcBorders>
            <w:shd w:val="clear" w:color="auto" w:fill="auto"/>
            <w:noWrap/>
            <w:hideMark/>
          </w:tcPr>
          <w:p w14:paraId="062306A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0,18 </w:t>
            </w:r>
          </w:p>
        </w:tc>
        <w:tc>
          <w:tcPr>
            <w:tcW w:w="1218" w:type="dxa"/>
            <w:tcBorders>
              <w:top w:val="nil"/>
              <w:left w:val="nil"/>
              <w:bottom w:val="single" w:sz="4" w:space="0" w:color="auto"/>
              <w:right w:val="single" w:sz="4" w:space="0" w:color="auto"/>
            </w:tcBorders>
            <w:shd w:val="clear" w:color="auto" w:fill="auto"/>
            <w:noWrap/>
            <w:hideMark/>
          </w:tcPr>
          <w:p w14:paraId="08C35624" w14:textId="41AD1A6E"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54.000,00</w:t>
            </w:r>
          </w:p>
        </w:tc>
      </w:tr>
      <w:tr w:rsidR="00486CDE" w:rsidRPr="00486CDE" w14:paraId="10259A8A"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64A25A6B"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90</w:t>
            </w:r>
          </w:p>
        </w:tc>
        <w:tc>
          <w:tcPr>
            <w:tcW w:w="1140" w:type="dxa"/>
            <w:tcBorders>
              <w:top w:val="nil"/>
              <w:left w:val="nil"/>
              <w:bottom w:val="single" w:sz="4" w:space="0" w:color="auto"/>
              <w:right w:val="single" w:sz="4" w:space="0" w:color="auto"/>
            </w:tcBorders>
            <w:shd w:val="clear" w:color="auto" w:fill="auto"/>
            <w:noWrap/>
            <w:hideMark/>
          </w:tcPr>
          <w:p w14:paraId="437395F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299675</w:t>
            </w:r>
          </w:p>
        </w:tc>
        <w:tc>
          <w:tcPr>
            <w:tcW w:w="1120" w:type="dxa"/>
            <w:tcBorders>
              <w:top w:val="nil"/>
              <w:left w:val="nil"/>
              <w:bottom w:val="single" w:sz="4" w:space="0" w:color="auto"/>
              <w:right w:val="single" w:sz="4" w:space="0" w:color="auto"/>
            </w:tcBorders>
            <w:shd w:val="clear" w:color="auto" w:fill="auto"/>
            <w:noWrap/>
            <w:hideMark/>
          </w:tcPr>
          <w:p w14:paraId="444DB99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74D5B5E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45B0A69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MANITOL, 20%, INJETÁVEL - FRASCO 250ML</w:t>
            </w:r>
          </w:p>
        </w:tc>
        <w:tc>
          <w:tcPr>
            <w:tcW w:w="1420" w:type="dxa"/>
            <w:tcBorders>
              <w:top w:val="nil"/>
              <w:left w:val="nil"/>
              <w:bottom w:val="single" w:sz="4" w:space="0" w:color="auto"/>
              <w:right w:val="single" w:sz="4" w:space="0" w:color="auto"/>
            </w:tcBorders>
            <w:shd w:val="clear" w:color="auto" w:fill="auto"/>
            <w:noWrap/>
            <w:hideMark/>
          </w:tcPr>
          <w:p w14:paraId="24F43EA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9,29 </w:t>
            </w:r>
          </w:p>
        </w:tc>
        <w:tc>
          <w:tcPr>
            <w:tcW w:w="1218" w:type="dxa"/>
            <w:tcBorders>
              <w:top w:val="nil"/>
              <w:left w:val="nil"/>
              <w:bottom w:val="single" w:sz="4" w:space="0" w:color="auto"/>
              <w:right w:val="single" w:sz="4" w:space="0" w:color="auto"/>
            </w:tcBorders>
            <w:shd w:val="clear" w:color="auto" w:fill="auto"/>
            <w:noWrap/>
            <w:hideMark/>
          </w:tcPr>
          <w:p w14:paraId="49139AC7" w14:textId="11C67E12"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929,00</w:t>
            </w:r>
          </w:p>
        </w:tc>
      </w:tr>
      <w:tr w:rsidR="00486CDE" w:rsidRPr="00486CDE" w14:paraId="5989B175"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0DA6563C"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91</w:t>
            </w:r>
          </w:p>
        </w:tc>
        <w:tc>
          <w:tcPr>
            <w:tcW w:w="1140" w:type="dxa"/>
            <w:tcBorders>
              <w:top w:val="nil"/>
              <w:left w:val="nil"/>
              <w:bottom w:val="single" w:sz="4" w:space="0" w:color="auto"/>
              <w:right w:val="single" w:sz="4" w:space="0" w:color="auto"/>
            </w:tcBorders>
            <w:shd w:val="clear" w:color="auto" w:fill="auto"/>
            <w:noWrap/>
            <w:hideMark/>
          </w:tcPr>
          <w:p w14:paraId="4146F4D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267691</w:t>
            </w:r>
          </w:p>
        </w:tc>
        <w:tc>
          <w:tcPr>
            <w:tcW w:w="1120" w:type="dxa"/>
            <w:tcBorders>
              <w:top w:val="nil"/>
              <w:left w:val="nil"/>
              <w:bottom w:val="single" w:sz="4" w:space="0" w:color="auto"/>
              <w:right w:val="single" w:sz="4" w:space="0" w:color="auto"/>
            </w:tcBorders>
            <w:shd w:val="clear" w:color="auto" w:fill="auto"/>
            <w:noWrap/>
            <w:hideMark/>
          </w:tcPr>
          <w:p w14:paraId="5A2AD88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300.000</w:t>
            </w:r>
          </w:p>
        </w:tc>
        <w:tc>
          <w:tcPr>
            <w:tcW w:w="1074" w:type="dxa"/>
            <w:tcBorders>
              <w:top w:val="nil"/>
              <w:left w:val="nil"/>
              <w:bottom w:val="single" w:sz="4" w:space="0" w:color="auto"/>
              <w:right w:val="single" w:sz="4" w:space="0" w:color="auto"/>
            </w:tcBorders>
            <w:shd w:val="clear" w:color="auto" w:fill="auto"/>
            <w:noWrap/>
            <w:hideMark/>
          </w:tcPr>
          <w:p w14:paraId="38C1B4B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A3FC6F8"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METFORMINA CLORIDRATO 850 MG - COMPRIMIDOS</w:t>
            </w:r>
          </w:p>
        </w:tc>
        <w:tc>
          <w:tcPr>
            <w:tcW w:w="1420" w:type="dxa"/>
            <w:tcBorders>
              <w:top w:val="nil"/>
              <w:left w:val="nil"/>
              <w:bottom w:val="single" w:sz="4" w:space="0" w:color="auto"/>
              <w:right w:val="single" w:sz="4" w:space="0" w:color="auto"/>
            </w:tcBorders>
            <w:shd w:val="clear" w:color="auto" w:fill="auto"/>
            <w:noWrap/>
            <w:hideMark/>
          </w:tcPr>
          <w:p w14:paraId="7BC1122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0,19 </w:t>
            </w:r>
          </w:p>
        </w:tc>
        <w:tc>
          <w:tcPr>
            <w:tcW w:w="1218" w:type="dxa"/>
            <w:tcBorders>
              <w:top w:val="nil"/>
              <w:left w:val="nil"/>
              <w:bottom w:val="single" w:sz="4" w:space="0" w:color="auto"/>
              <w:right w:val="single" w:sz="4" w:space="0" w:color="auto"/>
            </w:tcBorders>
            <w:shd w:val="clear" w:color="auto" w:fill="auto"/>
            <w:noWrap/>
            <w:hideMark/>
          </w:tcPr>
          <w:p w14:paraId="38E237F6" w14:textId="3CF5AC9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57.000,00</w:t>
            </w:r>
          </w:p>
        </w:tc>
      </w:tr>
      <w:tr w:rsidR="00486CDE" w:rsidRPr="00486CDE" w14:paraId="650E4484" w14:textId="77777777" w:rsidTr="00486CDE">
        <w:trPr>
          <w:trHeight w:val="1275"/>
        </w:trPr>
        <w:tc>
          <w:tcPr>
            <w:tcW w:w="820" w:type="dxa"/>
            <w:tcBorders>
              <w:top w:val="nil"/>
              <w:left w:val="single" w:sz="4" w:space="0" w:color="auto"/>
              <w:bottom w:val="single" w:sz="4" w:space="0" w:color="auto"/>
              <w:right w:val="single" w:sz="4" w:space="0" w:color="auto"/>
            </w:tcBorders>
            <w:shd w:val="clear" w:color="auto" w:fill="auto"/>
            <w:noWrap/>
            <w:hideMark/>
          </w:tcPr>
          <w:p w14:paraId="1269AE39"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92</w:t>
            </w:r>
          </w:p>
        </w:tc>
        <w:tc>
          <w:tcPr>
            <w:tcW w:w="1140" w:type="dxa"/>
            <w:tcBorders>
              <w:top w:val="nil"/>
              <w:left w:val="nil"/>
              <w:bottom w:val="single" w:sz="4" w:space="0" w:color="auto"/>
              <w:right w:val="single" w:sz="4" w:space="0" w:color="auto"/>
            </w:tcBorders>
            <w:shd w:val="clear" w:color="auto" w:fill="auto"/>
            <w:noWrap/>
            <w:hideMark/>
          </w:tcPr>
          <w:p w14:paraId="7B4D769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271599</w:t>
            </w:r>
          </w:p>
        </w:tc>
        <w:tc>
          <w:tcPr>
            <w:tcW w:w="1120" w:type="dxa"/>
            <w:tcBorders>
              <w:top w:val="nil"/>
              <w:left w:val="nil"/>
              <w:bottom w:val="single" w:sz="4" w:space="0" w:color="auto"/>
              <w:right w:val="single" w:sz="4" w:space="0" w:color="auto"/>
            </w:tcBorders>
            <w:shd w:val="clear" w:color="auto" w:fill="auto"/>
            <w:noWrap/>
            <w:hideMark/>
          </w:tcPr>
          <w:p w14:paraId="65CAFC9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3749B56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21C1FEC0"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METILPREDINISOLONA SAL SUCCINATO 500MG PO LIOFILIZADO + DILUENTE INJETAVEL - FRASCO/AMPOLA</w:t>
            </w:r>
          </w:p>
        </w:tc>
        <w:tc>
          <w:tcPr>
            <w:tcW w:w="1420" w:type="dxa"/>
            <w:tcBorders>
              <w:top w:val="nil"/>
              <w:left w:val="nil"/>
              <w:bottom w:val="single" w:sz="4" w:space="0" w:color="auto"/>
              <w:right w:val="single" w:sz="4" w:space="0" w:color="auto"/>
            </w:tcBorders>
            <w:shd w:val="clear" w:color="auto" w:fill="auto"/>
            <w:noWrap/>
            <w:hideMark/>
          </w:tcPr>
          <w:p w14:paraId="2A56D1A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34,35 </w:t>
            </w:r>
          </w:p>
        </w:tc>
        <w:tc>
          <w:tcPr>
            <w:tcW w:w="1218" w:type="dxa"/>
            <w:tcBorders>
              <w:top w:val="nil"/>
              <w:left w:val="nil"/>
              <w:bottom w:val="single" w:sz="4" w:space="0" w:color="auto"/>
              <w:right w:val="single" w:sz="4" w:space="0" w:color="auto"/>
            </w:tcBorders>
            <w:shd w:val="clear" w:color="auto" w:fill="auto"/>
            <w:noWrap/>
            <w:hideMark/>
          </w:tcPr>
          <w:p w14:paraId="5FB605ED" w14:textId="6E54713E"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3.435,00</w:t>
            </w:r>
          </w:p>
        </w:tc>
      </w:tr>
      <w:tr w:rsidR="00486CDE" w:rsidRPr="00486CDE" w14:paraId="0C8A696A"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6F67599C"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93</w:t>
            </w:r>
          </w:p>
        </w:tc>
        <w:tc>
          <w:tcPr>
            <w:tcW w:w="1140" w:type="dxa"/>
            <w:tcBorders>
              <w:top w:val="nil"/>
              <w:left w:val="nil"/>
              <w:bottom w:val="single" w:sz="4" w:space="0" w:color="auto"/>
              <w:right w:val="single" w:sz="4" w:space="0" w:color="auto"/>
            </w:tcBorders>
            <w:shd w:val="clear" w:color="auto" w:fill="auto"/>
            <w:noWrap/>
            <w:hideMark/>
          </w:tcPr>
          <w:p w14:paraId="6AE5B7D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276656</w:t>
            </w:r>
          </w:p>
        </w:tc>
        <w:tc>
          <w:tcPr>
            <w:tcW w:w="1120" w:type="dxa"/>
            <w:tcBorders>
              <w:top w:val="nil"/>
              <w:left w:val="nil"/>
              <w:bottom w:val="single" w:sz="4" w:space="0" w:color="auto"/>
              <w:right w:val="single" w:sz="4" w:space="0" w:color="auto"/>
            </w:tcBorders>
            <w:shd w:val="clear" w:color="auto" w:fill="auto"/>
            <w:noWrap/>
            <w:hideMark/>
          </w:tcPr>
          <w:p w14:paraId="09C9E0C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12.000</w:t>
            </w:r>
          </w:p>
        </w:tc>
        <w:tc>
          <w:tcPr>
            <w:tcW w:w="1074" w:type="dxa"/>
            <w:tcBorders>
              <w:top w:val="nil"/>
              <w:left w:val="nil"/>
              <w:bottom w:val="single" w:sz="4" w:space="0" w:color="auto"/>
              <w:right w:val="single" w:sz="4" w:space="0" w:color="auto"/>
            </w:tcBorders>
            <w:shd w:val="clear" w:color="auto" w:fill="auto"/>
            <w:noWrap/>
            <w:hideMark/>
          </w:tcPr>
          <w:p w14:paraId="20C05AD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0E6A3803"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METOPROLOL, SAL SUCCINATO 25MG, LIBERAÇÃO CONTROLADA</w:t>
            </w:r>
          </w:p>
        </w:tc>
        <w:tc>
          <w:tcPr>
            <w:tcW w:w="1420" w:type="dxa"/>
            <w:tcBorders>
              <w:top w:val="nil"/>
              <w:left w:val="nil"/>
              <w:bottom w:val="single" w:sz="4" w:space="0" w:color="auto"/>
              <w:right w:val="single" w:sz="4" w:space="0" w:color="auto"/>
            </w:tcBorders>
            <w:shd w:val="clear" w:color="auto" w:fill="auto"/>
            <w:noWrap/>
            <w:hideMark/>
          </w:tcPr>
          <w:p w14:paraId="1BF3844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0,46 </w:t>
            </w:r>
          </w:p>
        </w:tc>
        <w:tc>
          <w:tcPr>
            <w:tcW w:w="1218" w:type="dxa"/>
            <w:tcBorders>
              <w:top w:val="nil"/>
              <w:left w:val="nil"/>
              <w:bottom w:val="single" w:sz="4" w:space="0" w:color="auto"/>
              <w:right w:val="single" w:sz="4" w:space="0" w:color="auto"/>
            </w:tcBorders>
            <w:shd w:val="clear" w:color="auto" w:fill="auto"/>
            <w:noWrap/>
            <w:hideMark/>
          </w:tcPr>
          <w:p w14:paraId="6825C884" w14:textId="06E63888"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5.520,00</w:t>
            </w:r>
          </w:p>
        </w:tc>
      </w:tr>
      <w:tr w:rsidR="00486CDE" w:rsidRPr="00486CDE" w14:paraId="64FC43C6"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4FACBD8"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94</w:t>
            </w:r>
          </w:p>
        </w:tc>
        <w:tc>
          <w:tcPr>
            <w:tcW w:w="1140" w:type="dxa"/>
            <w:tcBorders>
              <w:top w:val="nil"/>
              <w:left w:val="nil"/>
              <w:bottom w:val="single" w:sz="4" w:space="0" w:color="auto"/>
              <w:right w:val="single" w:sz="4" w:space="0" w:color="auto"/>
            </w:tcBorders>
            <w:shd w:val="clear" w:color="auto" w:fill="auto"/>
            <w:noWrap/>
            <w:hideMark/>
          </w:tcPr>
          <w:p w14:paraId="146AEA2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267717</w:t>
            </w:r>
          </w:p>
        </w:tc>
        <w:tc>
          <w:tcPr>
            <w:tcW w:w="1120" w:type="dxa"/>
            <w:tcBorders>
              <w:top w:val="nil"/>
              <w:left w:val="nil"/>
              <w:bottom w:val="single" w:sz="4" w:space="0" w:color="auto"/>
              <w:right w:val="single" w:sz="4" w:space="0" w:color="auto"/>
            </w:tcBorders>
            <w:shd w:val="clear" w:color="auto" w:fill="auto"/>
            <w:noWrap/>
            <w:hideMark/>
          </w:tcPr>
          <w:p w14:paraId="64A47A2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12.000</w:t>
            </w:r>
          </w:p>
        </w:tc>
        <w:tc>
          <w:tcPr>
            <w:tcW w:w="1074" w:type="dxa"/>
            <w:tcBorders>
              <w:top w:val="nil"/>
              <w:left w:val="nil"/>
              <w:bottom w:val="single" w:sz="4" w:space="0" w:color="auto"/>
              <w:right w:val="single" w:sz="4" w:space="0" w:color="auto"/>
            </w:tcBorders>
            <w:shd w:val="clear" w:color="auto" w:fill="auto"/>
            <w:noWrap/>
            <w:hideMark/>
          </w:tcPr>
          <w:p w14:paraId="14EE402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131FA476"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METRONIDAZOL -250 MG - COMPRIMIDOS</w:t>
            </w:r>
          </w:p>
        </w:tc>
        <w:tc>
          <w:tcPr>
            <w:tcW w:w="1420" w:type="dxa"/>
            <w:tcBorders>
              <w:top w:val="nil"/>
              <w:left w:val="nil"/>
              <w:bottom w:val="single" w:sz="4" w:space="0" w:color="auto"/>
              <w:right w:val="single" w:sz="4" w:space="0" w:color="auto"/>
            </w:tcBorders>
            <w:shd w:val="clear" w:color="auto" w:fill="auto"/>
            <w:noWrap/>
            <w:hideMark/>
          </w:tcPr>
          <w:p w14:paraId="3FF4EE4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0,24 </w:t>
            </w:r>
          </w:p>
        </w:tc>
        <w:tc>
          <w:tcPr>
            <w:tcW w:w="1218" w:type="dxa"/>
            <w:tcBorders>
              <w:top w:val="nil"/>
              <w:left w:val="nil"/>
              <w:bottom w:val="single" w:sz="4" w:space="0" w:color="auto"/>
              <w:right w:val="single" w:sz="4" w:space="0" w:color="auto"/>
            </w:tcBorders>
            <w:shd w:val="clear" w:color="auto" w:fill="auto"/>
            <w:noWrap/>
            <w:hideMark/>
          </w:tcPr>
          <w:p w14:paraId="3264ED9C" w14:textId="0A617EF9"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2.880,00</w:t>
            </w:r>
          </w:p>
        </w:tc>
      </w:tr>
      <w:tr w:rsidR="00486CDE" w:rsidRPr="00486CDE" w14:paraId="40885044"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3CC0F56C"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95</w:t>
            </w:r>
          </w:p>
        </w:tc>
        <w:tc>
          <w:tcPr>
            <w:tcW w:w="1140" w:type="dxa"/>
            <w:tcBorders>
              <w:top w:val="nil"/>
              <w:left w:val="nil"/>
              <w:bottom w:val="single" w:sz="4" w:space="0" w:color="auto"/>
              <w:right w:val="single" w:sz="4" w:space="0" w:color="auto"/>
            </w:tcBorders>
            <w:shd w:val="clear" w:color="auto" w:fill="auto"/>
            <w:noWrap/>
            <w:hideMark/>
          </w:tcPr>
          <w:p w14:paraId="5193F8B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448758</w:t>
            </w:r>
          </w:p>
        </w:tc>
        <w:tc>
          <w:tcPr>
            <w:tcW w:w="1120" w:type="dxa"/>
            <w:tcBorders>
              <w:top w:val="nil"/>
              <w:left w:val="nil"/>
              <w:bottom w:val="single" w:sz="4" w:space="0" w:color="auto"/>
              <w:right w:val="single" w:sz="4" w:space="0" w:color="auto"/>
            </w:tcBorders>
            <w:shd w:val="clear" w:color="auto" w:fill="auto"/>
            <w:noWrap/>
            <w:hideMark/>
          </w:tcPr>
          <w:p w14:paraId="34B86A9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21DD862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TB</w:t>
            </w:r>
          </w:p>
        </w:tc>
        <w:tc>
          <w:tcPr>
            <w:tcW w:w="3415" w:type="dxa"/>
            <w:tcBorders>
              <w:top w:val="nil"/>
              <w:left w:val="nil"/>
              <w:bottom w:val="single" w:sz="4" w:space="0" w:color="auto"/>
              <w:right w:val="single" w:sz="4" w:space="0" w:color="auto"/>
            </w:tcBorders>
            <w:shd w:val="clear" w:color="auto" w:fill="auto"/>
            <w:hideMark/>
          </w:tcPr>
          <w:p w14:paraId="4A7096EE"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METRONIDAZOL CREME VAGINAL 100MG/G COM APLICADOR-  BISNAGA 50G</w:t>
            </w:r>
          </w:p>
        </w:tc>
        <w:tc>
          <w:tcPr>
            <w:tcW w:w="1420" w:type="dxa"/>
            <w:tcBorders>
              <w:top w:val="nil"/>
              <w:left w:val="nil"/>
              <w:bottom w:val="single" w:sz="4" w:space="0" w:color="auto"/>
              <w:right w:val="single" w:sz="4" w:space="0" w:color="auto"/>
            </w:tcBorders>
            <w:shd w:val="clear" w:color="auto" w:fill="auto"/>
            <w:noWrap/>
            <w:hideMark/>
          </w:tcPr>
          <w:p w14:paraId="5C5AFF9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9,36 </w:t>
            </w:r>
          </w:p>
        </w:tc>
        <w:tc>
          <w:tcPr>
            <w:tcW w:w="1218" w:type="dxa"/>
            <w:tcBorders>
              <w:top w:val="nil"/>
              <w:left w:val="nil"/>
              <w:bottom w:val="single" w:sz="4" w:space="0" w:color="auto"/>
              <w:right w:val="single" w:sz="4" w:space="0" w:color="auto"/>
            </w:tcBorders>
            <w:shd w:val="clear" w:color="auto" w:fill="auto"/>
            <w:noWrap/>
            <w:hideMark/>
          </w:tcPr>
          <w:p w14:paraId="2A0C9A4D" w14:textId="0D67F01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4.680,00</w:t>
            </w:r>
          </w:p>
        </w:tc>
      </w:tr>
      <w:tr w:rsidR="00486CDE" w:rsidRPr="00486CDE" w14:paraId="06A8AF26"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487C27C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96</w:t>
            </w:r>
          </w:p>
        </w:tc>
        <w:tc>
          <w:tcPr>
            <w:tcW w:w="1140" w:type="dxa"/>
            <w:tcBorders>
              <w:top w:val="nil"/>
              <w:left w:val="nil"/>
              <w:bottom w:val="single" w:sz="4" w:space="0" w:color="auto"/>
              <w:right w:val="single" w:sz="4" w:space="0" w:color="auto"/>
            </w:tcBorders>
            <w:shd w:val="clear" w:color="auto" w:fill="auto"/>
            <w:noWrap/>
            <w:hideMark/>
          </w:tcPr>
          <w:p w14:paraId="5E0FE14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268162</w:t>
            </w:r>
          </w:p>
        </w:tc>
        <w:tc>
          <w:tcPr>
            <w:tcW w:w="1120" w:type="dxa"/>
            <w:tcBorders>
              <w:top w:val="nil"/>
              <w:left w:val="nil"/>
              <w:bottom w:val="single" w:sz="4" w:space="0" w:color="auto"/>
              <w:right w:val="single" w:sz="4" w:space="0" w:color="auto"/>
            </w:tcBorders>
            <w:shd w:val="clear" w:color="auto" w:fill="auto"/>
            <w:noWrap/>
            <w:hideMark/>
          </w:tcPr>
          <w:p w14:paraId="224239A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61AACC3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TB</w:t>
            </w:r>
          </w:p>
        </w:tc>
        <w:tc>
          <w:tcPr>
            <w:tcW w:w="3415" w:type="dxa"/>
            <w:tcBorders>
              <w:top w:val="nil"/>
              <w:left w:val="nil"/>
              <w:bottom w:val="single" w:sz="4" w:space="0" w:color="auto"/>
              <w:right w:val="single" w:sz="4" w:space="0" w:color="auto"/>
            </w:tcBorders>
            <w:shd w:val="clear" w:color="auto" w:fill="auto"/>
            <w:hideMark/>
          </w:tcPr>
          <w:p w14:paraId="7068CF7D"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MICONAZOL, 2% CREME VAGINAL- BISNAGA 80G</w:t>
            </w:r>
          </w:p>
        </w:tc>
        <w:tc>
          <w:tcPr>
            <w:tcW w:w="1420" w:type="dxa"/>
            <w:tcBorders>
              <w:top w:val="nil"/>
              <w:left w:val="nil"/>
              <w:bottom w:val="single" w:sz="4" w:space="0" w:color="auto"/>
              <w:right w:val="single" w:sz="4" w:space="0" w:color="auto"/>
            </w:tcBorders>
            <w:shd w:val="clear" w:color="auto" w:fill="auto"/>
            <w:noWrap/>
            <w:hideMark/>
          </w:tcPr>
          <w:p w14:paraId="7FECDE2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11,40 </w:t>
            </w:r>
          </w:p>
        </w:tc>
        <w:tc>
          <w:tcPr>
            <w:tcW w:w="1218" w:type="dxa"/>
            <w:tcBorders>
              <w:top w:val="nil"/>
              <w:left w:val="nil"/>
              <w:bottom w:val="single" w:sz="4" w:space="0" w:color="auto"/>
              <w:right w:val="single" w:sz="4" w:space="0" w:color="auto"/>
            </w:tcBorders>
            <w:shd w:val="clear" w:color="auto" w:fill="auto"/>
            <w:noWrap/>
            <w:hideMark/>
          </w:tcPr>
          <w:p w14:paraId="3D126B3C" w14:textId="2B7599F8"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5.700,00</w:t>
            </w:r>
          </w:p>
        </w:tc>
      </w:tr>
      <w:tr w:rsidR="00486CDE" w:rsidRPr="00486CDE" w14:paraId="2FA06528"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053E9D3"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97</w:t>
            </w:r>
          </w:p>
        </w:tc>
        <w:tc>
          <w:tcPr>
            <w:tcW w:w="1140" w:type="dxa"/>
            <w:tcBorders>
              <w:top w:val="nil"/>
              <w:left w:val="nil"/>
              <w:bottom w:val="single" w:sz="4" w:space="0" w:color="auto"/>
              <w:right w:val="single" w:sz="4" w:space="0" w:color="auto"/>
            </w:tcBorders>
            <w:shd w:val="clear" w:color="auto" w:fill="auto"/>
            <w:noWrap/>
            <w:hideMark/>
          </w:tcPr>
          <w:p w14:paraId="7E3DECC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268481</w:t>
            </w:r>
          </w:p>
        </w:tc>
        <w:tc>
          <w:tcPr>
            <w:tcW w:w="1120" w:type="dxa"/>
            <w:tcBorders>
              <w:top w:val="nil"/>
              <w:left w:val="nil"/>
              <w:bottom w:val="single" w:sz="4" w:space="0" w:color="auto"/>
              <w:right w:val="single" w:sz="4" w:space="0" w:color="auto"/>
            </w:tcBorders>
            <w:shd w:val="clear" w:color="auto" w:fill="auto"/>
            <w:noWrap/>
            <w:hideMark/>
          </w:tcPr>
          <w:p w14:paraId="28B1D08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4898DDD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B849B44"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MIDAZOLAN 5MG/ML INJETAVEL - AMPOLA 10ML</w:t>
            </w:r>
          </w:p>
        </w:tc>
        <w:tc>
          <w:tcPr>
            <w:tcW w:w="1420" w:type="dxa"/>
            <w:tcBorders>
              <w:top w:val="nil"/>
              <w:left w:val="nil"/>
              <w:bottom w:val="single" w:sz="4" w:space="0" w:color="auto"/>
              <w:right w:val="single" w:sz="4" w:space="0" w:color="auto"/>
            </w:tcBorders>
            <w:shd w:val="clear" w:color="auto" w:fill="auto"/>
            <w:noWrap/>
            <w:hideMark/>
          </w:tcPr>
          <w:p w14:paraId="19453EB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23,13 </w:t>
            </w:r>
          </w:p>
        </w:tc>
        <w:tc>
          <w:tcPr>
            <w:tcW w:w="1218" w:type="dxa"/>
            <w:tcBorders>
              <w:top w:val="nil"/>
              <w:left w:val="nil"/>
              <w:bottom w:val="single" w:sz="4" w:space="0" w:color="auto"/>
              <w:right w:val="single" w:sz="4" w:space="0" w:color="auto"/>
            </w:tcBorders>
            <w:shd w:val="clear" w:color="auto" w:fill="auto"/>
            <w:noWrap/>
            <w:hideMark/>
          </w:tcPr>
          <w:p w14:paraId="1083E978" w14:textId="0131B956"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69.390,00</w:t>
            </w:r>
          </w:p>
        </w:tc>
      </w:tr>
      <w:tr w:rsidR="00486CDE" w:rsidRPr="00486CDE" w14:paraId="43CD7DA6"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7556ABA"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98</w:t>
            </w:r>
          </w:p>
        </w:tc>
        <w:tc>
          <w:tcPr>
            <w:tcW w:w="1140" w:type="dxa"/>
            <w:tcBorders>
              <w:top w:val="nil"/>
              <w:left w:val="nil"/>
              <w:bottom w:val="single" w:sz="4" w:space="0" w:color="auto"/>
              <w:right w:val="single" w:sz="4" w:space="0" w:color="auto"/>
            </w:tcBorders>
            <w:shd w:val="clear" w:color="auto" w:fill="auto"/>
            <w:noWrap/>
            <w:hideMark/>
          </w:tcPr>
          <w:p w14:paraId="62EC281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304871</w:t>
            </w:r>
          </w:p>
        </w:tc>
        <w:tc>
          <w:tcPr>
            <w:tcW w:w="1120" w:type="dxa"/>
            <w:tcBorders>
              <w:top w:val="nil"/>
              <w:left w:val="nil"/>
              <w:bottom w:val="single" w:sz="4" w:space="0" w:color="auto"/>
              <w:right w:val="single" w:sz="4" w:space="0" w:color="auto"/>
            </w:tcBorders>
            <w:shd w:val="clear" w:color="auto" w:fill="auto"/>
            <w:noWrap/>
            <w:hideMark/>
          </w:tcPr>
          <w:p w14:paraId="18CA5E2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268BFF8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63D69856"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MORFINA SULFATO 10MG/ML SOLUÇÃO INJETAVEL - AMPOLA 1ML</w:t>
            </w:r>
          </w:p>
        </w:tc>
        <w:tc>
          <w:tcPr>
            <w:tcW w:w="1420" w:type="dxa"/>
            <w:tcBorders>
              <w:top w:val="nil"/>
              <w:left w:val="nil"/>
              <w:bottom w:val="single" w:sz="4" w:space="0" w:color="auto"/>
              <w:right w:val="single" w:sz="4" w:space="0" w:color="auto"/>
            </w:tcBorders>
            <w:shd w:val="clear" w:color="auto" w:fill="auto"/>
            <w:noWrap/>
            <w:hideMark/>
          </w:tcPr>
          <w:p w14:paraId="3A9F013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5,43 </w:t>
            </w:r>
          </w:p>
        </w:tc>
        <w:tc>
          <w:tcPr>
            <w:tcW w:w="1218" w:type="dxa"/>
            <w:tcBorders>
              <w:top w:val="nil"/>
              <w:left w:val="nil"/>
              <w:bottom w:val="single" w:sz="4" w:space="0" w:color="auto"/>
              <w:right w:val="single" w:sz="4" w:space="0" w:color="auto"/>
            </w:tcBorders>
            <w:shd w:val="clear" w:color="auto" w:fill="auto"/>
            <w:noWrap/>
            <w:hideMark/>
          </w:tcPr>
          <w:p w14:paraId="00FEA35B" w14:textId="6C76C218"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2.715,00</w:t>
            </w:r>
          </w:p>
        </w:tc>
      </w:tr>
      <w:tr w:rsidR="00486CDE" w:rsidRPr="00486CDE" w14:paraId="2FD5EA14"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3D5A2DDC"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99</w:t>
            </w:r>
          </w:p>
        </w:tc>
        <w:tc>
          <w:tcPr>
            <w:tcW w:w="1140" w:type="dxa"/>
            <w:tcBorders>
              <w:top w:val="nil"/>
              <w:left w:val="nil"/>
              <w:bottom w:val="single" w:sz="4" w:space="0" w:color="auto"/>
              <w:right w:val="single" w:sz="4" w:space="0" w:color="auto"/>
            </w:tcBorders>
            <w:shd w:val="clear" w:color="auto" w:fill="auto"/>
            <w:noWrap/>
            <w:hideMark/>
          </w:tcPr>
          <w:p w14:paraId="479E2D1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273167</w:t>
            </w:r>
          </w:p>
        </w:tc>
        <w:tc>
          <w:tcPr>
            <w:tcW w:w="1120" w:type="dxa"/>
            <w:tcBorders>
              <w:top w:val="nil"/>
              <w:left w:val="nil"/>
              <w:bottom w:val="single" w:sz="4" w:space="0" w:color="auto"/>
              <w:right w:val="single" w:sz="4" w:space="0" w:color="auto"/>
            </w:tcBorders>
            <w:shd w:val="clear" w:color="auto" w:fill="auto"/>
            <w:noWrap/>
            <w:hideMark/>
          </w:tcPr>
          <w:p w14:paraId="1A34688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1.500</w:t>
            </w:r>
          </w:p>
        </w:tc>
        <w:tc>
          <w:tcPr>
            <w:tcW w:w="1074" w:type="dxa"/>
            <w:tcBorders>
              <w:top w:val="nil"/>
              <w:left w:val="nil"/>
              <w:bottom w:val="single" w:sz="4" w:space="0" w:color="auto"/>
              <w:right w:val="single" w:sz="4" w:space="0" w:color="auto"/>
            </w:tcBorders>
            <w:shd w:val="clear" w:color="auto" w:fill="auto"/>
            <w:noWrap/>
            <w:hideMark/>
          </w:tcPr>
          <w:p w14:paraId="6799E99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TB</w:t>
            </w:r>
          </w:p>
        </w:tc>
        <w:tc>
          <w:tcPr>
            <w:tcW w:w="3415" w:type="dxa"/>
            <w:tcBorders>
              <w:top w:val="nil"/>
              <w:left w:val="nil"/>
              <w:bottom w:val="single" w:sz="4" w:space="0" w:color="auto"/>
              <w:right w:val="single" w:sz="4" w:space="0" w:color="auto"/>
            </w:tcBorders>
            <w:shd w:val="clear" w:color="auto" w:fill="auto"/>
            <w:hideMark/>
          </w:tcPr>
          <w:p w14:paraId="16A31FB3"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NEOMICINA ASSOCIADA BACITRACINA 5MG+250UI/G POMADA - BISNAGA10G</w:t>
            </w:r>
          </w:p>
        </w:tc>
        <w:tc>
          <w:tcPr>
            <w:tcW w:w="1420" w:type="dxa"/>
            <w:tcBorders>
              <w:top w:val="nil"/>
              <w:left w:val="nil"/>
              <w:bottom w:val="single" w:sz="4" w:space="0" w:color="auto"/>
              <w:right w:val="single" w:sz="4" w:space="0" w:color="auto"/>
            </w:tcBorders>
            <w:shd w:val="clear" w:color="auto" w:fill="auto"/>
            <w:noWrap/>
            <w:hideMark/>
          </w:tcPr>
          <w:p w14:paraId="0B03C15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3,32 </w:t>
            </w:r>
          </w:p>
        </w:tc>
        <w:tc>
          <w:tcPr>
            <w:tcW w:w="1218" w:type="dxa"/>
            <w:tcBorders>
              <w:top w:val="nil"/>
              <w:left w:val="nil"/>
              <w:bottom w:val="single" w:sz="4" w:space="0" w:color="auto"/>
              <w:right w:val="single" w:sz="4" w:space="0" w:color="auto"/>
            </w:tcBorders>
            <w:shd w:val="clear" w:color="auto" w:fill="auto"/>
            <w:noWrap/>
            <w:hideMark/>
          </w:tcPr>
          <w:p w14:paraId="2A1CD9A2" w14:textId="7620F473"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4.980,00</w:t>
            </w:r>
          </w:p>
        </w:tc>
      </w:tr>
      <w:tr w:rsidR="00486CDE" w:rsidRPr="00486CDE" w14:paraId="24317E14"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C81CD05"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100</w:t>
            </w:r>
          </w:p>
        </w:tc>
        <w:tc>
          <w:tcPr>
            <w:tcW w:w="1140" w:type="dxa"/>
            <w:tcBorders>
              <w:top w:val="nil"/>
              <w:left w:val="nil"/>
              <w:bottom w:val="single" w:sz="4" w:space="0" w:color="auto"/>
              <w:right w:val="single" w:sz="4" w:space="0" w:color="auto"/>
            </w:tcBorders>
            <w:shd w:val="clear" w:color="auto" w:fill="auto"/>
            <w:noWrap/>
            <w:hideMark/>
          </w:tcPr>
          <w:p w14:paraId="5AA304C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448641</w:t>
            </w:r>
          </w:p>
        </w:tc>
        <w:tc>
          <w:tcPr>
            <w:tcW w:w="1120" w:type="dxa"/>
            <w:tcBorders>
              <w:top w:val="nil"/>
              <w:left w:val="nil"/>
              <w:bottom w:val="single" w:sz="4" w:space="0" w:color="auto"/>
              <w:right w:val="single" w:sz="4" w:space="0" w:color="auto"/>
            </w:tcBorders>
            <w:shd w:val="clear" w:color="auto" w:fill="auto"/>
            <w:noWrap/>
            <w:hideMark/>
          </w:tcPr>
          <w:p w14:paraId="3AFBC0A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nil"/>
              <w:left w:val="nil"/>
              <w:bottom w:val="single" w:sz="4" w:space="0" w:color="auto"/>
              <w:right w:val="single" w:sz="4" w:space="0" w:color="auto"/>
            </w:tcBorders>
            <w:shd w:val="clear" w:color="auto" w:fill="auto"/>
            <w:noWrap/>
            <w:hideMark/>
          </w:tcPr>
          <w:p w14:paraId="6719B50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6041E35E"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NIFEDIPINA  RETARD- 20 MG - COMPRIMIDOS</w:t>
            </w:r>
          </w:p>
        </w:tc>
        <w:tc>
          <w:tcPr>
            <w:tcW w:w="1420" w:type="dxa"/>
            <w:tcBorders>
              <w:top w:val="nil"/>
              <w:left w:val="nil"/>
              <w:bottom w:val="single" w:sz="4" w:space="0" w:color="auto"/>
              <w:right w:val="single" w:sz="4" w:space="0" w:color="auto"/>
            </w:tcBorders>
            <w:shd w:val="clear" w:color="auto" w:fill="auto"/>
            <w:noWrap/>
            <w:hideMark/>
          </w:tcPr>
          <w:p w14:paraId="5ABC7E9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0,28 </w:t>
            </w:r>
          </w:p>
        </w:tc>
        <w:tc>
          <w:tcPr>
            <w:tcW w:w="1218" w:type="dxa"/>
            <w:tcBorders>
              <w:top w:val="nil"/>
              <w:left w:val="nil"/>
              <w:bottom w:val="single" w:sz="4" w:space="0" w:color="auto"/>
              <w:right w:val="single" w:sz="4" w:space="0" w:color="auto"/>
            </w:tcBorders>
            <w:shd w:val="clear" w:color="auto" w:fill="auto"/>
            <w:noWrap/>
            <w:hideMark/>
          </w:tcPr>
          <w:p w14:paraId="0C5140D9" w14:textId="12D687CB"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8.400,00</w:t>
            </w:r>
          </w:p>
        </w:tc>
      </w:tr>
      <w:tr w:rsidR="00486CDE" w:rsidRPr="00486CDE" w14:paraId="2712348B"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9BE966A"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101</w:t>
            </w:r>
          </w:p>
        </w:tc>
        <w:tc>
          <w:tcPr>
            <w:tcW w:w="1140" w:type="dxa"/>
            <w:tcBorders>
              <w:top w:val="nil"/>
              <w:left w:val="nil"/>
              <w:bottom w:val="single" w:sz="4" w:space="0" w:color="auto"/>
              <w:right w:val="single" w:sz="4" w:space="0" w:color="auto"/>
            </w:tcBorders>
            <w:shd w:val="clear" w:color="auto" w:fill="auto"/>
            <w:noWrap/>
            <w:hideMark/>
          </w:tcPr>
          <w:p w14:paraId="3F9D2F7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266788</w:t>
            </w:r>
          </w:p>
        </w:tc>
        <w:tc>
          <w:tcPr>
            <w:tcW w:w="1120" w:type="dxa"/>
            <w:tcBorders>
              <w:top w:val="nil"/>
              <w:left w:val="nil"/>
              <w:bottom w:val="single" w:sz="4" w:space="0" w:color="auto"/>
              <w:right w:val="single" w:sz="4" w:space="0" w:color="auto"/>
            </w:tcBorders>
            <w:shd w:val="clear" w:color="auto" w:fill="auto"/>
            <w:noWrap/>
            <w:hideMark/>
          </w:tcPr>
          <w:p w14:paraId="0C336CC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2BE0179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TB</w:t>
            </w:r>
          </w:p>
        </w:tc>
        <w:tc>
          <w:tcPr>
            <w:tcW w:w="3415" w:type="dxa"/>
            <w:tcBorders>
              <w:top w:val="nil"/>
              <w:left w:val="nil"/>
              <w:bottom w:val="single" w:sz="4" w:space="0" w:color="auto"/>
              <w:right w:val="single" w:sz="4" w:space="0" w:color="auto"/>
            </w:tcBorders>
            <w:shd w:val="clear" w:color="auto" w:fill="auto"/>
            <w:hideMark/>
          </w:tcPr>
          <w:p w14:paraId="4EF679F0"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NISTATINA -  25.000UI/G, CREME VAGINAL - BISNAGA 50G</w:t>
            </w:r>
          </w:p>
        </w:tc>
        <w:tc>
          <w:tcPr>
            <w:tcW w:w="1420" w:type="dxa"/>
            <w:tcBorders>
              <w:top w:val="nil"/>
              <w:left w:val="nil"/>
              <w:bottom w:val="single" w:sz="4" w:space="0" w:color="auto"/>
              <w:right w:val="single" w:sz="4" w:space="0" w:color="auto"/>
            </w:tcBorders>
            <w:shd w:val="clear" w:color="auto" w:fill="auto"/>
            <w:noWrap/>
            <w:hideMark/>
          </w:tcPr>
          <w:p w14:paraId="60B0C3D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4,11 </w:t>
            </w:r>
          </w:p>
        </w:tc>
        <w:tc>
          <w:tcPr>
            <w:tcW w:w="1218" w:type="dxa"/>
            <w:tcBorders>
              <w:top w:val="nil"/>
              <w:left w:val="nil"/>
              <w:bottom w:val="single" w:sz="4" w:space="0" w:color="auto"/>
              <w:right w:val="single" w:sz="4" w:space="0" w:color="auto"/>
            </w:tcBorders>
            <w:shd w:val="clear" w:color="auto" w:fill="auto"/>
            <w:noWrap/>
            <w:hideMark/>
          </w:tcPr>
          <w:p w14:paraId="78566FF6" w14:textId="44AE474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2.055,00</w:t>
            </w:r>
          </w:p>
        </w:tc>
      </w:tr>
      <w:tr w:rsidR="00486CDE" w:rsidRPr="00486CDE" w14:paraId="6B97AADB"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0767BDC"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102</w:t>
            </w:r>
          </w:p>
        </w:tc>
        <w:tc>
          <w:tcPr>
            <w:tcW w:w="1140" w:type="dxa"/>
            <w:tcBorders>
              <w:top w:val="nil"/>
              <w:left w:val="nil"/>
              <w:bottom w:val="single" w:sz="4" w:space="0" w:color="auto"/>
              <w:right w:val="single" w:sz="4" w:space="0" w:color="auto"/>
            </w:tcBorders>
            <w:shd w:val="clear" w:color="auto" w:fill="auto"/>
            <w:noWrap/>
            <w:hideMark/>
          </w:tcPr>
          <w:p w14:paraId="5C7A65B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268285</w:t>
            </w:r>
          </w:p>
        </w:tc>
        <w:tc>
          <w:tcPr>
            <w:tcW w:w="1120" w:type="dxa"/>
            <w:tcBorders>
              <w:top w:val="nil"/>
              <w:left w:val="nil"/>
              <w:bottom w:val="single" w:sz="4" w:space="0" w:color="auto"/>
              <w:right w:val="single" w:sz="4" w:space="0" w:color="auto"/>
            </w:tcBorders>
            <w:shd w:val="clear" w:color="auto" w:fill="auto"/>
            <w:noWrap/>
            <w:hideMark/>
          </w:tcPr>
          <w:p w14:paraId="5E9CD93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w:t>
            </w:r>
          </w:p>
        </w:tc>
        <w:tc>
          <w:tcPr>
            <w:tcW w:w="1074" w:type="dxa"/>
            <w:tcBorders>
              <w:top w:val="nil"/>
              <w:left w:val="nil"/>
              <w:bottom w:val="single" w:sz="4" w:space="0" w:color="auto"/>
              <w:right w:val="single" w:sz="4" w:space="0" w:color="auto"/>
            </w:tcBorders>
            <w:shd w:val="clear" w:color="auto" w:fill="auto"/>
            <w:noWrap/>
            <w:hideMark/>
          </w:tcPr>
          <w:p w14:paraId="424555E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8FDCA6C"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NITRAZEPAM, 5 MG - COMPRIMIDO</w:t>
            </w:r>
          </w:p>
        </w:tc>
        <w:tc>
          <w:tcPr>
            <w:tcW w:w="1420" w:type="dxa"/>
            <w:tcBorders>
              <w:top w:val="nil"/>
              <w:left w:val="nil"/>
              <w:bottom w:val="single" w:sz="4" w:space="0" w:color="auto"/>
              <w:right w:val="single" w:sz="4" w:space="0" w:color="auto"/>
            </w:tcBorders>
            <w:shd w:val="clear" w:color="auto" w:fill="auto"/>
            <w:noWrap/>
            <w:hideMark/>
          </w:tcPr>
          <w:p w14:paraId="3B4B77F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0,26 </w:t>
            </w:r>
          </w:p>
        </w:tc>
        <w:tc>
          <w:tcPr>
            <w:tcW w:w="1218" w:type="dxa"/>
            <w:tcBorders>
              <w:top w:val="nil"/>
              <w:left w:val="nil"/>
              <w:bottom w:val="single" w:sz="4" w:space="0" w:color="auto"/>
              <w:right w:val="single" w:sz="4" w:space="0" w:color="auto"/>
            </w:tcBorders>
            <w:shd w:val="clear" w:color="auto" w:fill="auto"/>
            <w:noWrap/>
            <w:hideMark/>
          </w:tcPr>
          <w:p w14:paraId="5945F367" w14:textId="2447F8B9"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1.560,00</w:t>
            </w:r>
          </w:p>
        </w:tc>
      </w:tr>
      <w:tr w:rsidR="00486CDE" w:rsidRPr="00486CDE" w14:paraId="62F0782F" w14:textId="77777777" w:rsidTr="00486CDE">
        <w:trPr>
          <w:trHeight w:val="765"/>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348277BD"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lastRenderedPageBreak/>
              <w:t>103</w:t>
            </w:r>
          </w:p>
        </w:tc>
        <w:tc>
          <w:tcPr>
            <w:tcW w:w="1140" w:type="dxa"/>
            <w:tcBorders>
              <w:top w:val="single" w:sz="4" w:space="0" w:color="auto"/>
              <w:left w:val="nil"/>
              <w:bottom w:val="single" w:sz="4" w:space="0" w:color="auto"/>
              <w:right w:val="single" w:sz="4" w:space="0" w:color="auto"/>
            </w:tcBorders>
            <w:shd w:val="clear" w:color="auto" w:fill="auto"/>
            <w:noWrap/>
            <w:hideMark/>
          </w:tcPr>
          <w:p w14:paraId="0C3861F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268970</w:t>
            </w:r>
          </w:p>
        </w:tc>
        <w:tc>
          <w:tcPr>
            <w:tcW w:w="1120" w:type="dxa"/>
            <w:tcBorders>
              <w:top w:val="single" w:sz="4" w:space="0" w:color="auto"/>
              <w:left w:val="nil"/>
              <w:bottom w:val="single" w:sz="4" w:space="0" w:color="auto"/>
              <w:right w:val="single" w:sz="4" w:space="0" w:color="auto"/>
            </w:tcBorders>
            <w:shd w:val="clear" w:color="auto" w:fill="auto"/>
            <w:noWrap/>
            <w:hideMark/>
          </w:tcPr>
          <w:p w14:paraId="6A12B4B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single" w:sz="4" w:space="0" w:color="auto"/>
              <w:left w:val="nil"/>
              <w:bottom w:val="single" w:sz="4" w:space="0" w:color="auto"/>
              <w:right w:val="single" w:sz="4" w:space="0" w:color="auto"/>
            </w:tcBorders>
            <w:shd w:val="clear" w:color="auto" w:fill="auto"/>
            <w:noWrap/>
            <w:hideMark/>
          </w:tcPr>
          <w:p w14:paraId="6AACB47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single" w:sz="4" w:space="0" w:color="auto"/>
              <w:left w:val="nil"/>
              <w:bottom w:val="single" w:sz="4" w:space="0" w:color="auto"/>
              <w:right w:val="single" w:sz="4" w:space="0" w:color="auto"/>
            </w:tcBorders>
            <w:shd w:val="clear" w:color="auto" w:fill="auto"/>
            <w:hideMark/>
          </w:tcPr>
          <w:p w14:paraId="7E941218"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NITROCLICERINA, 5MG/ML, INJETÁVEL - AMPOLA 10 ML</w:t>
            </w:r>
          </w:p>
        </w:tc>
        <w:tc>
          <w:tcPr>
            <w:tcW w:w="1420" w:type="dxa"/>
            <w:tcBorders>
              <w:top w:val="single" w:sz="4" w:space="0" w:color="auto"/>
              <w:left w:val="nil"/>
              <w:bottom w:val="single" w:sz="4" w:space="0" w:color="auto"/>
              <w:right w:val="single" w:sz="4" w:space="0" w:color="auto"/>
            </w:tcBorders>
            <w:shd w:val="clear" w:color="auto" w:fill="auto"/>
            <w:noWrap/>
            <w:hideMark/>
          </w:tcPr>
          <w:p w14:paraId="11870CE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26,45 </w:t>
            </w:r>
          </w:p>
        </w:tc>
        <w:tc>
          <w:tcPr>
            <w:tcW w:w="1218" w:type="dxa"/>
            <w:tcBorders>
              <w:top w:val="single" w:sz="4" w:space="0" w:color="auto"/>
              <w:left w:val="nil"/>
              <w:bottom w:val="single" w:sz="4" w:space="0" w:color="auto"/>
              <w:right w:val="single" w:sz="4" w:space="0" w:color="auto"/>
            </w:tcBorders>
            <w:shd w:val="clear" w:color="auto" w:fill="auto"/>
            <w:noWrap/>
            <w:hideMark/>
          </w:tcPr>
          <w:p w14:paraId="05066F82" w14:textId="2509BF1A"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7.935,00</w:t>
            </w:r>
          </w:p>
        </w:tc>
      </w:tr>
      <w:tr w:rsidR="00486CDE" w:rsidRPr="00486CDE" w14:paraId="623A364E"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E3F987D"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104</w:t>
            </w:r>
          </w:p>
        </w:tc>
        <w:tc>
          <w:tcPr>
            <w:tcW w:w="1140" w:type="dxa"/>
            <w:tcBorders>
              <w:top w:val="nil"/>
              <w:left w:val="nil"/>
              <w:bottom w:val="single" w:sz="4" w:space="0" w:color="auto"/>
              <w:right w:val="single" w:sz="4" w:space="0" w:color="auto"/>
            </w:tcBorders>
            <w:shd w:val="clear" w:color="auto" w:fill="auto"/>
            <w:noWrap/>
            <w:hideMark/>
          </w:tcPr>
          <w:p w14:paraId="28C9BF1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273719</w:t>
            </w:r>
          </w:p>
        </w:tc>
        <w:tc>
          <w:tcPr>
            <w:tcW w:w="1120" w:type="dxa"/>
            <w:tcBorders>
              <w:top w:val="nil"/>
              <w:left w:val="nil"/>
              <w:bottom w:val="single" w:sz="4" w:space="0" w:color="auto"/>
              <w:right w:val="single" w:sz="4" w:space="0" w:color="auto"/>
            </w:tcBorders>
            <w:shd w:val="clear" w:color="auto" w:fill="auto"/>
            <w:noWrap/>
            <w:hideMark/>
          </w:tcPr>
          <w:p w14:paraId="5EB49A5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5192C6C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06E10788"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NITROPRUSSETO DE SODIO 50MG INJETAVEL - FRASCO/AMPOLA</w:t>
            </w:r>
          </w:p>
        </w:tc>
        <w:tc>
          <w:tcPr>
            <w:tcW w:w="1420" w:type="dxa"/>
            <w:tcBorders>
              <w:top w:val="nil"/>
              <w:left w:val="nil"/>
              <w:bottom w:val="single" w:sz="4" w:space="0" w:color="auto"/>
              <w:right w:val="single" w:sz="4" w:space="0" w:color="auto"/>
            </w:tcBorders>
            <w:shd w:val="clear" w:color="auto" w:fill="auto"/>
            <w:noWrap/>
            <w:hideMark/>
          </w:tcPr>
          <w:p w14:paraId="01EA9F3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21,89 </w:t>
            </w:r>
          </w:p>
        </w:tc>
        <w:tc>
          <w:tcPr>
            <w:tcW w:w="1218" w:type="dxa"/>
            <w:tcBorders>
              <w:top w:val="nil"/>
              <w:left w:val="nil"/>
              <w:bottom w:val="single" w:sz="4" w:space="0" w:color="auto"/>
              <w:right w:val="single" w:sz="4" w:space="0" w:color="auto"/>
            </w:tcBorders>
            <w:shd w:val="clear" w:color="auto" w:fill="auto"/>
            <w:noWrap/>
            <w:hideMark/>
          </w:tcPr>
          <w:p w14:paraId="20EA93F1" w14:textId="3287AF55"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2.189,00</w:t>
            </w:r>
          </w:p>
        </w:tc>
      </w:tr>
      <w:tr w:rsidR="00486CDE" w:rsidRPr="00486CDE" w14:paraId="49D7BD4B"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6E423031"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105</w:t>
            </w:r>
          </w:p>
        </w:tc>
        <w:tc>
          <w:tcPr>
            <w:tcW w:w="1140" w:type="dxa"/>
            <w:tcBorders>
              <w:top w:val="nil"/>
              <w:left w:val="nil"/>
              <w:bottom w:val="single" w:sz="4" w:space="0" w:color="auto"/>
              <w:right w:val="single" w:sz="4" w:space="0" w:color="auto"/>
            </w:tcBorders>
            <w:shd w:val="clear" w:color="auto" w:fill="auto"/>
            <w:noWrap/>
            <w:hideMark/>
          </w:tcPr>
          <w:p w14:paraId="7C3FAA2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442584</w:t>
            </w:r>
          </w:p>
        </w:tc>
        <w:tc>
          <w:tcPr>
            <w:tcW w:w="1120" w:type="dxa"/>
            <w:tcBorders>
              <w:top w:val="nil"/>
              <w:left w:val="nil"/>
              <w:bottom w:val="single" w:sz="4" w:space="0" w:color="auto"/>
              <w:right w:val="single" w:sz="4" w:space="0" w:color="auto"/>
            </w:tcBorders>
            <w:shd w:val="clear" w:color="auto" w:fill="auto"/>
            <w:noWrap/>
            <w:hideMark/>
          </w:tcPr>
          <w:p w14:paraId="3170939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46DA921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4A2484AE"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NOREPINEFRINA, HEMITARTARATO, 2MG/ML, SOLUÇÃO INJETÁVEL - AMPOLA 4ML</w:t>
            </w:r>
          </w:p>
        </w:tc>
        <w:tc>
          <w:tcPr>
            <w:tcW w:w="1420" w:type="dxa"/>
            <w:tcBorders>
              <w:top w:val="nil"/>
              <w:left w:val="nil"/>
              <w:bottom w:val="single" w:sz="4" w:space="0" w:color="auto"/>
              <w:right w:val="single" w:sz="4" w:space="0" w:color="auto"/>
            </w:tcBorders>
            <w:shd w:val="clear" w:color="auto" w:fill="auto"/>
            <w:noWrap/>
            <w:hideMark/>
          </w:tcPr>
          <w:p w14:paraId="7602E3B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10,57 </w:t>
            </w:r>
          </w:p>
        </w:tc>
        <w:tc>
          <w:tcPr>
            <w:tcW w:w="1218" w:type="dxa"/>
            <w:tcBorders>
              <w:top w:val="nil"/>
              <w:left w:val="nil"/>
              <w:bottom w:val="single" w:sz="4" w:space="0" w:color="auto"/>
              <w:right w:val="single" w:sz="4" w:space="0" w:color="auto"/>
            </w:tcBorders>
            <w:shd w:val="clear" w:color="auto" w:fill="auto"/>
            <w:noWrap/>
            <w:hideMark/>
          </w:tcPr>
          <w:p w14:paraId="67E7FCBD" w14:textId="28CCA805"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31.710,00</w:t>
            </w:r>
          </w:p>
        </w:tc>
      </w:tr>
      <w:tr w:rsidR="00486CDE" w:rsidRPr="00486CDE" w14:paraId="668182E4" w14:textId="77777777" w:rsidTr="00486CDE">
        <w:trPr>
          <w:trHeight w:val="255"/>
        </w:trPr>
        <w:tc>
          <w:tcPr>
            <w:tcW w:w="820" w:type="dxa"/>
            <w:tcBorders>
              <w:top w:val="nil"/>
              <w:left w:val="single" w:sz="4" w:space="0" w:color="auto"/>
              <w:bottom w:val="single" w:sz="4" w:space="0" w:color="auto"/>
              <w:right w:val="single" w:sz="4" w:space="0" w:color="auto"/>
            </w:tcBorders>
            <w:shd w:val="clear" w:color="auto" w:fill="auto"/>
            <w:noWrap/>
            <w:hideMark/>
          </w:tcPr>
          <w:p w14:paraId="7485CFE4"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106</w:t>
            </w:r>
          </w:p>
        </w:tc>
        <w:tc>
          <w:tcPr>
            <w:tcW w:w="1140" w:type="dxa"/>
            <w:tcBorders>
              <w:top w:val="nil"/>
              <w:left w:val="nil"/>
              <w:bottom w:val="single" w:sz="4" w:space="0" w:color="auto"/>
              <w:right w:val="single" w:sz="4" w:space="0" w:color="auto"/>
            </w:tcBorders>
            <w:shd w:val="clear" w:color="auto" w:fill="auto"/>
            <w:noWrap/>
            <w:hideMark/>
          </w:tcPr>
          <w:p w14:paraId="4C85626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233632</w:t>
            </w:r>
          </w:p>
        </w:tc>
        <w:tc>
          <w:tcPr>
            <w:tcW w:w="1120" w:type="dxa"/>
            <w:tcBorders>
              <w:top w:val="nil"/>
              <w:left w:val="nil"/>
              <w:bottom w:val="single" w:sz="4" w:space="0" w:color="auto"/>
              <w:right w:val="single" w:sz="4" w:space="0" w:color="auto"/>
            </w:tcBorders>
            <w:shd w:val="clear" w:color="auto" w:fill="auto"/>
            <w:noWrap/>
            <w:hideMark/>
          </w:tcPr>
          <w:p w14:paraId="341BE32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w:t>
            </w:r>
          </w:p>
        </w:tc>
        <w:tc>
          <w:tcPr>
            <w:tcW w:w="1074" w:type="dxa"/>
            <w:tcBorders>
              <w:top w:val="nil"/>
              <w:left w:val="nil"/>
              <w:bottom w:val="single" w:sz="4" w:space="0" w:color="auto"/>
              <w:right w:val="single" w:sz="4" w:space="0" w:color="auto"/>
            </w:tcBorders>
            <w:shd w:val="clear" w:color="auto" w:fill="auto"/>
            <w:noWrap/>
            <w:hideMark/>
          </w:tcPr>
          <w:p w14:paraId="2CE626B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1466E769"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OLEO MINERAL 100ML FR</w:t>
            </w:r>
          </w:p>
        </w:tc>
        <w:tc>
          <w:tcPr>
            <w:tcW w:w="1420" w:type="dxa"/>
            <w:tcBorders>
              <w:top w:val="nil"/>
              <w:left w:val="nil"/>
              <w:bottom w:val="single" w:sz="4" w:space="0" w:color="auto"/>
              <w:right w:val="single" w:sz="4" w:space="0" w:color="auto"/>
            </w:tcBorders>
            <w:shd w:val="clear" w:color="auto" w:fill="auto"/>
            <w:noWrap/>
            <w:hideMark/>
          </w:tcPr>
          <w:p w14:paraId="4AC866D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5,63 </w:t>
            </w:r>
          </w:p>
        </w:tc>
        <w:tc>
          <w:tcPr>
            <w:tcW w:w="1218" w:type="dxa"/>
            <w:tcBorders>
              <w:top w:val="nil"/>
              <w:left w:val="nil"/>
              <w:bottom w:val="single" w:sz="4" w:space="0" w:color="auto"/>
              <w:right w:val="single" w:sz="4" w:space="0" w:color="auto"/>
            </w:tcBorders>
            <w:shd w:val="clear" w:color="auto" w:fill="auto"/>
            <w:noWrap/>
            <w:hideMark/>
          </w:tcPr>
          <w:p w14:paraId="051DE25B" w14:textId="6C6A9CD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281,50</w:t>
            </w:r>
          </w:p>
        </w:tc>
      </w:tr>
      <w:tr w:rsidR="00486CDE" w:rsidRPr="00486CDE" w14:paraId="23EF0F0E"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118749C2"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107</w:t>
            </w:r>
          </w:p>
        </w:tc>
        <w:tc>
          <w:tcPr>
            <w:tcW w:w="1140" w:type="dxa"/>
            <w:tcBorders>
              <w:top w:val="nil"/>
              <w:left w:val="nil"/>
              <w:bottom w:val="single" w:sz="4" w:space="0" w:color="auto"/>
              <w:right w:val="single" w:sz="4" w:space="0" w:color="auto"/>
            </w:tcBorders>
            <w:shd w:val="clear" w:color="auto" w:fill="auto"/>
            <w:noWrap/>
            <w:hideMark/>
          </w:tcPr>
          <w:p w14:paraId="0E2564A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267712</w:t>
            </w:r>
          </w:p>
        </w:tc>
        <w:tc>
          <w:tcPr>
            <w:tcW w:w="1120" w:type="dxa"/>
            <w:tcBorders>
              <w:top w:val="nil"/>
              <w:left w:val="nil"/>
              <w:bottom w:val="single" w:sz="4" w:space="0" w:color="auto"/>
              <w:right w:val="single" w:sz="4" w:space="0" w:color="auto"/>
            </w:tcBorders>
            <w:shd w:val="clear" w:color="auto" w:fill="auto"/>
            <w:noWrap/>
            <w:hideMark/>
          </w:tcPr>
          <w:p w14:paraId="4B9337F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210.000</w:t>
            </w:r>
          </w:p>
        </w:tc>
        <w:tc>
          <w:tcPr>
            <w:tcW w:w="1074" w:type="dxa"/>
            <w:tcBorders>
              <w:top w:val="nil"/>
              <w:left w:val="nil"/>
              <w:bottom w:val="single" w:sz="4" w:space="0" w:color="auto"/>
              <w:right w:val="single" w:sz="4" w:space="0" w:color="auto"/>
            </w:tcBorders>
            <w:shd w:val="clear" w:color="auto" w:fill="auto"/>
            <w:noWrap/>
            <w:hideMark/>
          </w:tcPr>
          <w:p w14:paraId="69D66AF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CÁPSULA</w:t>
            </w:r>
          </w:p>
        </w:tc>
        <w:tc>
          <w:tcPr>
            <w:tcW w:w="3415" w:type="dxa"/>
            <w:tcBorders>
              <w:top w:val="nil"/>
              <w:left w:val="nil"/>
              <w:bottom w:val="single" w:sz="4" w:space="0" w:color="auto"/>
              <w:right w:val="single" w:sz="4" w:space="0" w:color="auto"/>
            </w:tcBorders>
            <w:shd w:val="clear" w:color="auto" w:fill="auto"/>
            <w:hideMark/>
          </w:tcPr>
          <w:p w14:paraId="61D1C7E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OMEPRAZOL 20 MG CÁPSULA</w:t>
            </w:r>
          </w:p>
        </w:tc>
        <w:tc>
          <w:tcPr>
            <w:tcW w:w="1420" w:type="dxa"/>
            <w:tcBorders>
              <w:top w:val="nil"/>
              <w:left w:val="nil"/>
              <w:bottom w:val="single" w:sz="4" w:space="0" w:color="auto"/>
              <w:right w:val="single" w:sz="4" w:space="0" w:color="auto"/>
            </w:tcBorders>
            <w:shd w:val="clear" w:color="auto" w:fill="auto"/>
            <w:noWrap/>
            <w:hideMark/>
          </w:tcPr>
          <w:p w14:paraId="47EF3B7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0,19 </w:t>
            </w:r>
          </w:p>
        </w:tc>
        <w:tc>
          <w:tcPr>
            <w:tcW w:w="1218" w:type="dxa"/>
            <w:tcBorders>
              <w:top w:val="nil"/>
              <w:left w:val="nil"/>
              <w:bottom w:val="single" w:sz="4" w:space="0" w:color="auto"/>
              <w:right w:val="single" w:sz="4" w:space="0" w:color="auto"/>
            </w:tcBorders>
            <w:shd w:val="clear" w:color="auto" w:fill="auto"/>
            <w:noWrap/>
            <w:hideMark/>
          </w:tcPr>
          <w:p w14:paraId="3FC92DCE" w14:textId="0BF2D20F"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39.900,00</w:t>
            </w:r>
          </w:p>
        </w:tc>
      </w:tr>
      <w:tr w:rsidR="00486CDE" w:rsidRPr="00486CDE" w14:paraId="0532E79A"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2521500C"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108</w:t>
            </w:r>
          </w:p>
        </w:tc>
        <w:tc>
          <w:tcPr>
            <w:tcW w:w="1140" w:type="dxa"/>
            <w:tcBorders>
              <w:top w:val="nil"/>
              <w:left w:val="nil"/>
              <w:bottom w:val="single" w:sz="4" w:space="0" w:color="auto"/>
              <w:right w:val="single" w:sz="4" w:space="0" w:color="auto"/>
            </w:tcBorders>
            <w:shd w:val="clear" w:color="auto" w:fill="auto"/>
            <w:noWrap/>
            <w:hideMark/>
          </w:tcPr>
          <w:p w14:paraId="0A08AC8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268160</w:t>
            </w:r>
          </w:p>
        </w:tc>
        <w:tc>
          <w:tcPr>
            <w:tcW w:w="1120" w:type="dxa"/>
            <w:tcBorders>
              <w:top w:val="nil"/>
              <w:left w:val="nil"/>
              <w:bottom w:val="single" w:sz="4" w:space="0" w:color="auto"/>
              <w:right w:val="single" w:sz="4" w:space="0" w:color="auto"/>
            </w:tcBorders>
            <w:shd w:val="clear" w:color="auto" w:fill="auto"/>
            <w:noWrap/>
            <w:hideMark/>
          </w:tcPr>
          <w:p w14:paraId="09CFC4E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02C0E60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3D453871"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OMEPRAZOL 40 MG INJETAVEL- FRASCO/AMPOLA</w:t>
            </w:r>
          </w:p>
        </w:tc>
        <w:tc>
          <w:tcPr>
            <w:tcW w:w="1420" w:type="dxa"/>
            <w:tcBorders>
              <w:top w:val="nil"/>
              <w:left w:val="nil"/>
              <w:bottom w:val="single" w:sz="4" w:space="0" w:color="auto"/>
              <w:right w:val="single" w:sz="4" w:space="0" w:color="auto"/>
            </w:tcBorders>
            <w:shd w:val="clear" w:color="auto" w:fill="auto"/>
            <w:noWrap/>
            <w:hideMark/>
          </w:tcPr>
          <w:p w14:paraId="23930CB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28,84 </w:t>
            </w:r>
          </w:p>
        </w:tc>
        <w:tc>
          <w:tcPr>
            <w:tcW w:w="1218" w:type="dxa"/>
            <w:tcBorders>
              <w:top w:val="nil"/>
              <w:left w:val="nil"/>
              <w:bottom w:val="single" w:sz="4" w:space="0" w:color="auto"/>
              <w:right w:val="single" w:sz="4" w:space="0" w:color="auto"/>
            </w:tcBorders>
            <w:shd w:val="clear" w:color="auto" w:fill="auto"/>
            <w:noWrap/>
            <w:hideMark/>
          </w:tcPr>
          <w:p w14:paraId="5B5C764A" w14:textId="7EDEA360"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28.840,00</w:t>
            </w:r>
          </w:p>
        </w:tc>
      </w:tr>
      <w:tr w:rsidR="00486CDE" w:rsidRPr="00486CDE" w14:paraId="60C89DBE"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0CEBB5F2"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109</w:t>
            </w:r>
          </w:p>
        </w:tc>
        <w:tc>
          <w:tcPr>
            <w:tcW w:w="1140" w:type="dxa"/>
            <w:tcBorders>
              <w:top w:val="nil"/>
              <w:left w:val="nil"/>
              <w:bottom w:val="single" w:sz="4" w:space="0" w:color="auto"/>
              <w:right w:val="single" w:sz="4" w:space="0" w:color="auto"/>
            </w:tcBorders>
            <w:shd w:val="clear" w:color="auto" w:fill="auto"/>
            <w:noWrap/>
            <w:hideMark/>
          </w:tcPr>
          <w:p w14:paraId="49AFC4D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419016</w:t>
            </w:r>
          </w:p>
        </w:tc>
        <w:tc>
          <w:tcPr>
            <w:tcW w:w="1120" w:type="dxa"/>
            <w:tcBorders>
              <w:top w:val="nil"/>
              <w:left w:val="nil"/>
              <w:bottom w:val="single" w:sz="4" w:space="0" w:color="auto"/>
              <w:right w:val="single" w:sz="4" w:space="0" w:color="auto"/>
            </w:tcBorders>
            <w:shd w:val="clear" w:color="auto" w:fill="auto"/>
            <w:noWrap/>
            <w:hideMark/>
          </w:tcPr>
          <w:p w14:paraId="771ED08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1.500</w:t>
            </w:r>
          </w:p>
        </w:tc>
        <w:tc>
          <w:tcPr>
            <w:tcW w:w="1074" w:type="dxa"/>
            <w:tcBorders>
              <w:top w:val="nil"/>
              <w:left w:val="nil"/>
              <w:bottom w:val="single" w:sz="4" w:space="0" w:color="auto"/>
              <w:right w:val="single" w:sz="4" w:space="0" w:color="auto"/>
            </w:tcBorders>
            <w:shd w:val="clear" w:color="auto" w:fill="auto"/>
            <w:noWrap/>
            <w:hideMark/>
          </w:tcPr>
          <w:p w14:paraId="7432D13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5C91F749"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ONDANSENTRONA CLORIDRATO 4MG COMPRIMIDO ORODISPERSDIVEL</w:t>
            </w:r>
          </w:p>
        </w:tc>
        <w:tc>
          <w:tcPr>
            <w:tcW w:w="1420" w:type="dxa"/>
            <w:tcBorders>
              <w:top w:val="nil"/>
              <w:left w:val="nil"/>
              <w:bottom w:val="single" w:sz="4" w:space="0" w:color="auto"/>
              <w:right w:val="single" w:sz="4" w:space="0" w:color="auto"/>
            </w:tcBorders>
            <w:shd w:val="clear" w:color="auto" w:fill="auto"/>
            <w:noWrap/>
            <w:hideMark/>
          </w:tcPr>
          <w:p w14:paraId="66C89B8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1,89 </w:t>
            </w:r>
          </w:p>
        </w:tc>
        <w:tc>
          <w:tcPr>
            <w:tcW w:w="1218" w:type="dxa"/>
            <w:tcBorders>
              <w:top w:val="nil"/>
              <w:left w:val="nil"/>
              <w:bottom w:val="single" w:sz="4" w:space="0" w:color="auto"/>
              <w:right w:val="single" w:sz="4" w:space="0" w:color="auto"/>
            </w:tcBorders>
            <w:shd w:val="clear" w:color="auto" w:fill="auto"/>
            <w:noWrap/>
            <w:hideMark/>
          </w:tcPr>
          <w:p w14:paraId="3903C5D0" w14:textId="1B6413D4"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2.835,00</w:t>
            </w:r>
          </w:p>
        </w:tc>
      </w:tr>
      <w:tr w:rsidR="00486CDE" w:rsidRPr="00486CDE" w14:paraId="24C38BAB" w14:textId="77777777" w:rsidTr="00486CDE">
        <w:trPr>
          <w:trHeight w:val="1275"/>
        </w:trPr>
        <w:tc>
          <w:tcPr>
            <w:tcW w:w="820" w:type="dxa"/>
            <w:tcBorders>
              <w:top w:val="nil"/>
              <w:left w:val="single" w:sz="4" w:space="0" w:color="auto"/>
              <w:bottom w:val="single" w:sz="4" w:space="0" w:color="auto"/>
              <w:right w:val="single" w:sz="4" w:space="0" w:color="auto"/>
            </w:tcBorders>
            <w:shd w:val="clear" w:color="auto" w:fill="auto"/>
            <w:noWrap/>
            <w:hideMark/>
          </w:tcPr>
          <w:p w14:paraId="0B58726B"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110</w:t>
            </w:r>
          </w:p>
        </w:tc>
        <w:tc>
          <w:tcPr>
            <w:tcW w:w="1140" w:type="dxa"/>
            <w:tcBorders>
              <w:top w:val="nil"/>
              <w:left w:val="nil"/>
              <w:bottom w:val="single" w:sz="4" w:space="0" w:color="auto"/>
              <w:right w:val="single" w:sz="4" w:space="0" w:color="auto"/>
            </w:tcBorders>
            <w:shd w:val="clear" w:color="auto" w:fill="auto"/>
            <w:noWrap/>
            <w:hideMark/>
          </w:tcPr>
          <w:p w14:paraId="5B2A380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279493</w:t>
            </w:r>
          </w:p>
        </w:tc>
        <w:tc>
          <w:tcPr>
            <w:tcW w:w="1120" w:type="dxa"/>
            <w:tcBorders>
              <w:top w:val="nil"/>
              <w:left w:val="nil"/>
              <w:bottom w:val="single" w:sz="4" w:space="0" w:color="auto"/>
              <w:right w:val="single" w:sz="4" w:space="0" w:color="auto"/>
            </w:tcBorders>
            <w:shd w:val="clear" w:color="auto" w:fill="auto"/>
            <w:noWrap/>
            <w:hideMark/>
          </w:tcPr>
          <w:p w14:paraId="7DB4577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0A8CFBF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TB</w:t>
            </w:r>
          </w:p>
        </w:tc>
        <w:tc>
          <w:tcPr>
            <w:tcW w:w="3415" w:type="dxa"/>
            <w:tcBorders>
              <w:top w:val="nil"/>
              <w:left w:val="nil"/>
              <w:bottom w:val="single" w:sz="4" w:space="0" w:color="auto"/>
              <w:right w:val="single" w:sz="4" w:space="0" w:color="auto"/>
            </w:tcBorders>
            <w:shd w:val="clear" w:color="auto" w:fill="auto"/>
            <w:hideMark/>
          </w:tcPr>
          <w:p w14:paraId="5DAA7344"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OXIDO DE ZINCO, ASSOCIADO COM VITAMINA A+VITAMINA D, 150MG+5.000UI+900UI/G. POMADA - BISNAGA 45G</w:t>
            </w:r>
          </w:p>
        </w:tc>
        <w:tc>
          <w:tcPr>
            <w:tcW w:w="1420" w:type="dxa"/>
            <w:tcBorders>
              <w:top w:val="nil"/>
              <w:left w:val="nil"/>
              <w:bottom w:val="single" w:sz="4" w:space="0" w:color="auto"/>
              <w:right w:val="single" w:sz="4" w:space="0" w:color="auto"/>
            </w:tcBorders>
            <w:shd w:val="clear" w:color="auto" w:fill="auto"/>
            <w:noWrap/>
            <w:hideMark/>
          </w:tcPr>
          <w:p w14:paraId="6F14D74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7,16 </w:t>
            </w:r>
          </w:p>
        </w:tc>
        <w:tc>
          <w:tcPr>
            <w:tcW w:w="1218" w:type="dxa"/>
            <w:tcBorders>
              <w:top w:val="nil"/>
              <w:left w:val="nil"/>
              <w:bottom w:val="single" w:sz="4" w:space="0" w:color="auto"/>
              <w:right w:val="single" w:sz="4" w:space="0" w:color="auto"/>
            </w:tcBorders>
            <w:shd w:val="clear" w:color="auto" w:fill="auto"/>
            <w:noWrap/>
            <w:hideMark/>
          </w:tcPr>
          <w:p w14:paraId="0D94E937" w14:textId="25778D86"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2.148,00</w:t>
            </w:r>
          </w:p>
        </w:tc>
      </w:tr>
      <w:tr w:rsidR="00486CDE" w:rsidRPr="00486CDE" w14:paraId="21D11C07"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CD1EACC"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111</w:t>
            </w:r>
          </w:p>
        </w:tc>
        <w:tc>
          <w:tcPr>
            <w:tcW w:w="1140" w:type="dxa"/>
            <w:tcBorders>
              <w:top w:val="nil"/>
              <w:left w:val="nil"/>
              <w:bottom w:val="single" w:sz="4" w:space="0" w:color="auto"/>
              <w:right w:val="single" w:sz="4" w:space="0" w:color="auto"/>
            </w:tcBorders>
            <w:shd w:val="clear" w:color="auto" w:fill="auto"/>
            <w:noWrap/>
            <w:hideMark/>
          </w:tcPr>
          <w:p w14:paraId="1C297F7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300989</w:t>
            </w:r>
          </w:p>
        </w:tc>
        <w:tc>
          <w:tcPr>
            <w:tcW w:w="1120" w:type="dxa"/>
            <w:tcBorders>
              <w:top w:val="nil"/>
              <w:left w:val="nil"/>
              <w:bottom w:val="single" w:sz="4" w:space="0" w:color="auto"/>
              <w:right w:val="single" w:sz="4" w:space="0" w:color="auto"/>
            </w:tcBorders>
            <w:shd w:val="clear" w:color="auto" w:fill="auto"/>
            <w:noWrap/>
            <w:hideMark/>
          </w:tcPr>
          <w:p w14:paraId="7F0C76C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1C34F1F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3632F2AF"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PERICIAZINA 40MG/ML SOLUCAO ORAL - GOTAS</w:t>
            </w:r>
          </w:p>
        </w:tc>
        <w:tc>
          <w:tcPr>
            <w:tcW w:w="1420" w:type="dxa"/>
            <w:tcBorders>
              <w:top w:val="nil"/>
              <w:left w:val="nil"/>
              <w:bottom w:val="single" w:sz="4" w:space="0" w:color="auto"/>
              <w:right w:val="single" w:sz="4" w:space="0" w:color="auto"/>
            </w:tcBorders>
            <w:shd w:val="clear" w:color="auto" w:fill="auto"/>
            <w:noWrap/>
            <w:hideMark/>
          </w:tcPr>
          <w:p w14:paraId="5B9503A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13,46 </w:t>
            </w:r>
          </w:p>
        </w:tc>
        <w:tc>
          <w:tcPr>
            <w:tcW w:w="1218" w:type="dxa"/>
            <w:tcBorders>
              <w:top w:val="nil"/>
              <w:left w:val="nil"/>
              <w:bottom w:val="single" w:sz="4" w:space="0" w:color="auto"/>
              <w:right w:val="single" w:sz="4" w:space="0" w:color="auto"/>
            </w:tcBorders>
            <w:shd w:val="clear" w:color="auto" w:fill="auto"/>
            <w:noWrap/>
            <w:hideMark/>
          </w:tcPr>
          <w:p w14:paraId="7EB93271" w14:textId="37F2270E"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4.038,00</w:t>
            </w:r>
          </w:p>
        </w:tc>
      </w:tr>
      <w:tr w:rsidR="00486CDE" w:rsidRPr="00486CDE" w14:paraId="5CAD3AA2"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6E2CFF7F"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112</w:t>
            </w:r>
          </w:p>
        </w:tc>
        <w:tc>
          <w:tcPr>
            <w:tcW w:w="1140" w:type="dxa"/>
            <w:tcBorders>
              <w:top w:val="nil"/>
              <w:left w:val="nil"/>
              <w:bottom w:val="single" w:sz="4" w:space="0" w:color="auto"/>
              <w:right w:val="single" w:sz="4" w:space="0" w:color="auto"/>
            </w:tcBorders>
            <w:shd w:val="clear" w:color="auto" w:fill="auto"/>
            <w:noWrap/>
            <w:hideMark/>
          </w:tcPr>
          <w:p w14:paraId="4F52ABD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363597</w:t>
            </w:r>
          </w:p>
        </w:tc>
        <w:tc>
          <w:tcPr>
            <w:tcW w:w="1120" w:type="dxa"/>
            <w:tcBorders>
              <w:top w:val="nil"/>
              <w:left w:val="nil"/>
              <w:bottom w:val="single" w:sz="4" w:space="0" w:color="auto"/>
              <w:right w:val="single" w:sz="4" w:space="0" w:color="auto"/>
            </w:tcBorders>
            <w:shd w:val="clear" w:color="auto" w:fill="auto"/>
            <w:noWrap/>
            <w:hideMark/>
          </w:tcPr>
          <w:p w14:paraId="3198198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3317F42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38FE9180"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PERMETRINA, 50MG/ML, LOÇÃO - FRASCO 100ML</w:t>
            </w:r>
          </w:p>
        </w:tc>
        <w:tc>
          <w:tcPr>
            <w:tcW w:w="1420" w:type="dxa"/>
            <w:tcBorders>
              <w:top w:val="nil"/>
              <w:left w:val="nil"/>
              <w:bottom w:val="single" w:sz="4" w:space="0" w:color="auto"/>
              <w:right w:val="single" w:sz="4" w:space="0" w:color="auto"/>
            </w:tcBorders>
            <w:shd w:val="clear" w:color="auto" w:fill="auto"/>
            <w:noWrap/>
            <w:hideMark/>
          </w:tcPr>
          <w:p w14:paraId="1920B5B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7,11 </w:t>
            </w:r>
          </w:p>
        </w:tc>
        <w:tc>
          <w:tcPr>
            <w:tcW w:w="1218" w:type="dxa"/>
            <w:tcBorders>
              <w:top w:val="nil"/>
              <w:left w:val="nil"/>
              <w:bottom w:val="single" w:sz="4" w:space="0" w:color="auto"/>
              <w:right w:val="single" w:sz="4" w:space="0" w:color="auto"/>
            </w:tcBorders>
            <w:shd w:val="clear" w:color="auto" w:fill="auto"/>
            <w:noWrap/>
            <w:hideMark/>
          </w:tcPr>
          <w:p w14:paraId="16E7FBA2" w14:textId="7070CD11"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3.555,00</w:t>
            </w:r>
          </w:p>
        </w:tc>
      </w:tr>
      <w:tr w:rsidR="00486CDE" w:rsidRPr="00486CDE" w14:paraId="5E78D4EB"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CAF4F4F"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113</w:t>
            </w:r>
          </w:p>
        </w:tc>
        <w:tc>
          <w:tcPr>
            <w:tcW w:w="1140" w:type="dxa"/>
            <w:tcBorders>
              <w:top w:val="nil"/>
              <w:left w:val="nil"/>
              <w:bottom w:val="single" w:sz="4" w:space="0" w:color="auto"/>
              <w:right w:val="single" w:sz="4" w:space="0" w:color="auto"/>
            </w:tcBorders>
            <w:shd w:val="clear" w:color="auto" w:fill="auto"/>
            <w:noWrap/>
            <w:hideMark/>
          </w:tcPr>
          <w:p w14:paraId="6C82909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268158</w:t>
            </w:r>
          </w:p>
        </w:tc>
        <w:tc>
          <w:tcPr>
            <w:tcW w:w="1120" w:type="dxa"/>
            <w:tcBorders>
              <w:top w:val="nil"/>
              <w:left w:val="nil"/>
              <w:bottom w:val="single" w:sz="4" w:space="0" w:color="auto"/>
              <w:right w:val="single" w:sz="4" w:space="0" w:color="auto"/>
            </w:tcBorders>
            <w:shd w:val="clear" w:color="auto" w:fill="auto"/>
            <w:noWrap/>
            <w:hideMark/>
          </w:tcPr>
          <w:p w14:paraId="67F1091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600</w:t>
            </w:r>
          </w:p>
        </w:tc>
        <w:tc>
          <w:tcPr>
            <w:tcW w:w="1074" w:type="dxa"/>
            <w:tcBorders>
              <w:top w:val="nil"/>
              <w:left w:val="nil"/>
              <w:bottom w:val="single" w:sz="4" w:space="0" w:color="auto"/>
              <w:right w:val="single" w:sz="4" w:space="0" w:color="auto"/>
            </w:tcBorders>
            <w:shd w:val="clear" w:color="auto" w:fill="auto"/>
            <w:noWrap/>
            <w:hideMark/>
          </w:tcPr>
          <w:p w14:paraId="24F62E97"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13662708"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PIRIMETAMINA - 25 MG - COMPRIMIDOS</w:t>
            </w:r>
          </w:p>
        </w:tc>
        <w:tc>
          <w:tcPr>
            <w:tcW w:w="1420" w:type="dxa"/>
            <w:tcBorders>
              <w:top w:val="nil"/>
              <w:left w:val="nil"/>
              <w:bottom w:val="single" w:sz="4" w:space="0" w:color="auto"/>
              <w:right w:val="single" w:sz="4" w:space="0" w:color="auto"/>
            </w:tcBorders>
            <w:shd w:val="clear" w:color="auto" w:fill="auto"/>
            <w:noWrap/>
            <w:hideMark/>
          </w:tcPr>
          <w:p w14:paraId="50F41F0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0,06 </w:t>
            </w:r>
          </w:p>
        </w:tc>
        <w:tc>
          <w:tcPr>
            <w:tcW w:w="1218" w:type="dxa"/>
            <w:tcBorders>
              <w:top w:val="nil"/>
              <w:left w:val="nil"/>
              <w:bottom w:val="single" w:sz="4" w:space="0" w:color="auto"/>
              <w:right w:val="single" w:sz="4" w:space="0" w:color="auto"/>
            </w:tcBorders>
            <w:shd w:val="clear" w:color="auto" w:fill="auto"/>
            <w:noWrap/>
            <w:hideMark/>
          </w:tcPr>
          <w:p w14:paraId="4056D6BD" w14:textId="3E42D0B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36,00</w:t>
            </w:r>
          </w:p>
        </w:tc>
      </w:tr>
      <w:tr w:rsidR="00486CDE" w:rsidRPr="00486CDE" w14:paraId="7F623172"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5C8D276B"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114</w:t>
            </w:r>
          </w:p>
        </w:tc>
        <w:tc>
          <w:tcPr>
            <w:tcW w:w="1140" w:type="dxa"/>
            <w:tcBorders>
              <w:top w:val="nil"/>
              <w:left w:val="nil"/>
              <w:bottom w:val="single" w:sz="4" w:space="0" w:color="auto"/>
              <w:right w:val="single" w:sz="4" w:space="0" w:color="auto"/>
            </w:tcBorders>
            <w:shd w:val="clear" w:color="auto" w:fill="auto"/>
            <w:noWrap/>
            <w:hideMark/>
          </w:tcPr>
          <w:p w14:paraId="2E2E0AD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448595</w:t>
            </w:r>
          </w:p>
        </w:tc>
        <w:tc>
          <w:tcPr>
            <w:tcW w:w="1120" w:type="dxa"/>
            <w:tcBorders>
              <w:top w:val="nil"/>
              <w:left w:val="nil"/>
              <w:bottom w:val="single" w:sz="4" w:space="0" w:color="auto"/>
              <w:right w:val="single" w:sz="4" w:space="0" w:color="auto"/>
            </w:tcBorders>
            <w:shd w:val="clear" w:color="auto" w:fill="auto"/>
            <w:noWrap/>
            <w:hideMark/>
          </w:tcPr>
          <w:p w14:paraId="376395B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0272F6E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0F77C874"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PREDNISOLONA , 3MG/ML, SOLUÇÃO ORAL - FRASCO 60ML</w:t>
            </w:r>
          </w:p>
        </w:tc>
        <w:tc>
          <w:tcPr>
            <w:tcW w:w="1420" w:type="dxa"/>
            <w:tcBorders>
              <w:top w:val="nil"/>
              <w:left w:val="nil"/>
              <w:bottom w:val="single" w:sz="4" w:space="0" w:color="auto"/>
              <w:right w:val="single" w:sz="4" w:space="0" w:color="auto"/>
            </w:tcBorders>
            <w:shd w:val="clear" w:color="auto" w:fill="auto"/>
            <w:noWrap/>
            <w:hideMark/>
          </w:tcPr>
          <w:p w14:paraId="0151C24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7,85 </w:t>
            </w:r>
          </w:p>
        </w:tc>
        <w:tc>
          <w:tcPr>
            <w:tcW w:w="1218" w:type="dxa"/>
            <w:tcBorders>
              <w:top w:val="nil"/>
              <w:left w:val="nil"/>
              <w:bottom w:val="single" w:sz="4" w:space="0" w:color="auto"/>
              <w:right w:val="single" w:sz="4" w:space="0" w:color="auto"/>
            </w:tcBorders>
            <w:shd w:val="clear" w:color="auto" w:fill="auto"/>
            <w:noWrap/>
            <w:hideMark/>
          </w:tcPr>
          <w:p w14:paraId="3896770E" w14:textId="57498ECC"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3.925,00</w:t>
            </w:r>
          </w:p>
        </w:tc>
      </w:tr>
      <w:tr w:rsidR="00486CDE" w:rsidRPr="00486CDE" w14:paraId="45C890E4"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750FD42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115</w:t>
            </w:r>
          </w:p>
        </w:tc>
        <w:tc>
          <w:tcPr>
            <w:tcW w:w="1140" w:type="dxa"/>
            <w:tcBorders>
              <w:top w:val="nil"/>
              <w:left w:val="nil"/>
              <w:bottom w:val="single" w:sz="4" w:space="0" w:color="auto"/>
              <w:right w:val="single" w:sz="4" w:space="0" w:color="auto"/>
            </w:tcBorders>
            <w:shd w:val="clear" w:color="auto" w:fill="auto"/>
            <w:noWrap/>
            <w:hideMark/>
          </w:tcPr>
          <w:p w14:paraId="7B4AD22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267768</w:t>
            </w:r>
          </w:p>
        </w:tc>
        <w:tc>
          <w:tcPr>
            <w:tcW w:w="1120" w:type="dxa"/>
            <w:tcBorders>
              <w:top w:val="nil"/>
              <w:left w:val="nil"/>
              <w:bottom w:val="single" w:sz="4" w:space="0" w:color="auto"/>
              <w:right w:val="single" w:sz="4" w:space="0" w:color="auto"/>
            </w:tcBorders>
            <w:shd w:val="clear" w:color="auto" w:fill="auto"/>
            <w:noWrap/>
            <w:hideMark/>
          </w:tcPr>
          <w:p w14:paraId="006E0BD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100.000</w:t>
            </w:r>
          </w:p>
        </w:tc>
        <w:tc>
          <w:tcPr>
            <w:tcW w:w="1074" w:type="dxa"/>
            <w:tcBorders>
              <w:top w:val="nil"/>
              <w:left w:val="nil"/>
              <w:bottom w:val="single" w:sz="4" w:space="0" w:color="auto"/>
              <w:right w:val="single" w:sz="4" w:space="0" w:color="auto"/>
            </w:tcBorders>
            <w:shd w:val="clear" w:color="auto" w:fill="auto"/>
            <w:noWrap/>
            <w:hideMark/>
          </w:tcPr>
          <w:p w14:paraId="18C9554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ED96FA3"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PROMETAZINA CLORIDRATO 25MG - COMPRIMIDO</w:t>
            </w:r>
          </w:p>
        </w:tc>
        <w:tc>
          <w:tcPr>
            <w:tcW w:w="1420" w:type="dxa"/>
            <w:tcBorders>
              <w:top w:val="nil"/>
              <w:left w:val="nil"/>
              <w:bottom w:val="single" w:sz="4" w:space="0" w:color="auto"/>
              <w:right w:val="single" w:sz="4" w:space="0" w:color="auto"/>
            </w:tcBorders>
            <w:shd w:val="clear" w:color="auto" w:fill="auto"/>
            <w:noWrap/>
            <w:hideMark/>
          </w:tcPr>
          <w:p w14:paraId="769CCCAA"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0,22 </w:t>
            </w:r>
          </w:p>
        </w:tc>
        <w:tc>
          <w:tcPr>
            <w:tcW w:w="1218" w:type="dxa"/>
            <w:tcBorders>
              <w:top w:val="nil"/>
              <w:left w:val="nil"/>
              <w:bottom w:val="single" w:sz="4" w:space="0" w:color="auto"/>
              <w:right w:val="single" w:sz="4" w:space="0" w:color="auto"/>
            </w:tcBorders>
            <w:shd w:val="clear" w:color="auto" w:fill="auto"/>
            <w:noWrap/>
            <w:hideMark/>
          </w:tcPr>
          <w:p w14:paraId="78649582" w14:textId="3888C9BF"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22.000,00</w:t>
            </w:r>
          </w:p>
        </w:tc>
      </w:tr>
      <w:tr w:rsidR="00486CDE" w:rsidRPr="00486CDE" w14:paraId="617C6FF5"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3A6B4DA0"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116</w:t>
            </w:r>
          </w:p>
        </w:tc>
        <w:tc>
          <w:tcPr>
            <w:tcW w:w="1140" w:type="dxa"/>
            <w:tcBorders>
              <w:top w:val="nil"/>
              <w:left w:val="nil"/>
              <w:bottom w:val="single" w:sz="4" w:space="0" w:color="auto"/>
              <w:right w:val="single" w:sz="4" w:space="0" w:color="auto"/>
            </w:tcBorders>
            <w:shd w:val="clear" w:color="auto" w:fill="auto"/>
            <w:noWrap/>
            <w:hideMark/>
          </w:tcPr>
          <w:p w14:paraId="418DC1F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267769</w:t>
            </w:r>
          </w:p>
        </w:tc>
        <w:tc>
          <w:tcPr>
            <w:tcW w:w="1120" w:type="dxa"/>
            <w:tcBorders>
              <w:top w:val="nil"/>
              <w:left w:val="nil"/>
              <w:bottom w:val="single" w:sz="4" w:space="0" w:color="auto"/>
              <w:right w:val="single" w:sz="4" w:space="0" w:color="auto"/>
            </w:tcBorders>
            <w:shd w:val="clear" w:color="auto" w:fill="auto"/>
            <w:noWrap/>
            <w:hideMark/>
          </w:tcPr>
          <w:p w14:paraId="7656646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6B5707E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04D626C6"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PROMETAZINA CLORIDRATO 25MG/ML SOLUÇÃO INJETÁVEL - AMPOLA 2ML</w:t>
            </w:r>
          </w:p>
        </w:tc>
        <w:tc>
          <w:tcPr>
            <w:tcW w:w="1420" w:type="dxa"/>
            <w:tcBorders>
              <w:top w:val="nil"/>
              <w:left w:val="nil"/>
              <w:bottom w:val="single" w:sz="4" w:space="0" w:color="auto"/>
              <w:right w:val="single" w:sz="4" w:space="0" w:color="auto"/>
            </w:tcBorders>
            <w:shd w:val="clear" w:color="auto" w:fill="auto"/>
            <w:noWrap/>
            <w:hideMark/>
          </w:tcPr>
          <w:p w14:paraId="269A19E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2,35 </w:t>
            </w:r>
          </w:p>
        </w:tc>
        <w:tc>
          <w:tcPr>
            <w:tcW w:w="1218" w:type="dxa"/>
            <w:tcBorders>
              <w:top w:val="nil"/>
              <w:left w:val="nil"/>
              <w:bottom w:val="single" w:sz="4" w:space="0" w:color="auto"/>
              <w:right w:val="single" w:sz="4" w:space="0" w:color="auto"/>
            </w:tcBorders>
            <w:shd w:val="clear" w:color="auto" w:fill="auto"/>
            <w:noWrap/>
            <w:hideMark/>
          </w:tcPr>
          <w:p w14:paraId="00E16215" w14:textId="76A2775A"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2.350,00</w:t>
            </w:r>
          </w:p>
        </w:tc>
      </w:tr>
      <w:tr w:rsidR="00486CDE" w:rsidRPr="00486CDE" w14:paraId="17FA1488"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7DDFE9E9"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117</w:t>
            </w:r>
          </w:p>
        </w:tc>
        <w:tc>
          <w:tcPr>
            <w:tcW w:w="1140" w:type="dxa"/>
            <w:tcBorders>
              <w:top w:val="nil"/>
              <w:left w:val="nil"/>
              <w:bottom w:val="single" w:sz="4" w:space="0" w:color="auto"/>
              <w:right w:val="single" w:sz="4" w:space="0" w:color="auto"/>
            </w:tcBorders>
            <w:shd w:val="clear" w:color="auto" w:fill="auto"/>
            <w:noWrap/>
            <w:hideMark/>
          </w:tcPr>
          <w:p w14:paraId="121D882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384894</w:t>
            </w:r>
          </w:p>
        </w:tc>
        <w:tc>
          <w:tcPr>
            <w:tcW w:w="1120" w:type="dxa"/>
            <w:tcBorders>
              <w:top w:val="nil"/>
              <w:left w:val="nil"/>
              <w:bottom w:val="single" w:sz="4" w:space="0" w:color="auto"/>
              <w:right w:val="single" w:sz="4" w:space="0" w:color="auto"/>
            </w:tcBorders>
            <w:shd w:val="clear" w:color="auto" w:fill="auto"/>
            <w:noWrap/>
            <w:hideMark/>
          </w:tcPr>
          <w:p w14:paraId="11FC36D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12.000</w:t>
            </w:r>
          </w:p>
        </w:tc>
        <w:tc>
          <w:tcPr>
            <w:tcW w:w="1074" w:type="dxa"/>
            <w:tcBorders>
              <w:top w:val="nil"/>
              <w:left w:val="nil"/>
              <w:bottom w:val="single" w:sz="4" w:space="0" w:color="auto"/>
              <w:right w:val="single" w:sz="4" w:space="0" w:color="auto"/>
            </w:tcBorders>
            <w:shd w:val="clear" w:color="auto" w:fill="auto"/>
            <w:noWrap/>
            <w:hideMark/>
          </w:tcPr>
          <w:p w14:paraId="13D0188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1494DF4"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PROPAFENONA CLORIDRATO, 150MG - COMPRIMIDO</w:t>
            </w:r>
          </w:p>
        </w:tc>
        <w:tc>
          <w:tcPr>
            <w:tcW w:w="1420" w:type="dxa"/>
            <w:tcBorders>
              <w:top w:val="nil"/>
              <w:left w:val="nil"/>
              <w:bottom w:val="single" w:sz="4" w:space="0" w:color="auto"/>
              <w:right w:val="single" w:sz="4" w:space="0" w:color="auto"/>
            </w:tcBorders>
            <w:shd w:val="clear" w:color="auto" w:fill="auto"/>
            <w:noWrap/>
            <w:hideMark/>
          </w:tcPr>
          <w:p w14:paraId="644066D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0,89 </w:t>
            </w:r>
          </w:p>
        </w:tc>
        <w:tc>
          <w:tcPr>
            <w:tcW w:w="1218" w:type="dxa"/>
            <w:tcBorders>
              <w:top w:val="nil"/>
              <w:left w:val="nil"/>
              <w:bottom w:val="single" w:sz="4" w:space="0" w:color="auto"/>
              <w:right w:val="single" w:sz="4" w:space="0" w:color="auto"/>
            </w:tcBorders>
            <w:shd w:val="clear" w:color="auto" w:fill="auto"/>
            <w:noWrap/>
            <w:hideMark/>
          </w:tcPr>
          <w:p w14:paraId="15B6918A" w14:textId="435E7BC4"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10.680,00</w:t>
            </w:r>
          </w:p>
        </w:tc>
      </w:tr>
      <w:tr w:rsidR="00486CDE" w:rsidRPr="00486CDE" w14:paraId="7B887E8F"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6FF25E20"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118</w:t>
            </w:r>
          </w:p>
        </w:tc>
        <w:tc>
          <w:tcPr>
            <w:tcW w:w="1140" w:type="dxa"/>
            <w:tcBorders>
              <w:top w:val="nil"/>
              <w:left w:val="nil"/>
              <w:bottom w:val="single" w:sz="4" w:space="0" w:color="auto"/>
              <w:right w:val="single" w:sz="4" w:space="0" w:color="auto"/>
            </w:tcBorders>
            <w:shd w:val="clear" w:color="auto" w:fill="auto"/>
            <w:noWrap/>
            <w:hideMark/>
          </w:tcPr>
          <w:p w14:paraId="4011DEB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273135</w:t>
            </w:r>
          </w:p>
        </w:tc>
        <w:tc>
          <w:tcPr>
            <w:tcW w:w="1120" w:type="dxa"/>
            <w:tcBorders>
              <w:top w:val="nil"/>
              <w:left w:val="nil"/>
              <w:bottom w:val="single" w:sz="4" w:space="0" w:color="auto"/>
              <w:right w:val="single" w:sz="4" w:space="0" w:color="auto"/>
            </w:tcBorders>
            <w:shd w:val="clear" w:color="auto" w:fill="auto"/>
            <w:noWrap/>
            <w:hideMark/>
          </w:tcPr>
          <w:p w14:paraId="089A24A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100.000</w:t>
            </w:r>
          </w:p>
        </w:tc>
        <w:tc>
          <w:tcPr>
            <w:tcW w:w="1074" w:type="dxa"/>
            <w:tcBorders>
              <w:top w:val="nil"/>
              <w:left w:val="nil"/>
              <w:bottom w:val="single" w:sz="4" w:space="0" w:color="auto"/>
              <w:right w:val="single" w:sz="4" w:space="0" w:color="auto"/>
            </w:tcBorders>
            <w:shd w:val="clear" w:color="auto" w:fill="auto"/>
            <w:noWrap/>
            <w:hideMark/>
          </w:tcPr>
          <w:p w14:paraId="1C7D763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142CB10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PROPATILNITRATO 10 MG COMPRIMIDOS</w:t>
            </w:r>
          </w:p>
        </w:tc>
        <w:tc>
          <w:tcPr>
            <w:tcW w:w="1420" w:type="dxa"/>
            <w:tcBorders>
              <w:top w:val="nil"/>
              <w:left w:val="nil"/>
              <w:bottom w:val="single" w:sz="4" w:space="0" w:color="auto"/>
              <w:right w:val="single" w:sz="4" w:space="0" w:color="auto"/>
            </w:tcBorders>
            <w:shd w:val="clear" w:color="auto" w:fill="auto"/>
            <w:noWrap/>
            <w:hideMark/>
          </w:tcPr>
          <w:p w14:paraId="119081A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0,36 </w:t>
            </w:r>
          </w:p>
        </w:tc>
        <w:tc>
          <w:tcPr>
            <w:tcW w:w="1218" w:type="dxa"/>
            <w:tcBorders>
              <w:top w:val="nil"/>
              <w:left w:val="nil"/>
              <w:bottom w:val="single" w:sz="4" w:space="0" w:color="auto"/>
              <w:right w:val="single" w:sz="4" w:space="0" w:color="auto"/>
            </w:tcBorders>
            <w:shd w:val="clear" w:color="auto" w:fill="auto"/>
            <w:noWrap/>
            <w:hideMark/>
          </w:tcPr>
          <w:p w14:paraId="6FCBE120" w14:textId="294E9A5E"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36.000,00</w:t>
            </w:r>
          </w:p>
        </w:tc>
      </w:tr>
      <w:tr w:rsidR="00486CDE" w:rsidRPr="00486CDE" w14:paraId="178CD19A"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E6C308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119</w:t>
            </w:r>
          </w:p>
        </w:tc>
        <w:tc>
          <w:tcPr>
            <w:tcW w:w="1140" w:type="dxa"/>
            <w:tcBorders>
              <w:top w:val="nil"/>
              <w:left w:val="nil"/>
              <w:bottom w:val="single" w:sz="4" w:space="0" w:color="auto"/>
              <w:right w:val="single" w:sz="4" w:space="0" w:color="auto"/>
            </w:tcBorders>
            <w:shd w:val="clear" w:color="auto" w:fill="auto"/>
            <w:noWrap/>
            <w:hideMark/>
          </w:tcPr>
          <w:p w14:paraId="578F941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273589</w:t>
            </w:r>
          </w:p>
        </w:tc>
        <w:tc>
          <w:tcPr>
            <w:tcW w:w="1120" w:type="dxa"/>
            <w:tcBorders>
              <w:top w:val="nil"/>
              <w:left w:val="nil"/>
              <w:bottom w:val="single" w:sz="4" w:space="0" w:color="auto"/>
              <w:right w:val="single" w:sz="4" w:space="0" w:color="auto"/>
            </w:tcBorders>
            <w:shd w:val="clear" w:color="auto" w:fill="auto"/>
            <w:noWrap/>
            <w:hideMark/>
          </w:tcPr>
          <w:p w14:paraId="3A324F9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1.500</w:t>
            </w:r>
          </w:p>
        </w:tc>
        <w:tc>
          <w:tcPr>
            <w:tcW w:w="1074" w:type="dxa"/>
            <w:tcBorders>
              <w:top w:val="nil"/>
              <w:left w:val="nil"/>
              <w:bottom w:val="single" w:sz="4" w:space="0" w:color="auto"/>
              <w:right w:val="single" w:sz="4" w:space="0" w:color="auto"/>
            </w:tcBorders>
            <w:shd w:val="clear" w:color="auto" w:fill="auto"/>
            <w:noWrap/>
            <w:hideMark/>
          </w:tcPr>
          <w:p w14:paraId="3725188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COMP </w:t>
            </w:r>
          </w:p>
        </w:tc>
        <w:tc>
          <w:tcPr>
            <w:tcW w:w="3415" w:type="dxa"/>
            <w:tcBorders>
              <w:top w:val="nil"/>
              <w:left w:val="nil"/>
              <w:bottom w:val="single" w:sz="4" w:space="0" w:color="auto"/>
              <w:right w:val="single" w:sz="4" w:space="0" w:color="auto"/>
            </w:tcBorders>
            <w:shd w:val="clear" w:color="auto" w:fill="auto"/>
            <w:hideMark/>
          </w:tcPr>
          <w:p w14:paraId="252A8208"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PROPILTIOURACIL - 100 MG - COMPRIMIDOS</w:t>
            </w:r>
          </w:p>
        </w:tc>
        <w:tc>
          <w:tcPr>
            <w:tcW w:w="1420" w:type="dxa"/>
            <w:tcBorders>
              <w:top w:val="nil"/>
              <w:left w:val="nil"/>
              <w:bottom w:val="single" w:sz="4" w:space="0" w:color="auto"/>
              <w:right w:val="single" w:sz="4" w:space="0" w:color="auto"/>
            </w:tcBorders>
            <w:shd w:val="clear" w:color="auto" w:fill="auto"/>
            <w:noWrap/>
            <w:hideMark/>
          </w:tcPr>
          <w:p w14:paraId="6ACB2CF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0,53 </w:t>
            </w:r>
          </w:p>
        </w:tc>
        <w:tc>
          <w:tcPr>
            <w:tcW w:w="1218" w:type="dxa"/>
            <w:tcBorders>
              <w:top w:val="nil"/>
              <w:left w:val="nil"/>
              <w:bottom w:val="single" w:sz="4" w:space="0" w:color="auto"/>
              <w:right w:val="single" w:sz="4" w:space="0" w:color="auto"/>
            </w:tcBorders>
            <w:shd w:val="clear" w:color="auto" w:fill="auto"/>
            <w:noWrap/>
            <w:hideMark/>
          </w:tcPr>
          <w:p w14:paraId="0F890B8D" w14:textId="4D7A3421"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795,00</w:t>
            </w:r>
          </w:p>
        </w:tc>
      </w:tr>
      <w:tr w:rsidR="00486CDE" w:rsidRPr="00486CDE" w14:paraId="2C4CE4AA" w14:textId="77777777" w:rsidTr="00486CDE">
        <w:trPr>
          <w:trHeight w:val="765"/>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1051CF53"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lastRenderedPageBreak/>
              <w:t>120</w:t>
            </w:r>
          </w:p>
        </w:tc>
        <w:tc>
          <w:tcPr>
            <w:tcW w:w="1140" w:type="dxa"/>
            <w:tcBorders>
              <w:top w:val="single" w:sz="4" w:space="0" w:color="auto"/>
              <w:left w:val="nil"/>
              <w:bottom w:val="single" w:sz="4" w:space="0" w:color="auto"/>
              <w:right w:val="single" w:sz="4" w:space="0" w:color="auto"/>
            </w:tcBorders>
            <w:shd w:val="clear" w:color="auto" w:fill="auto"/>
            <w:noWrap/>
            <w:hideMark/>
          </w:tcPr>
          <w:p w14:paraId="2D8B567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267772</w:t>
            </w:r>
          </w:p>
        </w:tc>
        <w:tc>
          <w:tcPr>
            <w:tcW w:w="1120" w:type="dxa"/>
            <w:tcBorders>
              <w:top w:val="single" w:sz="4" w:space="0" w:color="auto"/>
              <w:left w:val="nil"/>
              <w:bottom w:val="single" w:sz="4" w:space="0" w:color="auto"/>
              <w:right w:val="single" w:sz="4" w:space="0" w:color="auto"/>
            </w:tcBorders>
            <w:shd w:val="clear" w:color="auto" w:fill="auto"/>
            <w:noWrap/>
            <w:hideMark/>
          </w:tcPr>
          <w:p w14:paraId="5581706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single" w:sz="4" w:space="0" w:color="auto"/>
              <w:left w:val="nil"/>
              <w:bottom w:val="single" w:sz="4" w:space="0" w:color="auto"/>
              <w:right w:val="single" w:sz="4" w:space="0" w:color="auto"/>
            </w:tcBorders>
            <w:shd w:val="clear" w:color="auto" w:fill="auto"/>
            <w:noWrap/>
            <w:hideMark/>
          </w:tcPr>
          <w:p w14:paraId="61C29A8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single" w:sz="4" w:space="0" w:color="auto"/>
              <w:left w:val="nil"/>
              <w:bottom w:val="single" w:sz="4" w:space="0" w:color="auto"/>
              <w:right w:val="single" w:sz="4" w:space="0" w:color="auto"/>
            </w:tcBorders>
            <w:shd w:val="clear" w:color="auto" w:fill="auto"/>
            <w:hideMark/>
          </w:tcPr>
          <w:p w14:paraId="01AE1458"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PROPRANOLOL CLORIDRATO COMPRIMIDO 40MG</w:t>
            </w:r>
          </w:p>
        </w:tc>
        <w:tc>
          <w:tcPr>
            <w:tcW w:w="1420" w:type="dxa"/>
            <w:tcBorders>
              <w:top w:val="single" w:sz="4" w:space="0" w:color="auto"/>
              <w:left w:val="nil"/>
              <w:bottom w:val="single" w:sz="4" w:space="0" w:color="auto"/>
              <w:right w:val="single" w:sz="4" w:space="0" w:color="auto"/>
            </w:tcBorders>
            <w:shd w:val="clear" w:color="auto" w:fill="auto"/>
            <w:noWrap/>
            <w:hideMark/>
          </w:tcPr>
          <w:p w14:paraId="0E4F206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0,10 </w:t>
            </w:r>
          </w:p>
        </w:tc>
        <w:tc>
          <w:tcPr>
            <w:tcW w:w="1218" w:type="dxa"/>
            <w:tcBorders>
              <w:top w:val="single" w:sz="4" w:space="0" w:color="auto"/>
              <w:left w:val="nil"/>
              <w:bottom w:val="single" w:sz="4" w:space="0" w:color="auto"/>
              <w:right w:val="single" w:sz="4" w:space="0" w:color="auto"/>
            </w:tcBorders>
            <w:shd w:val="clear" w:color="auto" w:fill="auto"/>
            <w:noWrap/>
            <w:hideMark/>
          </w:tcPr>
          <w:p w14:paraId="0C9ADE40" w14:textId="6D5B925A"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3.000,00</w:t>
            </w:r>
          </w:p>
        </w:tc>
      </w:tr>
      <w:tr w:rsidR="00486CDE" w:rsidRPr="00486CDE" w14:paraId="080EFDD8" w14:textId="77777777" w:rsidTr="00486CDE">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CED1611"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121</w:t>
            </w:r>
          </w:p>
        </w:tc>
        <w:tc>
          <w:tcPr>
            <w:tcW w:w="1140" w:type="dxa"/>
            <w:tcBorders>
              <w:top w:val="nil"/>
              <w:left w:val="nil"/>
              <w:bottom w:val="single" w:sz="4" w:space="0" w:color="auto"/>
              <w:right w:val="single" w:sz="4" w:space="0" w:color="auto"/>
            </w:tcBorders>
            <w:shd w:val="clear" w:color="auto" w:fill="auto"/>
            <w:noWrap/>
            <w:hideMark/>
          </w:tcPr>
          <w:p w14:paraId="4E744884"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268523</w:t>
            </w:r>
          </w:p>
        </w:tc>
        <w:tc>
          <w:tcPr>
            <w:tcW w:w="1120" w:type="dxa"/>
            <w:tcBorders>
              <w:top w:val="nil"/>
              <w:left w:val="nil"/>
              <w:bottom w:val="single" w:sz="4" w:space="0" w:color="auto"/>
              <w:right w:val="single" w:sz="4" w:space="0" w:color="auto"/>
            </w:tcBorders>
            <w:shd w:val="clear" w:color="auto" w:fill="auto"/>
            <w:noWrap/>
            <w:hideMark/>
          </w:tcPr>
          <w:p w14:paraId="5E0ECE9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200</w:t>
            </w:r>
          </w:p>
        </w:tc>
        <w:tc>
          <w:tcPr>
            <w:tcW w:w="1074" w:type="dxa"/>
            <w:tcBorders>
              <w:top w:val="nil"/>
              <w:left w:val="nil"/>
              <w:bottom w:val="single" w:sz="4" w:space="0" w:color="auto"/>
              <w:right w:val="single" w:sz="4" w:space="0" w:color="auto"/>
            </w:tcBorders>
            <w:shd w:val="clear" w:color="auto" w:fill="auto"/>
            <w:noWrap/>
            <w:hideMark/>
          </w:tcPr>
          <w:p w14:paraId="79183A2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317B5544"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SALBUTAMOL 0,5MG/ML SOLUÇÃO INJETAVEL IV - AMPOLA 1ML</w:t>
            </w:r>
          </w:p>
        </w:tc>
        <w:tc>
          <w:tcPr>
            <w:tcW w:w="1420" w:type="dxa"/>
            <w:tcBorders>
              <w:top w:val="nil"/>
              <w:left w:val="nil"/>
              <w:bottom w:val="single" w:sz="4" w:space="0" w:color="auto"/>
              <w:right w:val="single" w:sz="4" w:space="0" w:color="auto"/>
            </w:tcBorders>
            <w:shd w:val="clear" w:color="auto" w:fill="auto"/>
            <w:noWrap/>
            <w:hideMark/>
          </w:tcPr>
          <w:p w14:paraId="6382D19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2,61 </w:t>
            </w:r>
          </w:p>
        </w:tc>
        <w:tc>
          <w:tcPr>
            <w:tcW w:w="1218" w:type="dxa"/>
            <w:tcBorders>
              <w:top w:val="nil"/>
              <w:left w:val="nil"/>
              <w:bottom w:val="single" w:sz="4" w:space="0" w:color="auto"/>
              <w:right w:val="single" w:sz="4" w:space="0" w:color="auto"/>
            </w:tcBorders>
            <w:shd w:val="clear" w:color="auto" w:fill="auto"/>
            <w:noWrap/>
            <w:hideMark/>
          </w:tcPr>
          <w:p w14:paraId="2CB071EB" w14:textId="43374D4E"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522,00</w:t>
            </w:r>
          </w:p>
        </w:tc>
      </w:tr>
      <w:tr w:rsidR="00486CDE" w:rsidRPr="00486CDE" w14:paraId="2F0F6B98"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422D0728"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122</w:t>
            </w:r>
          </w:p>
        </w:tc>
        <w:tc>
          <w:tcPr>
            <w:tcW w:w="1140" w:type="dxa"/>
            <w:tcBorders>
              <w:top w:val="nil"/>
              <w:left w:val="nil"/>
              <w:bottom w:val="single" w:sz="4" w:space="0" w:color="auto"/>
              <w:right w:val="single" w:sz="4" w:space="0" w:color="auto"/>
            </w:tcBorders>
            <w:shd w:val="clear" w:color="auto" w:fill="auto"/>
            <w:noWrap/>
            <w:hideMark/>
          </w:tcPr>
          <w:p w14:paraId="5478728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294887</w:t>
            </w:r>
          </w:p>
        </w:tc>
        <w:tc>
          <w:tcPr>
            <w:tcW w:w="1120" w:type="dxa"/>
            <w:tcBorders>
              <w:top w:val="nil"/>
              <w:left w:val="nil"/>
              <w:bottom w:val="single" w:sz="4" w:space="0" w:color="auto"/>
              <w:right w:val="single" w:sz="4" w:space="0" w:color="auto"/>
            </w:tcBorders>
            <w:shd w:val="clear" w:color="auto" w:fill="auto"/>
            <w:noWrap/>
            <w:hideMark/>
          </w:tcPr>
          <w:p w14:paraId="2BCDAB1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0C28436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7FADAD69"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SALBUTAMOL 100MCG/DOSE - AEROSOL ORAL - FRASCO 200 DOSES</w:t>
            </w:r>
          </w:p>
        </w:tc>
        <w:tc>
          <w:tcPr>
            <w:tcW w:w="1420" w:type="dxa"/>
            <w:tcBorders>
              <w:top w:val="nil"/>
              <w:left w:val="nil"/>
              <w:bottom w:val="single" w:sz="4" w:space="0" w:color="auto"/>
              <w:right w:val="single" w:sz="4" w:space="0" w:color="auto"/>
            </w:tcBorders>
            <w:shd w:val="clear" w:color="auto" w:fill="auto"/>
            <w:noWrap/>
            <w:hideMark/>
          </w:tcPr>
          <w:p w14:paraId="44E298C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19,70 </w:t>
            </w:r>
          </w:p>
        </w:tc>
        <w:tc>
          <w:tcPr>
            <w:tcW w:w="1218" w:type="dxa"/>
            <w:tcBorders>
              <w:top w:val="nil"/>
              <w:left w:val="nil"/>
              <w:bottom w:val="single" w:sz="4" w:space="0" w:color="auto"/>
              <w:right w:val="single" w:sz="4" w:space="0" w:color="auto"/>
            </w:tcBorders>
            <w:shd w:val="clear" w:color="auto" w:fill="auto"/>
            <w:noWrap/>
            <w:hideMark/>
          </w:tcPr>
          <w:p w14:paraId="440C8321" w14:textId="25989D31"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9.850,00</w:t>
            </w:r>
          </w:p>
        </w:tc>
      </w:tr>
      <w:tr w:rsidR="00486CDE" w:rsidRPr="00486CDE" w14:paraId="43B12F48"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D9F818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123</w:t>
            </w:r>
          </w:p>
        </w:tc>
        <w:tc>
          <w:tcPr>
            <w:tcW w:w="1140" w:type="dxa"/>
            <w:tcBorders>
              <w:top w:val="nil"/>
              <w:left w:val="nil"/>
              <w:bottom w:val="single" w:sz="4" w:space="0" w:color="auto"/>
              <w:right w:val="single" w:sz="4" w:space="0" w:color="auto"/>
            </w:tcBorders>
            <w:shd w:val="clear" w:color="auto" w:fill="auto"/>
            <w:noWrap/>
            <w:hideMark/>
          </w:tcPr>
          <w:p w14:paraId="6B3A0E8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267765</w:t>
            </w:r>
          </w:p>
        </w:tc>
        <w:tc>
          <w:tcPr>
            <w:tcW w:w="1120" w:type="dxa"/>
            <w:tcBorders>
              <w:top w:val="nil"/>
              <w:left w:val="nil"/>
              <w:bottom w:val="single" w:sz="4" w:space="0" w:color="auto"/>
              <w:right w:val="single" w:sz="4" w:space="0" w:color="auto"/>
            </w:tcBorders>
            <w:shd w:val="clear" w:color="auto" w:fill="auto"/>
            <w:noWrap/>
            <w:hideMark/>
          </w:tcPr>
          <w:p w14:paraId="2D4C719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68AF77C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2E926AFA"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SULFADIAZINA - 500 MG - COMPRIMIDOS</w:t>
            </w:r>
          </w:p>
        </w:tc>
        <w:tc>
          <w:tcPr>
            <w:tcW w:w="1420" w:type="dxa"/>
            <w:tcBorders>
              <w:top w:val="nil"/>
              <w:left w:val="nil"/>
              <w:bottom w:val="single" w:sz="4" w:space="0" w:color="auto"/>
              <w:right w:val="single" w:sz="4" w:space="0" w:color="auto"/>
            </w:tcBorders>
            <w:shd w:val="clear" w:color="auto" w:fill="auto"/>
            <w:noWrap/>
            <w:hideMark/>
          </w:tcPr>
          <w:p w14:paraId="421ECB5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0,21 </w:t>
            </w:r>
          </w:p>
        </w:tc>
        <w:tc>
          <w:tcPr>
            <w:tcW w:w="1218" w:type="dxa"/>
            <w:tcBorders>
              <w:top w:val="nil"/>
              <w:left w:val="nil"/>
              <w:bottom w:val="single" w:sz="4" w:space="0" w:color="auto"/>
              <w:right w:val="single" w:sz="4" w:space="0" w:color="auto"/>
            </w:tcBorders>
            <w:shd w:val="clear" w:color="auto" w:fill="auto"/>
            <w:noWrap/>
            <w:hideMark/>
          </w:tcPr>
          <w:p w14:paraId="326ABBBE" w14:textId="437AC2E4"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210,00</w:t>
            </w:r>
          </w:p>
        </w:tc>
      </w:tr>
      <w:tr w:rsidR="00486CDE" w:rsidRPr="00486CDE" w14:paraId="6DF524D3" w14:textId="77777777" w:rsidTr="00486CDE">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7F6FAD0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124</w:t>
            </w:r>
          </w:p>
        </w:tc>
        <w:tc>
          <w:tcPr>
            <w:tcW w:w="1140" w:type="dxa"/>
            <w:tcBorders>
              <w:top w:val="nil"/>
              <w:left w:val="nil"/>
              <w:bottom w:val="single" w:sz="4" w:space="0" w:color="auto"/>
              <w:right w:val="single" w:sz="4" w:space="0" w:color="auto"/>
            </w:tcBorders>
            <w:shd w:val="clear" w:color="auto" w:fill="auto"/>
            <w:noWrap/>
            <w:hideMark/>
          </w:tcPr>
          <w:p w14:paraId="7A4DD78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308884</w:t>
            </w:r>
          </w:p>
        </w:tc>
        <w:tc>
          <w:tcPr>
            <w:tcW w:w="1120" w:type="dxa"/>
            <w:tcBorders>
              <w:top w:val="nil"/>
              <w:left w:val="nil"/>
              <w:bottom w:val="single" w:sz="4" w:space="0" w:color="auto"/>
              <w:right w:val="single" w:sz="4" w:space="0" w:color="auto"/>
            </w:tcBorders>
            <w:shd w:val="clear" w:color="auto" w:fill="auto"/>
            <w:noWrap/>
            <w:hideMark/>
          </w:tcPr>
          <w:p w14:paraId="17517AB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2BDD3B8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6142B391"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SULFAMETOXAZOL  +  TRIMETOPRIMA - 40MG + 8MG/ML SUSPENSÃO ORAL - FRASCO 60ML</w:t>
            </w:r>
          </w:p>
        </w:tc>
        <w:tc>
          <w:tcPr>
            <w:tcW w:w="1420" w:type="dxa"/>
            <w:tcBorders>
              <w:top w:val="nil"/>
              <w:left w:val="nil"/>
              <w:bottom w:val="single" w:sz="4" w:space="0" w:color="auto"/>
              <w:right w:val="single" w:sz="4" w:space="0" w:color="auto"/>
            </w:tcBorders>
            <w:shd w:val="clear" w:color="auto" w:fill="auto"/>
            <w:noWrap/>
            <w:hideMark/>
          </w:tcPr>
          <w:p w14:paraId="56EF9A9D"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4,05 </w:t>
            </w:r>
          </w:p>
        </w:tc>
        <w:tc>
          <w:tcPr>
            <w:tcW w:w="1218" w:type="dxa"/>
            <w:tcBorders>
              <w:top w:val="nil"/>
              <w:left w:val="nil"/>
              <w:bottom w:val="single" w:sz="4" w:space="0" w:color="auto"/>
              <w:right w:val="single" w:sz="4" w:space="0" w:color="auto"/>
            </w:tcBorders>
            <w:shd w:val="clear" w:color="auto" w:fill="auto"/>
            <w:noWrap/>
            <w:hideMark/>
          </w:tcPr>
          <w:p w14:paraId="410B6A2D" w14:textId="4E754E8E"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405,00</w:t>
            </w:r>
          </w:p>
        </w:tc>
      </w:tr>
      <w:tr w:rsidR="00486CDE" w:rsidRPr="00486CDE" w14:paraId="19E676D0" w14:textId="77777777" w:rsidTr="00486CDE">
        <w:trPr>
          <w:trHeight w:val="1275"/>
        </w:trPr>
        <w:tc>
          <w:tcPr>
            <w:tcW w:w="820" w:type="dxa"/>
            <w:tcBorders>
              <w:top w:val="nil"/>
              <w:left w:val="single" w:sz="4" w:space="0" w:color="auto"/>
              <w:bottom w:val="single" w:sz="4" w:space="0" w:color="auto"/>
              <w:right w:val="single" w:sz="4" w:space="0" w:color="auto"/>
            </w:tcBorders>
            <w:shd w:val="clear" w:color="auto" w:fill="auto"/>
            <w:noWrap/>
            <w:hideMark/>
          </w:tcPr>
          <w:p w14:paraId="7092A2B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125</w:t>
            </w:r>
          </w:p>
        </w:tc>
        <w:tc>
          <w:tcPr>
            <w:tcW w:w="1140" w:type="dxa"/>
            <w:tcBorders>
              <w:top w:val="nil"/>
              <w:left w:val="nil"/>
              <w:bottom w:val="single" w:sz="4" w:space="0" w:color="auto"/>
              <w:right w:val="single" w:sz="4" w:space="0" w:color="auto"/>
            </w:tcBorders>
            <w:shd w:val="clear" w:color="auto" w:fill="auto"/>
            <w:noWrap/>
            <w:hideMark/>
          </w:tcPr>
          <w:p w14:paraId="447A4909"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308885</w:t>
            </w:r>
          </w:p>
        </w:tc>
        <w:tc>
          <w:tcPr>
            <w:tcW w:w="1120" w:type="dxa"/>
            <w:tcBorders>
              <w:top w:val="nil"/>
              <w:left w:val="nil"/>
              <w:bottom w:val="single" w:sz="4" w:space="0" w:color="auto"/>
              <w:right w:val="single" w:sz="4" w:space="0" w:color="auto"/>
            </w:tcBorders>
            <w:shd w:val="clear" w:color="auto" w:fill="auto"/>
            <w:noWrap/>
            <w:hideMark/>
          </w:tcPr>
          <w:p w14:paraId="2250BB6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0E32562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3C1FFA0C"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SULFAMETOXAZOL 80MG/ML + TRIMETROPINA 16MG/ML SOLUÇÃO INJETÁVEL - AMPOLA 5 ML</w:t>
            </w:r>
          </w:p>
        </w:tc>
        <w:tc>
          <w:tcPr>
            <w:tcW w:w="1420" w:type="dxa"/>
            <w:tcBorders>
              <w:top w:val="nil"/>
              <w:left w:val="nil"/>
              <w:bottom w:val="single" w:sz="4" w:space="0" w:color="auto"/>
              <w:right w:val="single" w:sz="4" w:space="0" w:color="auto"/>
            </w:tcBorders>
            <w:shd w:val="clear" w:color="auto" w:fill="auto"/>
            <w:noWrap/>
            <w:hideMark/>
          </w:tcPr>
          <w:p w14:paraId="31C87D1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2,47 </w:t>
            </w:r>
          </w:p>
        </w:tc>
        <w:tc>
          <w:tcPr>
            <w:tcW w:w="1218" w:type="dxa"/>
            <w:tcBorders>
              <w:top w:val="nil"/>
              <w:left w:val="nil"/>
              <w:bottom w:val="single" w:sz="4" w:space="0" w:color="auto"/>
              <w:right w:val="single" w:sz="4" w:space="0" w:color="auto"/>
            </w:tcBorders>
            <w:shd w:val="clear" w:color="auto" w:fill="auto"/>
            <w:noWrap/>
            <w:hideMark/>
          </w:tcPr>
          <w:p w14:paraId="7372E5CA" w14:textId="6D7E2940"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2.470,00</w:t>
            </w:r>
          </w:p>
        </w:tc>
      </w:tr>
      <w:tr w:rsidR="00486CDE" w:rsidRPr="00486CDE" w14:paraId="6F65F3FF"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968C9ED"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126</w:t>
            </w:r>
          </w:p>
        </w:tc>
        <w:tc>
          <w:tcPr>
            <w:tcW w:w="1140" w:type="dxa"/>
            <w:tcBorders>
              <w:top w:val="nil"/>
              <w:left w:val="nil"/>
              <w:bottom w:val="single" w:sz="4" w:space="0" w:color="auto"/>
              <w:right w:val="single" w:sz="4" w:space="0" w:color="auto"/>
            </w:tcBorders>
            <w:shd w:val="clear" w:color="auto" w:fill="auto"/>
            <w:noWrap/>
            <w:hideMark/>
          </w:tcPr>
          <w:p w14:paraId="0417641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267415</w:t>
            </w:r>
          </w:p>
        </w:tc>
        <w:tc>
          <w:tcPr>
            <w:tcW w:w="1120" w:type="dxa"/>
            <w:tcBorders>
              <w:top w:val="nil"/>
              <w:left w:val="nil"/>
              <w:bottom w:val="single" w:sz="4" w:space="0" w:color="auto"/>
              <w:right w:val="single" w:sz="4" w:space="0" w:color="auto"/>
            </w:tcBorders>
            <w:shd w:val="clear" w:color="auto" w:fill="auto"/>
            <w:noWrap/>
            <w:hideMark/>
          </w:tcPr>
          <w:p w14:paraId="106680E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12.000</w:t>
            </w:r>
          </w:p>
        </w:tc>
        <w:tc>
          <w:tcPr>
            <w:tcW w:w="1074" w:type="dxa"/>
            <w:tcBorders>
              <w:top w:val="nil"/>
              <w:left w:val="nil"/>
              <w:bottom w:val="single" w:sz="4" w:space="0" w:color="auto"/>
              <w:right w:val="single" w:sz="4" w:space="0" w:color="auto"/>
            </w:tcBorders>
            <w:shd w:val="clear" w:color="auto" w:fill="auto"/>
            <w:noWrap/>
            <w:hideMark/>
          </w:tcPr>
          <w:p w14:paraId="476C9FA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CPS</w:t>
            </w:r>
          </w:p>
        </w:tc>
        <w:tc>
          <w:tcPr>
            <w:tcW w:w="3415" w:type="dxa"/>
            <w:tcBorders>
              <w:top w:val="nil"/>
              <w:left w:val="nil"/>
              <w:bottom w:val="single" w:sz="4" w:space="0" w:color="auto"/>
              <w:right w:val="single" w:sz="4" w:space="0" w:color="auto"/>
            </w:tcBorders>
            <w:shd w:val="clear" w:color="auto" w:fill="auto"/>
            <w:hideMark/>
          </w:tcPr>
          <w:p w14:paraId="2D365D55"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TEOFILINA 100MG - CAPSULA</w:t>
            </w:r>
          </w:p>
        </w:tc>
        <w:tc>
          <w:tcPr>
            <w:tcW w:w="1420" w:type="dxa"/>
            <w:tcBorders>
              <w:top w:val="nil"/>
              <w:left w:val="nil"/>
              <w:bottom w:val="single" w:sz="4" w:space="0" w:color="auto"/>
              <w:right w:val="single" w:sz="4" w:space="0" w:color="auto"/>
            </w:tcBorders>
            <w:shd w:val="clear" w:color="auto" w:fill="auto"/>
            <w:noWrap/>
            <w:hideMark/>
          </w:tcPr>
          <w:p w14:paraId="19A7432C"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0,40 </w:t>
            </w:r>
          </w:p>
        </w:tc>
        <w:tc>
          <w:tcPr>
            <w:tcW w:w="1218" w:type="dxa"/>
            <w:tcBorders>
              <w:top w:val="nil"/>
              <w:left w:val="nil"/>
              <w:bottom w:val="single" w:sz="4" w:space="0" w:color="auto"/>
              <w:right w:val="single" w:sz="4" w:space="0" w:color="auto"/>
            </w:tcBorders>
            <w:shd w:val="clear" w:color="auto" w:fill="auto"/>
            <w:noWrap/>
            <w:hideMark/>
          </w:tcPr>
          <w:p w14:paraId="40C8B8CA" w14:textId="7ED9CDDA"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4.800,00</w:t>
            </w:r>
          </w:p>
        </w:tc>
      </w:tr>
      <w:tr w:rsidR="00486CDE" w:rsidRPr="00486CDE" w14:paraId="430E7E1F" w14:textId="77777777" w:rsidTr="00486CDE">
        <w:trPr>
          <w:trHeight w:val="1530"/>
        </w:trPr>
        <w:tc>
          <w:tcPr>
            <w:tcW w:w="820" w:type="dxa"/>
            <w:tcBorders>
              <w:top w:val="nil"/>
              <w:left w:val="single" w:sz="4" w:space="0" w:color="auto"/>
              <w:bottom w:val="single" w:sz="4" w:space="0" w:color="auto"/>
              <w:right w:val="single" w:sz="4" w:space="0" w:color="auto"/>
            </w:tcBorders>
            <w:shd w:val="clear" w:color="auto" w:fill="auto"/>
            <w:noWrap/>
            <w:hideMark/>
          </w:tcPr>
          <w:p w14:paraId="354E7CF1"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127</w:t>
            </w:r>
          </w:p>
        </w:tc>
        <w:tc>
          <w:tcPr>
            <w:tcW w:w="1140" w:type="dxa"/>
            <w:tcBorders>
              <w:top w:val="nil"/>
              <w:left w:val="nil"/>
              <w:bottom w:val="single" w:sz="4" w:space="0" w:color="auto"/>
              <w:right w:val="single" w:sz="4" w:space="0" w:color="auto"/>
            </w:tcBorders>
            <w:shd w:val="clear" w:color="auto" w:fill="auto"/>
            <w:noWrap/>
            <w:hideMark/>
          </w:tcPr>
          <w:p w14:paraId="1F1BF468"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396853</w:t>
            </w:r>
          </w:p>
        </w:tc>
        <w:tc>
          <w:tcPr>
            <w:tcW w:w="1120" w:type="dxa"/>
            <w:tcBorders>
              <w:top w:val="nil"/>
              <w:left w:val="nil"/>
              <w:bottom w:val="single" w:sz="4" w:space="0" w:color="auto"/>
              <w:right w:val="single" w:sz="4" w:space="0" w:color="auto"/>
            </w:tcBorders>
            <w:shd w:val="clear" w:color="auto" w:fill="auto"/>
            <w:noWrap/>
            <w:hideMark/>
          </w:tcPr>
          <w:p w14:paraId="0E7BFED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15</w:t>
            </w:r>
          </w:p>
        </w:tc>
        <w:tc>
          <w:tcPr>
            <w:tcW w:w="1074" w:type="dxa"/>
            <w:tcBorders>
              <w:top w:val="nil"/>
              <w:left w:val="nil"/>
              <w:bottom w:val="single" w:sz="4" w:space="0" w:color="auto"/>
              <w:right w:val="single" w:sz="4" w:space="0" w:color="auto"/>
            </w:tcBorders>
            <w:shd w:val="clear" w:color="auto" w:fill="auto"/>
            <w:noWrap/>
            <w:hideMark/>
          </w:tcPr>
          <w:p w14:paraId="45ED504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3C2CC400"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TETRACAINA, CLORIDRATO, 1% + FENILEFRINA, CLORIDRATO 0,1%, COLÍRIO ANESTÉSICO - FRASCO 10ML</w:t>
            </w:r>
          </w:p>
        </w:tc>
        <w:tc>
          <w:tcPr>
            <w:tcW w:w="1420" w:type="dxa"/>
            <w:tcBorders>
              <w:top w:val="nil"/>
              <w:left w:val="nil"/>
              <w:bottom w:val="single" w:sz="4" w:space="0" w:color="auto"/>
              <w:right w:val="single" w:sz="4" w:space="0" w:color="auto"/>
            </w:tcBorders>
            <w:shd w:val="clear" w:color="auto" w:fill="auto"/>
            <w:noWrap/>
            <w:hideMark/>
          </w:tcPr>
          <w:p w14:paraId="1C680D8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6,65 </w:t>
            </w:r>
          </w:p>
        </w:tc>
        <w:tc>
          <w:tcPr>
            <w:tcW w:w="1218" w:type="dxa"/>
            <w:tcBorders>
              <w:top w:val="nil"/>
              <w:left w:val="nil"/>
              <w:bottom w:val="single" w:sz="4" w:space="0" w:color="auto"/>
              <w:right w:val="single" w:sz="4" w:space="0" w:color="auto"/>
            </w:tcBorders>
            <w:shd w:val="clear" w:color="auto" w:fill="auto"/>
            <w:noWrap/>
            <w:hideMark/>
          </w:tcPr>
          <w:p w14:paraId="5EDC434B" w14:textId="191FDE03"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99,75</w:t>
            </w:r>
          </w:p>
        </w:tc>
      </w:tr>
      <w:tr w:rsidR="00486CDE" w:rsidRPr="00486CDE" w14:paraId="179AF933"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1E0937FE"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128</w:t>
            </w:r>
          </w:p>
        </w:tc>
        <w:tc>
          <w:tcPr>
            <w:tcW w:w="1140" w:type="dxa"/>
            <w:tcBorders>
              <w:top w:val="nil"/>
              <w:left w:val="nil"/>
              <w:bottom w:val="single" w:sz="4" w:space="0" w:color="auto"/>
              <w:right w:val="single" w:sz="4" w:space="0" w:color="auto"/>
            </w:tcBorders>
            <w:shd w:val="clear" w:color="auto" w:fill="auto"/>
            <w:noWrap/>
            <w:hideMark/>
          </w:tcPr>
          <w:p w14:paraId="62B5BEBF"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272341</w:t>
            </w:r>
          </w:p>
        </w:tc>
        <w:tc>
          <w:tcPr>
            <w:tcW w:w="1120" w:type="dxa"/>
            <w:tcBorders>
              <w:top w:val="nil"/>
              <w:left w:val="nil"/>
              <w:bottom w:val="single" w:sz="4" w:space="0" w:color="auto"/>
              <w:right w:val="single" w:sz="4" w:space="0" w:color="auto"/>
            </w:tcBorders>
            <w:shd w:val="clear" w:color="auto" w:fill="auto"/>
            <w:noWrap/>
            <w:hideMark/>
          </w:tcPr>
          <w:p w14:paraId="71639D6B"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60.000</w:t>
            </w:r>
          </w:p>
        </w:tc>
        <w:tc>
          <w:tcPr>
            <w:tcW w:w="1074" w:type="dxa"/>
            <w:tcBorders>
              <w:top w:val="nil"/>
              <w:left w:val="nil"/>
              <w:bottom w:val="single" w:sz="4" w:space="0" w:color="auto"/>
              <w:right w:val="single" w:sz="4" w:space="0" w:color="auto"/>
            </w:tcBorders>
            <w:shd w:val="clear" w:color="auto" w:fill="auto"/>
            <w:noWrap/>
            <w:hideMark/>
          </w:tcPr>
          <w:p w14:paraId="159B11A0"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8FFF56C"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TIAMINA 300MG - COMPRIMIDO</w:t>
            </w:r>
          </w:p>
        </w:tc>
        <w:tc>
          <w:tcPr>
            <w:tcW w:w="1420" w:type="dxa"/>
            <w:tcBorders>
              <w:top w:val="nil"/>
              <w:left w:val="nil"/>
              <w:bottom w:val="single" w:sz="4" w:space="0" w:color="auto"/>
              <w:right w:val="single" w:sz="4" w:space="0" w:color="auto"/>
            </w:tcBorders>
            <w:shd w:val="clear" w:color="auto" w:fill="auto"/>
            <w:noWrap/>
            <w:hideMark/>
          </w:tcPr>
          <w:p w14:paraId="0E772952"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0,36 </w:t>
            </w:r>
          </w:p>
        </w:tc>
        <w:tc>
          <w:tcPr>
            <w:tcW w:w="1218" w:type="dxa"/>
            <w:tcBorders>
              <w:top w:val="nil"/>
              <w:left w:val="nil"/>
              <w:bottom w:val="single" w:sz="4" w:space="0" w:color="auto"/>
              <w:right w:val="single" w:sz="4" w:space="0" w:color="auto"/>
            </w:tcBorders>
            <w:shd w:val="clear" w:color="auto" w:fill="auto"/>
            <w:noWrap/>
            <w:hideMark/>
          </w:tcPr>
          <w:p w14:paraId="0C78F6A6" w14:textId="4502CDA6"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21.600,00</w:t>
            </w:r>
          </w:p>
        </w:tc>
      </w:tr>
      <w:tr w:rsidR="00486CDE" w:rsidRPr="00486CDE" w14:paraId="34F27144"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2F56EA87"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129</w:t>
            </w:r>
          </w:p>
        </w:tc>
        <w:tc>
          <w:tcPr>
            <w:tcW w:w="1140" w:type="dxa"/>
            <w:tcBorders>
              <w:top w:val="nil"/>
              <w:left w:val="nil"/>
              <w:bottom w:val="single" w:sz="4" w:space="0" w:color="auto"/>
              <w:right w:val="single" w:sz="4" w:space="0" w:color="auto"/>
            </w:tcBorders>
            <w:shd w:val="clear" w:color="auto" w:fill="auto"/>
            <w:noWrap/>
            <w:hideMark/>
          </w:tcPr>
          <w:p w14:paraId="346FFE1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273597</w:t>
            </w:r>
          </w:p>
        </w:tc>
        <w:tc>
          <w:tcPr>
            <w:tcW w:w="1120" w:type="dxa"/>
            <w:tcBorders>
              <w:top w:val="nil"/>
              <w:left w:val="nil"/>
              <w:bottom w:val="single" w:sz="4" w:space="0" w:color="auto"/>
              <w:right w:val="single" w:sz="4" w:space="0" w:color="auto"/>
            </w:tcBorders>
            <w:shd w:val="clear" w:color="auto" w:fill="auto"/>
            <w:noWrap/>
            <w:hideMark/>
          </w:tcPr>
          <w:p w14:paraId="47733895"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2A4E7483"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1ED88AE7"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TIORIDAZIDA CLORIDRATO 25MG - COMPRIMIDO</w:t>
            </w:r>
          </w:p>
        </w:tc>
        <w:tc>
          <w:tcPr>
            <w:tcW w:w="1420" w:type="dxa"/>
            <w:tcBorders>
              <w:top w:val="nil"/>
              <w:left w:val="nil"/>
              <w:bottom w:val="single" w:sz="4" w:space="0" w:color="auto"/>
              <w:right w:val="single" w:sz="4" w:space="0" w:color="auto"/>
            </w:tcBorders>
            <w:shd w:val="clear" w:color="auto" w:fill="auto"/>
            <w:noWrap/>
            <w:hideMark/>
          </w:tcPr>
          <w:p w14:paraId="74557411"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0,63 </w:t>
            </w:r>
          </w:p>
        </w:tc>
        <w:tc>
          <w:tcPr>
            <w:tcW w:w="1218" w:type="dxa"/>
            <w:tcBorders>
              <w:top w:val="nil"/>
              <w:left w:val="nil"/>
              <w:bottom w:val="single" w:sz="4" w:space="0" w:color="auto"/>
              <w:right w:val="single" w:sz="4" w:space="0" w:color="auto"/>
            </w:tcBorders>
            <w:shd w:val="clear" w:color="auto" w:fill="auto"/>
            <w:noWrap/>
            <w:hideMark/>
          </w:tcPr>
          <w:p w14:paraId="0D529A34" w14:textId="473389FD"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6.300,00</w:t>
            </w:r>
          </w:p>
        </w:tc>
      </w:tr>
      <w:tr w:rsidR="00486CDE" w:rsidRPr="00486CDE" w14:paraId="63A7D551" w14:textId="77777777" w:rsidTr="00486CDE">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53F01644" w14:textId="77777777" w:rsidR="00486CDE" w:rsidRPr="00486CDE" w:rsidRDefault="00486CDE" w:rsidP="00486CDE">
            <w:pPr>
              <w:jc w:val="center"/>
              <w:rPr>
                <w:rFonts w:ascii="Arial" w:eastAsia="Times New Roman" w:hAnsi="Arial" w:cs="Arial"/>
                <w:lang w:eastAsia="pt-BR"/>
              </w:rPr>
            </w:pPr>
            <w:r w:rsidRPr="00486CDE">
              <w:rPr>
                <w:rFonts w:ascii="Arial" w:eastAsia="Times New Roman" w:hAnsi="Arial" w:cs="Arial"/>
                <w:lang w:eastAsia="pt-BR"/>
              </w:rPr>
              <w:t>130</w:t>
            </w:r>
          </w:p>
        </w:tc>
        <w:tc>
          <w:tcPr>
            <w:tcW w:w="1140" w:type="dxa"/>
            <w:tcBorders>
              <w:top w:val="nil"/>
              <w:left w:val="nil"/>
              <w:bottom w:val="single" w:sz="4" w:space="0" w:color="auto"/>
              <w:right w:val="single" w:sz="4" w:space="0" w:color="auto"/>
            </w:tcBorders>
            <w:shd w:val="clear" w:color="auto" w:fill="auto"/>
            <w:noWrap/>
            <w:hideMark/>
          </w:tcPr>
          <w:p w14:paraId="3C93235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308732</w:t>
            </w:r>
          </w:p>
        </w:tc>
        <w:tc>
          <w:tcPr>
            <w:tcW w:w="1120" w:type="dxa"/>
            <w:tcBorders>
              <w:top w:val="nil"/>
              <w:left w:val="nil"/>
              <w:bottom w:val="single" w:sz="4" w:space="0" w:color="auto"/>
              <w:right w:val="single" w:sz="4" w:space="0" w:color="auto"/>
            </w:tcBorders>
            <w:shd w:val="clear" w:color="auto" w:fill="auto"/>
            <w:noWrap/>
            <w:hideMark/>
          </w:tcPr>
          <w:p w14:paraId="73C09FD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3FC1F5DE"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0F0226FC" w14:textId="77777777" w:rsidR="00486CDE" w:rsidRPr="00486CDE" w:rsidRDefault="00486CDE" w:rsidP="00486CDE">
            <w:pPr>
              <w:jc w:val="both"/>
              <w:rPr>
                <w:rFonts w:ascii="Arial" w:eastAsia="Times New Roman" w:hAnsi="Arial" w:cs="Arial"/>
                <w:color w:val="000000"/>
                <w:lang w:eastAsia="pt-BR"/>
              </w:rPr>
            </w:pPr>
            <w:r w:rsidRPr="00486CDE">
              <w:rPr>
                <w:rFonts w:ascii="Arial" w:eastAsia="Times New Roman" w:hAnsi="Arial" w:cs="Arial"/>
                <w:color w:val="000000"/>
                <w:lang w:eastAsia="pt-BR"/>
              </w:rPr>
              <w:t>VALPROATO DE SODIO 50MG/ML (XPE 100ML</w:t>
            </w:r>
          </w:p>
        </w:tc>
        <w:tc>
          <w:tcPr>
            <w:tcW w:w="1420" w:type="dxa"/>
            <w:tcBorders>
              <w:top w:val="nil"/>
              <w:left w:val="nil"/>
              <w:bottom w:val="single" w:sz="4" w:space="0" w:color="auto"/>
              <w:right w:val="single" w:sz="4" w:space="0" w:color="auto"/>
            </w:tcBorders>
            <w:shd w:val="clear" w:color="auto" w:fill="auto"/>
            <w:noWrap/>
            <w:hideMark/>
          </w:tcPr>
          <w:p w14:paraId="609E4326" w14:textId="77777777"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 R$          7,44 </w:t>
            </w:r>
          </w:p>
        </w:tc>
        <w:tc>
          <w:tcPr>
            <w:tcW w:w="1218" w:type="dxa"/>
            <w:tcBorders>
              <w:top w:val="nil"/>
              <w:left w:val="nil"/>
              <w:bottom w:val="single" w:sz="4" w:space="0" w:color="auto"/>
              <w:right w:val="single" w:sz="4" w:space="0" w:color="auto"/>
            </w:tcBorders>
            <w:shd w:val="clear" w:color="auto" w:fill="auto"/>
            <w:noWrap/>
            <w:hideMark/>
          </w:tcPr>
          <w:p w14:paraId="3282EC16" w14:textId="31D16C48" w:rsidR="00486CDE" w:rsidRPr="00486CDE" w:rsidRDefault="00486CDE" w:rsidP="00486CDE">
            <w:pPr>
              <w:jc w:val="center"/>
              <w:rPr>
                <w:rFonts w:ascii="Arial" w:eastAsia="Times New Roman" w:hAnsi="Arial" w:cs="Arial"/>
                <w:color w:val="000000"/>
                <w:lang w:eastAsia="pt-BR"/>
              </w:rPr>
            </w:pPr>
            <w:r w:rsidRPr="00486CDE">
              <w:rPr>
                <w:rFonts w:ascii="Arial" w:eastAsia="Times New Roman" w:hAnsi="Arial" w:cs="Arial"/>
                <w:color w:val="000000"/>
                <w:lang w:eastAsia="pt-BR"/>
              </w:rPr>
              <w:t>R$           3.720,00</w:t>
            </w:r>
          </w:p>
        </w:tc>
      </w:tr>
      <w:tr w:rsidR="00486CDE" w:rsidRPr="00486CDE" w14:paraId="2A9E9B25" w14:textId="77777777" w:rsidTr="00486CDE">
        <w:trPr>
          <w:trHeight w:val="255"/>
        </w:trPr>
        <w:tc>
          <w:tcPr>
            <w:tcW w:w="820" w:type="dxa"/>
            <w:tcBorders>
              <w:top w:val="nil"/>
              <w:left w:val="nil"/>
              <w:bottom w:val="nil"/>
              <w:right w:val="nil"/>
            </w:tcBorders>
            <w:shd w:val="clear" w:color="auto" w:fill="auto"/>
            <w:noWrap/>
            <w:vAlign w:val="bottom"/>
            <w:hideMark/>
          </w:tcPr>
          <w:p w14:paraId="38AF6FA6" w14:textId="77777777" w:rsidR="00486CDE" w:rsidRPr="00486CDE" w:rsidRDefault="00486CDE" w:rsidP="00486CDE">
            <w:pPr>
              <w:jc w:val="center"/>
              <w:rPr>
                <w:rFonts w:ascii="Arial" w:eastAsia="Times New Roman" w:hAnsi="Arial" w:cs="Arial"/>
                <w:color w:val="000000"/>
                <w:lang w:eastAsia="pt-BR"/>
              </w:rPr>
            </w:pPr>
          </w:p>
        </w:tc>
        <w:tc>
          <w:tcPr>
            <w:tcW w:w="1140" w:type="dxa"/>
            <w:tcBorders>
              <w:top w:val="nil"/>
              <w:left w:val="nil"/>
              <w:bottom w:val="nil"/>
              <w:right w:val="nil"/>
            </w:tcBorders>
            <w:shd w:val="clear" w:color="auto" w:fill="auto"/>
            <w:noWrap/>
            <w:vAlign w:val="bottom"/>
            <w:hideMark/>
          </w:tcPr>
          <w:p w14:paraId="3D5B0A5F" w14:textId="77777777" w:rsidR="00486CDE" w:rsidRPr="00486CDE" w:rsidRDefault="00486CDE" w:rsidP="00486CDE">
            <w:pPr>
              <w:rPr>
                <w:rFonts w:ascii="Times New Roman" w:eastAsia="Times New Roman" w:hAnsi="Times New Roman" w:cs="Times New Roman"/>
                <w:lang w:eastAsia="pt-BR"/>
              </w:rPr>
            </w:pPr>
          </w:p>
        </w:tc>
        <w:tc>
          <w:tcPr>
            <w:tcW w:w="1120" w:type="dxa"/>
            <w:tcBorders>
              <w:top w:val="nil"/>
              <w:left w:val="nil"/>
              <w:bottom w:val="nil"/>
              <w:right w:val="nil"/>
            </w:tcBorders>
            <w:shd w:val="clear" w:color="auto" w:fill="auto"/>
            <w:noWrap/>
            <w:vAlign w:val="bottom"/>
            <w:hideMark/>
          </w:tcPr>
          <w:p w14:paraId="68A9BAE5" w14:textId="77777777" w:rsidR="00486CDE" w:rsidRPr="00486CDE" w:rsidRDefault="00486CDE" w:rsidP="00486CDE">
            <w:pPr>
              <w:rPr>
                <w:rFonts w:ascii="Times New Roman" w:eastAsia="Times New Roman" w:hAnsi="Times New Roman" w:cs="Times New Roman"/>
                <w:lang w:eastAsia="pt-BR"/>
              </w:rPr>
            </w:pPr>
          </w:p>
        </w:tc>
        <w:tc>
          <w:tcPr>
            <w:tcW w:w="1074" w:type="dxa"/>
            <w:tcBorders>
              <w:top w:val="nil"/>
              <w:left w:val="nil"/>
              <w:bottom w:val="nil"/>
              <w:right w:val="nil"/>
            </w:tcBorders>
            <w:shd w:val="clear" w:color="auto" w:fill="auto"/>
            <w:noWrap/>
            <w:vAlign w:val="bottom"/>
            <w:hideMark/>
          </w:tcPr>
          <w:p w14:paraId="5273E1F8" w14:textId="77777777" w:rsidR="00486CDE" w:rsidRPr="00486CDE" w:rsidRDefault="00486CDE" w:rsidP="00486CDE">
            <w:pPr>
              <w:rPr>
                <w:rFonts w:ascii="Times New Roman" w:eastAsia="Times New Roman" w:hAnsi="Times New Roman" w:cs="Times New Roman"/>
                <w:lang w:eastAsia="pt-BR"/>
              </w:rPr>
            </w:pPr>
          </w:p>
        </w:tc>
        <w:tc>
          <w:tcPr>
            <w:tcW w:w="3415" w:type="dxa"/>
            <w:tcBorders>
              <w:top w:val="nil"/>
              <w:left w:val="nil"/>
              <w:bottom w:val="nil"/>
              <w:right w:val="nil"/>
            </w:tcBorders>
            <w:shd w:val="clear" w:color="auto" w:fill="auto"/>
            <w:noWrap/>
            <w:vAlign w:val="bottom"/>
            <w:hideMark/>
          </w:tcPr>
          <w:p w14:paraId="42B0CDD2" w14:textId="77777777" w:rsidR="00486CDE" w:rsidRPr="00486CDE" w:rsidRDefault="00486CDE" w:rsidP="00486CDE">
            <w:pPr>
              <w:rPr>
                <w:rFonts w:ascii="Times New Roman" w:eastAsia="Times New Roman" w:hAnsi="Times New Roman" w:cs="Times New Roman"/>
                <w:lang w:eastAsia="pt-BR"/>
              </w:rPr>
            </w:pPr>
          </w:p>
        </w:tc>
        <w:tc>
          <w:tcPr>
            <w:tcW w:w="1420" w:type="dxa"/>
            <w:tcBorders>
              <w:top w:val="nil"/>
              <w:left w:val="nil"/>
              <w:bottom w:val="nil"/>
              <w:right w:val="nil"/>
            </w:tcBorders>
            <w:shd w:val="clear" w:color="auto" w:fill="auto"/>
            <w:noWrap/>
            <w:vAlign w:val="bottom"/>
            <w:hideMark/>
          </w:tcPr>
          <w:p w14:paraId="13D4CC41" w14:textId="77777777" w:rsidR="00486CDE" w:rsidRPr="00486CDE" w:rsidRDefault="00486CDE" w:rsidP="00486CDE">
            <w:pPr>
              <w:rPr>
                <w:rFonts w:ascii="Times New Roman" w:eastAsia="Times New Roman" w:hAnsi="Times New Roman" w:cs="Times New Roman"/>
                <w:lang w:eastAsia="pt-BR"/>
              </w:rPr>
            </w:pPr>
          </w:p>
        </w:tc>
        <w:tc>
          <w:tcPr>
            <w:tcW w:w="1218" w:type="dxa"/>
            <w:tcBorders>
              <w:top w:val="nil"/>
              <w:left w:val="nil"/>
              <w:bottom w:val="nil"/>
              <w:right w:val="nil"/>
            </w:tcBorders>
            <w:shd w:val="clear" w:color="auto" w:fill="auto"/>
            <w:noWrap/>
            <w:vAlign w:val="bottom"/>
          </w:tcPr>
          <w:p w14:paraId="65ACA0B8" w14:textId="7B5E79F3" w:rsidR="00486CDE" w:rsidRPr="00486CDE" w:rsidRDefault="00486CDE" w:rsidP="00486CDE">
            <w:pPr>
              <w:rPr>
                <w:rFonts w:ascii="Arial" w:eastAsia="Times New Roman" w:hAnsi="Arial" w:cs="Arial"/>
                <w:color w:val="000000"/>
                <w:lang w:eastAsia="pt-BR"/>
              </w:rPr>
            </w:pPr>
          </w:p>
        </w:tc>
      </w:tr>
    </w:tbl>
    <w:p w14:paraId="7100B7A1" w14:textId="77777777" w:rsidR="00C82E41" w:rsidRDefault="00C82E41" w:rsidP="004921E8">
      <w:pPr>
        <w:jc w:val="both"/>
        <w:rPr>
          <w:rFonts w:ascii="Arial" w:hAnsi="Arial" w:cs="Arial"/>
          <w:b/>
          <w:sz w:val="22"/>
          <w:szCs w:val="22"/>
        </w:rPr>
      </w:pPr>
    </w:p>
    <w:p w14:paraId="7E2B28B9" w14:textId="3E51101C" w:rsidR="004921E8" w:rsidRDefault="004921E8" w:rsidP="004921E8">
      <w:pPr>
        <w:jc w:val="both"/>
        <w:rPr>
          <w:rFonts w:ascii="Arial" w:hAnsi="Arial" w:cs="Arial"/>
          <w:b/>
          <w:sz w:val="22"/>
          <w:szCs w:val="22"/>
        </w:rPr>
      </w:pPr>
    </w:p>
    <w:tbl>
      <w:tblPr>
        <w:tblStyle w:val="Tabelacomgrade"/>
        <w:tblW w:w="9782" w:type="dxa"/>
        <w:tblInd w:w="-856" w:type="dxa"/>
        <w:tblLook w:val="04A0" w:firstRow="1" w:lastRow="0" w:firstColumn="1" w:lastColumn="0" w:noHBand="0" w:noVBand="1"/>
      </w:tblPr>
      <w:tblGrid>
        <w:gridCol w:w="7797"/>
        <w:gridCol w:w="1985"/>
      </w:tblGrid>
      <w:tr w:rsidR="00406D9E" w14:paraId="3CF44828" w14:textId="77777777" w:rsidTr="00406D9E">
        <w:tc>
          <w:tcPr>
            <w:tcW w:w="7797" w:type="dxa"/>
          </w:tcPr>
          <w:p w14:paraId="2E11D58C" w14:textId="77777777" w:rsidR="00406D9E" w:rsidRDefault="00406D9E" w:rsidP="008A6753">
            <w:pPr>
              <w:jc w:val="both"/>
              <w:rPr>
                <w:rFonts w:ascii="Arial" w:hAnsi="Arial" w:cs="Arial"/>
                <w:b/>
              </w:rPr>
            </w:pPr>
            <w:r>
              <w:rPr>
                <w:rFonts w:ascii="Arial" w:hAnsi="Arial" w:cs="Arial"/>
                <w:b/>
              </w:rPr>
              <w:t>VALOR TOTAL ESTIMADO</w:t>
            </w:r>
          </w:p>
        </w:tc>
        <w:tc>
          <w:tcPr>
            <w:tcW w:w="1985" w:type="dxa"/>
          </w:tcPr>
          <w:p w14:paraId="7D3A3445" w14:textId="6EC7A053" w:rsidR="00406D9E" w:rsidRDefault="00406D9E" w:rsidP="008A6753">
            <w:pPr>
              <w:jc w:val="both"/>
              <w:rPr>
                <w:rFonts w:ascii="Arial" w:hAnsi="Arial" w:cs="Arial"/>
                <w:b/>
              </w:rPr>
            </w:pPr>
            <w:r>
              <w:rPr>
                <w:rFonts w:ascii="Arial" w:hAnsi="Arial" w:cs="Arial"/>
                <w:b/>
              </w:rPr>
              <w:t xml:space="preserve">R$ </w:t>
            </w:r>
            <w:r w:rsidR="00486CDE">
              <w:rPr>
                <w:rFonts w:ascii="Arial" w:hAnsi="Arial" w:cs="Arial"/>
                <w:b/>
              </w:rPr>
              <w:t>1.643.518,75</w:t>
            </w:r>
          </w:p>
        </w:tc>
      </w:tr>
    </w:tbl>
    <w:p w14:paraId="46E3D93D" w14:textId="77777777" w:rsidR="00406D9E" w:rsidRDefault="00406D9E" w:rsidP="004921E8">
      <w:pPr>
        <w:jc w:val="both"/>
        <w:rPr>
          <w:rFonts w:ascii="Arial" w:hAnsi="Arial" w:cs="Arial"/>
          <w:b/>
          <w:sz w:val="22"/>
          <w:szCs w:val="22"/>
        </w:rPr>
      </w:pPr>
    </w:p>
    <w:p w14:paraId="58C63F4F" w14:textId="77777777" w:rsidR="004921E8" w:rsidRPr="004921E8" w:rsidRDefault="004921E8" w:rsidP="004921E8">
      <w:pPr>
        <w:pStyle w:val="PargrafodaLista"/>
        <w:numPr>
          <w:ilvl w:val="0"/>
          <w:numId w:val="44"/>
        </w:numPr>
        <w:jc w:val="both"/>
        <w:rPr>
          <w:rFonts w:ascii="Arial" w:hAnsi="Arial" w:cs="Arial"/>
          <w:b/>
          <w:sz w:val="24"/>
          <w:szCs w:val="24"/>
        </w:rPr>
      </w:pPr>
      <w:r w:rsidRPr="004921E8">
        <w:rPr>
          <w:rFonts w:ascii="Arial" w:hAnsi="Arial" w:cs="Arial"/>
          <w:b/>
          <w:sz w:val="24"/>
          <w:szCs w:val="24"/>
        </w:rPr>
        <w:t>RECURSOS ORÇAMENTÁRIOS</w:t>
      </w:r>
    </w:p>
    <w:p w14:paraId="61D5B64A" w14:textId="03240AED" w:rsidR="004921E8" w:rsidRPr="004921E8" w:rsidRDefault="004921E8" w:rsidP="00B44D2D">
      <w:pPr>
        <w:ind w:left="426"/>
        <w:jc w:val="both"/>
        <w:rPr>
          <w:rFonts w:ascii="Arial" w:hAnsi="Arial" w:cs="Arial"/>
          <w:sz w:val="24"/>
          <w:szCs w:val="24"/>
        </w:rPr>
      </w:pPr>
      <w:r w:rsidRPr="004921E8">
        <w:rPr>
          <w:rFonts w:ascii="Arial" w:hAnsi="Arial" w:cs="Arial"/>
          <w:sz w:val="24"/>
          <w:szCs w:val="24"/>
        </w:rPr>
        <w:t>A despesa decorrente desta aquisição ocorrerá na seguinte dotação orçamentária:</w:t>
      </w:r>
    </w:p>
    <w:p w14:paraId="5EBF2533" w14:textId="77777777" w:rsidR="004921E8" w:rsidRPr="004921E8" w:rsidRDefault="004921E8" w:rsidP="004921E8">
      <w:pPr>
        <w:ind w:left="426"/>
        <w:jc w:val="both"/>
        <w:rPr>
          <w:rFonts w:ascii="Arial" w:hAnsi="Arial" w:cs="Arial"/>
          <w:sz w:val="24"/>
          <w:szCs w:val="24"/>
        </w:rPr>
      </w:pPr>
    </w:p>
    <w:p w14:paraId="6602FA14" w14:textId="77777777" w:rsidR="004921E8" w:rsidRPr="004921E8" w:rsidRDefault="004921E8" w:rsidP="004921E8">
      <w:pPr>
        <w:pStyle w:val="PargrafodaLista"/>
        <w:numPr>
          <w:ilvl w:val="1"/>
          <w:numId w:val="44"/>
        </w:numPr>
        <w:ind w:left="284"/>
        <w:jc w:val="both"/>
        <w:rPr>
          <w:rFonts w:ascii="Arial" w:hAnsi="Arial" w:cs="Arial"/>
          <w:sz w:val="24"/>
          <w:szCs w:val="24"/>
        </w:rPr>
      </w:pPr>
      <w:r w:rsidRPr="004921E8">
        <w:rPr>
          <w:rFonts w:ascii="Arial" w:hAnsi="Arial" w:cs="Arial"/>
          <w:b/>
          <w:sz w:val="24"/>
          <w:szCs w:val="24"/>
        </w:rPr>
        <w:t xml:space="preserve"> Fundo Municipal de Saúde do Município de Teresópolis:</w:t>
      </w:r>
    </w:p>
    <w:p w14:paraId="1B40C854" w14:textId="77777777" w:rsidR="004921E8" w:rsidRPr="004921E8" w:rsidRDefault="004921E8" w:rsidP="004921E8">
      <w:pPr>
        <w:ind w:left="426"/>
        <w:jc w:val="both"/>
        <w:rPr>
          <w:rFonts w:ascii="Arial" w:hAnsi="Arial" w:cs="Arial"/>
          <w:sz w:val="24"/>
          <w:szCs w:val="24"/>
        </w:rPr>
      </w:pPr>
      <w:r w:rsidRPr="004921E8">
        <w:rPr>
          <w:rFonts w:ascii="Arial" w:hAnsi="Arial" w:cs="Arial"/>
          <w:sz w:val="24"/>
          <w:szCs w:val="24"/>
        </w:rPr>
        <w:t>Dotação Orçamentária: 30</w:t>
      </w:r>
    </w:p>
    <w:p w14:paraId="1F520A0C" w14:textId="77777777" w:rsidR="004921E8" w:rsidRPr="004921E8" w:rsidRDefault="004921E8" w:rsidP="004921E8">
      <w:pPr>
        <w:ind w:left="426"/>
        <w:jc w:val="both"/>
        <w:rPr>
          <w:rFonts w:ascii="Arial" w:hAnsi="Arial" w:cs="Arial"/>
          <w:sz w:val="24"/>
          <w:szCs w:val="24"/>
        </w:rPr>
      </w:pPr>
      <w:r w:rsidRPr="004921E8">
        <w:rPr>
          <w:rFonts w:ascii="Arial" w:hAnsi="Arial" w:cs="Arial"/>
          <w:sz w:val="24"/>
          <w:szCs w:val="24"/>
        </w:rPr>
        <w:t xml:space="preserve">Número da conta Orçamentária: </w:t>
      </w:r>
    </w:p>
    <w:p w14:paraId="76DFF6A5" w14:textId="224C6F81" w:rsidR="004921E8" w:rsidRPr="004921E8" w:rsidRDefault="004921E8" w:rsidP="00486CDE">
      <w:pPr>
        <w:ind w:left="426"/>
        <w:jc w:val="both"/>
        <w:rPr>
          <w:rFonts w:ascii="Arial" w:hAnsi="Arial" w:cs="Arial"/>
          <w:sz w:val="24"/>
          <w:szCs w:val="24"/>
        </w:rPr>
      </w:pPr>
      <w:r w:rsidRPr="004921E8">
        <w:rPr>
          <w:rFonts w:ascii="Arial" w:hAnsi="Arial" w:cs="Arial"/>
          <w:sz w:val="24"/>
          <w:szCs w:val="24"/>
        </w:rPr>
        <w:t xml:space="preserve">Fonte de Recurso: 100  </w:t>
      </w:r>
    </w:p>
    <w:p w14:paraId="09061E84" w14:textId="77777777" w:rsidR="004921E8" w:rsidRPr="004921E8" w:rsidRDefault="004921E8" w:rsidP="004921E8">
      <w:pPr>
        <w:ind w:left="426"/>
        <w:jc w:val="both"/>
        <w:rPr>
          <w:rFonts w:ascii="Arial" w:hAnsi="Arial" w:cs="Arial"/>
          <w:sz w:val="24"/>
          <w:szCs w:val="24"/>
        </w:rPr>
      </w:pPr>
      <w:r w:rsidRPr="004921E8">
        <w:rPr>
          <w:rFonts w:ascii="Arial" w:hAnsi="Arial" w:cs="Arial"/>
          <w:sz w:val="24"/>
          <w:szCs w:val="24"/>
        </w:rPr>
        <w:lastRenderedPageBreak/>
        <w:t>Dotação Orçamentária: 32</w:t>
      </w:r>
    </w:p>
    <w:p w14:paraId="4ACD6A1F" w14:textId="77777777" w:rsidR="004921E8" w:rsidRPr="004921E8" w:rsidRDefault="004921E8" w:rsidP="004921E8">
      <w:pPr>
        <w:ind w:left="426"/>
        <w:jc w:val="both"/>
        <w:rPr>
          <w:rFonts w:ascii="Arial" w:hAnsi="Arial" w:cs="Arial"/>
          <w:sz w:val="24"/>
          <w:szCs w:val="24"/>
        </w:rPr>
      </w:pPr>
      <w:r w:rsidRPr="004921E8">
        <w:rPr>
          <w:rFonts w:ascii="Arial" w:hAnsi="Arial" w:cs="Arial"/>
          <w:sz w:val="24"/>
          <w:szCs w:val="24"/>
        </w:rPr>
        <w:t xml:space="preserve">Número da conta Orçamentária: </w:t>
      </w:r>
    </w:p>
    <w:p w14:paraId="456CFBA2" w14:textId="77777777" w:rsidR="004921E8" w:rsidRPr="004921E8" w:rsidRDefault="004921E8" w:rsidP="004921E8">
      <w:pPr>
        <w:ind w:left="426"/>
        <w:jc w:val="both"/>
        <w:rPr>
          <w:rFonts w:ascii="Arial" w:hAnsi="Arial" w:cs="Arial"/>
          <w:sz w:val="24"/>
          <w:szCs w:val="24"/>
        </w:rPr>
      </w:pPr>
      <w:r w:rsidRPr="004921E8">
        <w:rPr>
          <w:rFonts w:ascii="Arial" w:hAnsi="Arial" w:cs="Arial"/>
          <w:sz w:val="24"/>
          <w:szCs w:val="24"/>
        </w:rPr>
        <w:t>Fonte de Recurso: 360</w:t>
      </w:r>
    </w:p>
    <w:p w14:paraId="00FE3D90" w14:textId="77777777" w:rsidR="004921E8" w:rsidRPr="004921E8" w:rsidRDefault="004921E8" w:rsidP="004921E8">
      <w:pPr>
        <w:jc w:val="both"/>
        <w:rPr>
          <w:rFonts w:ascii="Arial" w:hAnsi="Arial" w:cs="Arial"/>
          <w:color w:val="FF0000"/>
          <w:sz w:val="24"/>
          <w:szCs w:val="24"/>
        </w:rPr>
      </w:pPr>
    </w:p>
    <w:p w14:paraId="348C6A45" w14:textId="77777777" w:rsidR="004921E8" w:rsidRPr="004921E8" w:rsidRDefault="004921E8" w:rsidP="004921E8">
      <w:pPr>
        <w:pStyle w:val="PargrafodaLista"/>
        <w:numPr>
          <w:ilvl w:val="0"/>
          <w:numId w:val="44"/>
        </w:numPr>
        <w:rPr>
          <w:rFonts w:ascii="Arial" w:hAnsi="Arial" w:cs="Arial"/>
          <w:b/>
          <w:sz w:val="24"/>
          <w:szCs w:val="24"/>
        </w:rPr>
      </w:pPr>
      <w:r w:rsidRPr="004921E8">
        <w:rPr>
          <w:rFonts w:ascii="Arial" w:hAnsi="Arial" w:cs="Arial"/>
          <w:b/>
          <w:sz w:val="24"/>
          <w:szCs w:val="24"/>
        </w:rPr>
        <w:t>QUALIFICAÇÃO TÉCNICA:</w:t>
      </w:r>
    </w:p>
    <w:p w14:paraId="09D5B250" w14:textId="77777777"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6.1.</w:t>
      </w:r>
      <w:r w:rsidRPr="004921E8">
        <w:rPr>
          <w:rFonts w:ascii="Arial" w:hAnsi="Arial" w:cs="Arial"/>
          <w:b/>
          <w:sz w:val="24"/>
          <w:szCs w:val="24"/>
        </w:rPr>
        <w:t xml:space="preserve"> </w:t>
      </w:r>
      <w:r w:rsidRPr="004921E8">
        <w:rPr>
          <w:rFonts w:ascii="Arial" w:hAnsi="Arial" w:cs="Arial"/>
          <w:sz w:val="24"/>
          <w:szCs w:val="24"/>
          <w:shd w:val="clear" w:color="auto" w:fill="FFFFFF"/>
        </w:rPr>
        <w:t>Comprovação de aptidão para desempenho de atividade pertinente e compatível em características, quantidades e prazos com o objeto da licitação</w:t>
      </w:r>
      <w:r w:rsidRPr="004921E8">
        <w:rPr>
          <w:rFonts w:ascii="Arial" w:hAnsi="Arial" w:cs="Arial"/>
          <w:sz w:val="24"/>
          <w:szCs w:val="24"/>
        </w:rPr>
        <w:t>, através de Atestado de Capacidade Técnica emitido por Pessoa Jurídica Pública ou Privada;</w:t>
      </w:r>
    </w:p>
    <w:p w14:paraId="66264C7D" w14:textId="77777777"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6.2. Alvará Sanitário;</w:t>
      </w:r>
    </w:p>
    <w:p w14:paraId="66513A0D" w14:textId="77777777"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6.3. Autorização de Funcionamento (AFE) emitida pela ANVISA;</w:t>
      </w:r>
    </w:p>
    <w:p w14:paraId="552CF6C3" w14:textId="77777777"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6.4. Cópia do Registro do Produto na ANVISA, destacando o número do item e forma de apresentação;</w:t>
      </w:r>
    </w:p>
    <w:p w14:paraId="39038236" w14:textId="77777777"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6.5. Comprovação de Inscrição no Conselho Regional de Farmácia (CRF);</w:t>
      </w:r>
    </w:p>
    <w:p w14:paraId="56A7369F" w14:textId="77777777" w:rsidR="004921E8" w:rsidRPr="004921E8" w:rsidRDefault="004921E8" w:rsidP="00E553CE">
      <w:pPr>
        <w:spacing w:line="276" w:lineRule="auto"/>
        <w:jc w:val="both"/>
        <w:rPr>
          <w:rFonts w:ascii="Arial" w:hAnsi="Arial" w:cs="Arial"/>
          <w:sz w:val="24"/>
          <w:szCs w:val="24"/>
        </w:rPr>
      </w:pPr>
    </w:p>
    <w:p w14:paraId="67E745E7" w14:textId="77777777" w:rsidR="004921E8" w:rsidRPr="004921E8" w:rsidRDefault="004921E8" w:rsidP="00E553CE">
      <w:pPr>
        <w:tabs>
          <w:tab w:val="left" w:pos="709"/>
        </w:tabs>
        <w:suppressAutoHyphens/>
        <w:spacing w:line="276" w:lineRule="auto"/>
        <w:jc w:val="both"/>
        <w:rPr>
          <w:rFonts w:ascii="Arial" w:eastAsia="Arial Unicode MS" w:hAnsi="Arial" w:cs="Arial"/>
          <w:b/>
          <w:bCs/>
          <w:sz w:val="24"/>
          <w:szCs w:val="24"/>
        </w:rPr>
      </w:pPr>
    </w:p>
    <w:p w14:paraId="2E71AE73" w14:textId="77777777" w:rsidR="004921E8" w:rsidRPr="004921E8" w:rsidRDefault="004921E8" w:rsidP="00E553CE">
      <w:pPr>
        <w:numPr>
          <w:ilvl w:val="0"/>
          <w:numId w:val="44"/>
        </w:numPr>
        <w:tabs>
          <w:tab w:val="left" w:pos="567"/>
        </w:tabs>
        <w:suppressAutoHyphens/>
        <w:spacing w:after="160" w:line="276" w:lineRule="auto"/>
        <w:ind w:left="0" w:firstLine="0"/>
        <w:jc w:val="both"/>
        <w:rPr>
          <w:rFonts w:ascii="Arial" w:eastAsia="Arial Unicode MS" w:hAnsi="Arial" w:cs="Arial"/>
          <w:b/>
          <w:bCs/>
          <w:sz w:val="24"/>
          <w:szCs w:val="24"/>
        </w:rPr>
      </w:pPr>
      <w:r w:rsidRPr="004921E8">
        <w:rPr>
          <w:rFonts w:ascii="Arial" w:eastAsia="Arial Unicode MS" w:hAnsi="Arial" w:cs="Arial"/>
          <w:b/>
          <w:bCs/>
          <w:sz w:val="24"/>
          <w:szCs w:val="24"/>
        </w:rPr>
        <w:t>CRITÉRIOS DE ACEITABILIDADE E JULGAMENTO</w:t>
      </w:r>
    </w:p>
    <w:p w14:paraId="5A3E2B19" w14:textId="77777777" w:rsidR="004921E8" w:rsidRPr="004921E8" w:rsidRDefault="004921E8" w:rsidP="00E553CE">
      <w:pPr>
        <w:spacing w:line="276" w:lineRule="auto"/>
        <w:jc w:val="both"/>
        <w:rPr>
          <w:rFonts w:ascii="Arial" w:eastAsia="Arial Unicode MS" w:hAnsi="Arial" w:cs="Arial"/>
          <w:bCs/>
          <w:sz w:val="24"/>
          <w:szCs w:val="24"/>
        </w:rPr>
      </w:pPr>
      <w:r w:rsidRPr="004921E8">
        <w:rPr>
          <w:rFonts w:ascii="Arial" w:eastAsia="Arial Unicode MS" w:hAnsi="Arial" w:cs="Arial"/>
          <w:bCs/>
          <w:sz w:val="24"/>
          <w:szCs w:val="24"/>
        </w:rPr>
        <w:t xml:space="preserve">7.1. O julgamento das propostas será efetuado pela Pregoeira, obedecendo ao critério </w:t>
      </w:r>
      <w:r w:rsidRPr="004921E8">
        <w:rPr>
          <w:rFonts w:ascii="Arial" w:eastAsia="Arial Unicode MS" w:hAnsi="Arial" w:cs="Arial"/>
          <w:b/>
          <w:sz w:val="24"/>
          <w:szCs w:val="24"/>
        </w:rPr>
        <w:t>MENOR PREÇO POR ITEM</w:t>
      </w:r>
      <w:r w:rsidRPr="004921E8">
        <w:rPr>
          <w:rFonts w:ascii="Arial" w:eastAsia="Arial Unicode MS" w:hAnsi="Arial" w:cs="Arial"/>
          <w:bCs/>
          <w:sz w:val="24"/>
          <w:szCs w:val="24"/>
        </w:rPr>
        <w:t xml:space="preserve">, em conformidade com as quantidades, detalhamentos e condições estabelecidas no presente Termo de Referência, levando-se em consideração que será o vencedor o proponente que oferecer o menor preço unitário. </w:t>
      </w:r>
    </w:p>
    <w:p w14:paraId="1E083633" w14:textId="77777777" w:rsidR="004921E8" w:rsidRPr="004921E8" w:rsidRDefault="004921E8" w:rsidP="00E553CE">
      <w:pPr>
        <w:spacing w:line="276" w:lineRule="auto"/>
        <w:jc w:val="both"/>
        <w:rPr>
          <w:rFonts w:ascii="Arial" w:hAnsi="Arial" w:cs="Arial"/>
          <w:sz w:val="24"/>
          <w:szCs w:val="24"/>
        </w:rPr>
      </w:pPr>
    </w:p>
    <w:p w14:paraId="3C140D62" w14:textId="77777777" w:rsidR="004921E8" w:rsidRPr="004921E8" w:rsidRDefault="004921E8" w:rsidP="00E553CE">
      <w:pPr>
        <w:spacing w:line="276" w:lineRule="auto"/>
        <w:jc w:val="both"/>
        <w:rPr>
          <w:rFonts w:ascii="Arial" w:hAnsi="Arial" w:cs="Arial"/>
          <w:sz w:val="24"/>
          <w:szCs w:val="24"/>
        </w:rPr>
      </w:pPr>
    </w:p>
    <w:p w14:paraId="68522DAF" w14:textId="77777777" w:rsidR="004921E8" w:rsidRPr="004921E8" w:rsidRDefault="004921E8" w:rsidP="00E553CE">
      <w:pPr>
        <w:numPr>
          <w:ilvl w:val="0"/>
          <w:numId w:val="44"/>
        </w:numPr>
        <w:spacing w:after="160" w:line="276" w:lineRule="auto"/>
        <w:ind w:left="0" w:firstLine="0"/>
        <w:jc w:val="both"/>
        <w:rPr>
          <w:rFonts w:ascii="Arial" w:hAnsi="Arial" w:cs="Arial"/>
          <w:b/>
          <w:sz w:val="24"/>
          <w:szCs w:val="24"/>
        </w:rPr>
      </w:pPr>
      <w:r w:rsidRPr="004921E8">
        <w:rPr>
          <w:rFonts w:ascii="Arial" w:hAnsi="Arial" w:cs="Arial"/>
          <w:b/>
          <w:sz w:val="24"/>
          <w:szCs w:val="24"/>
        </w:rPr>
        <w:t xml:space="preserve"> PRAZO DE EXECUÇÃO:</w:t>
      </w:r>
    </w:p>
    <w:p w14:paraId="33AF7E8C" w14:textId="77777777" w:rsidR="004921E8" w:rsidRPr="004921E8" w:rsidRDefault="004921E8" w:rsidP="00E553CE">
      <w:pPr>
        <w:spacing w:line="276" w:lineRule="auto"/>
        <w:rPr>
          <w:rFonts w:ascii="Arial" w:hAnsi="Arial" w:cs="Arial"/>
          <w:sz w:val="24"/>
          <w:szCs w:val="24"/>
        </w:rPr>
      </w:pPr>
      <w:r w:rsidRPr="004921E8">
        <w:rPr>
          <w:rFonts w:ascii="Arial" w:hAnsi="Arial" w:cs="Arial"/>
          <w:sz w:val="24"/>
          <w:szCs w:val="24"/>
        </w:rPr>
        <w:t>8.1.</w:t>
      </w:r>
      <w:r w:rsidRPr="004921E8">
        <w:rPr>
          <w:rFonts w:ascii="Arial" w:hAnsi="Arial" w:cs="Arial"/>
          <w:sz w:val="24"/>
          <w:szCs w:val="24"/>
        </w:rPr>
        <w:tab/>
        <w:t xml:space="preserve"> A Empresa deverá entregar o material 15 dias corridos após recebimento da Ordem de Compra e do Empenho.</w:t>
      </w:r>
    </w:p>
    <w:p w14:paraId="6E9690E1" w14:textId="77777777" w:rsidR="004921E8" w:rsidRPr="004921E8" w:rsidRDefault="004921E8" w:rsidP="00E553CE">
      <w:pPr>
        <w:spacing w:line="276" w:lineRule="auto"/>
        <w:rPr>
          <w:rFonts w:ascii="Arial" w:hAnsi="Arial" w:cs="Arial"/>
          <w:sz w:val="24"/>
          <w:szCs w:val="24"/>
        </w:rPr>
      </w:pPr>
      <w:r w:rsidRPr="004921E8">
        <w:rPr>
          <w:rFonts w:ascii="Arial" w:hAnsi="Arial" w:cs="Arial"/>
          <w:sz w:val="24"/>
          <w:szCs w:val="24"/>
        </w:rPr>
        <w:t>8.2.</w:t>
      </w:r>
      <w:r w:rsidRPr="004921E8">
        <w:rPr>
          <w:rFonts w:ascii="Arial" w:hAnsi="Arial" w:cs="Arial"/>
          <w:sz w:val="24"/>
          <w:szCs w:val="24"/>
        </w:rPr>
        <w:tab/>
        <w:t>O material deverá ser entregue no Departamento Farmacêutico situado na Rua Júlio Rosa, nº 366, Tijuca, Teresópolis-RJ. Horário: de segunda a sexta-feira de 9:00 às 15:00 horas.</w:t>
      </w:r>
    </w:p>
    <w:p w14:paraId="214107A5" w14:textId="77777777"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8.3.</w:t>
      </w:r>
      <w:r w:rsidRPr="004921E8">
        <w:rPr>
          <w:rFonts w:ascii="Arial" w:hAnsi="Arial" w:cs="Arial"/>
          <w:sz w:val="24"/>
          <w:szCs w:val="24"/>
        </w:rPr>
        <w:tab/>
        <w:t xml:space="preserve">O recebimento será efetivado nos seguintes termos: </w:t>
      </w:r>
    </w:p>
    <w:p w14:paraId="56CEFAD0" w14:textId="77777777"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 xml:space="preserve">- PROVISORIAMENTE, para efeito de posterior verificação do produto ofertado com as especificações constantes neste Termo de Referência, e similaridade com as amostras aprovadas no certame. </w:t>
      </w:r>
    </w:p>
    <w:p w14:paraId="6806B42D" w14:textId="18924440"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 DEFINITIVAMENTE, após a verificação da qualidade e quantidade do produto e consequente aceitação pelo Setor Competente</w:t>
      </w:r>
      <w:r w:rsidR="00406D9E">
        <w:rPr>
          <w:rFonts w:ascii="Arial" w:hAnsi="Arial" w:cs="Arial"/>
          <w:sz w:val="24"/>
          <w:szCs w:val="24"/>
        </w:rPr>
        <w:t>.</w:t>
      </w:r>
    </w:p>
    <w:p w14:paraId="643B16DC" w14:textId="77777777" w:rsidR="004921E8" w:rsidRPr="004921E8" w:rsidRDefault="004921E8" w:rsidP="00E553CE">
      <w:pPr>
        <w:numPr>
          <w:ilvl w:val="0"/>
          <w:numId w:val="44"/>
        </w:numPr>
        <w:spacing w:after="160" w:line="276" w:lineRule="auto"/>
        <w:ind w:left="0" w:firstLine="0"/>
        <w:jc w:val="both"/>
        <w:rPr>
          <w:rFonts w:ascii="Arial" w:hAnsi="Arial" w:cs="Arial"/>
          <w:b/>
          <w:sz w:val="24"/>
          <w:szCs w:val="24"/>
        </w:rPr>
      </w:pPr>
      <w:r w:rsidRPr="004921E8">
        <w:rPr>
          <w:rFonts w:ascii="Arial" w:hAnsi="Arial" w:cs="Arial"/>
          <w:b/>
          <w:sz w:val="24"/>
          <w:szCs w:val="24"/>
        </w:rPr>
        <w:t xml:space="preserve">FISCALIZAÇÃO </w:t>
      </w:r>
    </w:p>
    <w:p w14:paraId="49E8E112" w14:textId="77777777"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9.1.  A fiscalização e o recebimento definitivo do objeto deste pregão serão feitos pela Secretaria Municipal de Saúde.</w:t>
      </w:r>
    </w:p>
    <w:p w14:paraId="060F3FA4" w14:textId="77777777"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lastRenderedPageBreak/>
        <w:t xml:space="preserve">9.2.  Caso os materiais entregues apresentem alguma irregularidade, estes serão recusados, cabendo à empresa vencedora substituí-los por outros com as mesmas características exigidas, no prazo de 10 (dez) dias corridos. </w:t>
      </w:r>
    </w:p>
    <w:p w14:paraId="120930BA" w14:textId="77777777"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9.3.  O fiscal do contrato da Secretaria Municipal de Saúde registrará todas as ocorrências, determinando o que for necessário à regularização das faltas observadas.</w:t>
      </w:r>
    </w:p>
    <w:p w14:paraId="059F0140" w14:textId="77777777" w:rsidR="004921E8" w:rsidRPr="004921E8" w:rsidRDefault="004921E8" w:rsidP="00E553CE">
      <w:pPr>
        <w:spacing w:line="276" w:lineRule="auto"/>
        <w:jc w:val="both"/>
        <w:rPr>
          <w:rFonts w:ascii="Arial" w:hAnsi="Arial" w:cs="Arial"/>
          <w:sz w:val="24"/>
          <w:szCs w:val="24"/>
        </w:rPr>
      </w:pPr>
    </w:p>
    <w:p w14:paraId="3FFFB823" w14:textId="77777777" w:rsidR="004921E8" w:rsidRPr="004921E8" w:rsidRDefault="004921E8" w:rsidP="00E553CE">
      <w:pPr>
        <w:numPr>
          <w:ilvl w:val="0"/>
          <w:numId w:val="44"/>
        </w:numPr>
        <w:tabs>
          <w:tab w:val="left" w:pos="709"/>
        </w:tabs>
        <w:suppressAutoHyphens/>
        <w:spacing w:after="160" w:line="276" w:lineRule="auto"/>
        <w:ind w:left="0" w:firstLine="0"/>
        <w:jc w:val="both"/>
        <w:rPr>
          <w:rFonts w:ascii="Arial" w:eastAsia="Arial Unicode MS" w:hAnsi="Arial" w:cs="Arial"/>
          <w:b/>
          <w:bCs/>
          <w:sz w:val="24"/>
          <w:szCs w:val="24"/>
        </w:rPr>
      </w:pPr>
      <w:r w:rsidRPr="004921E8">
        <w:rPr>
          <w:rFonts w:ascii="Arial" w:eastAsia="Arial Unicode MS" w:hAnsi="Arial" w:cs="Arial"/>
          <w:b/>
          <w:bCs/>
          <w:sz w:val="24"/>
          <w:szCs w:val="24"/>
        </w:rPr>
        <w:t xml:space="preserve"> PAGAMENTO</w:t>
      </w:r>
    </w:p>
    <w:p w14:paraId="5047DFEB" w14:textId="77777777"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10.1.  A contratada deverá formalizar o processo de pagamento no Protocolo Geral do Município, apresentando Originais do Empenho e Ordem de Compra, cópia do Contrato ou instrumento equivalente, inclusive de eventuais aditivos, Documentação de Regularidade Fiscal com as Fazendas Federal, Estadual e Municipal, Certificado de Regularidade de Situação relativo ao FGTS, Certidão Negativa de Débitos Trabalhistas e Nota Fiscal. Deverá ser realizado pagamento do protocolo geral, quando for o caso;</w:t>
      </w:r>
    </w:p>
    <w:p w14:paraId="706625F7" w14:textId="5B9547FE"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 xml:space="preserve">10.2. Os pagamentos ocorrerão 30 (trinta) dias após o adimplemento das obrigações devendo as </w:t>
      </w:r>
      <w:r w:rsidR="001F0EF7">
        <w:rPr>
          <w:rFonts w:ascii="Arial" w:hAnsi="Arial" w:cs="Arial"/>
          <w:sz w:val="24"/>
          <w:szCs w:val="24"/>
        </w:rPr>
        <w:t>Notas Fiscais</w:t>
      </w:r>
      <w:r w:rsidRPr="004921E8">
        <w:rPr>
          <w:rFonts w:ascii="Arial" w:hAnsi="Arial" w:cs="Arial"/>
          <w:sz w:val="24"/>
          <w:szCs w:val="24"/>
        </w:rPr>
        <w:t xml:space="preserve"> serem apresentadas no Protocolo Geral do Município;</w:t>
      </w:r>
    </w:p>
    <w:p w14:paraId="19CB6EA4" w14:textId="77777777" w:rsidR="004921E8" w:rsidRPr="004921E8" w:rsidRDefault="004921E8" w:rsidP="00E553CE">
      <w:pPr>
        <w:spacing w:line="276" w:lineRule="auto"/>
        <w:jc w:val="both"/>
        <w:rPr>
          <w:rFonts w:ascii="Arial" w:hAnsi="Arial" w:cs="Arial"/>
          <w:sz w:val="24"/>
          <w:szCs w:val="24"/>
        </w:rPr>
      </w:pPr>
      <w:r w:rsidRPr="004921E8">
        <w:rPr>
          <w:rFonts w:ascii="Arial" w:hAnsi="Arial" w:cs="Arial"/>
          <w:sz w:val="24"/>
          <w:szCs w:val="24"/>
        </w:rPr>
        <w:t>10.2.1. Caso se faça necessária a reapresentação de qualquer documentação complementar por culpa da contratada, o prazo de 30 (trinta) dias ficará suspenso, prosseguindo a sua contagem a partir da data da respectiva reapresentação.</w:t>
      </w:r>
    </w:p>
    <w:p w14:paraId="2C605170" w14:textId="77777777" w:rsidR="004921E8" w:rsidRPr="004921E8" w:rsidRDefault="004921E8" w:rsidP="00E553CE">
      <w:pPr>
        <w:spacing w:line="276" w:lineRule="auto"/>
        <w:jc w:val="both"/>
        <w:rPr>
          <w:rFonts w:ascii="Arial" w:hAnsi="Arial" w:cs="Arial"/>
          <w:sz w:val="24"/>
          <w:szCs w:val="24"/>
        </w:rPr>
      </w:pPr>
    </w:p>
    <w:p w14:paraId="0620F096" w14:textId="77777777" w:rsidR="004921E8" w:rsidRPr="004921E8" w:rsidRDefault="004921E8" w:rsidP="00E553CE">
      <w:pPr>
        <w:numPr>
          <w:ilvl w:val="0"/>
          <w:numId w:val="44"/>
        </w:numPr>
        <w:suppressAutoHyphens/>
        <w:spacing w:after="160" w:line="276" w:lineRule="auto"/>
        <w:ind w:left="0" w:firstLine="0"/>
        <w:jc w:val="both"/>
        <w:rPr>
          <w:rFonts w:ascii="Arial" w:eastAsia="Arial Unicode MS" w:hAnsi="Arial" w:cs="Arial"/>
          <w:b/>
          <w:bCs/>
          <w:sz w:val="24"/>
          <w:szCs w:val="24"/>
        </w:rPr>
      </w:pPr>
      <w:r w:rsidRPr="004921E8">
        <w:rPr>
          <w:rFonts w:ascii="Arial" w:eastAsia="Arial Unicode MS" w:hAnsi="Arial" w:cs="Arial"/>
          <w:b/>
          <w:bCs/>
          <w:sz w:val="24"/>
          <w:szCs w:val="24"/>
        </w:rPr>
        <w:t xml:space="preserve"> OBRIGAÇÕES DA CONTRATATADA</w:t>
      </w:r>
    </w:p>
    <w:p w14:paraId="38BA5521" w14:textId="77777777" w:rsidR="004921E8" w:rsidRPr="004921E8" w:rsidRDefault="004921E8" w:rsidP="00E553CE">
      <w:pPr>
        <w:spacing w:line="276" w:lineRule="auto"/>
        <w:jc w:val="both"/>
        <w:rPr>
          <w:rFonts w:ascii="Arial" w:eastAsia="Arial Unicode MS" w:hAnsi="Arial" w:cs="Arial"/>
          <w:sz w:val="24"/>
          <w:szCs w:val="24"/>
        </w:rPr>
      </w:pPr>
      <w:r w:rsidRPr="004921E8">
        <w:rPr>
          <w:rFonts w:ascii="Arial" w:eastAsia="Arial Unicode MS" w:hAnsi="Arial" w:cs="Arial"/>
          <w:sz w:val="24"/>
          <w:szCs w:val="24"/>
        </w:rPr>
        <w:t xml:space="preserve">11.1.  Fornecer os produtos conforme especificados neste termo, acompanhado da respectiva nota fiscal constando detalhadamente a indicação: da quantidade, marca /fabricante fornecida, lote e validade. A referida Nota fiscal deverá ser emitida para Fundo Municipal de Saúde de Teresópolis, CNPJ 11.274.201/0001-01, endereço Rua </w:t>
      </w:r>
      <w:proofErr w:type="spellStart"/>
      <w:r w:rsidRPr="004921E8">
        <w:rPr>
          <w:rFonts w:ascii="Arial" w:eastAsia="Arial Unicode MS" w:hAnsi="Arial" w:cs="Arial"/>
          <w:sz w:val="24"/>
          <w:szCs w:val="24"/>
        </w:rPr>
        <w:t>Julio</w:t>
      </w:r>
      <w:proofErr w:type="spellEnd"/>
      <w:r w:rsidRPr="004921E8">
        <w:rPr>
          <w:rFonts w:ascii="Arial" w:eastAsia="Arial Unicode MS" w:hAnsi="Arial" w:cs="Arial"/>
          <w:sz w:val="24"/>
          <w:szCs w:val="24"/>
        </w:rPr>
        <w:t xml:space="preserve"> Rosa nº 366 – Tijuca – Teresópolis/RJ – CEP 25975-450 e deverá conter os dados bancários para futuro pagamento;  </w:t>
      </w:r>
    </w:p>
    <w:p w14:paraId="5F609406" w14:textId="77777777" w:rsidR="004921E8" w:rsidRPr="004921E8" w:rsidRDefault="004921E8" w:rsidP="00E553CE">
      <w:pPr>
        <w:spacing w:line="276" w:lineRule="auto"/>
        <w:jc w:val="both"/>
        <w:rPr>
          <w:rFonts w:ascii="Arial" w:eastAsia="Arial Unicode MS" w:hAnsi="Arial" w:cs="Arial"/>
          <w:sz w:val="24"/>
          <w:szCs w:val="24"/>
        </w:rPr>
      </w:pPr>
      <w:r w:rsidRPr="004921E8">
        <w:rPr>
          <w:rFonts w:ascii="Arial" w:eastAsia="Arial Unicode MS" w:hAnsi="Arial" w:cs="Arial"/>
          <w:sz w:val="24"/>
          <w:szCs w:val="24"/>
        </w:rPr>
        <w:t xml:space="preserve">11.2.  O prazo de validade dos insumos/medicamentos deverá ser de no mínimo 1(um) ano a partir da data de entrega;             </w:t>
      </w:r>
    </w:p>
    <w:p w14:paraId="171B9D7F" w14:textId="77777777" w:rsidR="004921E8" w:rsidRPr="004921E8" w:rsidRDefault="004921E8" w:rsidP="00E553CE">
      <w:pPr>
        <w:spacing w:line="276" w:lineRule="auto"/>
        <w:jc w:val="both"/>
        <w:rPr>
          <w:rFonts w:ascii="Arial" w:eastAsia="Arial Unicode MS" w:hAnsi="Arial" w:cs="Arial"/>
          <w:sz w:val="24"/>
          <w:szCs w:val="24"/>
        </w:rPr>
      </w:pPr>
      <w:r w:rsidRPr="004921E8">
        <w:rPr>
          <w:rFonts w:ascii="Arial" w:eastAsia="Arial Unicode MS" w:hAnsi="Arial" w:cs="Arial"/>
          <w:sz w:val="24"/>
          <w:szCs w:val="24"/>
        </w:rPr>
        <w:t>11.3. Responsabilizar-se por todos os prejuízos que por ventura ocasione ao Município ou a terceiros, em razão da execução do fornecimento decorrente do objeto do Edital;</w:t>
      </w:r>
    </w:p>
    <w:p w14:paraId="1975D985" w14:textId="77777777" w:rsidR="004921E8" w:rsidRPr="004921E8" w:rsidRDefault="004921E8" w:rsidP="00E553CE">
      <w:pPr>
        <w:spacing w:line="276" w:lineRule="auto"/>
        <w:jc w:val="both"/>
        <w:rPr>
          <w:rFonts w:ascii="Arial" w:eastAsia="Arial Unicode MS" w:hAnsi="Arial" w:cs="Arial"/>
          <w:sz w:val="24"/>
          <w:szCs w:val="24"/>
        </w:rPr>
      </w:pPr>
      <w:r w:rsidRPr="004921E8">
        <w:rPr>
          <w:rFonts w:ascii="Arial" w:eastAsia="Arial Unicode MS" w:hAnsi="Arial" w:cs="Arial"/>
          <w:sz w:val="24"/>
          <w:szCs w:val="24"/>
        </w:rPr>
        <w:t xml:space="preserve">11.4. Comunicar ao Departamento Farmacêutico através do e-mail: </w:t>
      </w:r>
      <w:hyperlink r:id="rId21" w:history="1">
        <w:r w:rsidRPr="004921E8">
          <w:rPr>
            <w:rStyle w:val="Hyperlink"/>
            <w:rFonts w:ascii="Arial" w:hAnsi="Arial" w:cs="Arial"/>
            <w:b/>
            <w:color w:val="000000"/>
            <w:sz w:val="24"/>
            <w:szCs w:val="24"/>
            <w:shd w:val="clear" w:color="auto" w:fill="FFFFFF"/>
          </w:rPr>
          <w:t>farmaciasmstere@gmail.com</w:t>
        </w:r>
      </w:hyperlink>
      <w:r w:rsidRPr="004921E8">
        <w:rPr>
          <w:rFonts w:ascii="Arial" w:hAnsi="Arial" w:cs="Arial"/>
          <w:b/>
          <w:color w:val="000000"/>
          <w:sz w:val="24"/>
          <w:szCs w:val="24"/>
          <w:shd w:val="clear" w:color="auto" w:fill="FFFFFF"/>
        </w:rPr>
        <w:t xml:space="preserve">, </w:t>
      </w:r>
      <w:r w:rsidRPr="004921E8">
        <w:rPr>
          <w:rFonts w:ascii="Arial" w:eastAsia="Arial Unicode MS" w:hAnsi="Arial" w:cs="Arial"/>
          <w:sz w:val="24"/>
          <w:szCs w:val="24"/>
        </w:rPr>
        <w:t>qualquer problema eventual referente ao prazo para entregas;</w:t>
      </w:r>
    </w:p>
    <w:p w14:paraId="592688A0" w14:textId="77777777" w:rsidR="004921E8" w:rsidRPr="004921E8" w:rsidRDefault="004921E8" w:rsidP="00E553CE">
      <w:pPr>
        <w:spacing w:line="276" w:lineRule="auto"/>
        <w:jc w:val="both"/>
        <w:rPr>
          <w:rFonts w:ascii="Arial" w:eastAsia="Arial Unicode MS" w:hAnsi="Arial" w:cs="Arial"/>
          <w:sz w:val="24"/>
          <w:szCs w:val="24"/>
        </w:rPr>
      </w:pPr>
      <w:r w:rsidRPr="004921E8">
        <w:rPr>
          <w:rFonts w:ascii="Arial" w:eastAsia="Arial Unicode MS" w:hAnsi="Arial" w:cs="Arial"/>
          <w:sz w:val="24"/>
          <w:szCs w:val="24"/>
        </w:rPr>
        <w:t xml:space="preserve">11.5. Comunicar através de protocolo junto à Secretaria de Administração da Prefeitura Municipal de Teresópolis, no prazo de 72 (setenta e duas) horas que antecede a data da entrega, os motivos que impossibilitem o cumprimento eventual </w:t>
      </w:r>
      <w:r w:rsidRPr="004921E8">
        <w:rPr>
          <w:rFonts w:ascii="Arial" w:eastAsia="Arial Unicode MS" w:hAnsi="Arial" w:cs="Arial"/>
          <w:sz w:val="24"/>
          <w:szCs w:val="24"/>
        </w:rPr>
        <w:lastRenderedPageBreak/>
        <w:t>da entrega, com a devida comprovação. Enviar cópia para o Departamento Farmacêutico e acompanhar processo;</w:t>
      </w:r>
    </w:p>
    <w:p w14:paraId="36543CA4" w14:textId="77777777" w:rsidR="004921E8" w:rsidRPr="004921E8" w:rsidRDefault="004921E8" w:rsidP="00E553CE">
      <w:pPr>
        <w:spacing w:line="276" w:lineRule="auto"/>
        <w:jc w:val="both"/>
        <w:rPr>
          <w:rFonts w:ascii="Arial" w:eastAsia="Arial Unicode MS" w:hAnsi="Arial" w:cs="Arial"/>
          <w:sz w:val="24"/>
          <w:szCs w:val="24"/>
        </w:rPr>
      </w:pPr>
      <w:r w:rsidRPr="004921E8">
        <w:rPr>
          <w:rFonts w:ascii="Arial" w:eastAsia="Arial Unicode MS" w:hAnsi="Arial" w:cs="Arial"/>
          <w:sz w:val="24"/>
          <w:szCs w:val="24"/>
        </w:rPr>
        <w:t>11.6. Responsabilizar-se pelas despesas comerciais, taxas, fretes, seguros, deslocamentos de pessoal e quaisquer outras que incidam ou venham a incidir na execução do contrato.</w:t>
      </w:r>
    </w:p>
    <w:p w14:paraId="58A7233D" w14:textId="77777777" w:rsidR="004921E8" w:rsidRPr="004921E8" w:rsidRDefault="004921E8" w:rsidP="00E553CE">
      <w:pPr>
        <w:spacing w:line="276" w:lineRule="auto"/>
        <w:jc w:val="both"/>
        <w:rPr>
          <w:rFonts w:ascii="Arial" w:eastAsia="Arial Unicode MS" w:hAnsi="Arial" w:cs="Arial"/>
          <w:b/>
          <w:bCs/>
          <w:sz w:val="24"/>
          <w:szCs w:val="24"/>
        </w:rPr>
      </w:pPr>
    </w:p>
    <w:p w14:paraId="39D354C2" w14:textId="77777777" w:rsidR="004921E8" w:rsidRPr="004921E8" w:rsidRDefault="004921E8" w:rsidP="00E553CE">
      <w:pPr>
        <w:spacing w:line="276" w:lineRule="auto"/>
        <w:jc w:val="both"/>
        <w:rPr>
          <w:rFonts w:ascii="Arial" w:eastAsia="Arial Unicode MS" w:hAnsi="Arial" w:cs="Arial"/>
          <w:b/>
          <w:bCs/>
          <w:sz w:val="24"/>
          <w:szCs w:val="24"/>
        </w:rPr>
      </w:pPr>
    </w:p>
    <w:p w14:paraId="7B6765F9" w14:textId="77777777" w:rsidR="004921E8" w:rsidRPr="004921E8" w:rsidRDefault="004921E8" w:rsidP="00E553CE">
      <w:pPr>
        <w:numPr>
          <w:ilvl w:val="0"/>
          <w:numId w:val="44"/>
        </w:numPr>
        <w:tabs>
          <w:tab w:val="left" w:pos="709"/>
        </w:tabs>
        <w:suppressAutoHyphens/>
        <w:spacing w:after="160" w:line="276" w:lineRule="auto"/>
        <w:ind w:left="0" w:firstLine="0"/>
        <w:jc w:val="both"/>
        <w:rPr>
          <w:rFonts w:ascii="Arial" w:eastAsia="Arial Unicode MS" w:hAnsi="Arial" w:cs="Arial"/>
          <w:b/>
          <w:bCs/>
          <w:sz w:val="24"/>
          <w:szCs w:val="24"/>
        </w:rPr>
      </w:pPr>
      <w:r w:rsidRPr="004921E8">
        <w:rPr>
          <w:rFonts w:ascii="Arial" w:eastAsia="Arial Unicode MS" w:hAnsi="Arial" w:cs="Arial"/>
          <w:b/>
          <w:bCs/>
          <w:sz w:val="24"/>
          <w:szCs w:val="24"/>
        </w:rPr>
        <w:t xml:space="preserve"> DAS OBRIGAÇÕES DA CONTRATANTE</w:t>
      </w:r>
    </w:p>
    <w:p w14:paraId="48BFF6F2" w14:textId="77777777" w:rsidR="004921E8" w:rsidRPr="004921E8" w:rsidRDefault="004921E8" w:rsidP="00E553CE">
      <w:pPr>
        <w:spacing w:line="276" w:lineRule="auto"/>
        <w:jc w:val="both"/>
        <w:rPr>
          <w:rFonts w:ascii="Arial" w:eastAsia="Arial Unicode MS" w:hAnsi="Arial" w:cs="Arial"/>
          <w:bCs/>
          <w:sz w:val="24"/>
          <w:szCs w:val="24"/>
        </w:rPr>
      </w:pPr>
      <w:r w:rsidRPr="004921E8">
        <w:rPr>
          <w:rFonts w:ascii="Arial" w:hAnsi="Arial" w:cs="Arial"/>
          <w:sz w:val="24"/>
          <w:szCs w:val="24"/>
        </w:rPr>
        <w:t xml:space="preserve">12.1.   </w:t>
      </w:r>
      <w:r w:rsidRPr="004921E8">
        <w:rPr>
          <w:rFonts w:ascii="Arial" w:eastAsia="Arial Unicode MS" w:hAnsi="Arial" w:cs="Arial"/>
          <w:bCs/>
          <w:sz w:val="24"/>
          <w:szCs w:val="24"/>
        </w:rPr>
        <w:t xml:space="preserve">Receber o material, conforme local, data e horário estipulados no Empenho; </w:t>
      </w:r>
    </w:p>
    <w:p w14:paraId="07717490" w14:textId="77777777" w:rsidR="004921E8" w:rsidRPr="004921E8" w:rsidRDefault="004921E8" w:rsidP="00E553CE">
      <w:pPr>
        <w:tabs>
          <w:tab w:val="left" w:pos="709"/>
        </w:tabs>
        <w:suppressAutoHyphens/>
        <w:spacing w:line="276" w:lineRule="auto"/>
        <w:jc w:val="both"/>
        <w:rPr>
          <w:rFonts w:ascii="Arial" w:eastAsia="Arial Unicode MS" w:hAnsi="Arial" w:cs="Arial"/>
          <w:bCs/>
          <w:sz w:val="24"/>
          <w:szCs w:val="24"/>
        </w:rPr>
      </w:pPr>
      <w:r w:rsidRPr="004921E8">
        <w:rPr>
          <w:rFonts w:ascii="Arial" w:eastAsia="Arial Unicode MS" w:hAnsi="Arial" w:cs="Arial"/>
          <w:bCs/>
          <w:sz w:val="24"/>
          <w:szCs w:val="24"/>
        </w:rPr>
        <w:t>12.2.  Acompanhar e fiscalizar o cumprimento das obrigações da Contratada, através de servidor especialmente designado, ao qual competirá dirimir as dúvidas que surgirem e de tudo dará ciência à Administração;</w:t>
      </w:r>
    </w:p>
    <w:p w14:paraId="26917934" w14:textId="77777777" w:rsidR="004921E8" w:rsidRPr="004921E8" w:rsidRDefault="004921E8" w:rsidP="00E553CE">
      <w:pPr>
        <w:tabs>
          <w:tab w:val="left" w:pos="709"/>
        </w:tabs>
        <w:suppressAutoHyphens/>
        <w:spacing w:line="276" w:lineRule="auto"/>
        <w:jc w:val="both"/>
        <w:rPr>
          <w:rFonts w:ascii="Arial" w:eastAsia="Arial Unicode MS" w:hAnsi="Arial" w:cs="Arial"/>
          <w:bCs/>
          <w:sz w:val="24"/>
          <w:szCs w:val="24"/>
        </w:rPr>
      </w:pPr>
      <w:r w:rsidRPr="004921E8">
        <w:rPr>
          <w:rFonts w:ascii="Arial" w:eastAsia="Arial Unicode MS" w:hAnsi="Arial" w:cs="Arial"/>
          <w:bCs/>
          <w:sz w:val="24"/>
          <w:szCs w:val="24"/>
        </w:rPr>
        <w:t>12.3. Efetuar o pagamento no prazo previsto.</w:t>
      </w:r>
    </w:p>
    <w:p w14:paraId="35E37EE8" w14:textId="77777777" w:rsidR="004921E8" w:rsidRPr="004921E8" w:rsidRDefault="004921E8" w:rsidP="00E553CE">
      <w:pPr>
        <w:tabs>
          <w:tab w:val="left" w:pos="709"/>
        </w:tabs>
        <w:suppressAutoHyphens/>
        <w:spacing w:line="276" w:lineRule="auto"/>
        <w:jc w:val="both"/>
        <w:rPr>
          <w:rFonts w:ascii="Arial" w:eastAsia="Arial Unicode MS" w:hAnsi="Arial" w:cs="Arial"/>
          <w:bCs/>
          <w:sz w:val="24"/>
          <w:szCs w:val="24"/>
        </w:rPr>
      </w:pPr>
    </w:p>
    <w:p w14:paraId="73885AE7" w14:textId="77777777" w:rsidR="004921E8" w:rsidRPr="004921E8" w:rsidRDefault="004921E8" w:rsidP="00E553CE">
      <w:pPr>
        <w:numPr>
          <w:ilvl w:val="0"/>
          <w:numId w:val="44"/>
        </w:numPr>
        <w:tabs>
          <w:tab w:val="left" w:pos="709"/>
        </w:tabs>
        <w:suppressAutoHyphens/>
        <w:spacing w:after="160" w:line="276" w:lineRule="auto"/>
        <w:ind w:left="0" w:firstLine="0"/>
        <w:jc w:val="both"/>
        <w:rPr>
          <w:rFonts w:ascii="Arial" w:eastAsia="Arial Unicode MS" w:hAnsi="Arial" w:cs="Arial"/>
          <w:b/>
          <w:bCs/>
          <w:sz w:val="24"/>
          <w:szCs w:val="24"/>
        </w:rPr>
      </w:pPr>
      <w:r w:rsidRPr="004921E8">
        <w:rPr>
          <w:rFonts w:ascii="Arial" w:eastAsia="Arial Unicode MS" w:hAnsi="Arial" w:cs="Arial"/>
          <w:b/>
          <w:bCs/>
          <w:sz w:val="24"/>
          <w:szCs w:val="24"/>
        </w:rPr>
        <w:t xml:space="preserve"> SANÇÕES ADMINISTRATIVAS</w:t>
      </w:r>
    </w:p>
    <w:p w14:paraId="4FC2ADC3" w14:textId="5C7D1284" w:rsidR="001F0EF7" w:rsidRPr="000F31DF" w:rsidRDefault="001F0EF7" w:rsidP="00D94F87">
      <w:pPr>
        <w:pStyle w:val="Normal10"/>
        <w:spacing w:line="276" w:lineRule="auto"/>
        <w:rPr>
          <w:sz w:val="24"/>
          <w:szCs w:val="24"/>
        </w:rPr>
      </w:pPr>
      <w:r>
        <w:rPr>
          <w:rFonts w:ascii="Arial" w:eastAsia="Arial Unicode MS" w:hAnsi="Arial" w:cs="Arial"/>
          <w:bCs/>
          <w:sz w:val="24"/>
          <w:szCs w:val="24"/>
        </w:rPr>
        <w:t xml:space="preserve">13.1. </w:t>
      </w:r>
      <w:r w:rsidR="004921E8" w:rsidRPr="004921E8">
        <w:rPr>
          <w:rFonts w:ascii="Arial" w:eastAsia="Arial Unicode MS" w:hAnsi="Arial" w:cs="Arial"/>
          <w:bCs/>
          <w:sz w:val="24"/>
          <w:szCs w:val="24"/>
        </w:rPr>
        <w:t xml:space="preserve"> </w:t>
      </w:r>
      <w:r w:rsidRPr="00A51855">
        <w:rPr>
          <w:rFonts w:ascii="Arial" w:eastAsia="Arial Unicode MS" w:hAnsi="Arial" w:cs="Arial"/>
          <w:bCs/>
          <w:sz w:val="24"/>
          <w:szCs w:val="24"/>
        </w:rPr>
        <w:t>Comete infração administrativa, a Contratada que praticar qualquer ato previsto no art. 7º da Lei nº 10.520, de 2002, notadamente os abaixo descritos:</w:t>
      </w:r>
    </w:p>
    <w:p w14:paraId="2446C88A" w14:textId="16093EE3" w:rsidR="001F0EF7" w:rsidRPr="00A51855" w:rsidRDefault="001F0EF7" w:rsidP="00D94F87">
      <w:pPr>
        <w:pStyle w:val="Normal10"/>
        <w:spacing w:line="276" w:lineRule="auto"/>
        <w:ind w:left="1134"/>
        <w:rPr>
          <w:rFonts w:ascii="Arial" w:eastAsia="Arial Unicode MS" w:hAnsi="Arial" w:cs="Arial"/>
          <w:bCs/>
          <w:sz w:val="24"/>
          <w:szCs w:val="24"/>
        </w:rPr>
      </w:pPr>
      <w:r>
        <w:rPr>
          <w:rFonts w:ascii="Arial" w:eastAsia="Arial Unicode MS" w:hAnsi="Arial" w:cs="Arial"/>
          <w:bCs/>
          <w:sz w:val="24"/>
          <w:szCs w:val="24"/>
        </w:rPr>
        <w:t xml:space="preserve">13.1.1. </w:t>
      </w:r>
      <w:r w:rsidRPr="00A51855">
        <w:rPr>
          <w:rFonts w:ascii="Arial" w:eastAsia="Arial Unicode MS" w:hAnsi="Arial" w:cs="Arial"/>
          <w:bCs/>
          <w:sz w:val="24"/>
          <w:szCs w:val="24"/>
        </w:rPr>
        <w:t>Inexecutar total ou parcialmente qualquer das obrigações assumidas em decorrência da contratação.</w:t>
      </w:r>
    </w:p>
    <w:p w14:paraId="4A882A94" w14:textId="31E0412D" w:rsidR="001F0EF7" w:rsidRPr="000F31DF" w:rsidRDefault="001F0EF7" w:rsidP="00D94F87">
      <w:pPr>
        <w:pStyle w:val="Normal10"/>
        <w:spacing w:line="276" w:lineRule="auto"/>
        <w:ind w:left="1134"/>
        <w:rPr>
          <w:sz w:val="24"/>
          <w:szCs w:val="24"/>
        </w:rPr>
      </w:pPr>
      <w:r>
        <w:rPr>
          <w:rFonts w:ascii="Arial" w:eastAsia="Arial Unicode MS" w:hAnsi="Arial" w:cs="Arial"/>
          <w:bCs/>
          <w:sz w:val="24"/>
          <w:szCs w:val="24"/>
        </w:rPr>
        <w:t xml:space="preserve">13.1.2. </w:t>
      </w:r>
      <w:r w:rsidRPr="00A51855">
        <w:rPr>
          <w:rFonts w:ascii="Arial" w:eastAsia="Arial Unicode MS" w:hAnsi="Arial" w:cs="Arial"/>
          <w:bCs/>
          <w:sz w:val="24"/>
          <w:szCs w:val="24"/>
        </w:rPr>
        <w:t>Ensejar o retardamento da execução do objeto.</w:t>
      </w:r>
    </w:p>
    <w:p w14:paraId="0A264441" w14:textId="7BBE4B33" w:rsidR="001F0EF7" w:rsidRPr="00A51855" w:rsidRDefault="001F0EF7" w:rsidP="00D94F87">
      <w:pPr>
        <w:pStyle w:val="Normal10"/>
        <w:spacing w:line="276" w:lineRule="auto"/>
        <w:ind w:left="1134"/>
        <w:rPr>
          <w:sz w:val="24"/>
          <w:szCs w:val="24"/>
        </w:rPr>
      </w:pPr>
      <w:r>
        <w:rPr>
          <w:rFonts w:ascii="Arial" w:eastAsia="Arial Unicode MS" w:hAnsi="Arial" w:cs="Arial"/>
          <w:bCs/>
          <w:sz w:val="24"/>
          <w:szCs w:val="24"/>
        </w:rPr>
        <w:t xml:space="preserve">13.1.3. </w:t>
      </w:r>
      <w:r w:rsidRPr="00A51855">
        <w:rPr>
          <w:rFonts w:ascii="Arial" w:eastAsia="Arial Unicode MS" w:hAnsi="Arial" w:cs="Arial"/>
          <w:bCs/>
          <w:sz w:val="24"/>
          <w:szCs w:val="24"/>
        </w:rPr>
        <w:t>Falhar ou fraudar na execução do contrato.</w:t>
      </w:r>
    </w:p>
    <w:p w14:paraId="3B34156A" w14:textId="4E57E155" w:rsidR="001F0EF7" w:rsidRPr="00A51855" w:rsidRDefault="001F0EF7" w:rsidP="00D94F87">
      <w:pPr>
        <w:pStyle w:val="Normal10"/>
        <w:spacing w:line="276" w:lineRule="auto"/>
        <w:ind w:left="1134"/>
        <w:rPr>
          <w:sz w:val="24"/>
          <w:szCs w:val="24"/>
        </w:rPr>
      </w:pPr>
      <w:r>
        <w:rPr>
          <w:rFonts w:ascii="Arial" w:eastAsia="Arial Unicode MS" w:hAnsi="Arial" w:cs="Arial"/>
          <w:bCs/>
          <w:sz w:val="24"/>
          <w:szCs w:val="24"/>
        </w:rPr>
        <w:t xml:space="preserve">13.1.4. </w:t>
      </w:r>
      <w:r w:rsidRPr="00A51855">
        <w:rPr>
          <w:rFonts w:ascii="Arial" w:eastAsia="Arial Unicode MS" w:hAnsi="Arial" w:cs="Arial"/>
          <w:bCs/>
          <w:sz w:val="24"/>
          <w:szCs w:val="24"/>
        </w:rPr>
        <w:t>Comportar-se de modo inidôneo.</w:t>
      </w:r>
    </w:p>
    <w:p w14:paraId="54A3DC50" w14:textId="1C6C52D2" w:rsidR="001F0EF7" w:rsidRPr="00A51855" w:rsidRDefault="001F0EF7" w:rsidP="00D94F87">
      <w:pPr>
        <w:pStyle w:val="Normal10"/>
        <w:spacing w:line="276" w:lineRule="auto"/>
        <w:ind w:left="1134"/>
        <w:rPr>
          <w:sz w:val="24"/>
          <w:szCs w:val="24"/>
        </w:rPr>
      </w:pPr>
      <w:r>
        <w:rPr>
          <w:rFonts w:ascii="Arial" w:eastAsia="Arial Unicode MS" w:hAnsi="Arial" w:cs="Arial"/>
          <w:bCs/>
          <w:sz w:val="24"/>
          <w:szCs w:val="24"/>
        </w:rPr>
        <w:t xml:space="preserve">13.1.5. </w:t>
      </w:r>
      <w:r w:rsidRPr="00A51855">
        <w:rPr>
          <w:rFonts w:ascii="Arial" w:eastAsia="Arial Unicode MS" w:hAnsi="Arial" w:cs="Arial"/>
          <w:bCs/>
          <w:sz w:val="24"/>
          <w:szCs w:val="24"/>
        </w:rPr>
        <w:t>Cometer fraude fiscal.</w:t>
      </w:r>
    </w:p>
    <w:p w14:paraId="33E7B6C8" w14:textId="02B20D12" w:rsidR="001F0EF7" w:rsidRPr="00A51855" w:rsidRDefault="001F0EF7" w:rsidP="00D94F87">
      <w:pPr>
        <w:pStyle w:val="Normal10"/>
        <w:spacing w:line="276" w:lineRule="auto"/>
        <w:ind w:left="1134"/>
        <w:rPr>
          <w:sz w:val="24"/>
          <w:szCs w:val="24"/>
        </w:rPr>
      </w:pPr>
      <w:r>
        <w:rPr>
          <w:rFonts w:ascii="Arial" w:eastAsia="Arial Unicode MS" w:hAnsi="Arial" w:cs="Arial"/>
          <w:bCs/>
          <w:sz w:val="24"/>
          <w:szCs w:val="24"/>
        </w:rPr>
        <w:t xml:space="preserve">13.1.6. </w:t>
      </w:r>
      <w:r w:rsidRPr="00A51855">
        <w:rPr>
          <w:rFonts w:ascii="Arial" w:eastAsia="Arial Unicode MS" w:hAnsi="Arial" w:cs="Arial"/>
          <w:bCs/>
          <w:sz w:val="24"/>
          <w:szCs w:val="24"/>
        </w:rPr>
        <w:t>Deixar de apresentar amostras, quando solicitadas.</w:t>
      </w:r>
    </w:p>
    <w:p w14:paraId="70D58D6D" w14:textId="03AC29A9" w:rsidR="001F0EF7" w:rsidRPr="00A51855" w:rsidRDefault="001F0EF7" w:rsidP="00D94F87">
      <w:pPr>
        <w:pStyle w:val="Normal10"/>
        <w:spacing w:line="276" w:lineRule="auto"/>
        <w:ind w:left="1134"/>
        <w:rPr>
          <w:sz w:val="24"/>
          <w:szCs w:val="24"/>
        </w:rPr>
      </w:pPr>
      <w:r>
        <w:rPr>
          <w:rFonts w:ascii="Arial" w:eastAsia="Arial Unicode MS" w:hAnsi="Arial" w:cs="Arial"/>
          <w:bCs/>
          <w:sz w:val="24"/>
          <w:szCs w:val="24"/>
        </w:rPr>
        <w:t xml:space="preserve">13.1.7. </w:t>
      </w:r>
      <w:r w:rsidRPr="00A51855">
        <w:rPr>
          <w:rFonts w:ascii="Arial" w:eastAsia="Arial Unicode MS" w:hAnsi="Arial" w:cs="Arial"/>
          <w:bCs/>
          <w:sz w:val="24"/>
          <w:szCs w:val="24"/>
        </w:rPr>
        <w:t>Deixar de entregar ou apresentar documentação falsa exigida para o certame.</w:t>
      </w:r>
    </w:p>
    <w:p w14:paraId="4330607A" w14:textId="7EC6DBC2" w:rsidR="001F0EF7" w:rsidRPr="00A51855" w:rsidRDefault="001F0EF7" w:rsidP="00D94F87">
      <w:pPr>
        <w:pStyle w:val="Normal10"/>
        <w:spacing w:line="276" w:lineRule="auto"/>
        <w:rPr>
          <w:sz w:val="24"/>
          <w:szCs w:val="24"/>
        </w:rPr>
      </w:pPr>
      <w:r>
        <w:rPr>
          <w:rFonts w:ascii="Arial" w:eastAsia="Arial Unicode MS" w:hAnsi="Arial" w:cs="Arial"/>
          <w:bCs/>
          <w:sz w:val="24"/>
          <w:szCs w:val="24"/>
        </w:rPr>
        <w:t xml:space="preserve">13.2. </w:t>
      </w:r>
      <w:r w:rsidRPr="00A51855">
        <w:rPr>
          <w:rFonts w:ascii="Arial" w:eastAsia="Arial Unicode MS" w:hAnsi="Arial" w:cs="Arial"/>
          <w:bCs/>
          <w:sz w:val="24"/>
          <w:szCs w:val="24"/>
        </w:rPr>
        <w:t>licitante/adjudicatário que cometer qualquer das infrações discriminadas nos subitens anteriores ficará sujeito, sem prejuízo da responsabilidade civil e criminal, às seguintes sanções:</w:t>
      </w:r>
    </w:p>
    <w:p w14:paraId="2E7FF717" w14:textId="2DE9AE7C" w:rsidR="001F0EF7" w:rsidRDefault="001F0EF7" w:rsidP="00D94F87">
      <w:pPr>
        <w:pStyle w:val="Normal10"/>
        <w:spacing w:line="276" w:lineRule="auto"/>
        <w:ind w:left="1134"/>
        <w:rPr>
          <w:rFonts w:ascii="Arial" w:eastAsia="Arial Unicode MS" w:hAnsi="Arial" w:cs="Arial"/>
          <w:bCs/>
          <w:sz w:val="24"/>
          <w:szCs w:val="24"/>
        </w:rPr>
      </w:pPr>
      <w:r>
        <w:rPr>
          <w:rFonts w:ascii="Arial" w:eastAsia="Arial Unicode MS" w:hAnsi="Arial" w:cs="Arial"/>
          <w:bCs/>
          <w:sz w:val="24"/>
          <w:szCs w:val="24"/>
        </w:rPr>
        <w:t xml:space="preserve">13.2.1. </w:t>
      </w:r>
      <w:r w:rsidRPr="00A51855">
        <w:rPr>
          <w:rFonts w:ascii="Arial" w:eastAsia="Arial Unicode MS" w:hAnsi="Arial" w:cs="Arial"/>
          <w:bCs/>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1F1C0659" w14:textId="472C6B9F" w:rsidR="001F0EF7" w:rsidRPr="00A51855" w:rsidRDefault="001F0EF7" w:rsidP="00B77971">
      <w:pPr>
        <w:pStyle w:val="Normal10"/>
        <w:spacing w:line="276" w:lineRule="auto"/>
        <w:ind w:left="1134"/>
        <w:rPr>
          <w:sz w:val="24"/>
          <w:szCs w:val="24"/>
        </w:rPr>
      </w:pPr>
      <w:r>
        <w:rPr>
          <w:rFonts w:ascii="Arial" w:eastAsia="Arial Unicode MS" w:hAnsi="Arial" w:cs="Arial"/>
          <w:bCs/>
          <w:sz w:val="24"/>
          <w:szCs w:val="24"/>
        </w:rPr>
        <w:t xml:space="preserve">13.2.2. </w:t>
      </w:r>
      <w:r w:rsidRPr="00A51855">
        <w:rPr>
          <w:rFonts w:ascii="Arial" w:eastAsia="Arial Unicode MS" w:hAnsi="Arial" w:cs="Arial"/>
          <w:bCs/>
          <w:sz w:val="24"/>
          <w:szCs w:val="24"/>
        </w:rPr>
        <w:t>Multa compensatória de 20% (vinte por cento) sobre o valor total do contrato, no caso de inexecução total do objeto</w:t>
      </w:r>
      <w:r>
        <w:rPr>
          <w:rFonts w:ascii="Arial" w:eastAsia="Arial Unicode MS" w:hAnsi="Arial" w:cs="Arial"/>
          <w:bCs/>
          <w:sz w:val="24"/>
          <w:szCs w:val="24"/>
        </w:rPr>
        <w:t>.</w:t>
      </w:r>
    </w:p>
    <w:p w14:paraId="6B906D66" w14:textId="78D78FE7" w:rsidR="001F0EF7" w:rsidRPr="00A51855" w:rsidRDefault="001F0EF7" w:rsidP="00D94F87">
      <w:pPr>
        <w:pStyle w:val="Normal10"/>
        <w:tabs>
          <w:tab w:val="left" w:pos="3119"/>
        </w:tabs>
        <w:spacing w:line="276" w:lineRule="auto"/>
        <w:ind w:left="2775"/>
        <w:jc w:val="both"/>
        <w:rPr>
          <w:sz w:val="24"/>
          <w:szCs w:val="24"/>
        </w:rPr>
      </w:pPr>
      <w:r>
        <w:rPr>
          <w:rFonts w:ascii="Arial" w:eastAsia="Arial Unicode MS" w:hAnsi="Arial" w:cs="Arial"/>
          <w:bCs/>
          <w:sz w:val="24"/>
          <w:szCs w:val="24"/>
        </w:rPr>
        <w:t xml:space="preserve">13.2.2.1. </w:t>
      </w:r>
      <w:r w:rsidRPr="00A51855">
        <w:rPr>
          <w:rFonts w:ascii="Arial" w:eastAsia="Arial Unicode MS" w:hAnsi="Arial" w:cs="Arial"/>
          <w:bCs/>
          <w:sz w:val="24"/>
          <w:szCs w:val="24"/>
        </w:rPr>
        <w:t>Em caso de inexecução parcial, a multa compensatória, no mesmo percentual do subitem acima, será aplicada de forma proporcional à obrigação inadimplida.</w:t>
      </w:r>
    </w:p>
    <w:p w14:paraId="0D5163E7" w14:textId="00B88E5A" w:rsidR="001F0EF7" w:rsidRPr="00A51855" w:rsidRDefault="001F0EF7" w:rsidP="00D94F87">
      <w:pPr>
        <w:pStyle w:val="Normal10"/>
        <w:tabs>
          <w:tab w:val="left" w:pos="1985"/>
        </w:tabs>
        <w:spacing w:line="276" w:lineRule="auto"/>
        <w:ind w:left="1134"/>
        <w:rPr>
          <w:sz w:val="24"/>
          <w:szCs w:val="24"/>
        </w:rPr>
      </w:pPr>
      <w:r>
        <w:rPr>
          <w:rFonts w:ascii="Arial" w:eastAsia="Arial Unicode MS" w:hAnsi="Arial" w:cs="Arial"/>
          <w:bCs/>
          <w:sz w:val="24"/>
          <w:szCs w:val="24"/>
        </w:rPr>
        <w:lastRenderedPageBreak/>
        <w:t xml:space="preserve">13.2.3. </w:t>
      </w:r>
      <w:r w:rsidRPr="00A51855">
        <w:rPr>
          <w:rFonts w:ascii="Arial" w:eastAsia="Arial Unicode MS" w:hAnsi="Arial" w:cs="Arial"/>
          <w:bCs/>
          <w:sz w:val="24"/>
          <w:szCs w:val="24"/>
        </w:rPr>
        <w:t>Multa de 0,01%, calculada sobre o valor da proposta apresentada no certame pelo licitante, caso este não apresente amostras, quando solicitadas.</w:t>
      </w:r>
    </w:p>
    <w:p w14:paraId="68E5C125" w14:textId="4339C8DE" w:rsidR="001F0EF7" w:rsidRPr="00A51855" w:rsidRDefault="001F0EF7" w:rsidP="00D94F87">
      <w:pPr>
        <w:pStyle w:val="Normal10"/>
        <w:tabs>
          <w:tab w:val="left" w:pos="1985"/>
        </w:tabs>
        <w:spacing w:line="276" w:lineRule="auto"/>
        <w:ind w:left="1134"/>
        <w:rPr>
          <w:sz w:val="24"/>
          <w:szCs w:val="24"/>
        </w:rPr>
      </w:pPr>
      <w:r>
        <w:rPr>
          <w:rFonts w:ascii="Arial" w:eastAsia="Arial Unicode MS" w:hAnsi="Arial" w:cs="Arial"/>
          <w:bCs/>
          <w:sz w:val="24"/>
          <w:szCs w:val="24"/>
        </w:rPr>
        <w:t xml:space="preserve">13.2.4. </w:t>
      </w:r>
      <w:r w:rsidRPr="00A51855">
        <w:rPr>
          <w:rFonts w:ascii="Arial" w:eastAsia="Arial Unicode MS" w:hAnsi="Arial" w:cs="Arial"/>
          <w:bCs/>
          <w:sz w:val="24"/>
          <w:szCs w:val="24"/>
        </w:rPr>
        <w:t>Impedimento de licitar e contratar com órgãos e entidades da União com o consequente descredenciamento no SICAF pelo prazo de até 5 (cinco) anos.</w:t>
      </w:r>
    </w:p>
    <w:p w14:paraId="0AA92923" w14:textId="77777777" w:rsidR="00D94F87" w:rsidRDefault="001F0EF7" w:rsidP="00D94F87">
      <w:pPr>
        <w:pStyle w:val="Normal10"/>
        <w:tabs>
          <w:tab w:val="left" w:pos="1134"/>
        </w:tabs>
        <w:spacing w:line="276" w:lineRule="auto"/>
        <w:rPr>
          <w:rFonts w:ascii="Arial" w:eastAsia="Arial Unicode MS" w:hAnsi="Arial" w:cs="Arial"/>
          <w:bCs/>
          <w:sz w:val="24"/>
          <w:szCs w:val="24"/>
        </w:rPr>
      </w:pPr>
      <w:r>
        <w:rPr>
          <w:rFonts w:ascii="Arial" w:eastAsia="Arial Unicode MS" w:hAnsi="Arial" w:cs="Arial"/>
          <w:bCs/>
          <w:sz w:val="24"/>
          <w:szCs w:val="24"/>
        </w:rPr>
        <w:t xml:space="preserve">13.3. </w:t>
      </w:r>
      <w:r w:rsidRPr="00A51855">
        <w:rPr>
          <w:rFonts w:ascii="Arial" w:eastAsia="Arial Unicode MS" w:hAnsi="Arial" w:cs="Arial"/>
          <w:bCs/>
          <w:sz w:val="24"/>
          <w:szCs w:val="24"/>
        </w:rPr>
        <w:t>A penalidade de multa pode ser aplicada cumulativamente com as demais sanções.</w:t>
      </w:r>
    </w:p>
    <w:p w14:paraId="6EEEAC3D" w14:textId="77777777" w:rsidR="00D94F87" w:rsidRDefault="001F0EF7" w:rsidP="00D94F87">
      <w:pPr>
        <w:pStyle w:val="Normal10"/>
        <w:tabs>
          <w:tab w:val="left" w:pos="1134"/>
        </w:tabs>
        <w:spacing w:line="276" w:lineRule="auto"/>
        <w:rPr>
          <w:rFonts w:ascii="Arial" w:eastAsia="Arial Unicode MS" w:hAnsi="Arial" w:cs="Arial"/>
          <w:bCs/>
          <w:sz w:val="24"/>
          <w:szCs w:val="24"/>
        </w:rPr>
      </w:pPr>
      <w:r>
        <w:rPr>
          <w:rFonts w:ascii="Arial" w:eastAsia="Arial Unicode MS" w:hAnsi="Arial" w:cs="Arial"/>
          <w:bCs/>
          <w:sz w:val="24"/>
          <w:szCs w:val="24"/>
        </w:rPr>
        <w:t xml:space="preserve">13.4. </w:t>
      </w:r>
      <w:r w:rsidRPr="00463F48">
        <w:rPr>
          <w:rFonts w:ascii="Arial" w:eastAsia="Arial Unicode MS" w:hAnsi="Arial" w:cs="Arial"/>
          <w:bCs/>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76476464" w14:textId="77C22ABE" w:rsidR="001F0EF7" w:rsidRPr="00463F48" w:rsidRDefault="00D94F87" w:rsidP="00D94F87">
      <w:pPr>
        <w:pStyle w:val="Normal10"/>
        <w:tabs>
          <w:tab w:val="left" w:pos="1134"/>
        </w:tabs>
        <w:spacing w:line="276" w:lineRule="auto"/>
        <w:ind w:left="1134"/>
        <w:rPr>
          <w:sz w:val="24"/>
          <w:szCs w:val="24"/>
        </w:rPr>
      </w:pPr>
      <w:r>
        <w:rPr>
          <w:rFonts w:ascii="Arial" w:eastAsia="Arial Unicode MS" w:hAnsi="Arial" w:cs="Arial"/>
          <w:bCs/>
          <w:sz w:val="24"/>
          <w:szCs w:val="24"/>
        </w:rPr>
        <w:t xml:space="preserve">13.4.1. </w:t>
      </w:r>
      <w:r w:rsidR="001F0EF7" w:rsidRPr="00463F48">
        <w:rPr>
          <w:rFonts w:ascii="Arial" w:eastAsia="Arial Unicode MS" w:hAnsi="Arial" w:cs="Arial"/>
          <w:bCs/>
          <w:sz w:val="24"/>
          <w:szCs w:val="24"/>
        </w:rPr>
        <w:t>As notificações decorrentes de procedimentos de punições administrativas serão feitas através de carta registrada, publicação dos atos no D.O.E do município ou pelos e-mails informados pelo fornecedor no certame e no decorrer da contratação.</w:t>
      </w:r>
    </w:p>
    <w:p w14:paraId="49AF4D80" w14:textId="5E30C99B" w:rsidR="001F0EF7" w:rsidRPr="00463F48" w:rsidRDefault="00D94F87" w:rsidP="00D94F87">
      <w:pPr>
        <w:pStyle w:val="Normal10"/>
        <w:tabs>
          <w:tab w:val="left" w:pos="851"/>
          <w:tab w:val="left" w:pos="1134"/>
        </w:tabs>
        <w:spacing w:line="276" w:lineRule="auto"/>
        <w:ind w:left="1134"/>
        <w:rPr>
          <w:sz w:val="24"/>
          <w:szCs w:val="24"/>
        </w:rPr>
      </w:pPr>
      <w:r>
        <w:rPr>
          <w:rFonts w:ascii="Arial" w:eastAsia="Arial Unicode MS" w:hAnsi="Arial" w:cs="Arial"/>
          <w:bCs/>
          <w:sz w:val="24"/>
          <w:szCs w:val="24"/>
        </w:rPr>
        <w:t xml:space="preserve">13.4.2. </w:t>
      </w:r>
      <w:r w:rsidR="001F0EF7" w:rsidRPr="00463F48">
        <w:rPr>
          <w:rFonts w:ascii="Arial" w:eastAsia="Arial Unicode MS" w:hAnsi="Arial" w:cs="Arial"/>
          <w:bCs/>
          <w:sz w:val="24"/>
          <w:szCs w:val="24"/>
        </w:rPr>
        <w:t>Após a instauração do procedimento, a empresa será notificada através de um dos meios previstos no item 2</w:t>
      </w:r>
      <w:r w:rsidR="001F0EF7">
        <w:rPr>
          <w:rFonts w:ascii="Arial" w:eastAsia="Arial Unicode MS" w:hAnsi="Arial" w:cs="Arial"/>
          <w:bCs/>
          <w:sz w:val="24"/>
          <w:szCs w:val="24"/>
        </w:rPr>
        <w:t>3</w:t>
      </w:r>
      <w:r w:rsidR="001F0EF7" w:rsidRPr="00463F48">
        <w:rPr>
          <w:rFonts w:ascii="Arial" w:eastAsia="Arial Unicode MS" w:hAnsi="Arial" w:cs="Arial"/>
          <w:bCs/>
          <w:sz w:val="24"/>
          <w:szCs w:val="24"/>
        </w:rPr>
        <w:t>.4.1 para apresentar sua defesa prévia, no prazo de 5 (cinco) dias úteis.</w:t>
      </w:r>
    </w:p>
    <w:p w14:paraId="6F0D67EC" w14:textId="10B318C7" w:rsidR="001F0EF7" w:rsidRPr="00463F48" w:rsidRDefault="00D94F87" w:rsidP="00D94F87">
      <w:pPr>
        <w:pStyle w:val="Normal10"/>
        <w:tabs>
          <w:tab w:val="left" w:pos="851"/>
          <w:tab w:val="left" w:pos="1134"/>
        </w:tabs>
        <w:spacing w:line="276" w:lineRule="auto"/>
        <w:ind w:left="1134"/>
        <w:rPr>
          <w:sz w:val="24"/>
          <w:szCs w:val="24"/>
        </w:rPr>
      </w:pPr>
      <w:r>
        <w:rPr>
          <w:rFonts w:ascii="Arial" w:eastAsia="Arial Unicode MS" w:hAnsi="Arial" w:cs="Arial"/>
          <w:bCs/>
          <w:sz w:val="24"/>
          <w:szCs w:val="24"/>
        </w:rPr>
        <w:t xml:space="preserve">13.4.3. </w:t>
      </w:r>
      <w:r w:rsidR="001F0EF7" w:rsidRPr="00463F48">
        <w:rPr>
          <w:rFonts w:ascii="Arial" w:eastAsia="Arial Unicode MS" w:hAnsi="Arial" w:cs="Arial"/>
          <w:bCs/>
          <w:sz w:val="24"/>
          <w:szCs w:val="24"/>
        </w:rPr>
        <w:t>Caso, após a defesa prévia da empresa, a administração pública apresente novas provas ou argumentos, a empresa será notificada para apresentar suas alegações finais, no mesmo prazo citado acima.</w:t>
      </w:r>
    </w:p>
    <w:p w14:paraId="190D51C4" w14:textId="41CA3920" w:rsidR="001F0EF7" w:rsidRPr="00463F48" w:rsidRDefault="00D94F87" w:rsidP="00D94F87">
      <w:pPr>
        <w:pStyle w:val="Normal10"/>
        <w:tabs>
          <w:tab w:val="left" w:pos="851"/>
          <w:tab w:val="left" w:pos="1134"/>
        </w:tabs>
        <w:spacing w:line="276" w:lineRule="auto"/>
        <w:ind w:left="1134"/>
        <w:rPr>
          <w:sz w:val="24"/>
          <w:szCs w:val="24"/>
        </w:rPr>
      </w:pPr>
      <w:r>
        <w:rPr>
          <w:rFonts w:ascii="Arial" w:eastAsia="Arial Unicode MS" w:hAnsi="Arial" w:cs="Arial"/>
          <w:bCs/>
          <w:sz w:val="24"/>
          <w:szCs w:val="24"/>
        </w:rPr>
        <w:t xml:space="preserve">13.4.4. </w:t>
      </w:r>
      <w:r w:rsidR="001F0EF7" w:rsidRPr="00463F48">
        <w:rPr>
          <w:rFonts w:ascii="Arial" w:eastAsia="Arial Unicode MS" w:hAnsi="Arial" w:cs="Arial"/>
          <w:bCs/>
          <w:sz w:val="24"/>
          <w:szCs w:val="24"/>
        </w:rPr>
        <w:t>Após a decisão, independente da aplicação ou não de sanções, a empresa será cientificada através de um dos meios previstos no item 2</w:t>
      </w:r>
      <w:r w:rsidR="001F0EF7">
        <w:rPr>
          <w:rFonts w:ascii="Arial" w:eastAsia="Arial Unicode MS" w:hAnsi="Arial" w:cs="Arial"/>
          <w:bCs/>
          <w:sz w:val="24"/>
          <w:szCs w:val="24"/>
        </w:rPr>
        <w:t>3</w:t>
      </w:r>
      <w:r w:rsidR="001F0EF7" w:rsidRPr="00463F48">
        <w:rPr>
          <w:rFonts w:ascii="Arial" w:eastAsia="Arial Unicode MS" w:hAnsi="Arial" w:cs="Arial"/>
          <w:bCs/>
          <w:sz w:val="24"/>
          <w:szCs w:val="24"/>
        </w:rPr>
        <w:t>.4.1, sendo certo que terá outros 5 (cinco) dias úteis para apresentação de recurso à autoridade máxima, que decidirá no prazo máximo de 30 (trinta) dias</w:t>
      </w:r>
      <w:r w:rsidR="001F0EF7">
        <w:rPr>
          <w:rFonts w:ascii="Arial" w:eastAsia="Arial Unicode MS" w:hAnsi="Arial" w:cs="Arial"/>
          <w:bCs/>
          <w:sz w:val="24"/>
          <w:szCs w:val="24"/>
        </w:rPr>
        <w:t>, podendo ser prorrogado por igual período.</w:t>
      </w:r>
    </w:p>
    <w:p w14:paraId="2ABF9FDD" w14:textId="05FE4843" w:rsidR="00D94F87" w:rsidRDefault="00D94F87" w:rsidP="00D94F87">
      <w:pPr>
        <w:tabs>
          <w:tab w:val="left" w:pos="709"/>
        </w:tabs>
        <w:suppressAutoHyphens/>
        <w:spacing w:line="276" w:lineRule="auto"/>
        <w:jc w:val="both"/>
        <w:rPr>
          <w:rFonts w:ascii="Arial" w:eastAsia="Arial Unicode MS" w:hAnsi="Arial" w:cs="Arial"/>
          <w:bCs/>
          <w:sz w:val="24"/>
          <w:szCs w:val="24"/>
        </w:rPr>
      </w:pPr>
      <w:r>
        <w:rPr>
          <w:rFonts w:ascii="Arial" w:eastAsia="Arial Unicode MS" w:hAnsi="Arial" w:cs="Arial"/>
          <w:bCs/>
          <w:sz w:val="24"/>
          <w:szCs w:val="24"/>
        </w:rPr>
        <w:t xml:space="preserve">13.5. </w:t>
      </w:r>
      <w:r w:rsidR="001F0EF7" w:rsidRPr="00A51855">
        <w:rPr>
          <w:rFonts w:ascii="Arial" w:eastAsia="Arial Unicode MS" w:hAnsi="Arial" w:cs="Arial"/>
          <w:bCs/>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2BA156BE" w14:textId="1464A88C" w:rsidR="001F0EF7" w:rsidRDefault="00D94F87" w:rsidP="00D94F87">
      <w:pPr>
        <w:tabs>
          <w:tab w:val="left" w:pos="709"/>
        </w:tabs>
        <w:suppressAutoHyphens/>
        <w:spacing w:line="276" w:lineRule="auto"/>
        <w:jc w:val="both"/>
        <w:rPr>
          <w:rFonts w:ascii="Arial" w:eastAsia="Arial Unicode MS" w:hAnsi="Arial" w:cs="Arial"/>
          <w:bCs/>
          <w:sz w:val="24"/>
          <w:szCs w:val="24"/>
        </w:rPr>
      </w:pPr>
      <w:r>
        <w:rPr>
          <w:rFonts w:ascii="Arial" w:eastAsia="Arial Unicode MS" w:hAnsi="Arial" w:cs="Arial"/>
          <w:bCs/>
          <w:sz w:val="24"/>
          <w:szCs w:val="24"/>
        </w:rPr>
        <w:t xml:space="preserve">13.6. </w:t>
      </w:r>
      <w:r w:rsidR="001F0EF7" w:rsidRPr="00463F48">
        <w:rPr>
          <w:rFonts w:ascii="Arial" w:eastAsia="Arial Unicode MS" w:hAnsi="Arial" w:cs="Arial"/>
          <w:bCs/>
          <w:sz w:val="24"/>
          <w:szCs w:val="24"/>
        </w:rPr>
        <w:t>As penalidades serão obrigatoriamente registradas no SICAF.</w:t>
      </w:r>
    </w:p>
    <w:p w14:paraId="74A2AC5E" w14:textId="77777777" w:rsidR="00D94F87" w:rsidRDefault="00D94F87" w:rsidP="00D94F87">
      <w:pPr>
        <w:tabs>
          <w:tab w:val="left" w:pos="709"/>
        </w:tabs>
        <w:suppressAutoHyphens/>
        <w:spacing w:line="276" w:lineRule="auto"/>
        <w:ind w:left="432"/>
        <w:jc w:val="both"/>
        <w:rPr>
          <w:rFonts w:ascii="Arial" w:eastAsia="Arial Unicode MS" w:hAnsi="Arial" w:cs="Arial"/>
          <w:bCs/>
          <w:sz w:val="24"/>
          <w:szCs w:val="24"/>
        </w:rPr>
      </w:pPr>
    </w:p>
    <w:p w14:paraId="270C73B0" w14:textId="77777777" w:rsidR="004921E8" w:rsidRPr="004921E8" w:rsidRDefault="004921E8" w:rsidP="00E553CE">
      <w:pPr>
        <w:tabs>
          <w:tab w:val="left" w:pos="709"/>
        </w:tabs>
        <w:suppressAutoHyphens/>
        <w:spacing w:line="276" w:lineRule="auto"/>
        <w:ind w:hanging="426"/>
        <w:jc w:val="both"/>
        <w:rPr>
          <w:rFonts w:ascii="Arial" w:eastAsia="Arial Unicode MS" w:hAnsi="Arial" w:cs="Arial"/>
          <w:bCs/>
          <w:sz w:val="24"/>
          <w:szCs w:val="24"/>
        </w:rPr>
      </w:pPr>
    </w:p>
    <w:p w14:paraId="23BF0161" w14:textId="77777777" w:rsidR="004921E8" w:rsidRPr="004921E8" w:rsidRDefault="004921E8" w:rsidP="00E553CE">
      <w:pPr>
        <w:numPr>
          <w:ilvl w:val="0"/>
          <w:numId w:val="44"/>
        </w:numPr>
        <w:tabs>
          <w:tab w:val="left" w:pos="709"/>
        </w:tabs>
        <w:suppressAutoHyphens/>
        <w:spacing w:after="160" w:line="276" w:lineRule="auto"/>
        <w:ind w:left="0" w:firstLine="0"/>
        <w:jc w:val="both"/>
        <w:rPr>
          <w:rFonts w:ascii="Arial" w:eastAsia="Arial Unicode MS" w:hAnsi="Arial" w:cs="Arial"/>
          <w:b/>
          <w:bCs/>
          <w:sz w:val="24"/>
          <w:szCs w:val="24"/>
        </w:rPr>
      </w:pPr>
      <w:r w:rsidRPr="004921E8">
        <w:rPr>
          <w:rFonts w:ascii="Arial" w:eastAsia="Arial Unicode MS" w:hAnsi="Arial" w:cs="Arial"/>
          <w:b/>
          <w:bCs/>
          <w:sz w:val="24"/>
          <w:szCs w:val="24"/>
        </w:rPr>
        <w:t xml:space="preserve"> DISPOSIÇÕES GERAIS</w:t>
      </w:r>
    </w:p>
    <w:p w14:paraId="71A4A2ED" w14:textId="77777777" w:rsidR="004921E8" w:rsidRPr="004921E8" w:rsidRDefault="004921E8" w:rsidP="00E553CE">
      <w:pPr>
        <w:tabs>
          <w:tab w:val="left" w:pos="709"/>
        </w:tabs>
        <w:suppressAutoHyphens/>
        <w:spacing w:line="276" w:lineRule="auto"/>
        <w:jc w:val="both"/>
        <w:rPr>
          <w:rFonts w:ascii="Arial" w:eastAsia="Arial Unicode MS" w:hAnsi="Arial" w:cs="Arial"/>
          <w:bCs/>
          <w:sz w:val="24"/>
          <w:szCs w:val="24"/>
        </w:rPr>
      </w:pPr>
      <w:r w:rsidRPr="004921E8">
        <w:rPr>
          <w:rFonts w:ascii="Arial" w:eastAsia="Arial Unicode MS" w:hAnsi="Arial" w:cs="Arial"/>
          <w:bCs/>
          <w:sz w:val="24"/>
          <w:szCs w:val="24"/>
        </w:rPr>
        <w:t>14.1.  Os proponentes assumem todos os custos de preparação e apresentação de suas propostas sendo que a Administração Municipal não será, em nenhum caso, responsável por esses custos, independente da condução ou do resultado do processo licitatório.</w:t>
      </w:r>
    </w:p>
    <w:p w14:paraId="540B633F" w14:textId="77777777" w:rsidR="004921E8" w:rsidRPr="004921E8" w:rsidRDefault="004921E8" w:rsidP="00E553CE">
      <w:pPr>
        <w:tabs>
          <w:tab w:val="left" w:pos="709"/>
        </w:tabs>
        <w:suppressAutoHyphens/>
        <w:spacing w:line="276" w:lineRule="auto"/>
        <w:jc w:val="both"/>
        <w:rPr>
          <w:rFonts w:ascii="Arial" w:eastAsia="Arial Unicode MS" w:hAnsi="Arial" w:cs="Arial"/>
          <w:bCs/>
          <w:sz w:val="24"/>
          <w:szCs w:val="24"/>
        </w:rPr>
      </w:pPr>
      <w:r w:rsidRPr="004921E8">
        <w:rPr>
          <w:rFonts w:ascii="Arial" w:eastAsia="Arial Unicode MS" w:hAnsi="Arial" w:cs="Arial"/>
          <w:bCs/>
          <w:sz w:val="24"/>
          <w:szCs w:val="24"/>
        </w:rPr>
        <w:t>14.2. Os proponentes são responsáveis pela fidelidade e legitimidade das informações e dos documentos apresentados em qualquer fase do Procedimento Licitatório.</w:t>
      </w:r>
    </w:p>
    <w:p w14:paraId="53EB392F" w14:textId="77777777" w:rsidR="004921E8" w:rsidRPr="004921E8" w:rsidRDefault="004921E8" w:rsidP="00E553CE">
      <w:pPr>
        <w:tabs>
          <w:tab w:val="left" w:pos="709"/>
        </w:tabs>
        <w:suppressAutoHyphens/>
        <w:spacing w:line="276" w:lineRule="auto"/>
        <w:jc w:val="both"/>
        <w:rPr>
          <w:rFonts w:ascii="Arial" w:eastAsia="Arial Unicode MS" w:hAnsi="Arial" w:cs="Arial"/>
          <w:bCs/>
          <w:sz w:val="24"/>
          <w:szCs w:val="24"/>
        </w:rPr>
      </w:pPr>
      <w:r w:rsidRPr="004921E8">
        <w:rPr>
          <w:rFonts w:ascii="Arial" w:eastAsia="Arial Unicode MS" w:hAnsi="Arial" w:cs="Arial"/>
          <w:bCs/>
          <w:sz w:val="24"/>
          <w:szCs w:val="24"/>
        </w:rPr>
        <w:lastRenderedPageBreak/>
        <w:t>14.3.  O foro do município de Teresópolis será o único competente para redimir e julgar toda e qualquer dúvida relativa ao presente procedimento, com exclusão de qualquer outro.</w:t>
      </w:r>
    </w:p>
    <w:p w14:paraId="44DB298A" w14:textId="77777777" w:rsidR="004921E8" w:rsidRDefault="004921E8" w:rsidP="00537272">
      <w:pPr>
        <w:pStyle w:val="Normal1"/>
        <w:jc w:val="center"/>
        <w:rPr>
          <w:rFonts w:ascii="Arial" w:eastAsia="Arial" w:hAnsi="Arial" w:cs="Arial"/>
          <w:b/>
          <w:sz w:val="24"/>
          <w:szCs w:val="24"/>
          <w:u w:val="single"/>
        </w:rPr>
      </w:pPr>
    </w:p>
    <w:p w14:paraId="7434AD6E" w14:textId="77777777" w:rsidR="00EA369D" w:rsidRDefault="00EA369D" w:rsidP="00537272">
      <w:pPr>
        <w:pStyle w:val="Normal1"/>
        <w:jc w:val="center"/>
        <w:rPr>
          <w:rFonts w:ascii="Arial" w:eastAsia="Arial" w:hAnsi="Arial" w:cs="Arial"/>
          <w:b/>
          <w:sz w:val="24"/>
          <w:szCs w:val="24"/>
          <w:u w:val="single"/>
        </w:rPr>
      </w:pPr>
    </w:p>
    <w:p w14:paraId="4F9FD60F" w14:textId="77777777" w:rsidR="00EA369D" w:rsidRDefault="00EA369D" w:rsidP="00E553CE">
      <w:pPr>
        <w:pStyle w:val="Normal1"/>
        <w:rPr>
          <w:rFonts w:ascii="Arial" w:eastAsia="Arial" w:hAnsi="Arial" w:cs="Arial"/>
          <w:b/>
          <w:sz w:val="24"/>
          <w:szCs w:val="24"/>
          <w:u w:val="single"/>
        </w:rPr>
      </w:pPr>
    </w:p>
    <w:p w14:paraId="41E3E693" w14:textId="1B9D740F" w:rsidR="00EA369D" w:rsidRDefault="00EA369D" w:rsidP="00537272">
      <w:pPr>
        <w:pStyle w:val="Normal1"/>
        <w:jc w:val="center"/>
        <w:rPr>
          <w:rFonts w:ascii="Arial" w:eastAsia="Arial" w:hAnsi="Arial" w:cs="Arial"/>
          <w:b/>
          <w:sz w:val="24"/>
          <w:szCs w:val="24"/>
          <w:u w:val="single"/>
        </w:rPr>
      </w:pPr>
    </w:p>
    <w:p w14:paraId="027A264A" w14:textId="225F2A7B" w:rsidR="004921E8" w:rsidRDefault="004921E8" w:rsidP="00537272">
      <w:pPr>
        <w:pStyle w:val="Normal1"/>
        <w:jc w:val="center"/>
        <w:rPr>
          <w:rFonts w:ascii="Arial" w:eastAsia="Arial" w:hAnsi="Arial" w:cs="Arial"/>
          <w:bCs/>
          <w:sz w:val="24"/>
          <w:szCs w:val="24"/>
        </w:rPr>
      </w:pPr>
      <w:r>
        <w:rPr>
          <w:rFonts w:ascii="Arial" w:eastAsia="Arial" w:hAnsi="Arial" w:cs="Arial"/>
          <w:bCs/>
          <w:sz w:val="24"/>
          <w:szCs w:val="24"/>
        </w:rPr>
        <w:t>Antônio Henrique Vasconcellos da Rosa</w:t>
      </w:r>
    </w:p>
    <w:p w14:paraId="37ED6AFB" w14:textId="2EB1B5B3" w:rsidR="004921E8" w:rsidRDefault="004921E8" w:rsidP="00537272">
      <w:pPr>
        <w:pStyle w:val="Normal1"/>
        <w:jc w:val="center"/>
        <w:rPr>
          <w:rFonts w:ascii="Arial" w:eastAsia="Arial" w:hAnsi="Arial" w:cs="Arial"/>
          <w:bCs/>
          <w:sz w:val="24"/>
          <w:szCs w:val="24"/>
        </w:rPr>
      </w:pPr>
      <w:r>
        <w:rPr>
          <w:rFonts w:ascii="Arial" w:eastAsia="Arial" w:hAnsi="Arial" w:cs="Arial"/>
          <w:bCs/>
          <w:sz w:val="24"/>
          <w:szCs w:val="24"/>
        </w:rPr>
        <w:t>Secretário Municipal de Saúde</w:t>
      </w:r>
    </w:p>
    <w:p w14:paraId="72947013" w14:textId="26D05BBD" w:rsidR="00E553CE" w:rsidRPr="004921E8" w:rsidRDefault="00E553CE" w:rsidP="00537272">
      <w:pPr>
        <w:pStyle w:val="Normal1"/>
        <w:jc w:val="center"/>
        <w:rPr>
          <w:rFonts w:ascii="Arial" w:eastAsia="Arial" w:hAnsi="Arial" w:cs="Arial"/>
          <w:bCs/>
          <w:sz w:val="24"/>
          <w:szCs w:val="24"/>
        </w:rPr>
      </w:pPr>
      <w:r>
        <w:rPr>
          <w:rFonts w:ascii="Arial" w:eastAsia="Arial" w:hAnsi="Arial" w:cs="Arial"/>
          <w:bCs/>
          <w:sz w:val="24"/>
          <w:szCs w:val="24"/>
        </w:rPr>
        <w:t>Matrícula: 4.16513-6</w:t>
      </w:r>
    </w:p>
    <w:p w14:paraId="5F11692C" w14:textId="77777777" w:rsidR="00EA369D" w:rsidRDefault="00EA369D" w:rsidP="00537272">
      <w:pPr>
        <w:pStyle w:val="Normal1"/>
        <w:jc w:val="center"/>
        <w:rPr>
          <w:rFonts w:ascii="Arial" w:eastAsia="Arial" w:hAnsi="Arial" w:cs="Arial"/>
          <w:b/>
          <w:sz w:val="24"/>
          <w:szCs w:val="24"/>
          <w:u w:val="single"/>
        </w:rPr>
      </w:pPr>
    </w:p>
    <w:p w14:paraId="39FC99AC" w14:textId="77777777" w:rsidR="00EA369D" w:rsidRDefault="00EA369D" w:rsidP="00537272">
      <w:pPr>
        <w:pStyle w:val="Normal1"/>
        <w:jc w:val="center"/>
        <w:rPr>
          <w:rFonts w:ascii="Arial" w:eastAsia="Arial" w:hAnsi="Arial" w:cs="Arial"/>
          <w:b/>
          <w:sz w:val="24"/>
          <w:szCs w:val="24"/>
          <w:u w:val="single"/>
        </w:rPr>
      </w:pPr>
    </w:p>
    <w:p w14:paraId="2AA02969" w14:textId="77777777" w:rsidR="00EA369D" w:rsidRDefault="00EA369D" w:rsidP="00537272">
      <w:pPr>
        <w:pStyle w:val="Normal1"/>
        <w:jc w:val="center"/>
        <w:rPr>
          <w:rFonts w:ascii="Arial" w:eastAsia="Arial" w:hAnsi="Arial" w:cs="Arial"/>
          <w:b/>
          <w:sz w:val="24"/>
          <w:szCs w:val="24"/>
          <w:u w:val="single"/>
        </w:rPr>
      </w:pPr>
    </w:p>
    <w:p w14:paraId="5D617763" w14:textId="77777777" w:rsidR="00EA369D" w:rsidRDefault="00EA369D" w:rsidP="00537272">
      <w:pPr>
        <w:pStyle w:val="Normal1"/>
        <w:jc w:val="center"/>
        <w:rPr>
          <w:rFonts w:ascii="Arial" w:eastAsia="Arial" w:hAnsi="Arial" w:cs="Arial"/>
          <w:b/>
          <w:sz w:val="24"/>
          <w:szCs w:val="24"/>
          <w:u w:val="single"/>
        </w:rPr>
      </w:pPr>
    </w:p>
    <w:p w14:paraId="7F2DED6C" w14:textId="77777777" w:rsidR="00EA369D" w:rsidRDefault="00EA369D" w:rsidP="00537272">
      <w:pPr>
        <w:pStyle w:val="Normal1"/>
        <w:jc w:val="center"/>
        <w:rPr>
          <w:rFonts w:ascii="Arial" w:eastAsia="Arial" w:hAnsi="Arial" w:cs="Arial"/>
          <w:b/>
          <w:sz w:val="24"/>
          <w:szCs w:val="24"/>
          <w:u w:val="single"/>
        </w:rPr>
      </w:pPr>
    </w:p>
    <w:p w14:paraId="1FFA4DFC" w14:textId="77777777" w:rsidR="00EA369D" w:rsidRDefault="00EA369D" w:rsidP="00537272">
      <w:pPr>
        <w:pStyle w:val="Normal1"/>
        <w:jc w:val="center"/>
        <w:rPr>
          <w:rFonts w:ascii="Arial" w:eastAsia="Arial" w:hAnsi="Arial" w:cs="Arial"/>
          <w:b/>
          <w:sz w:val="24"/>
          <w:szCs w:val="24"/>
          <w:u w:val="single"/>
        </w:rPr>
      </w:pPr>
    </w:p>
    <w:p w14:paraId="608E78DD" w14:textId="77777777" w:rsidR="00EA369D" w:rsidRDefault="00EA369D" w:rsidP="00537272">
      <w:pPr>
        <w:pStyle w:val="Normal1"/>
        <w:jc w:val="center"/>
        <w:rPr>
          <w:rFonts w:ascii="Arial" w:eastAsia="Arial" w:hAnsi="Arial" w:cs="Arial"/>
          <w:b/>
          <w:sz w:val="24"/>
          <w:szCs w:val="24"/>
          <w:u w:val="single"/>
        </w:rPr>
      </w:pPr>
    </w:p>
    <w:p w14:paraId="54BF9897" w14:textId="2F36B4CE" w:rsidR="00EA369D" w:rsidRDefault="00EA369D" w:rsidP="00537272">
      <w:pPr>
        <w:pStyle w:val="Normal1"/>
        <w:jc w:val="center"/>
        <w:rPr>
          <w:rFonts w:ascii="Arial" w:eastAsia="Arial" w:hAnsi="Arial" w:cs="Arial"/>
          <w:b/>
          <w:sz w:val="24"/>
          <w:szCs w:val="24"/>
          <w:u w:val="single"/>
        </w:rPr>
      </w:pPr>
    </w:p>
    <w:p w14:paraId="60C30991" w14:textId="3552EB80" w:rsidR="006629C7" w:rsidRDefault="006629C7" w:rsidP="00537272">
      <w:pPr>
        <w:pStyle w:val="Normal1"/>
        <w:jc w:val="center"/>
        <w:rPr>
          <w:rFonts w:ascii="Arial" w:eastAsia="Arial" w:hAnsi="Arial" w:cs="Arial"/>
          <w:b/>
          <w:sz w:val="24"/>
          <w:szCs w:val="24"/>
          <w:u w:val="single"/>
        </w:rPr>
      </w:pPr>
    </w:p>
    <w:p w14:paraId="49214F96" w14:textId="1DF70F47" w:rsidR="006629C7" w:rsidRDefault="006629C7" w:rsidP="00537272">
      <w:pPr>
        <w:pStyle w:val="Normal1"/>
        <w:jc w:val="center"/>
        <w:rPr>
          <w:rFonts w:ascii="Arial" w:eastAsia="Arial" w:hAnsi="Arial" w:cs="Arial"/>
          <w:b/>
          <w:sz w:val="24"/>
          <w:szCs w:val="24"/>
          <w:u w:val="single"/>
        </w:rPr>
      </w:pPr>
    </w:p>
    <w:p w14:paraId="2A11CBD8" w14:textId="07C5E807" w:rsidR="006629C7" w:rsidRDefault="006629C7" w:rsidP="00537272">
      <w:pPr>
        <w:pStyle w:val="Normal1"/>
        <w:jc w:val="center"/>
        <w:rPr>
          <w:rFonts w:ascii="Arial" w:eastAsia="Arial" w:hAnsi="Arial" w:cs="Arial"/>
          <w:b/>
          <w:sz w:val="24"/>
          <w:szCs w:val="24"/>
          <w:u w:val="single"/>
        </w:rPr>
      </w:pPr>
    </w:p>
    <w:p w14:paraId="4E62FDC1" w14:textId="46ADAB35" w:rsidR="006629C7" w:rsidRDefault="006629C7" w:rsidP="00537272">
      <w:pPr>
        <w:pStyle w:val="Normal1"/>
        <w:jc w:val="center"/>
        <w:rPr>
          <w:rFonts w:ascii="Arial" w:eastAsia="Arial" w:hAnsi="Arial" w:cs="Arial"/>
          <w:b/>
          <w:sz w:val="24"/>
          <w:szCs w:val="24"/>
          <w:u w:val="single"/>
        </w:rPr>
      </w:pPr>
    </w:p>
    <w:p w14:paraId="0F8DDEC8" w14:textId="50A85FEB" w:rsidR="006629C7" w:rsidRDefault="006629C7" w:rsidP="00537272">
      <w:pPr>
        <w:pStyle w:val="Normal1"/>
        <w:jc w:val="center"/>
        <w:rPr>
          <w:rFonts w:ascii="Arial" w:eastAsia="Arial" w:hAnsi="Arial" w:cs="Arial"/>
          <w:b/>
          <w:sz w:val="24"/>
          <w:szCs w:val="24"/>
          <w:u w:val="single"/>
        </w:rPr>
      </w:pPr>
    </w:p>
    <w:p w14:paraId="66749C3A" w14:textId="229A3F74" w:rsidR="006629C7" w:rsidRDefault="006629C7" w:rsidP="00537272">
      <w:pPr>
        <w:pStyle w:val="Normal1"/>
        <w:jc w:val="center"/>
        <w:rPr>
          <w:rFonts w:ascii="Arial" w:eastAsia="Arial" w:hAnsi="Arial" w:cs="Arial"/>
          <w:b/>
          <w:sz w:val="24"/>
          <w:szCs w:val="24"/>
          <w:u w:val="single"/>
        </w:rPr>
      </w:pPr>
    </w:p>
    <w:p w14:paraId="12810B94" w14:textId="7BA5D659" w:rsidR="006629C7" w:rsidRDefault="006629C7" w:rsidP="00537272">
      <w:pPr>
        <w:pStyle w:val="Normal1"/>
        <w:jc w:val="center"/>
        <w:rPr>
          <w:rFonts w:ascii="Arial" w:eastAsia="Arial" w:hAnsi="Arial" w:cs="Arial"/>
          <w:b/>
          <w:sz w:val="24"/>
          <w:szCs w:val="24"/>
          <w:u w:val="single"/>
        </w:rPr>
      </w:pPr>
    </w:p>
    <w:p w14:paraId="241D0D45" w14:textId="0992CA24" w:rsidR="006629C7" w:rsidRDefault="006629C7" w:rsidP="00537272">
      <w:pPr>
        <w:pStyle w:val="Normal1"/>
        <w:jc w:val="center"/>
        <w:rPr>
          <w:rFonts w:ascii="Arial" w:eastAsia="Arial" w:hAnsi="Arial" w:cs="Arial"/>
          <w:b/>
          <w:sz w:val="24"/>
          <w:szCs w:val="24"/>
          <w:u w:val="single"/>
        </w:rPr>
      </w:pPr>
    </w:p>
    <w:p w14:paraId="5F6171C9" w14:textId="38571A64" w:rsidR="006629C7" w:rsidRDefault="006629C7" w:rsidP="00537272">
      <w:pPr>
        <w:pStyle w:val="Normal1"/>
        <w:jc w:val="center"/>
        <w:rPr>
          <w:rFonts w:ascii="Arial" w:eastAsia="Arial" w:hAnsi="Arial" w:cs="Arial"/>
          <w:b/>
          <w:sz w:val="24"/>
          <w:szCs w:val="24"/>
          <w:u w:val="single"/>
        </w:rPr>
      </w:pPr>
    </w:p>
    <w:p w14:paraId="009C372A" w14:textId="03FCE8A7" w:rsidR="006629C7" w:rsidRDefault="006629C7" w:rsidP="00537272">
      <w:pPr>
        <w:pStyle w:val="Normal1"/>
        <w:jc w:val="center"/>
        <w:rPr>
          <w:rFonts w:ascii="Arial" w:eastAsia="Arial" w:hAnsi="Arial" w:cs="Arial"/>
          <w:b/>
          <w:sz w:val="24"/>
          <w:szCs w:val="24"/>
          <w:u w:val="single"/>
        </w:rPr>
      </w:pPr>
    </w:p>
    <w:p w14:paraId="18761075" w14:textId="28939DDA" w:rsidR="006629C7" w:rsidRDefault="006629C7" w:rsidP="00537272">
      <w:pPr>
        <w:pStyle w:val="Normal1"/>
        <w:jc w:val="center"/>
        <w:rPr>
          <w:rFonts w:ascii="Arial" w:eastAsia="Arial" w:hAnsi="Arial" w:cs="Arial"/>
          <w:b/>
          <w:sz w:val="24"/>
          <w:szCs w:val="24"/>
          <w:u w:val="single"/>
        </w:rPr>
      </w:pPr>
    </w:p>
    <w:p w14:paraId="421B7F20" w14:textId="33E8BAAE" w:rsidR="00486CDE" w:rsidRDefault="00486CDE" w:rsidP="00537272">
      <w:pPr>
        <w:pStyle w:val="Normal1"/>
        <w:jc w:val="center"/>
        <w:rPr>
          <w:rFonts w:ascii="Arial" w:eastAsia="Arial" w:hAnsi="Arial" w:cs="Arial"/>
          <w:b/>
          <w:sz w:val="24"/>
          <w:szCs w:val="24"/>
          <w:u w:val="single"/>
        </w:rPr>
      </w:pPr>
    </w:p>
    <w:p w14:paraId="024E66B4" w14:textId="14C6B16E" w:rsidR="00486CDE" w:rsidRDefault="00486CDE" w:rsidP="00537272">
      <w:pPr>
        <w:pStyle w:val="Normal1"/>
        <w:jc w:val="center"/>
        <w:rPr>
          <w:rFonts w:ascii="Arial" w:eastAsia="Arial" w:hAnsi="Arial" w:cs="Arial"/>
          <w:b/>
          <w:sz w:val="24"/>
          <w:szCs w:val="24"/>
          <w:u w:val="single"/>
        </w:rPr>
      </w:pPr>
    </w:p>
    <w:p w14:paraId="2591789F" w14:textId="58CD23F5" w:rsidR="00486CDE" w:rsidRDefault="00486CDE" w:rsidP="00537272">
      <w:pPr>
        <w:pStyle w:val="Normal1"/>
        <w:jc w:val="center"/>
        <w:rPr>
          <w:rFonts w:ascii="Arial" w:eastAsia="Arial" w:hAnsi="Arial" w:cs="Arial"/>
          <w:b/>
          <w:sz w:val="24"/>
          <w:szCs w:val="24"/>
          <w:u w:val="single"/>
        </w:rPr>
      </w:pPr>
    </w:p>
    <w:p w14:paraId="50E950AF" w14:textId="21C92BE2" w:rsidR="00486CDE" w:rsidRDefault="00486CDE" w:rsidP="00537272">
      <w:pPr>
        <w:pStyle w:val="Normal1"/>
        <w:jc w:val="center"/>
        <w:rPr>
          <w:rFonts w:ascii="Arial" w:eastAsia="Arial" w:hAnsi="Arial" w:cs="Arial"/>
          <w:b/>
          <w:sz w:val="24"/>
          <w:szCs w:val="24"/>
          <w:u w:val="single"/>
        </w:rPr>
      </w:pPr>
    </w:p>
    <w:p w14:paraId="3DA53C91" w14:textId="07115AC0" w:rsidR="00486CDE" w:rsidRDefault="00486CDE" w:rsidP="00537272">
      <w:pPr>
        <w:pStyle w:val="Normal1"/>
        <w:jc w:val="center"/>
        <w:rPr>
          <w:rFonts w:ascii="Arial" w:eastAsia="Arial" w:hAnsi="Arial" w:cs="Arial"/>
          <w:b/>
          <w:sz w:val="24"/>
          <w:szCs w:val="24"/>
          <w:u w:val="single"/>
        </w:rPr>
      </w:pPr>
    </w:p>
    <w:p w14:paraId="3FD32395" w14:textId="2208EEEF" w:rsidR="00486CDE" w:rsidRDefault="00486CDE" w:rsidP="00537272">
      <w:pPr>
        <w:pStyle w:val="Normal1"/>
        <w:jc w:val="center"/>
        <w:rPr>
          <w:rFonts w:ascii="Arial" w:eastAsia="Arial" w:hAnsi="Arial" w:cs="Arial"/>
          <w:b/>
          <w:sz w:val="24"/>
          <w:szCs w:val="24"/>
          <w:u w:val="single"/>
        </w:rPr>
      </w:pPr>
    </w:p>
    <w:p w14:paraId="4BC31E91" w14:textId="17786F0E" w:rsidR="00486CDE" w:rsidRDefault="00486CDE" w:rsidP="00537272">
      <w:pPr>
        <w:pStyle w:val="Normal1"/>
        <w:jc w:val="center"/>
        <w:rPr>
          <w:rFonts w:ascii="Arial" w:eastAsia="Arial" w:hAnsi="Arial" w:cs="Arial"/>
          <w:b/>
          <w:sz w:val="24"/>
          <w:szCs w:val="24"/>
          <w:u w:val="single"/>
        </w:rPr>
      </w:pPr>
    </w:p>
    <w:p w14:paraId="02491F6A" w14:textId="4A46E93E" w:rsidR="00486CDE" w:rsidRDefault="00486CDE" w:rsidP="00537272">
      <w:pPr>
        <w:pStyle w:val="Normal1"/>
        <w:jc w:val="center"/>
        <w:rPr>
          <w:rFonts w:ascii="Arial" w:eastAsia="Arial" w:hAnsi="Arial" w:cs="Arial"/>
          <w:b/>
          <w:sz w:val="24"/>
          <w:szCs w:val="24"/>
          <w:u w:val="single"/>
        </w:rPr>
      </w:pPr>
    </w:p>
    <w:p w14:paraId="1D6ED129" w14:textId="3F5AD003" w:rsidR="00486CDE" w:rsidRDefault="00486CDE" w:rsidP="00537272">
      <w:pPr>
        <w:pStyle w:val="Normal1"/>
        <w:jc w:val="center"/>
        <w:rPr>
          <w:rFonts w:ascii="Arial" w:eastAsia="Arial" w:hAnsi="Arial" w:cs="Arial"/>
          <w:b/>
          <w:sz w:val="24"/>
          <w:szCs w:val="24"/>
          <w:u w:val="single"/>
        </w:rPr>
      </w:pPr>
    </w:p>
    <w:p w14:paraId="19EACCD2" w14:textId="77777777" w:rsidR="00486CDE" w:rsidRDefault="00486CDE" w:rsidP="00537272">
      <w:pPr>
        <w:pStyle w:val="Normal1"/>
        <w:jc w:val="center"/>
        <w:rPr>
          <w:rFonts w:ascii="Arial" w:eastAsia="Arial" w:hAnsi="Arial" w:cs="Arial"/>
          <w:b/>
          <w:sz w:val="24"/>
          <w:szCs w:val="24"/>
          <w:u w:val="single"/>
        </w:rPr>
      </w:pPr>
    </w:p>
    <w:p w14:paraId="44EE9C34" w14:textId="10EB4AA5" w:rsidR="006629C7" w:rsidRDefault="006629C7" w:rsidP="00537272">
      <w:pPr>
        <w:pStyle w:val="Normal1"/>
        <w:jc w:val="center"/>
        <w:rPr>
          <w:rFonts w:ascii="Arial" w:eastAsia="Arial" w:hAnsi="Arial" w:cs="Arial"/>
          <w:b/>
          <w:sz w:val="24"/>
          <w:szCs w:val="24"/>
          <w:u w:val="single"/>
        </w:rPr>
      </w:pPr>
    </w:p>
    <w:p w14:paraId="2D9B5A22" w14:textId="3BDD9B0D" w:rsidR="006629C7" w:rsidRDefault="006629C7" w:rsidP="00537272">
      <w:pPr>
        <w:pStyle w:val="Normal1"/>
        <w:jc w:val="center"/>
        <w:rPr>
          <w:rFonts w:ascii="Arial" w:eastAsia="Arial" w:hAnsi="Arial" w:cs="Arial"/>
          <w:b/>
          <w:sz w:val="24"/>
          <w:szCs w:val="24"/>
          <w:u w:val="single"/>
        </w:rPr>
      </w:pPr>
    </w:p>
    <w:p w14:paraId="3F920D40" w14:textId="61132DAF" w:rsidR="006629C7" w:rsidRDefault="006629C7" w:rsidP="00537272">
      <w:pPr>
        <w:pStyle w:val="Normal1"/>
        <w:jc w:val="center"/>
        <w:rPr>
          <w:rFonts w:ascii="Arial" w:eastAsia="Arial" w:hAnsi="Arial" w:cs="Arial"/>
          <w:b/>
          <w:sz w:val="24"/>
          <w:szCs w:val="24"/>
          <w:u w:val="single"/>
        </w:rPr>
      </w:pPr>
    </w:p>
    <w:p w14:paraId="67FE52D5" w14:textId="22BCADA4" w:rsidR="006629C7" w:rsidRDefault="006629C7" w:rsidP="00406D9E">
      <w:pPr>
        <w:pStyle w:val="Normal1"/>
        <w:rPr>
          <w:rFonts w:ascii="Arial" w:eastAsia="Arial" w:hAnsi="Arial" w:cs="Arial"/>
          <w:b/>
          <w:sz w:val="24"/>
          <w:szCs w:val="24"/>
          <w:u w:val="single"/>
        </w:rPr>
      </w:pPr>
    </w:p>
    <w:p w14:paraId="3B5E3483" w14:textId="28114774" w:rsidR="006629C7" w:rsidRDefault="006629C7" w:rsidP="00537272">
      <w:pPr>
        <w:pStyle w:val="Normal1"/>
        <w:jc w:val="center"/>
        <w:rPr>
          <w:rFonts w:ascii="Arial" w:eastAsia="Arial" w:hAnsi="Arial" w:cs="Arial"/>
          <w:b/>
          <w:sz w:val="24"/>
          <w:szCs w:val="24"/>
          <w:u w:val="single"/>
        </w:rPr>
      </w:pPr>
    </w:p>
    <w:p w14:paraId="554DBEAF" w14:textId="77777777" w:rsidR="00EA369D" w:rsidRDefault="00EA369D" w:rsidP="003F5AE0">
      <w:pPr>
        <w:pStyle w:val="Normal1"/>
        <w:rPr>
          <w:rFonts w:ascii="Arial" w:eastAsia="Arial" w:hAnsi="Arial" w:cs="Arial"/>
          <w:b/>
          <w:sz w:val="24"/>
          <w:szCs w:val="24"/>
          <w:u w:val="single"/>
        </w:rPr>
      </w:pPr>
    </w:p>
    <w:p w14:paraId="64B4E984" w14:textId="77777777" w:rsidR="002457FB" w:rsidRDefault="002457FB" w:rsidP="00406D9E">
      <w:pPr>
        <w:pStyle w:val="Normal1"/>
        <w:rPr>
          <w:rFonts w:ascii="Arial" w:eastAsia="Arial" w:hAnsi="Arial" w:cs="Arial"/>
          <w:b/>
          <w:sz w:val="24"/>
          <w:szCs w:val="24"/>
          <w:u w:val="single"/>
        </w:rPr>
      </w:pPr>
    </w:p>
    <w:p w14:paraId="0B6F6B10" w14:textId="77777777" w:rsidR="00B63500" w:rsidRPr="001F42F5" w:rsidRDefault="00B63500" w:rsidP="00537272">
      <w:pPr>
        <w:pStyle w:val="Normal1"/>
        <w:jc w:val="center"/>
        <w:rPr>
          <w:rFonts w:ascii="Arial" w:eastAsia="Arial" w:hAnsi="Arial" w:cs="Arial"/>
          <w:sz w:val="24"/>
          <w:szCs w:val="24"/>
          <w:u w:val="single"/>
        </w:rPr>
      </w:pPr>
      <w:r w:rsidRPr="001F42F5">
        <w:rPr>
          <w:rFonts w:ascii="Arial" w:eastAsia="Arial" w:hAnsi="Arial" w:cs="Arial"/>
          <w:b/>
          <w:sz w:val="24"/>
          <w:szCs w:val="24"/>
          <w:u w:val="single"/>
        </w:rPr>
        <w:lastRenderedPageBreak/>
        <w:t>ANEXO II:</w:t>
      </w:r>
    </w:p>
    <w:p w14:paraId="4C6AECD3" w14:textId="77777777" w:rsidR="00B63500" w:rsidRPr="001F42F5" w:rsidRDefault="00B63500" w:rsidP="005755C4">
      <w:pPr>
        <w:pStyle w:val="Normal1"/>
        <w:rPr>
          <w:rFonts w:ascii="Arial" w:eastAsia="Arial" w:hAnsi="Arial" w:cs="Arial"/>
          <w:b/>
          <w:sz w:val="24"/>
          <w:szCs w:val="24"/>
          <w:u w:val="single"/>
        </w:rPr>
      </w:pPr>
    </w:p>
    <w:p w14:paraId="3D0C3458" w14:textId="77777777" w:rsidR="00B63500" w:rsidRPr="001F42F5" w:rsidRDefault="00B63500" w:rsidP="00537272">
      <w:pPr>
        <w:pStyle w:val="Normal1"/>
        <w:jc w:val="center"/>
        <w:rPr>
          <w:rFonts w:ascii="Arial" w:eastAsia="Arial" w:hAnsi="Arial" w:cs="Arial"/>
          <w:sz w:val="24"/>
          <w:szCs w:val="24"/>
        </w:rPr>
      </w:pPr>
      <w:r w:rsidRPr="001F42F5">
        <w:rPr>
          <w:rFonts w:ascii="Arial" w:eastAsia="Arial" w:hAnsi="Arial" w:cs="Arial"/>
          <w:b/>
          <w:sz w:val="24"/>
          <w:szCs w:val="24"/>
        </w:rPr>
        <w:t>MODELO PADRÃO DE PROPOSTA COMERCIAL</w:t>
      </w:r>
    </w:p>
    <w:p w14:paraId="1840D7B5" w14:textId="77777777" w:rsidR="00B63500" w:rsidRPr="001F42F5" w:rsidRDefault="00B63500" w:rsidP="00537272">
      <w:pPr>
        <w:pStyle w:val="Normal1"/>
        <w:jc w:val="both"/>
        <w:rPr>
          <w:rFonts w:ascii="Arial" w:eastAsia="Arial" w:hAnsi="Arial" w:cs="Arial"/>
          <w:sz w:val="24"/>
          <w:szCs w:val="24"/>
        </w:rPr>
      </w:pPr>
    </w:p>
    <w:p w14:paraId="6CDADA4D" w14:textId="6170BBD0" w:rsidR="00486CDE"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w:t>
      </w:r>
      <w:r w:rsidR="00C82E41">
        <w:rPr>
          <w:rFonts w:ascii="Arial" w:eastAsia="Arial" w:hAnsi="Arial" w:cs="Arial"/>
          <w:sz w:val="24"/>
          <w:szCs w:val="24"/>
        </w:rPr>
        <w:t>s</w:t>
      </w:r>
      <w:r w:rsidRPr="001F42F5">
        <w:rPr>
          <w:rFonts w:ascii="Arial" w:eastAsia="Arial" w:hAnsi="Arial" w:cs="Arial"/>
          <w:sz w:val="24"/>
          <w:szCs w:val="24"/>
        </w:rPr>
        <w:t xml:space="preserve"> administrativo</w:t>
      </w:r>
      <w:r w:rsidR="00C82E41">
        <w:rPr>
          <w:rFonts w:ascii="Arial" w:eastAsia="Arial" w:hAnsi="Arial" w:cs="Arial"/>
          <w:sz w:val="24"/>
          <w:szCs w:val="24"/>
        </w:rPr>
        <w:t>s</w:t>
      </w:r>
      <w:r w:rsidRPr="001F42F5">
        <w:rPr>
          <w:rFonts w:ascii="Arial" w:eastAsia="Arial" w:hAnsi="Arial" w:cs="Arial"/>
          <w:sz w:val="24"/>
          <w:szCs w:val="24"/>
        </w:rPr>
        <w:t xml:space="preserve"> nº </w:t>
      </w:r>
      <w:r w:rsidR="00B14599">
        <w:rPr>
          <w:rFonts w:ascii="Arial" w:eastAsia="Arial" w:hAnsi="Arial" w:cs="Arial"/>
          <w:sz w:val="24"/>
          <w:szCs w:val="24"/>
        </w:rPr>
        <w:t xml:space="preserve">21.076/2021 </w:t>
      </w:r>
      <w:r w:rsidR="00C82E41">
        <w:rPr>
          <w:rFonts w:ascii="Arial" w:eastAsia="Arial" w:hAnsi="Arial" w:cs="Arial"/>
          <w:sz w:val="24"/>
          <w:szCs w:val="24"/>
        </w:rPr>
        <w:t>e</w:t>
      </w:r>
      <w:r w:rsidR="00B14599">
        <w:rPr>
          <w:rFonts w:ascii="Arial" w:eastAsia="Arial" w:hAnsi="Arial" w:cs="Arial"/>
          <w:sz w:val="24"/>
          <w:szCs w:val="24"/>
        </w:rPr>
        <w:t xml:space="preserve"> 21.082/2021</w:t>
      </w:r>
      <w:r w:rsidRPr="001F42F5">
        <w:rPr>
          <w:rFonts w:ascii="Arial" w:eastAsia="Arial" w:hAnsi="Arial" w:cs="Arial"/>
          <w:sz w:val="24"/>
          <w:szCs w:val="24"/>
        </w:rPr>
        <w:t xml:space="preserve"> e processo licitatório Pregão</w:t>
      </w:r>
      <w:r w:rsidR="00094E6F" w:rsidRPr="001F42F5">
        <w:rPr>
          <w:rFonts w:ascii="Arial" w:eastAsia="Arial" w:hAnsi="Arial" w:cs="Arial"/>
          <w:sz w:val="24"/>
          <w:szCs w:val="24"/>
        </w:rPr>
        <w:t xml:space="preserve"> Eletrônico</w:t>
      </w:r>
      <w:r w:rsidRPr="001F42F5">
        <w:rPr>
          <w:rFonts w:ascii="Arial" w:eastAsia="Arial" w:hAnsi="Arial" w:cs="Arial"/>
          <w:sz w:val="24"/>
          <w:szCs w:val="24"/>
        </w:rPr>
        <w:t xml:space="preserve"> nº </w:t>
      </w:r>
      <w:r w:rsidR="00477144">
        <w:rPr>
          <w:rFonts w:ascii="Arial" w:eastAsia="Arial" w:hAnsi="Arial" w:cs="Arial"/>
          <w:sz w:val="24"/>
          <w:szCs w:val="24"/>
        </w:rPr>
        <w:t>0</w:t>
      </w:r>
      <w:r w:rsidR="0071612B">
        <w:rPr>
          <w:rFonts w:ascii="Arial" w:eastAsia="Arial" w:hAnsi="Arial" w:cs="Arial"/>
          <w:sz w:val="24"/>
          <w:szCs w:val="24"/>
        </w:rPr>
        <w:t>XX</w:t>
      </w:r>
      <w:r w:rsidR="00477144">
        <w:rPr>
          <w:rFonts w:ascii="Arial" w:eastAsia="Arial" w:hAnsi="Arial" w:cs="Arial"/>
          <w:sz w:val="24"/>
          <w:szCs w:val="24"/>
        </w:rPr>
        <w:t>/2021</w:t>
      </w:r>
      <w:r w:rsidRPr="001F42F5">
        <w:rPr>
          <w:rFonts w:ascii="Arial" w:eastAsia="Arial" w:hAnsi="Arial" w:cs="Arial"/>
          <w:b/>
          <w:sz w:val="24"/>
          <w:szCs w:val="24"/>
        </w:rPr>
        <w:t xml:space="preserve"> </w:t>
      </w:r>
      <w:r w:rsidRPr="001F42F5">
        <w:rPr>
          <w:rFonts w:ascii="Arial" w:eastAsia="Arial" w:hAnsi="Arial" w:cs="Arial"/>
          <w:sz w:val="24"/>
          <w:szCs w:val="24"/>
        </w:rPr>
        <w:t xml:space="preserve"> da licitação em epígrafe, </w:t>
      </w:r>
      <w:r w:rsidR="00847EFA">
        <w:rPr>
          <w:rFonts w:ascii="Arial" w:hAnsi="Arial" w:cs="Arial"/>
          <w:b/>
          <w:bCs/>
          <w:sz w:val="24"/>
          <w:szCs w:val="24"/>
        </w:rPr>
        <w:t>AQUISIÇÃO DE MEDICAMENTOS DE FARMÁCIA BÁSICA</w:t>
      </w:r>
      <w:r w:rsidR="00234ED3" w:rsidRPr="001F42F5">
        <w:rPr>
          <w:rFonts w:ascii="Arial" w:eastAsia="Arial" w:hAnsi="Arial" w:cs="Arial"/>
          <w:sz w:val="24"/>
          <w:szCs w:val="24"/>
        </w:rPr>
        <w:t xml:space="preserve">, </w:t>
      </w:r>
      <w:r w:rsidRPr="001F42F5">
        <w:rPr>
          <w:rFonts w:ascii="Arial" w:eastAsia="Arial" w:hAnsi="Arial" w:cs="Arial"/>
          <w:sz w:val="24"/>
          <w:szCs w:val="24"/>
        </w:rPr>
        <w:t xml:space="preserve">solicitado pela </w:t>
      </w:r>
      <w:r w:rsidR="00AB6A2A" w:rsidRPr="001F42F5">
        <w:rPr>
          <w:rFonts w:ascii="Arial" w:eastAsia="Arial" w:hAnsi="Arial" w:cs="Arial"/>
          <w:b/>
          <w:sz w:val="24"/>
          <w:szCs w:val="24"/>
        </w:rPr>
        <w:t xml:space="preserve">Secretaria </w:t>
      </w:r>
      <w:r w:rsidR="005755C4">
        <w:rPr>
          <w:rFonts w:ascii="Arial" w:eastAsia="Arial" w:hAnsi="Arial" w:cs="Arial"/>
          <w:b/>
          <w:sz w:val="24"/>
          <w:szCs w:val="24"/>
        </w:rPr>
        <w:t xml:space="preserve">de </w:t>
      </w:r>
      <w:r w:rsidR="00847EFA">
        <w:rPr>
          <w:rFonts w:ascii="Arial" w:eastAsia="Arial" w:hAnsi="Arial" w:cs="Arial"/>
          <w:b/>
          <w:sz w:val="24"/>
          <w:szCs w:val="24"/>
        </w:rPr>
        <w:t xml:space="preserve">Saúde </w:t>
      </w:r>
      <w:r w:rsidRPr="001F42F5">
        <w:rPr>
          <w:rFonts w:ascii="Arial" w:eastAsia="Arial" w:hAnsi="Arial" w:cs="Arial"/>
          <w:b/>
          <w:sz w:val="24"/>
          <w:szCs w:val="24"/>
        </w:rPr>
        <w:t>da Prefeitura Municipal de Teresópolis</w:t>
      </w:r>
      <w:r w:rsidRPr="001F42F5">
        <w:rPr>
          <w:rFonts w:ascii="Arial" w:eastAsia="Arial" w:hAnsi="Arial" w:cs="Arial"/>
          <w:sz w:val="24"/>
          <w:szCs w:val="24"/>
        </w:rPr>
        <w:t xml:space="preserve"> na forma abaixo discriminada, que serão distribuídas conforme solicitação da Secretaria</w:t>
      </w:r>
      <w:r w:rsidR="00D518AA">
        <w:rPr>
          <w:rFonts w:ascii="Arial" w:eastAsia="Arial" w:hAnsi="Arial" w:cs="Arial"/>
          <w:sz w:val="24"/>
          <w:szCs w:val="24"/>
        </w:rPr>
        <w:t>.</w:t>
      </w:r>
    </w:p>
    <w:tbl>
      <w:tblPr>
        <w:tblW w:w="10207" w:type="dxa"/>
        <w:tblInd w:w="-714" w:type="dxa"/>
        <w:tblCellMar>
          <w:left w:w="70" w:type="dxa"/>
          <w:right w:w="70" w:type="dxa"/>
        </w:tblCellMar>
        <w:tblLook w:val="04A0" w:firstRow="1" w:lastRow="0" w:firstColumn="1" w:lastColumn="0" w:noHBand="0" w:noVBand="1"/>
      </w:tblPr>
      <w:tblGrid>
        <w:gridCol w:w="820"/>
        <w:gridCol w:w="1140"/>
        <w:gridCol w:w="1120"/>
        <w:gridCol w:w="1074"/>
        <w:gridCol w:w="3415"/>
        <w:gridCol w:w="1420"/>
        <w:gridCol w:w="1218"/>
      </w:tblGrid>
      <w:tr w:rsidR="00D518AA" w:rsidRPr="00486CDE" w14:paraId="1D7B1035" w14:textId="77777777" w:rsidTr="008A6753">
        <w:trPr>
          <w:trHeight w:val="255"/>
        </w:trPr>
        <w:tc>
          <w:tcPr>
            <w:tcW w:w="10207" w:type="dxa"/>
            <w:gridSpan w:val="7"/>
            <w:tcBorders>
              <w:top w:val="single" w:sz="4" w:space="0" w:color="auto"/>
              <w:left w:val="single" w:sz="4" w:space="0" w:color="auto"/>
              <w:bottom w:val="single" w:sz="4" w:space="0" w:color="auto"/>
              <w:right w:val="single" w:sz="4" w:space="0" w:color="auto"/>
            </w:tcBorders>
            <w:shd w:val="clear" w:color="000000" w:fill="969696"/>
            <w:noWrap/>
            <w:vAlign w:val="center"/>
          </w:tcPr>
          <w:p w14:paraId="4EEAB6FE" w14:textId="20273A22" w:rsidR="00D518AA" w:rsidRPr="00486CDE" w:rsidRDefault="00D518AA" w:rsidP="008A6753">
            <w:pPr>
              <w:jc w:val="center"/>
              <w:rPr>
                <w:rFonts w:ascii="Arial" w:eastAsia="Times New Roman" w:hAnsi="Arial" w:cs="Arial"/>
                <w:b/>
                <w:bCs/>
                <w:color w:val="000000"/>
                <w:lang w:eastAsia="pt-BR"/>
              </w:rPr>
            </w:pPr>
            <w:r>
              <w:rPr>
                <w:rFonts w:ascii="Arial" w:eastAsia="Times New Roman" w:hAnsi="Arial" w:cs="Arial"/>
                <w:b/>
                <w:bCs/>
                <w:color w:val="000000"/>
                <w:lang w:eastAsia="pt-BR"/>
              </w:rPr>
              <w:t>PROPOSTA COMERCIAL</w:t>
            </w:r>
          </w:p>
        </w:tc>
      </w:tr>
      <w:tr w:rsidR="00486CDE" w:rsidRPr="00486CDE" w14:paraId="11538703" w14:textId="77777777" w:rsidTr="00D518AA">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695E6C6C" w14:textId="77777777" w:rsidR="00486CDE" w:rsidRPr="00486CDE" w:rsidRDefault="00486CDE" w:rsidP="008A6753">
            <w:pPr>
              <w:jc w:val="center"/>
              <w:rPr>
                <w:rFonts w:ascii="Arial" w:eastAsia="Times New Roman" w:hAnsi="Arial" w:cs="Arial"/>
                <w:color w:val="000000"/>
                <w:lang w:eastAsia="pt-BR"/>
              </w:rPr>
            </w:pPr>
            <w:r w:rsidRPr="00486CDE">
              <w:rPr>
                <w:rFonts w:ascii="Arial" w:eastAsia="Times New Roman" w:hAnsi="Arial" w:cs="Arial"/>
                <w:color w:val="000000"/>
                <w:lang w:eastAsia="pt-BR"/>
              </w:rPr>
              <w:t>ITEM</w:t>
            </w:r>
          </w:p>
        </w:tc>
        <w:tc>
          <w:tcPr>
            <w:tcW w:w="1140" w:type="dxa"/>
            <w:tcBorders>
              <w:top w:val="single" w:sz="4" w:space="0" w:color="auto"/>
              <w:left w:val="nil"/>
              <w:bottom w:val="single" w:sz="4" w:space="0" w:color="auto"/>
              <w:right w:val="nil"/>
            </w:tcBorders>
            <w:shd w:val="clear" w:color="000000" w:fill="969696"/>
            <w:noWrap/>
            <w:vAlign w:val="center"/>
            <w:hideMark/>
          </w:tcPr>
          <w:p w14:paraId="66724CCA" w14:textId="77777777" w:rsidR="00486CDE" w:rsidRPr="00486CDE" w:rsidRDefault="00486CDE" w:rsidP="008A6753">
            <w:pPr>
              <w:jc w:val="center"/>
              <w:rPr>
                <w:rFonts w:ascii="Arial" w:eastAsia="Times New Roman" w:hAnsi="Arial" w:cs="Arial"/>
                <w:color w:val="000000"/>
                <w:lang w:eastAsia="pt-BR"/>
              </w:rPr>
            </w:pPr>
            <w:r w:rsidRPr="00486CDE">
              <w:rPr>
                <w:rFonts w:ascii="Arial" w:eastAsia="Times New Roman" w:hAnsi="Arial" w:cs="Arial"/>
                <w:color w:val="000000"/>
                <w:lang w:eastAsia="pt-BR"/>
              </w:rPr>
              <w:t>CATMAT</w:t>
            </w:r>
          </w:p>
        </w:tc>
        <w:tc>
          <w:tcPr>
            <w:tcW w:w="1120"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49F8CE41" w14:textId="77777777" w:rsidR="00486CDE" w:rsidRPr="00486CDE" w:rsidRDefault="00486CDE" w:rsidP="008A6753">
            <w:pPr>
              <w:jc w:val="center"/>
              <w:rPr>
                <w:rFonts w:ascii="Arial" w:eastAsia="Times New Roman" w:hAnsi="Arial" w:cs="Arial"/>
                <w:color w:val="000000"/>
                <w:lang w:eastAsia="pt-BR"/>
              </w:rPr>
            </w:pPr>
            <w:r w:rsidRPr="00486CDE">
              <w:rPr>
                <w:rFonts w:ascii="Arial" w:eastAsia="Times New Roman" w:hAnsi="Arial" w:cs="Arial"/>
                <w:color w:val="000000"/>
                <w:lang w:eastAsia="pt-BR"/>
              </w:rPr>
              <w:t>QUANT.</w:t>
            </w:r>
          </w:p>
        </w:tc>
        <w:tc>
          <w:tcPr>
            <w:tcW w:w="1074" w:type="dxa"/>
            <w:tcBorders>
              <w:top w:val="single" w:sz="4" w:space="0" w:color="auto"/>
              <w:left w:val="nil"/>
              <w:bottom w:val="single" w:sz="4" w:space="0" w:color="auto"/>
              <w:right w:val="single" w:sz="4" w:space="0" w:color="auto"/>
            </w:tcBorders>
            <w:shd w:val="clear" w:color="000000" w:fill="969696"/>
            <w:noWrap/>
            <w:vAlign w:val="center"/>
            <w:hideMark/>
          </w:tcPr>
          <w:p w14:paraId="690D6A87" w14:textId="77777777" w:rsidR="00486CDE" w:rsidRPr="00486CDE" w:rsidRDefault="00486CDE" w:rsidP="008A6753">
            <w:pPr>
              <w:jc w:val="center"/>
              <w:rPr>
                <w:rFonts w:ascii="Arial" w:eastAsia="Times New Roman" w:hAnsi="Arial" w:cs="Arial"/>
                <w:color w:val="000000"/>
                <w:lang w:eastAsia="pt-BR"/>
              </w:rPr>
            </w:pPr>
            <w:r w:rsidRPr="00486CDE">
              <w:rPr>
                <w:rFonts w:ascii="Arial" w:eastAsia="Times New Roman" w:hAnsi="Arial" w:cs="Arial"/>
                <w:color w:val="000000"/>
                <w:lang w:eastAsia="pt-BR"/>
              </w:rPr>
              <w:t>UNI.</w:t>
            </w:r>
          </w:p>
        </w:tc>
        <w:tc>
          <w:tcPr>
            <w:tcW w:w="3415" w:type="dxa"/>
            <w:tcBorders>
              <w:top w:val="single" w:sz="4" w:space="0" w:color="auto"/>
              <w:left w:val="nil"/>
              <w:bottom w:val="single" w:sz="4" w:space="0" w:color="auto"/>
              <w:right w:val="single" w:sz="4" w:space="0" w:color="auto"/>
            </w:tcBorders>
            <w:shd w:val="clear" w:color="000000" w:fill="969696"/>
            <w:noWrap/>
            <w:vAlign w:val="center"/>
            <w:hideMark/>
          </w:tcPr>
          <w:p w14:paraId="42BCB1DB" w14:textId="77777777" w:rsidR="00486CDE" w:rsidRPr="00486CDE" w:rsidRDefault="00486CDE" w:rsidP="008A6753">
            <w:pPr>
              <w:jc w:val="center"/>
              <w:rPr>
                <w:rFonts w:ascii="Arial" w:eastAsia="Times New Roman" w:hAnsi="Arial" w:cs="Arial"/>
                <w:color w:val="000000"/>
                <w:lang w:eastAsia="pt-BR"/>
              </w:rPr>
            </w:pPr>
            <w:r w:rsidRPr="00486CDE">
              <w:rPr>
                <w:rFonts w:ascii="Arial" w:eastAsia="Times New Roman" w:hAnsi="Arial" w:cs="Arial"/>
                <w:color w:val="000000"/>
                <w:lang w:eastAsia="pt-BR"/>
              </w:rPr>
              <w:t>DESCRIÇÃO</w:t>
            </w:r>
          </w:p>
        </w:tc>
        <w:tc>
          <w:tcPr>
            <w:tcW w:w="1420" w:type="dxa"/>
            <w:tcBorders>
              <w:top w:val="single" w:sz="4" w:space="0" w:color="auto"/>
              <w:left w:val="nil"/>
              <w:bottom w:val="single" w:sz="4" w:space="0" w:color="auto"/>
              <w:right w:val="nil"/>
            </w:tcBorders>
            <w:shd w:val="clear" w:color="000000" w:fill="969696"/>
            <w:noWrap/>
            <w:vAlign w:val="center"/>
            <w:hideMark/>
          </w:tcPr>
          <w:p w14:paraId="5BFFFF37" w14:textId="77777777" w:rsidR="00486CDE" w:rsidRPr="00486CDE" w:rsidRDefault="00486CDE" w:rsidP="008A6753">
            <w:pPr>
              <w:jc w:val="center"/>
              <w:rPr>
                <w:rFonts w:ascii="Arial" w:eastAsia="Times New Roman" w:hAnsi="Arial" w:cs="Arial"/>
                <w:b/>
                <w:bCs/>
                <w:color w:val="000000"/>
                <w:lang w:eastAsia="pt-BR"/>
              </w:rPr>
            </w:pPr>
            <w:r w:rsidRPr="00486CDE">
              <w:rPr>
                <w:rFonts w:ascii="Arial" w:eastAsia="Times New Roman" w:hAnsi="Arial" w:cs="Arial"/>
                <w:b/>
                <w:bCs/>
                <w:color w:val="000000"/>
                <w:lang w:eastAsia="pt-BR"/>
              </w:rPr>
              <w:t xml:space="preserve">UNI </w:t>
            </w:r>
          </w:p>
        </w:tc>
        <w:tc>
          <w:tcPr>
            <w:tcW w:w="1218"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06EEC6F6" w14:textId="77777777" w:rsidR="00486CDE" w:rsidRPr="00486CDE" w:rsidRDefault="00486CDE" w:rsidP="008A6753">
            <w:pPr>
              <w:jc w:val="center"/>
              <w:rPr>
                <w:rFonts w:ascii="Arial" w:eastAsia="Times New Roman" w:hAnsi="Arial" w:cs="Arial"/>
                <w:b/>
                <w:bCs/>
                <w:color w:val="000000"/>
                <w:lang w:eastAsia="pt-BR"/>
              </w:rPr>
            </w:pPr>
            <w:r w:rsidRPr="00486CDE">
              <w:rPr>
                <w:rFonts w:ascii="Arial" w:eastAsia="Times New Roman" w:hAnsi="Arial" w:cs="Arial"/>
                <w:b/>
                <w:bCs/>
                <w:color w:val="000000"/>
                <w:lang w:eastAsia="pt-BR"/>
              </w:rPr>
              <w:t xml:space="preserve">TOTAL </w:t>
            </w:r>
          </w:p>
        </w:tc>
      </w:tr>
      <w:tr w:rsidR="00486CDE" w:rsidRPr="00486CDE" w14:paraId="6739A23B" w14:textId="77777777" w:rsidTr="00D518AA">
        <w:trPr>
          <w:trHeight w:val="765"/>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4C6F480B" w14:textId="77777777" w:rsidR="00486CDE" w:rsidRPr="00486CDE" w:rsidRDefault="00486CDE" w:rsidP="008A6753">
            <w:pPr>
              <w:jc w:val="center"/>
              <w:rPr>
                <w:rFonts w:ascii="Arial" w:eastAsia="Times New Roman" w:hAnsi="Arial" w:cs="Arial"/>
                <w:lang w:eastAsia="pt-BR"/>
              </w:rPr>
            </w:pPr>
            <w:r w:rsidRPr="00486CDE">
              <w:rPr>
                <w:rFonts w:ascii="Arial" w:eastAsia="Times New Roman" w:hAnsi="Arial" w:cs="Arial"/>
                <w:lang w:eastAsia="pt-BR"/>
              </w:rPr>
              <w:t>1</w:t>
            </w:r>
          </w:p>
        </w:tc>
        <w:tc>
          <w:tcPr>
            <w:tcW w:w="1140" w:type="dxa"/>
            <w:tcBorders>
              <w:top w:val="single" w:sz="4" w:space="0" w:color="auto"/>
              <w:left w:val="nil"/>
              <w:bottom w:val="single" w:sz="4" w:space="0" w:color="auto"/>
              <w:right w:val="single" w:sz="4" w:space="0" w:color="auto"/>
            </w:tcBorders>
            <w:shd w:val="clear" w:color="auto" w:fill="auto"/>
            <w:noWrap/>
            <w:hideMark/>
          </w:tcPr>
          <w:p w14:paraId="642BB28C" w14:textId="77777777" w:rsidR="00486CDE" w:rsidRPr="00486CDE" w:rsidRDefault="00486CDE" w:rsidP="008A6753">
            <w:pPr>
              <w:jc w:val="center"/>
              <w:rPr>
                <w:rFonts w:ascii="Arial" w:eastAsia="Times New Roman" w:hAnsi="Arial" w:cs="Arial"/>
                <w:color w:val="000000"/>
                <w:lang w:eastAsia="pt-BR"/>
              </w:rPr>
            </w:pPr>
            <w:r w:rsidRPr="00486CDE">
              <w:rPr>
                <w:rFonts w:ascii="Arial" w:eastAsia="Times New Roman" w:hAnsi="Arial" w:cs="Arial"/>
                <w:color w:val="000000"/>
                <w:lang w:eastAsia="pt-BR"/>
              </w:rPr>
              <w:t>335091</w:t>
            </w:r>
          </w:p>
        </w:tc>
        <w:tc>
          <w:tcPr>
            <w:tcW w:w="1120" w:type="dxa"/>
            <w:tcBorders>
              <w:top w:val="single" w:sz="4" w:space="0" w:color="auto"/>
              <w:left w:val="nil"/>
              <w:bottom w:val="single" w:sz="4" w:space="0" w:color="auto"/>
              <w:right w:val="single" w:sz="4" w:space="0" w:color="auto"/>
            </w:tcBorders>
            <w:shd w:val="clear" w:color="auto" w:fill="auto"/>
            <w:noWrap/>
            <w:hideMark/>
          </w:tcPr>
          <w:p w14:paraId="7B6D9BEB" w14:textId="77777777" w:rsidR="00486CDE" w:rsidRPr="00486CDE" w:rsidRDefault="00486CDE" w:rsidP="008A6753">
            <w:pPr>
              <w:jc w:val="center"/>
              <w:rPr>
                <w:rFonts w:ascii="Arial" w:eastAsia="Times New Roman" w:hAnsi="Arial" w:cs="Arial"/>
                <w:color w:val="000000"/>
                <w:lang w:eastAsia="pt-BR"/>
              </w:rPr>
            </w:pPr>
            <w:r w:rsidRPr="00486CDE">
              <w:rPr>
                <w:rFonts w:ascii="Arial" w:eastAsia="Times New Roman" w:hAnsi="Arial" w:cs="Arial"/>
                <w:color w:val="000000"/>
                <w:lang w:eastAsia="pt-BR"/>
              </w:rPr>
              <w:t>400</w:t>
            </w:r>
          </w:p>
        </w:tc>
        <w:tc>
          <w:tcPr>
            <w:tcW w:w="1074" w:type="dxa"/>
            <w:tcBorders>
              <w:top w:val="single" w:sz="4" w:space="0" w:color="auto"/>
              <w:left w:val="nil"/>
              <w:bottom w:val="single" w:sz="4" w:space="0" w:color="auto"/>
              <w:right w:val="single" w:sz="4" w:space="0" w:color="auto"/>
            </w:tcBorders>
            <w:shd w:val="clear" w:color="auto" w:fill="auto"/>
            <w:noWrap/>
            <w:hideMark/>
          </w:tcPr>
          <w:p w14:paraId="37037843" w14:textId="77777777" w:rsidR="00486CDE" w:rsidRPr="00486CDE" w:rsidRDefault="00486CDE" w:rsidP="008A6753">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single" w:sz="4" w:space="0" w:color="auto"/>
              <w:left w:val="nil"/>
              <w:bottom w:val="single" w:sz="4" w:space="0" w:color="auto"/>
              <w:right w:val="single" w:sz="4" w:space="0" w:color="auto"/>
            </w:tcBorders>
            <w:shd w:val="clear" w:color="auto" w:fill="auto"/>
            <w:hideMark/>
          </w:tcPr>
          <w:p w14:paraId="1B297FC7" w14:textId="77777777" w:rsidR="00486CDE" w:rsidRPr="00486CDE" w:rsidRDefault="00486CDE" w:rsidP="008A6753">
            <w:pPr>
              <w:jc w:val="both"/>
              <w:rPr>
                <w:rFonts w:ascii="Arial" w:eastAsia="Times New Roman" w:hAnsi="Arial" w:cs="Arial"/>
                <w:color w:val="000000"/>
                <w:lang w:eastAsia="pt-BR"/>
              </w:rPr>
            </w:pPr>
            <w:r w:rsidRPr="00486CDE">
              <w:rPr>
                <w:rFonts w:ascii="Arial" w:eastAsia="Times New Roman" w:hAnsi="Arial" w:cs="Arial"/>
                <w:color w:val="000000"/>
                <w:lang w:eastAsia="pt-BR"/>
              </w:rPr>
              <w:t>ACETILCISTEINA 100MG/ML SOLUÇÃO INJETAVEL - AMPOLA 3ML</w:t>
            </w:r>
          </w:p>
        </w:tc>
        <w:tc>
          <w:tcPr>
            <w:tcW w:w="1420" w:type="dxa"/>
            <w:tcBorders>
              <w:top w:val="single" w:sz="4" w:space="0" w:color="auto"/>
              <w:left w:val="nil"/>
              <w:bottom w:val="single" w:sz="4" w:space="0" w:color="auto"/>
              <w:right w:val="single" w:sz="4" w:space="0" w:color="auto"/>
            </w:tcBorders>
            <w:shd w:val="clear" w:color="auto" w:fill="auto"/>
            <w:noWrap/>
            <w:hideMark/>
          </w:tcPr>
          <w:p w14:paraId="2217BC2D" w14:textId="5CB175A0" w:rsidR="00486CDE" w:rsidRPr="00486CDE" w:rsidRDefault="00486CDE" w:rsidP="00D518AA">
            <w:pPr>
              <w:jc w:val="center"/>
              <w:rPr>
                <w:rFonts w:ascii="Arial" w:eastAsia="Times New Roman" w:hAnsi="Arial" w:cs="Arial"/>
                <w:b/>
                <w:bCs/>
                <w:color w:val="000000"/>
                <w:lang w:eastAsia="pt-BR"/>
              </w:rPr>
            </w:pPr>
            <w:r w:rsidRPr="00486CDE">
              <w:rPr>
                <w:rFonts w:ascii="Arial" w:eastAsia="Times New Roman" w:hAnsi="Arial" w:cs="Arial"/>
                <w:b/>
                <w:bCs/>
                <w:color w:val="FF0000"/>
                <w:lang w:eastAsia="pt-BR"/>
              </w:rPr>
              <w:t xml:space="preserve">R$          </w:t>
            </w:r>
            <w:r w:rsidR="00D518AA" w:rsidRPr="00D518AA">
              <w:rPr>
                <w:rFonts w:ascii="Arial" w:eastAsia="Times New Roman" w:hAnsi="Arial" w:cs="Arial"/>
                <w:b/>
                <w:bCs/>
                <w:color w:val="FF0000"/>
                <w:lang w:eastAsia="pt-BR"/>
              </w:rPr>
              <w:t>XXX,XX</w:t>
            </w:r>
          </w:p>
        </w:tc>
        <w:tc>
          <w:tcPr>
            <w:tcW w:w="1218" w:type="dxa"/>
            <w:tcBorders>
              <w:top w:val="single" w:sz="4" w:space="0" w:color="auto"/>
              <w:left w:val="nil"/>
              <w:bottom w:val="single" w:sz="4" w:space="0" w:color="auto"/>
              <w:right w:val="single" w:sz="4" w:space="0" w:color="auto"/>
            </w:tcBorders>
            <w:shd w:val="clear" w:color="auto" w:fill="auto"/>
            <w:noWrap/>
            <w:hideMark/>
          </w:tcPr>
          <w:p w14:paraId="039ADDBF" w14:textId="7ABB670C" w:rsidR="00486CDE" w:rsidRPr="00486CDE" w:rsidRDefault="00D518AA" w:rsidP="008A6753">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E758F3A" w14:textId="77777777" w:rsidTr="008A6753">
        <w:trPr>
          <w:trHeight w:val="255"/>
        </w:trPr>
        <w:tc>
          <w:tcPr>
            <w:tcW w:w="820" w:type="dxa"/>
            <w:tcBorders>
              <w:top w:val="nil"/>
              <w:left w:val="single" w:sz="4" w:space="0" w:color="auto"/>
              <w:bottom w:val="single" w:sz="4" w:space="0" w:color="auto"/>
              <w:right w:val="single" w:sz="4" w:space="0" w:color="auto"/>
            </w:tcBorders>
            <w:shd w:val="clear" w:color="auto" w:fill="auto"/>
            <w:noWrap/>
            <w:hideMark/>
          </w:tcPr>
          <w:p w14:paraId="291193F7"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2</w:t>
            </w:r>
          </w:p>
        </w:tc>
        <w:tc>
          <w:tcPr>
            <w:tcW w:w="1140" w:type="dxa"/>
            <w:tcBorders>
              <w:top w:val="nil"/>
              <w:left w:val="nil"/>
              <w:bottom w:val="single" w:sz="4" w:space="0" w:color="auto"/>
              <w:right w:val="single" w:sz="4" w:space="0" w:color="auto"/>
            </w:tcBorders>
            <w:shd w:val="clear" w:color="auto" w:fill="auto"/>
            <w:noWrap/>
            <w:hideMark/>
          </w:tcPr>
          <w:p w14:paraId="22663F1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268370</w:t>
            </w:r>
          </w:p>
        </w:tc>
        <w:tc>
          <w:tcPr>
            <w:tcW w:w="1120" w:type="dxa"/>
            <w:tcBorders>
              <w:top w:val="nil"/>
              <w:left w:val="nil"/>
              <w:bottom w:val="single" w:sz="4" w:space="0" w:color="auto"/>
              <w:right w:val="single" w:sz="4" w:space="0" w:color="auto"/>
            </w:tcBorders>
            <w:shd w:val="clear" w:color="auto" w:fill="auto"/>
            <w:noWrap/>
            <w:hideMark/>
          </w:tcPr>
          <w:p w14:paraId="478F902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6999FB7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5351C3A6"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ACICLOVIR 200MG COMP</w:t>
            </w:r>
          </w:p>
        </w:tc>
        <w:tc>
          <w:tcPr>
            <w:tcW w:w="1420" w:type="dxa"/>
            <w:tcBorders>
              <w:top w:val="nil"/>
              <w:left w:val="nil"/>
              <w:bottom w:val="single" w:sz="4" w:space="0" w:color="auto"/>
              <w:right w:val="single" w:sz="4" w:space="0" w:color="auto"/>
            </w:tcBorders>
            <w:shd w:val="clear" w:color="auto" w:fill="auto"/>
            <w:noWrap/>
            <w:hideMark/>
          </w:tcPr>
          <w:p w14:paraId="02CB9DF6" w14:textId="4D20EEEB" w:rsidR="00D518AA" w:rsidRPr="00486CDE" w:rsidRDefault="00D518AA" w:rsidP="00D518AA">
            <w:pPr>
              <w:jc w:val="right"/>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87793FF" w14:textId="11B870B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62C3FFC"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F04A2FF"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3</w:t>
            </w:r>
          </w:p>
        </w:tc>
        <w:tc>
          <w:tcPr>
            <w:tcW w:w="1140" w:type="dxa"/>
            <w:tcBorders>
              <w:top w:val="nil"/>
              <w:left w:val="nil"/>
              <w:bottom w:val="single" w:sz="4" w:space="0" w:color="auto"/>
              <w:right w:val="single" w:sz="4" w:space="0" w:color="auto"/>
            </w:tcBorders>
            <w:shd w:val="clear" w:color="auto" w:fill="auto"/>
            <w:noWrap/>
            <w:hideMark/>
          </w:tcPr>
          <w:p w14:paraId="6FEE057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267502</w:t>
            </w:r>
          </w:p>
        </w:tc>
        <w:tc>
          <w:tcPr>
            <w:tcW w:w="1120" w:type="dxa"/>
            <w:tcBorders>
              <w:top w:val="nil"/>
              <w:left w:val="nil"/>
              <w:bottom w:val="single" w:sz="4" w:space="0" w:color="auto"/>
              <w:right w:val="single" w:sz="4" w:space="0" w:color="auto"/>
            </w:tcBorders>
            <w:shd w:val="clear" w:color="auto" w:fill="auto"/>
            <w:noWrap/>
            <w:hideMark/>
          </w:tcPr>
          <w:p w14:paraId="1953ED8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300.000</w:t>
            </w:r>
          </w:p>
        </w:tc>
        <w:tc>
          <w:tcPr>
            <w:tcW w:w="1074" w:type="dxa"/>
            <w:tcBorders>
              <w:top w:val="nil"/>
              <w:left w:val="nil"/>
              <w:bottom w:val="single" w:sz="4" w:space="0" w:color="auto"/>
              <w:right w:val="single" w:sz="4" w:space="0" w:color="auto"/>
            </w:tcBorders>
            <w:shd w:val="clear" w:color="auto" w:fill="auto"/>
            <w:noWrap/>
            <w:hideMark/>
          </w:tcPr>
          <w:p w14:paraId="43CB813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12A32BD"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ÁCIDO ACETIL SALICILICO- 100 MG    -COMPRIMIDOS</w:t>
            </w:r>
          </w:p>
        </w:tc>
        <w:tc>
          <w:tcPr>
            <w:tcW w:w="1420" w:type="dxa"/>
            <w:tcBorders>
              <w:top w:val="nil"/>
              <w:left w:val="nil"/>
              <w:bottom w:val="single" w:sz="4" w:space="0" w:color="auto"/>
              <w:right w:val="single" w:sz="4" w:space="0" w:color="auto"/>
            </w:tcBorders>
            <w:shd w:val="clear" w:color="auto" w:fill="auto"/>
            <w:noWrap/>
            <w:hideMark/>
          </w:tcPr>
          <w:p w14:paraId="7AE9693A" w14:textId="25B0376B" w:rsidR="00D518AA" w:rsidRPr="00486CDE" w:rsidRDefault="00D518AA" w:rsidP="00D518AA">
            <w:pPr>
              <w:jc w:val="right"/>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776DDEA" w14:textId="73A7892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C37260D"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7A9F888D"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4</w:t>
            </w:r>
          </w:p>
        </w:tc>
        <w:tc>
          <w:tcPr>
            <w:tcW w:w="1140" w:type="dxa"/>
            <w:tcBorders>
              <w:top w:val="nil"/>
              <w:left w:val="nil"/>
              <w:bottom w:val="single" w:sz="4" w:space="0" w:color="auto"/>
              <w:right w:val="single" w:sz="4" w:space="0" w:color="auto"/>
            </w:tcBorders>
            <w:shd w:val="clear" w:color="auto" w:fill="auto"/>
            <w:noWrap/>
            <w:hideMark/>
          </w:tcPr>
          <w:p w14:paraId="5546798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327566</w:t>
            </w:r>
          </w:p>
        </w:tc>
        <w:tc>
          <w:tcPr>
            <w:tcW w:w="1120" w:type="dxa"/>
            <w:tcBorders>
              <w:top w:val="nil"/>
              <w:left w:val="nil"/>
              <w:bottom w:val="single" w:sz="4" w:space="0" w:color="auto"/>
              <w:right w:val="single" w:sz="4" w:space="0" w:color="auto"/>
            </w:tcBorders>
            <w:shd w:val="clear" w:color="auto" w:fill="auto"/>
            <w:noWrap/>
            <w:hideMark/>
          </w:tcPr>
          <w:p w14:paraId="0BB187C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800</w:t>
            </w:r>
          </w:p>
        </w:tc>
        <w:tc>
          <w:tcPr>
            <w:tcW w:w="1074" w:type="dxa"/>
            <w:tcBorders>
              <w:top w:val="nil"/>
              <w:left w:val="nil"/>
              <w:bottom w:val="single" w:sz="4" w:space="0" w:color="auto"/>
              <w:right w:val="single" w:sz="4" w:space="0" w:color="auto"/>
            </w:tcBorders>
            <w:shd w:val="clear" w:color="auto" w:fill="auto"/>
            <w:noWrap/>
            <w:hideMark/>
          </w:tcPr>
          <w:p w14:paraId="34B21B8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FD611A2"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ÁCIDO TRANEXAMICO 50MG/ML SOLUÇÃO INJETAVEL - AMPOLA 5ML</w:t>
            </w:r>
          </w:p>
        </w:tc>
        <w:tc>
          <w:tcPr>
            <w:tcW w:w="1420" w:type="dxa"/>
            <w:tcBorders>
              <w:top w:val="nil"/>
              <w:left w:val="nil"/>
              <w:bottom w:val="single" w:sz="4" w:space="0" w:color="auto"/>
              <w:right w:val="single" w:sz="4" w:space="0" w:color="auto"/>
            </w:tcBorders>
            <w:shd w:val="clear" w:color="auto" w:fill="auto"/>
            <w:noWrap/>
            <w:hideMark/>
          </w:tcPr>
          <w:p w14:paraId="426F51A9" w14:textId="58DFC0B5" w:rsidR="00D518AA" w:rsidRPr="00486CDE" w:rsidRDefault="00D518AA" w:rsidP="00D518AA">
            <w:pPr>
              <w:jc w:val="right"/>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39CAA1E" w14:textId="21713DD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3D758EB"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1ABBA2C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5</w:t>
            </w:r>
          </w:p>
        </w:tc>
        <w:tc>
          <w:tcPr>
            <w:tcW w:w="1140" w:type="dxa"/>
            <w:tcBorders>
              <w:top w:val="nil"/>
              <w:left w:val="nil"/>
              <w:bottom w:val="single" w:sz="4" w:space="0" w:color="auto"/>
              <w:right w:val="single" w:sz="4" w:space="0" w:color="auto"/>
            </w:tcBorders>
            <w:shd w:val="clear" w:color="auto" w:fill="auto"/>
            <w:noWrap/>
            <w:hideMark/>
          </w:tcPr>
          <w:p w14:paraId="2B6189D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470124</w:t>
            </w:r>
          </w:p>
        </w:tc>
        <w:tc>
          <w:tcPr>
            <w:tcW w:w="1120" w:type="dxa"/>
            <w:tcBorders>
              <w:top w:val="nil"/>
              <w:left w:val="nil"/>
              <w:bottom w:val="single" w:sz="4" w:space="0" w:color="auto"/>
              <w:right w:val="single" w:sz="4" w:space="0" w:color="auto"/>
            </w:tcBorders>
            <w:shd w:val="clear" w:color="auto" w:fill="auto"/>
            <w:noWrap/>
            <w:hideMark/>
          </w:tcPr>
          <w:p w14:paraId="57F197C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6A58A09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6516490D"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ACIDOS GRAXOS ESSENCIAIS 200ML FR</w:t>
            </w:r>
          </w:p>
        </w:tc>
        <w:tc>
          <w:tcPr>
            <w:tcW w:w="1420" w:type="dxa"/>
            <w:tcBorders>
              <w:top w:val="nil"/>
              <w:left w:val="nil"/>
              <w:bottom w:val="single" w:sz="4" w:space="0" w:color="auto"/>
              <w:right w:val="single" w:sz="4" w:space="0" w:color="auto"/>
            </w:tcBorders>
            <w:shd w:val="clear" w:color="auto" w:fill="auto"/>
            <w:noWrap/>
            <w:hideMark/>
          </w:tcPr>
          <w:p w14:paraId="22FD6366" w14:textId="1F1E74B7" w:rsidR="00D518AA" w:rsidRPr="00486CDE" w:rsidRDefault="00D518AA" w:rsidP="00D518AA">
            <w:pP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DDAF434" w14:textId="655BCF1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454CAFD" w14:textId="77777777" w:rsidTr="008A6753">
        <w:trPr>
          <w:trHeight w:val="765"/>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777AE3B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6</w:t>
            </w:r>
          </w:p>
        </w:tc>
        <w:tc>
          <w:tcPr>
            <w:tcW w:w="1140" w:type="dxa"/>
            <w:tcBorders>
              <w:top w:val="single" w:sz="4" w:space="0" w:color="auto"/>
              <w:left w:val="nil"/>
              <w:bottom w:val="single" w:sz="4" w:space="0" w:color="auto"/>
              <w:right w:val="single" w:sz="4" w:space="0" w:color="auto"/>
            </w:tcBorders>
            <w:shd w:val="clear" w:color="auto" w:fill="auto"/>
            <w:noWrap/>
            <w:hideMark/>
          </w:tcPr>
          <w:p w14:paraId="407FEEF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278281</w:t>
            </w:r>
          </w:p>
        </w:tc>
        <w:tc>
          <w:tcPr>
            <w:tcW w:w="1120" w:type="dxa"/>
            <w:tcBorders>
              <w:top w:val="single" w:sz="4" w:space="0" w:color="auto"/>
              <w:left w:val="nil"/>
              <w:bottom w:val="single" w:sz="4" w:space="0" w:color="auto"/>
              <w:right w:val="single" w:sz="4" w:space="0" w:color="auto"/>
            </w:tcBorders>
            <w:shd w:val="clear" w:color="auto" w:fill="auto"/>
            <w:noWrap/>
            <w:hideMark/>
          </w:tcPr>
          <w:p w14:paraId="06FED51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150</w:t>
            </w:r>
          </w:p>
        </w:tc>
        <w:tc>
          <w:tcPr>
            <w:tcW w:w="1074" w:type="dxa"/>
            <w:tcBorders>
              <w:top w:val="single" w:sz="4" w:space="0" w:color="auto"/>
              <w:left w:val="nil"/>
              <w:bottom w:val="single" w:sz="4" w:space="0" w:color="auto"/>
              <w:right w:val="single" w:sz="4" w:space="0" w:color="auto"/>
            </w:tcBorders>
            <w:shd w:val="clear" w:color="auto" w:fill="auto"/>
            <w:noWrap/>
            <w:hideMark/>
          </w:tcPr>
          <w:p w14:paraId="7941B40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single" w:sz="4" w:space="0" w:color="auto"/>
              <w:left w:val="nil"/>
              <w:bottom w:val="single" w:sz="4" w:space="0" w:color="auto"/>
              <w:right w:val="single" w:sz="4" w:space="0" w:color="auto"/>
            </w:tcBorders>
            <w:shd w:val="clear" w:color="auto" w:fill="auto"/>
            <w:hideMark/>
          </w:tcPr>
          <w:p w14:paraId="68A3BD11"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ADENOSINA, 3MG/ML, SOLUÇÃO INJETÁVEL - AMPOLA 2ML</w:t>
            </w:r>
          </w:p>
        </w:tc>
        <w:tc>
          <w:tcPr>
            <w:tcW w:w="1420" w:type="dxa"/>
            <w:tcBorders>
              <w:top w:val="single" w:sz="4" w:space="0" w:color="auto"/>
              <w:left w:val="nil"/>
              <w:bottom w:val="single" w:sz="4" w:space="0" w:color="auto"/>
              <w:right w:val="single" w:sz="4" w:space="0" w:color="auto"/>
            </w:tcBorders>
            <w:shd w:val="clear" w:color="auto" w:fill="auto"/>
            <w:noWrap/>
            <w:hideMark/>
          </w:tcPr>
          <w:p w14:paraId="6C991741" w14:textId="5892D11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single" w:sz="4" w:space="0" w:color="auto"/>
              <w:left w:val="nil"/>
              <w:bottom w:val="single" w:sz="4" w:space="0" w:color="auto"/>
              <w:right w:val="single" w:sz="4" w:space="0" w:color="auto"/>
            </w:tcBorders>
            <w:shd w:val="clear" w:color="auto" w:fill="auto"/>
            <w:noWrap/>
            <w:hideMark/>
          </w:tcPr>
          <w:p w14:paraId="481E0FE6" w14:textId="2C72DF41"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28DF673"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3FC1CFD"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7</w:t>
            </w:r>
          </w:p>
        </w:tc>
        <w:tc>
          <w:tcPr>
            <w:tcW w:w="1140" w:type="dxa"/>
            <w:tcBorders>
              <w:top w:val="nil"/>
              <w:left w:val="nil"/>
              <w:bottom w:val="single" w:sz="4" w:space="0" w:color="auto"/>
              <w:right w:val="single" w:sz="4" w:space="0" w:color="auto"/>
            </w:tcBorders>
            <w:shd w:val="clear" w:color="auto" w:fill="auto"/>
            <w:noWrap/>
            <w:hideMark/>
          </w:tcPr>
          <w:p w14:paraId="79F0B78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315056</w:t>
            </w:r>
          </w:p>
        </w:tc>
        <w:tc>
          <w:tcPr>
            <w:tcW w:w="1120" w:type="dxa"/>
            <w:tcBorders>
              <w:top w:val="nil"/>
              <w:left w:val="nil"/>
              <w:bottom w:val="single" w:sz="4" w:space="0" w:color="auto"/>
              <w:right w:val="single" w:sz="4" w:space="0" w:color="auto"/>
            </w:tcBorders>
            <w:shd w:val="clear" w:color="auto" w:fill="auto"/>
            <w:noWrap/>
            <w:hideMark/>
          </w:tcPr>
          <w:p w14:paraId="22BE8B6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20.000</w:t>
            </w:r>
          </w:p>
        </w:tc>
        <w:tc>
          <w:tcPr>
            <w:tcW w:w="1074" w:type="dxa"/>
            <w:tcBorders>
              <w:top w:val="nil"/>
              <w:left w:val="nil"/>
              <w:bottom w:val="single" w:sz="4" w:space="0" w:color="auto"/>
              <w:right w:val="single" w:sz="4" w:space="0" w:color="auto"/>
            </w:tcBorders>
            <w:shd w:val="clear" w:color="auto" w:fill="auto"/>
            <w:noWrap/>
            <w:hideMark/>
          </w:tcPr>
          <w:p w14:paraId="02F750A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64DCF246"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AGUA DESTILADA 10ML - AMPOLA</w:t>
            </w:r>
          </w:p>
        </w:tc>
        <w:tc>
          <w:tcPr>
            <w:tcW w:w="1420" w:type="dxa"/>
            <w:tcBorders>
              <w:top w:val="nil"/>
              <w:left w:val="nil"/>
              <w:bottom w:val="single" w:sz="4" w:space="0" w:color="auto"/>
              <w:right w:val="single" w:sz="4" w:space="0" w:color="auto"/>
            </w:tcBorders>
            <w:shd w:val="clear" w:color="auto" w:fill="auto"/>
            <w:noWrap/>
            <w:hideMark/>
          </w:tcPr>
          <w:p w14:paraId="0B4753B5" w14:textId="5E415779" w:rsidR="00D518AA" w:rsidRPr="00486CDE" w:rsidRDefault="00D518AA" w:rsidP="00D518AA">
            <w:pP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A62FCED" w14:textId="37959201"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FB74C99"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2B347843"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8</w:t>
            </w:r>
          </w:p>
        </w:tc>
        <w:tc>
          <w:tcPr>
            <w:tcW w:w="1140" w:type="dxa"/>
            <w:tcBorders>
              <w:top w:val="nil"/>
              <w:left w:val="nil"/>
              <w:bottom w:val="single" w:sz="4" w:space="0" w:color="auto"/>
              <w:right w:val="single" w:sz="4" w:space="0" w:color="auto"/>
            </w:tcBorders>
            <w:shd w:val="clear" w:color="auto" w:fill="auto"/>
            <w:noWrap/>
            <w:hideMark/>
          </w:tcPr>
          <w:p w14:paraId="16F67E0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315056</w:t>
            </w:r>
          </w:p>
        </w:tc>
        <w:tc>
          <w:tcPr>
            <w:tcW w:w="1120" w:type="dxa"/>
            <w:tcBorders>
              <w:top w:val="nil"/>
              <w:left w:val="nil"/>
              <w:bottom w:val="single" w:sz="4" w:space="0" w:color="auto"/>
              <w:right w:val="single" w:sz="4" w:space="0" w:color="auto"/>
            </w:tcBorders>
            <w:shd w:val="clear" w:color="auto" w:fill="auto"/>
            <w:noWrap/>
            <w:hideMark/>
          </w:tcPr>
          <w:p w14:paraId="094E9F2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283C5A4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BOLSA</w:t>
            </w:r>
          </w:p>
        </w:tc>
        <w:tc>
          <w:tcPr>
            <w:tcW w:w="3415" w:type="dxa"/>
            <w:tcBorders>
              <w:top w:val="nil"/>
              <w:left w:val="nil"/>
              <w:bottom w:val="single" w:sz="4" w:space="0" w:color="auto"/>
              <w:right w:val="single" w:sz="4" w:space="0" w:color="auto"/>
            </w:tcBorders>
            <w:shd w:val="clear" w:color="auto" w:fill="auto"/>
            <w:hideMark/>
          </w:tcPr>
          <w:p w14:paraId="2E5F6D92"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AGUA DESTILADA 500ML -  BOLSA</w:t>
            </w:r>
          </w:p>
        </w:tc>
        <w:tc>
          <w:tcPr>
            <w:tcW w:w="1420" w:type="dxa"/>
            <w:tcBorders>
              <w:top w:val="nil"/>
              <w:left w:val="nil"/>
              <w:bottom w:val="single" w:sz="4" w:space="0" w:color="auto"/>
              <w:right w:val="single" w:sz="4" w:space="0" w:color="auto"/>
            </w:tcBorders>
            <w:shd w:val="clear" w:color="auto" w:fill="auto"/>
            <w:noWrap/>
            <w:hideMark/>
          </w:tcPr>
          <w:p w14:paraId="1DFB3A7B" w14:textId="5B5AC65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9FF3C40" w14:textId="296A501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EE34F6D"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6027242"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9</w:t>
            </w:r>
          </w:p>
        </w:tc>
        <w:tc>
          <w:tcPr>
            <w:tcW w:w="1140" w:type="dxa"/>
            <w:tcBorders>
              <w:top w:val="nil"/>
              <w:left w:val="nil"/>
              <w:bottom w:val="single" w:sz="4" w:space="0" w:color="auto"/>
              <w:right w:val="single" w:sz="4" w:space="0" w:color="auto"/>
            </w:tcBorders>
            <w:shd w:val="clear" w:color="auto" w:fill="auto"/>
            <w:noWrap/>
            <w:hideMark/>
          </w:tcPr>
          <w:p w14:paraId="76E61E4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267507</w:t>
            </w:r>
          </w:p>
        </w:tc>
        <w:tc>
          <w:tcPr>
            <w:tcW w:w="1120" w:type="dxa"/>
            <w:tcBorders>
              <w:top w:val="nil"/>
              <w:left w:val="nil"/>
              <w:bottom w:val="single" w:sz="4" w:space="0" w:color="auto"/>
              <w:right w:val="single" w:sz="4" w:space="0" w:color="auto"/>
            </w:tcBorders>
            <w:shd w:val="clear" w:color="auto" w:fill="auto"/>
            <w:noWrap/>
            <w:hideMark/>
          </w:tcPr>
          <w:p w14:paraId="75253F0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30EF94E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723160E0"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ALBENDAZOL 40 MG/ML SUSPENSAO ORAL - FRASCO 10ML</w:t>
            </w:r>
          </w:p>
        </w:tc>
        <w:tc>
          <w:tcPr>
            <w:tcW w:w="1420" w:type="dxa"/>
            <w:tcBorders>
              <w:top w:val="nil"/>
              <w:left w:val="nil"/>
              <w:bottom w:val="single" w:sz="4" w:space="0" w:color="auto"/>
              <w:right w:val="single" w:sz="4" w:space="0" w:color="auto"/>
            </w:tcBorders>
            <w:shd w:val="clear" w:color="auto" w:fill="auto"/>
            <w:noWrap/>
            <w:hideMark/>
          </w:tcPr>
          <w:p w14:paraId="6B5E5939" w14:textId="083630DD"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D91D69F" w14:textId="0BFEA57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2839F82"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16AF53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10</w:t>
            </w:r>
          </w:p>
        </w:tc>
        <w:tc>
          <w:tcPr>
            <w:tcW w:w="1140" w:type="dxa"/>
            <w:tcBorders>
              <w:top w:val="nil"/>
              <w:left w:val="nil"/>
              <w:bottom w:val="single" w:sz="4" w:space="0" w:color="auto"/>
              <w:right w:val="single" w:sz="4" w:space="0" w:color="auto"/>
            </w:tcBorders>
            <w:shd w:val="clear" w:color="auto" w:fill="auto"/>
            <w:noWrap/>
            <w:hideMark/>
          </w:tcPr>
          <w:p w14:paraId="2F4F340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269462</w:t>
            </w:r>
          </w:p>
        </w:tc>
        <w:tc>
          <w:tcPr>
            <w:tcW w:w="1120" w:type="dxa"/>
            <w:tcBorders>
              <w:top w:val="nil"/>
              <w:left w:val="nil"/>
              <w:bottom w:val="single" w:sz="4" w:space="0" w:color="auto"/>
              <w:right w:val="single" w:sz="4" w:space="0" w:color="auto"/>
            </w:tcBorders>
            <w:shd w:val="clear" w:color="auto" w:fill="auto"/>
            <w:noWrap/>
            <w:hideMark/>
          </w:tcPr>
          <w:p w14:paraId="0C8C993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08DD7E5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444700D"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ALENDRONATO DE SODIO - 70 MG</w:t>
            </w:r>
          </w:p>
        </w:tc>
        <w:tc>
          <w:tcPr>
            <w:tcW w:w="1420" w:type="dxa"/>
            <w:tcBorders>
              <w:top w:val="nil"/>
              <w:left w:val="nil"/>
              <w:bottom w:val="single" w:sz="4" w:space="0" w:color="auto"/>
              <w:right w:val="single" w:sz="4" w:space="0" w:color="auto"/>
            </w:tcBorders>
            <w:shd w:val="clear" w:color="auto" w:fill="auto"/>
            <w:noWrap/>
            <w:hideMark/>
          </w:tcPr>
          <w:p w14:paraId="408B6F26" w14:textId="67FDDFA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033E922" w14:textId="0D0B390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9AED5E0"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2E8B161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11</w:t>
            </w:r>
          </w:p>
        </w:tc>
        <w:tc>
          <w:tcPr>
            <w:tcW w:w="1140" w:type="dxa"/>
            <w:tcBorders>
              <w:top w:val="nil"/>
              <w:left w:val="nil"/>
              <w:bottom w:val="single" w:sz="4" w:space="0" w:color="auto"/>
              <w:right w:val="single" w:sz="4" w:space="0" w:color="auto"/>
            </w:tcBorders>
            <w:shd w:val="clear" w:color="auto" w:fill="auto"/>
            <w:noWrap/>
            <w:hideMark/>
          </w:tcPr>
          <w:p w14:paraId="28DC593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436418</w:t>
            </w:r>
          </w:p>
        </w:tc>
        <w:tc>
          <w:tcPr>
            <w:tcW w:w="1120" w:type="dxa"/>
            <w:tcBorders>
              <w:top w:val="nil"/>
              <w:left w:val="nil"/>
              <w:bottom w:val="single" w:sz="4" w:space="0" w:color="auto"/>
              <w:right w:val="single" w:sz="4" w:space="0" w:color="auto"/>
            </w:tcBorders>
            <w:shd w:val="clear" w:color="auto" w:fill="auto"/>
            <w:noWrap/>
            <w:hideMark/>
          </w:tcPr>
          <w:p w14:paraId="28573E1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w:t>
            </w:r>
          </w:p>
        </w:tc>
        <w:tc>
          <w:tcPr>
            <w:tcW w:w="1074" w:type="dxa"/>
            <w:tcBorders>
              <w:top w:val="nil"/>
              <w:left w:val="nil"/>
              <w:bottom w:val="single" w:sz="4" w:space="0" w:color="auto"/>
              <w:right w:val="single" w:sz="4" w:space="0" w:color="auto"/>
            </w:tcBorders>
            <w:shd w:val="clear" w:color="auto" w:fill="auto"/>
            <w:noWrap/>
            <w:hideMark/>
          </w:tcPr>
          <w:p w14:paraId="35F4D6A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0CDBEBFC"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ALTEPLASE, 50 MG, INJETÁVEL - FRASCO - AMPOLA (FORNECIDO PELA SES/RJ)</w:t>
            </w:r>
          </w:p>
        </w:tc>
        <w:tc>
          <w:tcPr>
            <w:tcW w:w="1420" w:type="dxa"/>
            <w:tcBorders>
              <w:top w:val="nil"/>
              <w:left w:val="nil"/>
              <w:bottom w:val="single" w:sz="4" w:space="0" w:color="auto"/>
              <w:right w:val="single" w:sz="4" w:space="0" w:color="auto"/>
            </w:tcBorders>
            <w:shd w:val="clear" w:color="auto" w:fill="auto"/>
            <w:noWrap/>
            <w:hideMark/>
          </w:tcPr>
          <w:p w14:paraId="6BF8ED2C" w14:textId="187C8E2D"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7AFADE4" w14:textId="7431177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7836A93"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034FC83F"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lastRenderedPageBreak/>
              <w:t>12</w:t>
            </w:r>
          </w:p>
        </w:tc>
        <w:tc>
          <w:tcPr>
            <w:tcW w:w="1140" w:type="dxa"/>
            <w:tcBorders>
              <w:top w:val="nil"/>
              <w:left w:val="nil"/>
              <w:bottom w:val="single" w:sz="4" w:space="0" w:color="auto"/>
              <w:right w:val="single" w:sz="4" w:space="0" w:color="auto"/>
            </w:tcBorders>
            <w:shd w:val="clear" w:color="auto" w:fill="auto"/>
            <w:noWrap/>
            <w:hideMark/>
          </w:tcPr>
          <w:p w14:paraId="26C1D28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292402</w:t>
            </w:r>
          </w:p>
        </w:tc>
        <w:tc>
          <w:tcPr>
            <w:tcW w:w="1120" w:type="dxa"/>
            <w:tcBorders>
              <w:top w:val="nil"/>
              <w:left w:val="nil"/>
              <w:bottom w:val="single" w:sz="4" w:space="0" w:color="auto"/>
              <w:right w:val="single" w:sz="4" w:space="0" w:color="auto"/>
            </w:tcBorders>
            <w:shd w:val="clear" w:color="auto" w:fill="auto"/>
            <w:noWrap/>
            <w:hideMark/>
          </w:tcPr>
          <w:p w14:paraId="74B592D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74CFACE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5E2A0A7D"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AMINOFILINA 24 MG/ML 10 ML, SOLUÇÃO INJETAVEL - AMPOLA 10ML</w:t>
            </w:r>
          </w:p>
        </w:tc>
        <w:tc>
          <w:tcPr>
            <w:tcW w:w="1420" w:type="dxa"/>
            <w:tcBorders>
              <w:top w:val="nil"/>
              <w:left w:val="nil"/>
              <w:bottom w:val="single" w:sz="4" w:space="0" w:color="auto"/>
              <w:right w:val="single" w:sz="4" w:space="0" w:color="auto"/>
            </w:tcBorders>
            <w:shd w:val="clear" w:color="auto" w:fill="auto"/>
            <w:noWrap/>
            <w:hideMark/>
          </w:tcPr>
          <w:p w14:paraId="0DE14A22" w14:textId="51C7535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6E5C356" w14:textId="2BE98CA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A0051A2" w14:textId="77777777" w:rsidTr="008A6753">
        <w:trPr>
          <w:trHeight w:val="1530"/>
        </w:trPr>
        <w:tc>
          <w:tcPr>
            <w:tcW w:w="820" w:type="dxa"/>
            <w:tcBorders>
              <w:top w:val="nil"/>
              <w:left w:val="single" w:sz="4" w:space="0" w:color="auto"/>
              <w:bottom w:val="single" w:sz="4" w:space="0" w:color="auto"/>
              <w:right w:val="single" w:sz="4" w:space="0" w:color="auto"/>
            </w:tcBorders>
            <w:shd w:val="clear" w:color="auto" w:fill="auto"/>
            <w:noWrap/>
            <w:hideMark/>
          </w:tcPr>
          <w:p w14:paraId="579C42F2"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13</w:t>
            </w:r>
          </w:p>
        </w:tc>
        <w:tc>
          <w:tcPr>
            <w:tcW w:w="1140" w:type="dxa"/>
            <w:tcBorders>
              <w:top w:val="nil"/>
              <w:left w:val="nil"/>
              <w:bottom w:val="single" w:sz="4" w:space="0" w:color="auto"/>
              <w:right w:val="single" w:sz="4" w:space="0" w:color="auto"/>
            </w:tcBorders>
            <w:shd w:val="clear" w:color="auto" w:fill="auto"/>
            <w:noWrap/>
            <w:hideMark/>
          </w:tcPr>
          <w:p w14:paraId="20C12AF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390439</w:t>
            </w:r>
          </w:p>
        </w:tc>
        <w:tc>
          <w:tcPr>
            <w:tcW w:w="1120" w:type="dxa"/>
            <w:tcBorders>
              <w:top w:val="nil"/>
              <w:left w:val="nil"/>
              <w:bottom w:val="single" w:sz="4" w:space="0" w:color="auto"/>
              <w:right w:val="single" w:sz="4" w:space="0" w:color="auto"/>
            </w:tcBorders>
            <w:shd w:val="clear" w:color="auto" w:fill="auto"/>
            <w:noWrap/>
            <w:hideMark/>
          </w:tcPr>
          <w:p w14:paraId="2D98F7A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6062946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40E4AE47"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AMOXICILINA + CLAVULANATO DE POTÁSSIO 500MG +100MG - PÓ LIÓFILO P/INJETÁVEL - FRASCO AMPOLA</w:t>
            </w:r>
          </w:p>
        </w:tc>
        <w:tc>
          <w:tcPr>
            <w:tcW w:w="1420" w:type="dxa"/>
            <w:tcBorders>
              <w:top w:val="nil"/>
              <w:left w:val="nil"/>
              <w:bottom w:val="single" w:sz="4" w:space="0" w:color="auto"/>
              <w:right w:val="single" w:sz="4" w:space="0" w:color="auto"/>
            </w:tcBorders>
            <w:shd w:val="clear" w:color="auto" w:fill="auto"/>
            <w:noWrap/>
            <w:hideMark/>
          </w:tcPr>
          <w:p w14:paraId="1FFEB8BB" w14:textId="62590BA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A0196BC" w14:textId="1B7C81E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2C4CD40"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79489B8D"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14</w:t>
            </w:r>
          </w:p>
        </w:tc>
        <w:tc>
          <w:tcPr>
            <w:tcW w:w="1140" w:type="dxa"/>
            <w:tcBorders>
              <w:top w:val="nil"/>
              <w:left w:val="nil"/>
              <w:bottom w:val="single" w:sz="4" w:space="0" w:color="auto"/>
              <w:right w:val="single" w:sz="4" w:space="0" w:color="auto"/>
            </w:tcBorders>
            <w:shd w:val="clear" w:color="auto" w:fill="auto"/>
            <w:noWrap/>
            <w:hideMark/>
          </w:tcPr>
          <w:p w14:paraId="7184590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271089</w:t>
            </w:r>
          </w:p>
        </w:tc>
        <w:tc>
          <w:tcPr>
            <w:tcW w:w="1120" w:type="dxa"/>
            <w:tcBorders>
              <w:top w:val="nil"/>
              <w:left w:val="nil"/>
              <w:bottom w:val="single" w:sz="4" w:space="0" w:color="auto"/>
              <w:right w:val="single" w:sz="4" w:space="0" w:color="auto"/>
            </w:tcBorders>
            <w:shd w:val="clear" w:color="auto" w:fill="auto"/>
            <w:noWrap/>
            <w:hideMark/>
          </w:tcPr>
          <w:p w14:paraId="7D58FFB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nil"/>
              <w:left w:val="nil"/>
              <w:bottom w:val="single" w:sz="4" w:space="0" w:color="auto"/>
              <w:right w:val="single" w:sz="4" w:space="0" w:color="auto"/>
            </w:tcBorders>
            <w:shd w:val="clear" w:color="auto" w:fill="auto"/>
            <w:noWrap/>
            <w:hideMark/>
          </w:tcPr>
          <w:p w14:paraId="5A561D8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4B7204E"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AMOXICILINA 500MG - CÁPSULAS OU COMPRIMIDO</w:t>
            </w:r>
          </w:p>
        </w:tc>
        <w:tc>
          <w:tcPr>
            <w:tcW w:w="1420" w:type="dxa"/>
            <w:tcBorders>
              <w:top w:val="nil"/>
              <w:left w:val="nil"/>
              <w:bottom w:val="single" w:sz="4" w:space="0" w:color="auto"/>
              <w:right w:val="single" w:sz="4" w:space="0" w:color="auto"/>
            </w:tcBorders>
            <w:shd w:val="clear" w:color="auto" w:fill="auto"/>
            <w:noWrap/>
            <w:hideMark/>
          </w:tcPr>
          <w:p w14:paraId="705F1185" w14:textId="5A29C0A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A301C92" w14:textId="78B53E5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8AE176E"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030303A5"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15</w:t>
            </w:r>
          </w:p>
        </w:tc>
        <w:tc>
          <w:tcPr>
            <w:tcW w:w="1140" w:type="dxa"/>
            <w:tcBorders>
              <w:top w:val="nil"/>
              <w:left w:val="nil"/>
              <w:bottom w:val="single" w:sz="4" w:space="0" w:color="auto"/>
              <w:right w:val="single" w:sz="4" w:space="0" w:color="auto"/>
            </w:tcBorders>
            <w:shd w:val="clear" w:color="auto" w:fill="auto"/>
            <w:noWrap/>
            <w:hideMark/>
          </w:tcPr>
          <w:p w14:paraId="25AF79E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268214</w:t>
            </w:r>
          </w:p>
        </w:tc>
        <w:tc>
          <w:tcPr>
            <w:tcW w:w="1120" w:type="dxa"/>
            <w:tcBorders>
              <w:top w:val="nil"/>
              <w:left w:val="nil"/>
              <w:bottom w:val="single" w:sz="4" w:space="0" w:color="auto"/>
              <w:right w:val="single" w:sz="4" w:space="0" w:color="auto"/>
            </w:tcBorders>
            <w:shd w:val="clear" w:color="auto" w:fill="auto"/>
            <w:noWrap/>
            <w:hideMark/>
          </w:tcPr>
          <w:p w14:paraId="57E560A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1.500</w:t>
            </w:r>
          </w:p>
        </w:tc>
        <w:tc>
          <w:tcPr>
            <w:tcW w:w="1074" w:type="dxa"/>
            <w:tcBorders>
              <w:top w:val="nil"/>
              <w:left w:val="nil"/>
              <w:bottom w:val="single" w:sz="4" w:space="0" w:color="auto"/>
              <w:right w:val="single" w:sz="4" w:space="0" w:color="auto"/>
            </w:tcBorders>
            <w:shd w:val="clear" w:color="auto" w:fill="auto"/>
            <w:noWrap/>
            <w:hideMark/>
          </w:tcPr>
          <w:p w14:paraId="15B9B23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0FF6059A"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ATROPINA SULFATO 0,25 MG/ML SOLUCAO INJETAVEL - AMPOLA 1 ML</w:t>
            </w:r>
          </w:p>
        </w:tc>
        <w:tc>
          <w:tcPr>
            <w:tcW w:w="1420" w:type="dxa"/>
            <w:tcBorders>
              <w:top w:val="nil"/>
              <w:left w:val="nil"/>
              <w:bottom w:val="single" w:sz="4" w:space="0" w:color="auto"/>
              <w:right w:val="single" w:sz="4" w:space="0" w:color="auto"/>
            </w:tcBorders>
            <w:shd w:val="clear" w:color="auto" w:fill="auto"/>
            <w:noWrap/>
            <w:hideMark/>
          </w:tcPr>
          <w:p w14:paraId="6C41ABD3" w14:textId="241CB736"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E69B76A" w14:textId="22D08591"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9EAF443"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9C59A19"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16</w:t>
            </w:r>
          </w:p>
        </w:tc>
        <w:tc>
          <w:tcPr>
            <w:tcW w:w="1140" w:type="dxa"/>
            <w:tcBorders>
              <w:top w:val="nil"/>
              <w:left w:val="nil"/>
              <w:bottom w:val="single" w:sz="4" w:space="0" w:color="auto"/>
              <w:right w:val="single" w:sz="4" w:space="0" w:color="auto"/>
            </w:tcBorders>
            <w:shd w:val="clear" w:color="auto" w:fill="auto"/>
            <w:noWrap/>
            <w:hideMark/>
          </w:tcPr>
          <w:p w14:paraId="6CB5815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267140</w:t>
            </w:r>
          </w:p>
        </w:tc>
        <w:tc>
          <w:tcPr>
            <w:tcW w:w="1120" w:type="dxa"/>
            <w:tcBorders>
              <w:top w:val="nil"/>
              <w:left w:val="nil"/>
              <w:bottom w:val="single" w:sz="4" w:space="0" w:color="auto"/>
              <w:right w:val="single" w:sz="4" w:space="0" w:color="auto"/>
            </w:tcBorders>
            <w:shd w:val="clear" w:color="auto" w:fill="auto"/>
            <w:noWrap/>
            <w:hideMark/>
          </w:tcPr>
          <w:p w14:paraId="0A2F61F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w:t>
            </w:r>
          </w:p>
        </w:tc>
        <w:tc>
          <w:tcPr>
            <w:tcW w:w="1074" w:type="dxa"/>
            <w:tcBorders>
              <w:top w:val="nil"/>
              <w:left w:val="nil"/>
              <w:bottom w:val="single" w:sz="4" w:space="0" w:color="auto"/>
              <w:right w:val="single" w:sz="4" w:space="0" w:color="auto"/>
            </w:tcBorders>
            <w:shd w:val="clear" w:color="auto" w:fill="auto"/>
            <w:noWrap/>
            <w:hideMark/>
          </w:tcPr>
          <w:p w14:paraId="56CDEA5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4A2F7FF"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AZITROMICINA 500MG - CPS</w:t>
            </w:r>
          </w:p>
        </w:tc>
        <w:tc>
          <w:tcPr>
            <w:tcW w:w="1420" w:type="dxa"/>
            <w:tcBorders>
              <w:top w:val="nil"/>
              <w:left w:val="nil"/>
              <w:bottom w:val="single" w:sz="4" w:space="0" w:color="auto"/>
              <w:right w:val="single" w:sz="4" w:space="0" w:color="auto"/>
            </w:tcBorders>
            <w:shd w:val="clear" w:color="auto" w:fill="auto"/>
            <w:noWrap/>
            <w:hideMark/>
          </w:tcPr>
          <w:p w14:paraId="6B10D1EB" w14:textId="1A4459A1"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7F520DDE" w14:textId="6DD87FA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46B2154" w14:textId="77777777" w:rsidTr="008A6753">
        <w:trPr>
          <w:trHeight w:val="1530"/>
        </w:trPr>
        <w:tc>
          <w:tcPr>
            <w:tcW w:w="820" w:type="dxa"/>
            <w:tcBorders>
              <w:top w:val="nil"/>
              <w:left w:val="single" w:sz="4" w:space="0" w:color="auto"/>
              <w:bottom w:val="single" w:sz="4" w:space="0" w:color="auto"/>
              <w:right w:val="single" w:sz="4" w:space="0" w:color="auto"/>
            </w:tcBorders>
            <w:shd w:val="clear" w:color="auto" w:fill="auto"/>
            <w:noWrap/>
            <w:hideMark/>
          </w:tcPr>
          <w:p w14:paraId="15A97680"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17</w:t>
            </w:r>
          </w:p>
        </w:tc>
        <w:tc>
          <w:tcPr>
            <w:tcW w:w="1140" w:type="dxa"/>
            <w:tcBorders>
              <w:top w:val="nil"/>
              <w:left w:val="nil"/>
              <w:bottom w:val="single" w:sz="4" w:space="0" w:color="auto"/>
              <w:right w:val="single" w:sz="4" w:space="0" w:color="auto"/>
            </w:tcBorders>
            <w:shd w:val="clear" w:color="auto" w:fill="auto"/>
            <w:noWrap/>
            <w:hideMark/>
          </w:tcPr>
          <w:p w14:paraId="2133BCE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270614</w:t>
            </w:r>
          </w:p>
        </w:tc>
        <w:tc>
          <w:tcPr>
            <w:tcW w:w="1120" w:type="dxa"/>
            <w:tcBorders>
              <w:top w:val="nil"/>
              <w:left w:val="nil"/>
              <w:bottom w:val="single" w:sz="4" w:space="0" w:color="auto"/>
              <w:right w:val="single" w:sz="4" w:space="0" w:color="auto"/>
            </w:tcBorders>
            <w:shd w:val="clear" w:color="auto" w:fill="auto"/>
            <w:noWrap/>
            <w:hideMark/>
          </w:tcPr>
          <w:p w14:paraId="58E2D0C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1070E4A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noWrap/>
            <w:hideMark/>
          </w:tcPr>
          <w:p w14:paraId="5600732B"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 xml:space="preserve">BENZILPENICILINA, POTÁSSICA, ASSOCIADA A PENICILINA PROCAINA, 300.000UI + 100.000UI, INJETAVEL + DILUENTE FRASCO/AMPOLA </w:t>
            </w:r>
          </w:p>
        </w:tc>
        <w:tc>
          <w:tcPr>
            <w:tcW w:w="1420" w:type="dxa"/>
            <w:tcBorders>
              <w:top w:val="nil"/>
              <w:left w:val="nil"/>
              <w:bottom w:val="single" w:sz="4" w:space="0" w:color="auto"/>
              <w:right w:val="single" w:sz="4" w:space="0" w:color="auto"/>
            </w:tcBorders>
            <w:shd w:val="clear" w:color="auto" w:fill="auto"/>
            <w:noWrap/>
            <w:hideMark/>
          </w:tcPr>
          <w:p w14:paraId="6A4F21AB" w14:textId="743F0F2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78CB9048" w14:textId="2322CC3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B5F737B"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CEA6112"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18</w:t>
            </w:r>
          </w:p>
        </w:tc>
        <w:tc>
          <w:tcPr>
            <w:tcW w:w="1140" w:type="dxa"/>
            <w:tcBorders>
              <w:top w:val="nil"/>
              <w:left w:val="nil"/>
              <w:bottom w:val="single" w:sz="4" w:space="0" w:color="auto"/>
              <w:right w:val="single" w:sz="4" w:space="0" w:color="auto"/>
            </w:tcBorders>
            <w:shd w:val="clear" w:color="auto" w:fill="auto"/>
            <w:noWrap/>
            <w:hideMark/>
          </w:tcPr>
          <w:p w14:paraId="169AA2F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268222</w:t>
            </w:r>
          </w:p>
        </w:tc>
        <w:tc>
          <w:tcPr>
            <w:tcW w:w="1120" w:type="dxa"/>
            <w:tcBorders>
              <w:top w:val="nil"/>
              <w:left w:val="nil"/>
              <w:bottom w:val="single" w:sz="4" w:space="0" w:color="auto"/>
              <w:right w:val="single" w:sz="4" w:space="0" w:color="auto"/>
            </w:tcBorders>
            <w:shd w:val="clear" w:color="auto" w:fill="auto"/>
            <w:noWrap/>
            <w:hideMark/>
          </w:tcPr>
          <w:p w14:paraId="4569C24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054E152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1F8D3A7A"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BICARBONATO DE SÓDIO - 8,4%  AMP. 10ML</w:t>
            </w:r>
          </w:p>
        </w:tc>
        <w:tc>
          <w:tcPr>
            <w:tcW w:w="1420" w:type="dxa"/>
            <w:tcBorders>
              <w:top w:val="nil"/>
              <w:left w:val="nil"/>
              <w:bottom w:val="single" w:sz="4" w:space="0" w:color="auto"/>
              <w:right w:val="single" w:sz="4" w:space="0" w:color="auto"/>
            </w:tcBorders>
            <w:shd w:val="clear" w:color="auto" w:fill="auto"/>
            <w:noWrap/>
            <w:hideMark/>
          </w:tcPr>
          <w:p w14:paraId="08092999" w14:textId="7035CA21"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28D8CCD" w14:textId="1F25218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0115518"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47DE1BD0"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19</w:t>
            </w:r>
          </w:p>
        </w:tc>
        <w:tc>
          <w:tcPr>
            <w:tcW w:w="1140" w:type="dxa"/>
            <w:tcBorders>
              <w:top w:val="nil"/>
              <w:left w:val="nil"/>
              <w:bottom w:val="single" w:sz="4" w:space="0" w:color="auto"/>
              <w:right w:val="single" w:sz="4" w:space="0" w:color="auto"/>
            </w:tcBorders>
            <w:shd w:val="clear" w:color="auto" w:fill="auto"/>
            <w:noWrap/>
            <w:hideMark/>
          </w:tcPr>
          <w:p w14:paraId="2EDDC43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268222</w:t>
            </w:r>
          </w:p>
        </w:tc>
        <w:tc>
          <w:tcPr>
            <w:tcW w:w="1120" w:type="dxa"/>
            <w:tcBorders>
              <w:top w:val="nil"/>
              <w:left w:val="nil"/>
              <w:bottom w:val="single" w:sz="4" w:space="0" w:color="auto"/>
              <w:right w:val="single" w:sz="4" w:space="0" w:color="auto"/>
            </w:tcBorders>
            <w:shd w:val="clear" w:color="auto" w:fill="auto"/>
            <w:noWrap/>
            <w:hideMark/>
          </w:tcPr>
          <w:p w14:paraId="0CBD610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5840045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BOLSA</w:t>
            </w:r>
          </w:p>
        </w:tc>
        <w:tc>
          <w:tcPr>
            <w:tcW w:w="3415" w:type="dxa"/>
            <w:tcBorders>
              <w:top w:val="nil"/>
              <w:left w:val="nil"/>
              <w:bottom w:val="single" w:sz="4" w:space="0" w:color="auto"/>
              <w:right w:val="single" w:sz="4" w:space="0" w:color="auto"/>
            </w:tcBorders>
            <w:shd w:val="clear" w:color="auto" w:fill="auto"/>
            <w:hideMark/>
          </w:tcPr>
          <w:p w14:paraId="2AF42DD1"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BICARBONATO DE SÓDIO 8,4% SOLUÇÃO INJETAVEL - FRSACO 250ML BOLSA</w:t>
            </w:r>
          </w:p>
        </w:tc>
        <w:tc>
          <w:tcPr>
            <w:tcW w:w="1420" w:type="dxa"/>
            <w:tcBorders>
              <w:top w:val="nil"/>
              <w:left w:val="nil"/>
              <w:bottom w:val="single" w:sz="4" w:space="0" w:color="auto"/>
              <w:right w:val="single" w:sz="4" w:space="0" w:color="auto"/>
            </w:tcBorders>
            <w:shd w:val="clear" w:color="auto" w:fill="auto"/>
            <w:noWrap/>
            <w:hideMark/>
          </w:tcPr>
          <w:p w14:paraId="748E7015" w14:textId="4E1B9921"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76EC892" w14:textId="6E9C3FBD"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0DBA121"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3FA3B36"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20</w:t>
            </w:r>
          </w:p>
        </w:tc>
        <w:tc>
          <w:tcPr>
            <w:tcW w:w="1140" w:type="dxa"/>
            <w:tcBorders>
              <w:top w:val="nil"/>
              <w:left w:val="nil"/>
              <w:bottom w:val="single" w:sz="4" w:space="0" w:color="auto"/>
              <w:right w:val="single" w:sz="4" w:space="0" w:color="auto"/>
            </w:tcBorders>
            <w:shd w:val="clear" w:color="auto" w:fill="auto"/>
            <w:noWrap/>
            <w:hideMark/>
          </w:tcPr>
          <w:p w14:paraId="31BE30A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269958</w:t>
            </w:r>
          </w:p>
        </w:tc>
        <w:tc>
          <w:tcPr>
            <w:tcW w:w="1120" w:type="dxa"/>
            <w:tcBorders>
              <w:top w:val="nil"/>
              <w:left w:val="nil"/>
              <w:bottom w:val="single" w:sz="4" w:space="0" w:color="auto"/>
              <w:right w:val="single" w:sz="4" w:space="0" w:color="auto"/>
            </w:tcBorders>
            <w:shd w:val="clear" w:color="auto" w:fill="auto"/>
            <w:noWrap/>
            <w:hideMark/>
          </w:tcPr>
          <w:p w14:paraId="685D4CA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5E53C37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4E7FA485"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BROMOPRIDA 5MG/ML INJETAVEL - AMPOLA 2ML</w:t>
            </w:r>
          </w:p>
        </w:tc>
        <w:tc>
          <w:tcPr>
            <w:tcW w:w="1420" w:type="dxa"/>
            <w:tcBorders>
              <w:top w:val="nil"/>
              <w:left w:val="nil"/>
              <w:bottom w:val="single" w:sz="4" w:space="0" w:color="auto"/>
              <w:right w:val="single" w:sz="4" w:space="0" w:color="auto"/>
            </w:tcBorders>
            <w:shd w:val="clear" w:color="auto" w:fill="auto"/>
            <w:noWrap/>
            <w:hideMark/>
          </w:tcPr>
          <w:p w14:paraId="11D763CD" w14:textId="4CB8D19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F1C6F04" w14:textId="08F24796"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8A785DF" w14:textId="77777777" w:rsidTr="008A6753">
        <w:trPr>
          <w:trHeight w:val="1020"/>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14C13D11"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21</w:t>
            </w:r>
          </w:p>
        </w:tc>
        <w:tc>
          <w:tcPr>
            <w:tcW w:w="1140" w:type="dxa"/>
            <w:tcBorders>
              <w:top w:val="single" w:sz="4" w:space="0" w:color="auto"/>
              <w:left w:val="nil"/>
              <w:bottom w:val="single" w:sz="4" w:space="0" w:color="auto"/>
              <w:right w:val="single" w:sz="4" w:space="0" w:color="auto"/>
            </w:tcBorders>
            <w:shd w:val="clear" w:color="auto" w:fill="auto"/>
            <w:noWrap/>
            <w:hideMark/>
          </w:tcPr>
          <w:p w14:paraId="545072F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266699</w:t>
            </w:r>
          </w:p>
        </w:tc>
        <w:tc>
          <w:tcPr>
            <w:tcW w:w="1120" w:type="dxa"/>
            <w:tcBorders>
              <w:top w:val="single" w:sz="4" w:space="0" w:color="auto"/>
              <w:left w:val="nil"/>
              <w:bottom w:val="single" w:sz="4" w:space="0" w:color="auto"/>
              <w:right w:val="single" w:sz="4" w:space="0" w:color="auto"/>
            </w:tcBorders>
            <w:shd w:val="clear" w:color="auto" w:fill="auto"/>
            <w:noWrap/>
            <w:hideMark/>
          </w:tcPr>
          <w:p w14:paraId="2D584E7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single" w:sz="4" w:space="0" w:color="auto"/>
              <w:left w:val="nil"/>
              <w:bottom w:val="single" w:sz="4" w:space="0" w:color="auto"/>
              <w:right w:val="single" w:sz="4" w:space="0" w:color="auto"/>
            </w:tcBorders>
            <w:shd w:val="clear" w:color="auto" w:fill="auto"/>
            <w:noWrap/>
            <w:hideMark/>
          </w:tcPr>
          <w:p w14:paraId="2FC817E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single" w:sz="4" w:space="0" w:color="auto"/>
              <w:left w:val="nil"/>
              <w:bottom w:val="single" w:sz="4" w:space="0" w:color="auto"/>
              <w:right w:val="single" w:sz="4" w:space="0" w:color="auto"/>
            </w:tcBorders>
            <w:shd w:val="clear" w:color="auto" w:fill="auto"/>
            <w:hideMark/>
          </w:tcPr>
          <w:p w14:paraId="2A49FAD8"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BUDESONIDA AEROSAL SPRAY NASAL 50 MCG (EQUIVALENTE A 32MCG) 120 DOSES</w:t>
            </w:r>
          </w:p>
        </w:tc>
        <w:tc>
          <w:tcPr>
            <w:tcW w:w="1420" w:type="dxa"/>
            <w:tcBorders>
              <w:top w:val="single" w:sz="4" w:space="0" w:color="auto"/>
              <w:left w:val="nil"/>
              <w:bottom w:val="single" w:sz="4" w:space="0" w:color="auto"/>
              <w:right w:val="single" w:sz="4" w:space="0" w:color="auto"/>
            </w:tcBorders>
            <w:shd w:val="clear" w:color="auto" w:fill="auto"/>
            <w:noWrap/>
            <w:hideMark/>
          </w:tcPr>
          <w:p w14:paraId="732908F5" w14:textId="0B6369C1"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single" w:sz="4" w:space="0" w:color="auto"/>
              <w:left w:val="nil"/>
              <w:bottom w:val="single" w:sz="4" w:space="0" w:color="auto"/>
              <w:right w:val="single" w:sz="4" w:space="0" w:color="auto"/>
            </w:tcBorders>
            <w:shd w:val="clear" w:color="auto" w:fill="auto"/>
            <w:noWrap/>
            <w:hideMark/>
          </w:tcPr>
          <w:p w14:paraId="08498CB4" w14:textId="54DE95F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01CF3DB"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DC7837F"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22</w:t>
            </w:r>
          </w:p>
        </w:tc>
        <w:tc>
          <w:tcPr>
            <w:tcW w:w="1140" w:type="dxa"/>
            <w:tcBorders>
              <w:top w:val="nil"/>
              <w:left w:val="nil"/>
              <w:bottom w:val="single" w:sz="4" w:space="0" w:color="auto"/>
              <w:right w:val="single" w:sz="4" w:space="0" w:color="auto"/>
            </w:tcBorders>
            <w:shd w:val="clear" w:color="auto" w:fill="auto"/>
            <w:noWrap/>
            <w:hideMark/>
          </w:tcPr>
          <w:p w14:paraId="0A0C5D8E" w14:textId="77777777" w:rsidR="00D518AA" w:rsidRPr="00486CDE" w:rsidRDefault="00D518AA" w:rsidP="00D518AA">
            <w:pPr>
              <w:jc w:val="right"/>
              <w:rPr>
                <w:rFonts w:ascii="Arial" w:eastAsia="Times New Roman" w:hAnsi="Arial" w:cs="Arial"/>
                <w:color w:val="000000"/>
                <w:lang w:eastAsia="pt-BR"/>
              </w:rPr>
            </w:pPr>
            <w:r w:rsidRPr="00486CDE">
              <w:rPr>
                <w:rFonts w:ascii="Arial" w:eastAsia="Times New Roman" w:hAnsi="Arial" w:cs="Arial"/>
                <w:color w:val="000000"/>
                <w:lang w:eastAsia="pt-BR"/>
              </w:rPr>
              <w:t>267621</w:t>
            </w:r>
          </w:p>
        </w:tc>
        <w:tc>
          <w:tcPr>
            <w:tcW w:w="1120" w:type="dxa"/>
            <w:tcBorders>
              <w:top w:val="nil"/>
              <w:left w:val="nil"/>
              <w:bottom w:val="single" w:sz="4" w:space="0" w:color="auto"/>
              <w:right w:val="single" w:sz="4" w:space="0" w:color="auto"/>
            </w:tcBorders>
            <w:shd w:val="clear" w:color="auto" w:fill="auto"/>
            <w:noWrap/>
            <w:hideMark/>
          </w:tcPr>
          <w:p w14:paraId="176DCFD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200</w:t>
            </w:r>
          </w:p>
        </w:tc>
        <w:tc>
          <w:tcPr>
            <w:tcW w:w="1074" w:type="dxa"/>
            <w:tcBorders>
              <w:top w:val="nil"/>
              <w:left w:val="nil"/>
              <w:bottom w:val="single" w:sz="4" w:space="0" w:color="auto"/>
              <w:right w:val="single" w:sz="4" w:space="0" w:color="auto"/>
            </w:tcBorders>
            <w:shd w:val="clear" w:color="auto" w:fill="auto"/>
            <w:noWrap/>
            <w:hideMark/>
          </w:tcPr>
          <w:p w14:paraId="6ACAB72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7DE23E44"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CARBAMAZEPINA SUSPENSAO ORAL 20MG/ML 100ML</w:t>
            </w:r>
          </w:p>
        </w:tc>
        <w:tc>
          <w:tcPr>
            <w:tcW w:w="1420" w:type="dxa"/>
            <w:tcBorders>
              <w:top w:val="nil"/>
              <w:left w:val="nil"/>
              <w:bottom w:val="single" w:sz="4" w:space="0" w:color="auto"/>
              <w:right w:val="single" w:sz="4" w:space="0" w:color="auto"/>
            </w:tcBorders>
            <w:shd w:val="clear" w:color="auto" w:fill="auto"/>
            <w:noWrap/>
            <w:hideMark/>
          </w:tcPr>
          <w:p w14:paraId="6B7BBFE5" w14:textId="11B5E43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57DA483" w14:textId="0C7EACF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2564334"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1C3F03A"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23</w:t>
            </w:r>
          </w:p>
        </w:tc>
        <w:tc>
          <w:tcPr>
            <w:tcW w:w="1140" w:type="dxa"/>
            <w:tcBorders>
              <w:top w:val="nil"/>
              <w:left w:val="nil"/>
              <w:bottom w:val="single" w:sz="4" w:space="0" w:color="auto"/>
              <w:right w:val="single" w:sz="4" w:space="0" w:color="auto"/>
            </w:tcBorders>
            <w:shd w:val="clear" w:color="auto" w:fill="auto"/>
            <w:noWrap/>
            <w:hideMark/>
          </w:tcPr>
          <w:p w14:paraId="44E3A87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270895</w:t>
            </w:r>
          </w:p>
        </w:tc>
        <w:tc>
          <w:tcPr>
            <w:tcW w:w="1120" w:type="dxa"/>
            <w:tcBorders>
              <w:top w:val="nil"/>
              <w:left w:val="nil"/>
              <w:bottom w:val="single" w:sz="4" w:space="0" w:color="auto"/>
              <w:right w:val="single" w:sz="4" w:space="0" w:color="auto"/>
            </w:tcBorders>
            <w:shd w:val="clear" w:color="auto" w:fill="auto"/>
            <w:noWrap/>
            <w:hideMark/>
          </w:tcPr>
          <w:p w14:paraId="6CC32E2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20.000</w:t>
            </w:r>
          </w:p>
        </w:tc>
        <w:tc>
          <w:tcPr>
            <w:tcW w:w="1074" w:type="dxa"/>
            <w:tcBorders>
              <w:top w:val="nil"/>
              <w:left w:val="nil"/>
              <w:bottom w:val="single" w:sz="4" w:space="0" w:color="auto"/>
              <w:right w:val="single" w:sz="4" w:space="0" w:color="auto"/>
            </w:tcBorders>
            <w:shd w:val="clear" w:color="auto" w:fill="auto"/>
            <w:noWrap/>
            <w:hideMark/>
          </w:tcPr>
          <w:p w14:paraId="16CD91B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675BD858"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CARBONATO DE  LITIO  - 300 MG</w:t>
            </w:r>
          </w:p>
        </w:tc>
        <w:tc>
          <w:tcPr>
            <w:tcW w:w="1420" w:type="dxa"/>
            <w:tcBorders>
              <w:top w:val="nil"/>
              <w:left w:val="nil"/>
              <w:bottom w:val="single" w:sz="4" w:space="0" w:color="auto"/>
              <w:right w:val="single" w:sz="4" w:space="0" w:color="auto"/>
            </w:tcBorders>
            <w:shd w:val="clear" w:color="auto" w:fill="auto"/>
            <w:noWrap/>
            <w:hideMark/>
          </w:tcPr>
          <w:p w14:paraId="49879105" w14:textId="1172832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70D3399E" w14:textId="493316E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12A746B"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725D15CD"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24</w:t>
            </w:r>
          </w:p>
        </w:tc>
        <w:tc>
          <w:tcPr>
            <w:tcW w:w="1140" w:type="dxa"/>
            <w:tcBorders>
              <w:top w:val="nil"/>
              <w:left w:val="nil"/>
              <w:bottom w:val="single" w:sz="4" w:space="0" w:color="auto"/>
              <w:right w:val="single" w:sz="4" w:space="0" w:color="auto"/>
            </w:tcBorders>
            <w:shd w:val="clear" w:color="auto" w:fill="auto"/>
            <w:noWrap/>
            <w:hideMark/>
          </w:tcPr>
          <w:p w14:paraId="781A59A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270895</w:t>
            </w:r>
          </w:p>
        </w:tc>
        <w:tc>
          <w:tcPr>
            <w:tcW w:w="1120" w:type="dxa"/>
            <w:tcBorders>
              <w:top w:val="nil"/>
              <w:left w:val="nil"/>
              <w:bottom w:val="single" w:sz="4" w:space="0" w:color="auto"/>
              <w:right w:val="single" w:sz="4" w:space="0" w:color="auto"/>
            </w:tcBorders>
            <w:shd w:val="clear" w:color="auto" w:fill="auto"/>
            <w:noWrap/>
            <w:hideMark/>
          </w:tcPr>
          <w:p w14:paraId="25EF139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20.000</w:t>
            </w:r>
          </w:p>
        </w:tc>
        <w:tc>
          <w:tcPr>
            <w:tcW w:w="1074" w:type="dxa"/>
            <w:tcBorders>
              <w:top w:val="nil"/>
              <w:left w:val="nil"/>
              <w:bottom w:val="single" w:sz="4" w:space="0" w:color="auto"/>
              <w:right w:val="single" w:sz="4" w:space="0" w:color="auto"/>
            </w:tcBorders>
            <w:shd w:val="clear" w:color="auto" w:fill="auto"/>
            <w:noWrap/>
            <w:hideMark/>
          </w:tcPr>
          <w:p w14:paraId="5FCF8EA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8A06DBE"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CARBONATO DE CÁLCIO 1250 MG (500 MG DE CÁLCIO) COMPRIMIDO</w:t>
            </w:r>
          </w:p>
        </w:tc>
        <w:tc>
          <w:tcPr>
            <w:tcW w:w="1420" w:type="dxa"/>
            <w:tcBorders>
              <w:top w:val="nil"/>
              <w:left w:val="nil"/>
              <w:bottom w:val="single" w:sz="4" w:space="0" w:color="auto"/>
              <w:right w:val="single" w:sz="4" w:space="0" w:color="auto"/>
            </w:tcBorders>
            <w:shd w:val="clear" w:color="auto" w:fill="auto"/>
            <w:noWrap/>
            <w:hideMark/>
          </w:tcPr>
          <w:p w14:paraId="7D9EDA07" w14:textId="38545D5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21F2DBC" w14:textId="193E360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47C6039"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24C0EEA9"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25</w:t>
            </w:r>
          </w:p>
        </w:tc>
        <w:tc>
          <w:tcPr>
            <w:tcW w:w="1140" w:type="dxa"/>
            <w:tcBorders>
              <w:top w:val="nil"/>
              <w:left w:val="nil"/>
              <w:bottom w:val="single" w:sz="4" w:space="0" w:color="auto"/>
              <w:right w:val="single" w:sz="4" w:space="0" w:color="auto"/>
            </w:tcBorders>
            <w:shd w:val="clear" w:color="auto" w:fill="auto"/>
            <w:noWrap/>
            <w:hideMark/>
          </w:tcPr>
          <w:p w14:paraId="18908F4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434505</w:t>
            </w:r>
          </w:p>
        </w:tc>
        <w:tc>
          <w:tcPr>
            <w:tcW w:w="1120" w:type="dxa"/>
            <w:tcBorders>
              <w:top w:val="nil"/>
              <w:left w:val="nil"/>
              <w:bottom w:val="single" w:sz="4" w:space="0" w:color="auto"/>
              <w:right w:val="single" w:sz="4" w:space="0" w:color="auto"/>
            </w:tcBorders>
            <w:shd w:val="clear" w:color="auto" w:fill="auto"/>
            <w:noWrap/>
            <w:hideMark/>
          </w:tcPr>
          <w:p w14:paraId="7CD668D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4881FC1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DAFF5E9"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CARVÃO VEGETAL ATIVADO, 250MG - COMPRIMIDOS</w:t>
            </w:r>
          </w:p>
        </w:tc>
        <w:tc>
          <w:tcPr>
            <w:tcW w:w="1420" w:type="dxa"/>
            <w:tcBorders>
              <w:top w:val="nil"/>
              <w:left w:val="nil"/>
              <w:bottom w:val="single" w:sz="4" w:space="0" w:color="auto"/>
              <w:right w:val="single" w:sz="4" w:space="0" w:color="auto"/>
            </w:tcBorders>
            <w:shd w:val="clear" w:color="auto" w:fill="auto"/>
            <w:noWrap/>
            <w:hideMark/>
          </w:tcPr>
          <w:p w14:paraId="2279CE67" w14:textId="10DE9AC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5F00854" w14:textId="1C64C67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5885E6D"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42843F27"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26</w:t>
            </w:r>
          </w:p>
        </w:tc>
        <w:tc>
          <w:tcPr>
            <w:tcW w:w="1140" w:type="dxa"/>
            <w:tcBorders>
              <w:top w:val="nil"/>
              <w:left w:val="nil"/>
              <w:bottom w:val="single" w:sz="4" w:space="0" w:color="auto"/>
              <w:right w:val="single" w:sz="4" w:space="0" w:color="auto"/>
            </w:tcBorders>
            <w:shd w:val="clear" w:color="auto" w:fill="auto"/>
            <w:noWrap/>
            <w:hideMark/>
          </w:tcPr>
          <w:p w14:paraId="667789D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33155</w:t>
            </w:r>
          </w:p>
        </w:tc>
        <w:tc>
          <w:tcPr>
            <w:tcW w:w="1120" w:type="dxa"/>
            <w:tcBorders>
              <w:top w:val="nil"/>
              <w:left w:val="nil"/>
              <w:bottom w:val="single" w:sz="4" w:space="0" w:color="auto"/>
              <w:right w:val="single" w:sz="4" w:space="0" w:color="auto"/>
            </w:tcBorders>
            <w:shd w:val="clear" w:color="auto" w:fill="auto"/>
            <w:noWrap/>
            <w:hideMark/>
          </w:tcPr>
          <w:p w14:paraId="12EFF2A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1A3D63B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4028066D"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CEFALEXINA 50MG/ML PO P/ SUSPENSAO ORAL - FRASCO 60 ML</w:t>
            </w:r>
          </w:p>
        </w:tc>
        <w:tc>
          <w:tcPr>
            <w:tcW w:w="1420" w:type="dxa"/>
            <w:tcBorders>
              <w:top w:val="nil"/>
              <w:left w:val="nil"/>
              <w:bottom w:val="single" w:sz="4" w:space="0" w:color="auto"/>
              <w:right w:val="single" w:sz="4" w:space="0" w:color="auto"/>
            </w:tcBorders>
            <w:shd w:val="clear" w:color="auto" w:fill="auto"/>
            <w:noWrap/>
            <w:hideMark/>
          </w:tcPr>
          <w:p w14:paraId="5A8B6959" w14:textId="5E096AA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1556ECC" w14:textId="149B63E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B289FA5"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4B9B5F07"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lastRenderedPageBreak/>
              <w:t>27</w:t>
            </w:r>
          </w:p>
        </w:tc>
        <w:tc>
          <w:tcPr>
            <w:tcW w:w="1140" w:type="dxa"/>
            <w:tcBorders>
              <w:top w:val="nil"/>
              <w:left w:val="nil"/>
              <w:bottom w:val="single" w:sz="4" w:space="0" w:color="auto"/>
              <w:right w:val="single" w:sz="4" w:space="0" w:color="auto"/>
            </w:tcBorders>
            <w:shd w:val="clear" w:color="auto" w:fill="auto"/>
            <w:noWrap/>
            <w:hideMark/>
          </w:tcPr>
          <w:p w14:paraId="22996AC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442693</w:t>
            </w:r>
          </w:p>
        </w:tc>
        <w:tc>
          <w:tcPr>
            <w:tcW w:w="1120" w:type="dxa"/>
            <w:tcBorders>
              <w:top w:val="nil"/>
              <w:left w:val="nil"/>
              <w:bottom w:val="single" w:sz="4" w:space="0" w:color="auto"/>
              <w:right w:val="single" w:sz="4" w:space="0" w:color="auto"/>
            </w:tcBorders>
            <w:shd w:val="clear" w:color="auto" w:fill="auto"/>
            <w:noWrap/>
            <w:hideMark/>
          </w:tcPr>
          <w:p w14:paraId="72A343D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200</w:t>
            </w:r>
          </w:p>
        </w:tc>
        <w:tc>
          <w:tcPr>
            <w:tcW w:w="1074" w:type="dxa"/>
            <w:tcBorders>
              <w:top w:val="nil"/>
              <w:left w:val="nil"/>
              <w:bottom w:val="single" w:sz="4" w:space="0" w:color="auto"/>
              <w:right w:val="single" w:sz="4" w:space="0" w:color="auto"/>
            </w:tcBorders>
            <w:shd w:val="clear" w:color="auto" w:fill="auto"/>
            <w:noWrap/>
            <w:hideMark/>
          </w:tcPr>
          <w:p w14:paraId="7C6D80B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0FF0CE5F"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CEFAZOLINA SODICA 1G INJETAVEL - FRASCO/AMPOLA</w:t>
            </w:r>
          </w:p>
        </w:tc>
        <w:tc>
          <w:tcPr>
            <w:tcW w:w="1420" w:type="dxa"/>
            <w:tcBorders>
              <w:top w:val="nil"/>
              <w:left w:val="nil"/>
              <w:bottom w:val="single" w:sz="4" w:space="0" w:color="auto"/>
              <w:right w:val="single" w:sz="4" w:space="0" w:color="auto"/>
            </w:tcBorders>
            <w:shd w:val="clear" w:color="auto" w:fill="auto"/>
            <w:noWrap/>
            <w:hideMark/>
          </w:tcPr>
          <w:p w14:paraId="2429C1CB" w14:textId="4513B4B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70FC53D2" w14:textId="2237098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06F9196"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00813644"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28</w:t>
            </w:r>
          </w:p>
        </w:tc>
        <w:tc>
          <w:tcPr>
            <w:tcW w:w="1140" w:type="dxa"/>
            <w:tcBorders>
              <w:top w:val="nil"/>
              <w:left w:val="nil"/>
              <w:bottom w:val="single" w:sz="4" w:space="0" w:color="auto"/>
              <w:right w:val="single" w:sz="4" w:space="0" w:color="auto"/>
            </w:tcBorders>
            <w:shd w:val="clear" w:color="auto" w:fill="auto"/>
            <w:noWrap/>
            <w:hideMark/>
          </w:tcPr>
          <w:p w14:paraId="780B807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339846</w:t>
            </w:r>
          </w:p>
        </w:tc>
        <w:tc>
          <w:tcPr>
            <w:tcW w:w="1120" w:type="dxa"/>
            <w:tcBorders>
              <w:top w:val="nil"/>
              <w:left w:val="nil"/>
              <w:bottom w:val="single" w:sz="4" w:space="0" w:color="auto"/>
              <w:right w:val="single" w:sz="4" w:space="0" w:color="auto"/>
            </w:tcBorders>
            <w:shd w:val="clear" w:color="auto" w:fill="auto"/>
            <w:noWrap/>
            <w:hideMark/>
          </w:tcPr>
          <w:p w14:paraId="6C4BD35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33F8411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55E70DDD"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CEFEPIMA CLORIDRATO 1G PO LIOFILO PARA INJETAVEL - FRASCO/AMPOLA</w:t>
            </w:r>
          </w:p>
        </w:tc>
        <w:tc>
          <w:tcPr>
            <w:tcW w:w="1420" w:type="dxa"/>
            <w:tcBorders>
              <w:top w:val="nil"/>
              <w:left w:val="nil"/>
              <w:bottom w:val="single" w:sz="4" w:space="0" w:color="auto"/>
              <w:right w:val="single" w:sz="4" w:space="0" w:color="auto"/>
            </w:tcBorders>
            <w:shd w:val="clear" w:color="auto" w:fill="auto"/>
            <w:noWrap/>
            <w:hideMark/>
          </w:tcPr>
          <w:p w14:paraId="1C0BBBB1" w14:textId="21C491F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92C3811" w14:textId="574E232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DF65383"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5330DDD0"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29</w:t>
            </w:r>
          </w:p>
        </w:tc>
        <w:tc>
          <w:tcPr>
            <w:tcW w:w="1140" w:type="dxa"/>
            <w:tcBorders>
              <w:top w:val="nil"/>
              <w:left w:val="nil"/>
              <w:bottom w:val="single" w:sz="4" w:space="0" w:color="auto"/>
              <w:right w:val="single" w:sz="4" w:space="0" w:color="auto"/>
            </w:tcBorders>
            <w:shd w:val="clear" w:color="auto" w:fill="auto"/>
            <w:noWrap/>
            <w:hideMark/>
          </w:tcPr>
          <w:p w14:paraId="14BA68D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442701</w:t>
            </w:r>
          </w:p>
        </w:tc>
        <w:tc>
          <w:tcPr>
            <w:tcW w:w="1120" w:type="dxa"/>
            <w:tcBorders>
              <w:top w:val="nil"/>
              <w:left w:val="nil"/>
              <w:bottom w:val="single" w:sz="4" w:space="0" w:color="auto"/>
              <w:right w:val="single" w:sz="4" w:space="0" w:color="auto"/>
            </w:tcBorders>
            <w:shd w:val="clear" w:color="auto" w:fill="auto"/>
            <w:noWrap/>
            <w:hideMark/>
          </w:tcPr>
          <w:p w14:paraId="4E5554E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3AA6F65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32461C76"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CEFTRIAXONA SÓDICA, 1 G, ENDOVENOSO - FRASCO - AMPOLA IM/IV</w:t>
            </w:r>
          </w:p>
        </w:tc>
        <w:tc>
          <w:tcPr>
            <w:tcW w:w="1420" w:type="dxa"/>
            <w:tcBorders>
              <w:top w:val="nil"/>
              <w:left w:val="nil"/>
              <w:bottom w:val="single" w:sz="4" w:space="0" w:color="auto"/>
              <w:right w:val="single" w:sz="4" w:space="0" w:color="auto"/>
            </w:tcBorders>
            <w:shd w:val="clear" w:color="auto" w:fill="auto"/>
            <w:noWrap/>
            <w:hideMark/>
          </w:tcPr>
          <w:p w14:paraId="46BEAA11" w14:textId="1300C60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B8F27CB" w14:textId="4BCFD68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65FD934"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4DEEAE58"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30</w:t>
            </w:r>
          </w:p>
        </w:tc>
        <w:tc>
          <w:tcPr>
            <w:tcW w:w="1140" w:type="dxa"/>
            <w:tcBorders>
              <w:top w:val="nil"/>
              <w:left w:val="nil"/>
              <w:bottom w:val="single" w:sz="4" w:space="0" w:color="auto"/>
              <w:right w:val="single" w:sz="4" w:space="0" w:color="auto"/>
            </w:tcBorders>
            <w:shd w:val="clear" w:color="auto" w:fill="auto"/>
            <w:noWrap/>
            <w:hideMark/>
          </w:tcPr>
          <w:p w14:paraId="58A3331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448845</w:t>
            </w:r>
          </w:p>
        </w:tc>
        <w:tc>
          <w:tcPr>
            <w:tcW w:w="1120" w:type="dxa"/>
            <w:tcBorders>
              <w:top w:val="nil"/>
              <w:left w:val="nil"/>
              <w:bottom w:val="single" w:sz="4" w:space="0" w:color="auto"/>
              <w:right w:val="single" w:sz="4" w:space="0" w:color="auto"/>
            </w:tcBorders>
            <w:shd w:val="clear" w:color="auto" w:fill="auto"/>
            <w:noWrap/>
            <w:hideMark/>
          </w:tcPr>
          <w:p w14:paraId="07EB0FD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5FCC27F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3626F02C"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CETOPROFENO 50 MG/ML SOLUÇÃO INJETAVEL, INTRAMUSCULAR - AMPOLA 2 ML</w:t>
            </w:r>
          </w:p>
        </w:tc>
        <w:tc>
          <w:tcPr>
            <w:tcW w:w="1420" w:type="dxa"/>
            <w:tcBorders>
              <w:top w:val="nil"/>
              <w:left w:val="nil"/>
              <w:bottom w:val="single" w:sz="4" w:space="0" w:color="auto"/>
              <w:right w:val="single" w:sz="4" w:space="0" w:color="auto"/>
            </w:tcBorders>
            <w:shd w:val="clear" w:color="auto" w:fill="auto"/>
            <w:noWrap/>
            <w:hideMark/>
          </w:tcPr>
          <w:p w14:paraId="0ED8AAF8" w14:textId="0FCB47D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9239D8C" w14:textId="0265C0C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F912A6B"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361C7576"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31</w:t>
            </w:r>
          </w:p>
        </w:tc>
        <w:tc>
          <w:tcPr>
            <w:tcW w:w="1140" w:type="dxa"/>
            <w:tcBorders>
              <w:top w:val="nil"/>
              <w:left w:val="nil"/>
              <w:bottom w:val="single" w:sz="4" w:space="0" w:color="auto"/>
              <w:right w:val="single" w:sz="4" w:space="0" w:color="auto"/>
            </w:tcBorders>
            <w:shd w:val="clear" w:color="auto" w:fill="auto"/>
            <w:noWrap/>
            <w:hideMark/>
          </w:tcPr>
          <w:p w14:paraId="7CD2F3F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448844</w:t>
            </w:r>
          </w:p>
        </w:tc>
        <w:tc>
          <w:tcPr>
            <w:tcW w:w="1120" w:type="dxa"/>
            <w:tcBorders>
              <w:top w:val="nil"/>
              <w:left w:val="nil"/>
              <w:bottom w:val="single" w:sz="4" w:space="0" w:color="auto"/>
              <w:right w:val="single" w:sz="4" w:space="0" w:color="auto"/>
            </w:tcBorders>
            <w:shd w:val="clear" w:color="auto" w:fill="auto"/>
            <w:noWrap/>
            <w:hideMark/>
          </w:tcPr>
          <w:p w14:paraId="43E69BE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4.000</w:t>
            </w:r>
          </w:p>
        </w:tc>
        <w:tc>
          <w:tcPr>
            <w:tcW w:w="1074" w:type="dxa"/>
            <w:tcBorders>
              <w:top w:val="nil"/>
              <w:left w:val="nil"/>
              <w:bottom w:val="single" w:sz="4" w:space="0" w:color="auto"/>
              <w:right w:val="single" w:sz="4" w:space="0" w:color="auto"/>
            </w:tcBorders>
            <w:shd w:val="clear" w:color="auto" w:fill="auto"/>
            <w:noWrap/>
            <w:hideMark/>
          </w:tcPr>
          <w:p w14:paraId="00F8D8B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noWrap/>
            <w:hideMark/>
          </w:tcPr>
          <w:p w14:paraId="659DF955"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CETOPROFENO, 100 MG, PÓ LIÓFILO P/ INJETÁVEL, ENDOVENOSO - FRASCO - AMPOLA</w:t>
            </w:r>
          </w:p>
        </w:tc>
        <w:tc>
          <w:tcPr>
            <w:tcW w:w="1420" w:type="dxa"/>
            <w:tcBorders>
              <w:top w:val="nil"/>
              <w:left w:val="nil"/>
              <w:bottom w:val="single" w:sz="4" w:space="0" w:color="auto"/>
              <w:right w:val="single" w:sz="4" w:space="0" w:color="auto"/>
            </w:tcBorders>
            <w:shd w:val="clear" w:color="auto" w:fill="auto"/>
            <w:noWrap/>
            <w:hideMark/>
          </w:tcPr>
          <w:p w14:paraId="78731575" w14:textId="795A67E6"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720B1E2A" w14:textId="64DEAC6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D562575"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6F1519C5"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32</w:t>
            </w:r>
          </w:p>
        </w:tc>
        <w:tc>
          <w:tcPr>
            <w:tcW w:w="1140" w:type="dxa"/>
            <w:tcBorders>
              <w:top w:val="nil"/>
              <w:left w:val="nil"/>
              <w:bottom w:val="single" w:sz="4" w:space="0" w:color="auto"/>
              <w:right w:val="single" w:sz="4" w:space="0" w:color="auto"/>
            </w:tcBorders>
            <w:shd w:val="clear" w:color="auto" w:fill="auto"/>
            <w:noWrap/>
            <w:hideMark/>
          </w:tcPr>
          <w:p w14:paraId="178A7EA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426098</w:t>
            </w:r>
          </w:p>
        </w:tc>
        <w:tc>
          <w:tcPr>
            <w:tcW w:w="1120" w:type="dxa"/>
            <w:tcBorders>
              <w:top w:val="nil"/>
              <w:left w:val="nil"/>
              <w:bottom w:val="single" w:sz="4" w:space="0" w:color="auto"/>
              <w:right w:val="single" w:sz="4" w:space="0" w:color="auto"/>
            </w:tcBorders>
            <w:shd w:val="clear" w:color="auto" w:fill="auto"/>
            <w:noWrap/>
            <w:hideMark/>
          </w:tcPr>
          <w:p w14:paraId="372A59B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6EC1658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0C61AD6A"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CIANOCOBALAMINA 1000MCG SOLUÇÃO INJETÁVEL 2ML</w:t>
            </w:r>
          </w:p>
        </w:tc>
        <w:tc>
          <w:tcPr>
            <w:tcW w:w="1420" w:type="dxa"/>
            <w:tcBorders>
              <w:top w:val="nil"/>
              <w:left w:val="nil"/>
              <w:bottom w:val="single" w:sz="4" w:space="0" w:color="auto"/>
              <w:right w:val="single" w:sz="4" w:space="0" w:color="auto"/>
            </w:tcBorders>
            <w:shd w:val="clear" w:color="auto" w:fill="auto"/>
            <w:noWrap/>
            <w:hideMark/>
          </w:tcPr>
          <w:p w14:paraId="1A46713C" w14:textId="07DDE71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B72C757" w14:textId="16578C8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0847262"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0CE7AC9C"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33</w:t>
            </w:r>
          </w:p>
        </w:tc>
        <w:tc>
          <w:tcPr>
            <w:tcW w:w="1140" w:type="dxa"/>
            <w:tcBorders>
              <w:top w:val="nil"/>
              <w:left w:val="nil"/>
              <w:bottom w:val="single" w:sz="4" w:space="0" w:color="auto"/>
              <w:right w:val="single" w:sz="4" w:space="0" w:color="auto"/>
            </w:tcBorders>
            <w:shd w:val="clear" w:color="auto" w:fill="auto"/>
            <w:noWrap/>
            <w:hideMark/>
          </w:tcPr>
          <w:p w14:paraId="2ED58B8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292418</w:t>
            </w:r>
          </w:p>
        </w:tc>
        <w:tc>
          <w:tcPr>
            <w:tcW w:w="1120" w:type="dxa"/>
            <w:tcBorders>
              <w:top w:val="nil"/>
              <w:left w:val="nil"/>
              <w:bottom w:val="single" w:sz="4" w:space="0" w:color="auto"/>
              <w:right w:val="single" w:sz="4" w:space="0" w:color="auto"/>
            </w:tcBorders>
            <w:shd w:val="clear" w:color="auto" w:fill="auto"/>
            <w:noWrap/>
            <w:hideMark/>
          </w:tcPr>
          <w:p w14:paraId="51559B7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1.500</w:t>
            </w:r>
          </w:p>
        </w:tc>
        <w:tc>
          <w:tcPr>
            <w:tcW w:w="1074" w:type="dxa"/>
            <w:tcBorders>
              <w:top w:val="nil"/>
              <w:left w:val="nil"/>
              <w:bottom w:val="single" w:sz="4" w:space="0" w:color="auto"/>
              <w:right w:val="single" w:sz="4" w:space="0" w:color="auto"/>
            </w:tcBorders>
            <w:shd w:val="clear" w:color="auto" w:fill="auto"/>
            <w:noWrap/>
            <w:hideMark/>
          </w:tcPr>
          <w:p w14:paraId="5C3B237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BOLSA</w:t>
            </w:r>
          </w:p>
        </w:tc>
        <w:tc>
          <w:tcPr>
            <w:tcW w:w="3415" w:type="dxa"/>
            <w:tcBorders>
              <w:top w:val="nil"/>
              <w:left w:val="nil"/>
              <w:bottom w:val="single" w:sz="4" w:space="0" w:color="auto"/>
              <w:right w:val="single" w:sz="4" w:space="0" w:color="auto"/>
            </w:tcBorders>
            <w:shd w:val="clear" w:color="auto" w:fill="auto"/>
            <w:hideMark/>
          </w:tcPr>
          <w:p w14:paraId="63CD4FC5"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CIPROFLOXACINO,  CLORIDRATO 2MG/ML SOLUÇÃO INJETAVEL - BOLSA 100ML</w:t>
            </w:r>
          </w:p>
        </w:tc>
        <w:tc>
          <w:tcPr>
            <w:tcW w:w="1420" w:type="dxa"/>
            <w:tcBorders>
              <w:top w:val="nil"/>
              <w:left w:val="nil"/>
              <w:bottom w:val="single" w:sz="4" w:space="0" w:color="auto"/>
              <w:right w:val="single" w:sz="4" w:space="0" w:color="auto"/>
            </w:tcBorders>
            <w:shd w:val="clear" w:color="auto" w:fill="auto"/>
            <w:noWrap/>
            <w:hideMark/>
          </w:tcPr>
          <w:p w14:paraId="567A1ED8" w14:textId="1609850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5FE1BFD" w14:textId="7639F92D"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88596B7"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1424D94B"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34</w:t>
            </w:r>
          </w:p>
        </w:tc>
        <w:tc>
          <w:tcPr>
            <w:tcW w:w="1140" w:type="dxa"/>
            <w:tcBorders>
              <w:top w:val="nil"/>
              <w:left w:val="nil"/>
              <w:bottom w:val="single" w:sz="4" w:space="0" w:color="auto"/>
              <w:right w:val="single" w:sz="4" w:space="0" w:color="auto"/>
            </w:tcBorders>
            <w:shd w:val="clear" w:color="auto" w:fill="auto"/>
            <w:noWrap/>
            <w:hideMark/>
          </w:tcPr>
          <w:p w14:paraId="64B0D4D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292419</w:t>
            </w:r>
          </w:p>
        </w:tc>
        <w:tc>
          <w:tcPr>
            <w:tcW w:w="1120" w:type="dxa"/>
            <w:tcBorders>
              <w:top w:val="nil"/>
              <w:left w:val="nil"/>
              <w:bottom w:val="single" w:sz="4" w:space="0" w:color="auto"/>
              <w:right w:val="single" w:sz="4" w:space="0" w:color="auto"/>
            </w:tcBorders>
            <w:shd w:val="clear" w:color="auto" w:fill="auto"/>
            <w:noWrap/>
            <w:hideMark/>
          </w:tcPr>
          <w:p w14:paraId="6EE2C1C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700</w:t>
            </w:r>
          </w:p>
        </w:tc>
        <w:tc>
          <w:tcPr>
            <w:tcW w:w="1074" w:type="dxa"/>
            <w:tcBorders>
              <w:top w:val="nil"/>
              <w:left w:val="nil"/>
              <w:bottom w:val="single" w:sz="4" w:space="0" w:color="auto"/>
              <w:right w:val="single" w:sz="4" w:space="0" w:color="auto"/>
            </w:tcBorders>
            <w:shd w:val="clear" w:color="auto" w:fill="auto"/>
            <w:noWrap/>
            <w:hideMark/>
          </w:tcPr>
          <w:p w14:paraId="0C2FEE0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5CBE940"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CLINDAMICINA 150MG/ML - AMPOLA 4ML</w:t>
            </w:r>
          </w:p>
        </w:tc>
        <w:tc>
          <w:tcPr>
            <w:tcW w:w="1420" w:type="dxa"/>
            <w:tcBorders>
              <w:top w:val="nil"/>
              <w:left w:val="nil"/>
              <w:bottom w:val="single" w:sz="4" w:space="0" w:color="auto"/>
              <w:right w:val="single" w:sz="4" w:space="0" w:color="auto"/>
            </w:tcBorders>
            <w:shd w:val="clear" w:color="auto" w:fill="auto"/>
            <w:noWrap/>
            <w:hideMark/>
          </w:tcPr>
          <w:p w14:paraId="1ABFFA25" w14:textId="44C7B1F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1EC1244" w14:textId="678F439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B3B7FFB"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67F3C66A"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35</w:t>
            </w:r>
          </w:p>
        </w:tc>
        <w:tc>
          <w:tcPr>
            <w:tcW w:w="1140" w:type="dxa"/>
            <w:tcBorders>
              <w:top w:val="nil"/>
              <w:left w:val="nil"/>
              <w:bottom w:val="single" w:sz="4" w:space="0" w:color="auto"/>
              <w:right w:val="single" w:sz="4" w:space="0" w:color="auto"/>
            </w:tcBorders>
            <w:shd w:val="clear" w:color="auto" w:fill="auto"/>
            <w:noWrap/>
            <w:hideMark/>
          </w:tcPr>
          <w:p w14:paraId="0E0FCBD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270119</w:t>
            </w:r>
          </w:p>
        </w:tc>
        <w:tc>
          <w:tcPr>
            <w:tcW w:w="1120" w:type="dxa"/>
            <w:tcBorders>
              <w:top w:val="nil"/>
              <w:left w:val="nil"/>
              <w:bottom w:val="single" w:sz="4" w:space="0" w:color="auto"/>
              <w:right w:val="single" w:sz="4" w:space="0" w:color="auto"/>
            </w:tcBorders>
            <w:shd w:val="clear" w:color="auto" w:fill="auto"/>
            <w:noWrap/>
            <w:hideMark/>
          </w:tcPr>
          <w:p w14:paraId="0F0BD03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200.000</w:t>
            </w:r>
          </w:p>
        </w:tc>
        <w:tc>
          <w:tcPr>
            <w:tcW w:w="1074" w:type="dxa"/>
            <w:tcBorders>
              <w:top w:val="nil"/>
              <w:left w:val="nil"/>
              <w:bottom w:val="single" w:sz="4" w:space="0" w:color="auto"/>
              <w:right w:val="single" w:sz="4" w:space="0" w:color="auto"/>
            </w:tcBorders>
            <w:shd w:val="clear" w:color="auto" w:fill="auto"/>
            <w:noWrap/>
            <w:hideMark/>
          </w:tcPr>
          <w:p w14:paraId="533EE6E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2F2C21FA"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CLONAZEPAN COMPRIMIDO 2 MG-</w:t>
            </w:r>
          </w:p>
        </w:tc>
        <w:tc>
          <w:tcPr>
            <w:tcW w:w="1420" w:type="dxa"/>
            <w:tcBorders>
              <w:top w:val="nil"/>
              <w:left w:val="nil"/>
              <w:bottom w:val="single" w:sz="4" w:space="0" w:color="auto"/>
              <w:right w:val="single" w:sz="4" w:space="0" w:color="auto"/>
            </w:tcBorders>
            <w:shd w:val="clear" w:color="auto" w:fill="auto"/>
            <w:noWrap/>
            <w:hideMark/>
          </w:tcPr>
          <w:p w14:paraId="4B203E4C" w14:textId="7DBD8F9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F02D894" w14:textId="1342547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DD449E4"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54A98E55"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36</w:t>
            </w:r>
          </w:p>
        </w:tc>
        <w:tc>
          <w:tcPr>
            <w:tcW w:w="1140" w:type="dxa"/>
            <w:tcBorders>
              <w:top w:val="nil"/>
              <w:left w:val="nil"/>
              <w:bottom w:val="single" w:sz="4" w:space="0" w:color="auto"/>
              <w:right w:val="single" w:sz="4" w:space="0" w:color="auto"/>
            </w:tcBorders>
            <w:shd w:val="clear" w:color="auto" w:fill="auto"/>
            <w:noWrap/>
            <w:hideMark/>
          </w:tcPr>
          <w:p w14:paraId="07C63E0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272043</w:t>
            </w:r>
          </w:p>
        </w:tc>
        <w:tc>
          <w:tcPr>
            <w:tcW w:w="1120" w:type="dxa"/>
            <w:tcBorders>
              <w:top w:val="nil"/>
              <w:left w:val="nil"/>
              <w:bottom w:val="single" w:sz="4" w:space="0" w:color="auto"/>
              <w:right w:val="single" w:sz="4" w:space="0" w:color="auto"/>
            </w:tcBorders>
            <w:shd w:val="clear" w:color="auto" w:fill="auto"/>
            <w:noWrap/>
            <w:hideMark/>
          </w:tcPr>
          <w:p w14:paraId="5B4662A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w:t>
            </w:r>
          </w:p>
        </w:tc>
        <w:tc>
          <w:tcPr>
            <w:tcW w:w="1074" w:type="dxa"/>
            <w:tcBorders>
              <w:top w:val="nil"/>
              <w:left w:val="nil"/>
              <w:bottom w:val="single" w:sz="4" w:space="0" w:color="auto"/>
              <w:right w:val="single" w:sz="4" w:space="0" w:color="auto"/>
            </w:tcBorders>
            <w:shd w:val="clear" w:color="auto" w:fill="auto"/>
            <w:noWrap/>
            <w:hideMark/>
          </w:tcPr>
          <w:p w14:paraId="36430E1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45803A08"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CLONIDINA CLORIDRATO 0,100MG - COMPRIMIDO</w:t>
            </w:r>
          </w:p>
        </w:tc>
        <w:tc>
          <w:tcPr>
            <w:tcW w:w="1420" w:type="dxa"/>
            <w:tcBorders>
              <w:top w:val="nil"/>
              <w:left w:val="nil"/>
              <w:bottom w:val="single" w:sz="4" w:space="0" w:color="auto"/>
              <w:right w:val="single" w:sz="4" w:space="0" w:color="auto"/>
            </w:tcBorders>
            <w:shd w:val="clear" w:color="auto" w:fill="auto"/>
            <w:noWrap/>
            <w:hideMark/>
          </w:tcPr>
          <w:p w14:paraId="633F2F27" w14:textId="344FDA2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A00DABD" w14:textId="4665C64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F0B5885" w14:textId="77777777" w:rsidTr="008A6753">
        <w:trPr>
          <w:trHeight w:val="510"/>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3423A9BD"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37</w:t>
            </w:r>
          </w:p>
        </w:tc>
        <w:tc>
          <w:tcPr>
            <w:tcW w:w="1140" w:type="dxa"/>
            <w:tcBorders>
              <w:top w:val="single" w:sz="4" w:space="0" w:color="auto"/>
              <w:left w:val="nil"/>
              <w:bottom w:val="single" w:sz="4" w:space="0" w:color="auto"/>
              <w:right w:val="single" w:sz="4" w:space="0" w:color="auto"/>
            </w:tcBorders>
            <w:shd w:val="clear" w:color="auto" w:fill="auto"/>
            <w:noWrap/>
            <w:hideMark/>
          </w:tcPr>
          <w:p w14:paraId="57337F7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272045</w:t>
            </w:r>
          </w:p>
        </w:tc>
        <w:tc>
          <w:tcPr>
            <w:tcW w:w="1120" w:type="dxa"/>
            <w:tcBorders>
              <w:top w:val="single" w:sz="4" w:space="0" w:color="auto"/>
              <w:left w:val="nil"/>
              <w:bottom w:val="single" w:sz="4" w:space="0" w:color="auto"/>
              <w:right w:val="single" w:sz="4" w:space="0" w:color="auto"/>
            </w:tcBorders>
            <w:shd w:val="clear" w:color="auto" w:fill="auto"/>
            <w:noWrap/>
            <w:hideMark/>
          </w:tcPr>
          <w:p w14:paraId="6DACEC5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56.000</w:t>
            </w:r>
          </w:p>
        </w:tc>
        <w:tc>
          <w:tcPr>
            <w:tcW w:w="1074" w:type="dxa"/>
            <w:tcBorders>
              <w:top w:val="single" w:sz="4" w:space="0" w:color="auto"/>
              <w:left w:val="nil"/>
              <w:bottom w:val="single" w:sz="4" w:space="0" w:color="auto"/>
              <w:right w:val="single" w:sz="4" w:space="0" w:color="auto"/>
            </w:tcBorders>
            <w:shd w:val="clear" w:color="auto" w:fill="auto"/>
            <w:noWrap/>
            <w:hideMark/>
          </w:tcPr>
          <w:p w14:paraId="1DF39AB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single" w:sz="4" w:space="0" w:color="auto"/>
              <w:left w:val="nil"/>
              <w:bottom w:val="single" w:sz="4" w:space="0" w:color="auto"/>
              <w:right w:val="single" w:sz="4" w:space="0" w:color="auto"/>
            </w:tcBorders>
            <w:shd w:val="clear" w:color="auto" w:fill="auto"/>
            <w:hideMark/>
          </w:tcPr>
          <w:p w14:paraId="2583923C"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CLOPIDOGREL - 75  MG - COMPRIMIDO</w:t>
            </w:r>
          </w:p>
        </w:tc>
        <w:tc>
          <w:tcPr>
            <w:tcW w:w="1420" w:type="dxa"/>
            <w:tcBorders>
              <w:top w:val="single" w:sz="4" w:space="0" w:color="auto"/>
              <w:left w:val="nil"/>
              <w:bottom w:val="single" w:sz="4" w:space="0" w:color="auto"/>
              <w:right w:val="single" w:sz="4" w:space="0" w:color="auto"/>
            </w:tcBorders>
            <w:shd w:val="clear" w:color="auto" w:fill="auto"/>
            <w:noWrap/>
            <w:hideMark/>
          </w:tcPr>
          <w:p w14:paraId="438DD845" w14:textId="02C7AA8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single" w:sz="4" w:space="0" w:color="auto"/>
              <w:left w:val="nil"/>
              <w:bottom w:val="single" w:sz="4" w:space="0" w:color="auto"/>
              <w:right w:val="single" w:sz="4" w:space="0" w:color="auto"/>
            </w:tcBorders>
            <w:shd w:val="clear" w:color="auto" w:fill="auto"/>
            <w:noWrap/>
            <w:hideMark/>
          </w:tcPr>
          <w:p w14:paraId="33AEAC0E" w14:textId="337E4D2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F6C9011"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014FD271"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38</w:t>
            </w:r>
          </w:p>
        </w:tc>
        <w:tc>
          <w:tcPr>
            <w:tcW w:w="1140" w:type="dxa"/>
            <w:tcBorders>
              <w:top w:val="nil"/>
              <w:left w:val="nil"/>
              <w:bottom w:val="single" w:sz="4" w:space="0" w:color="auto"/>
              <w:right w:val="single" w:sz="4" w:space="0" w:color="auto"/>
            </w:tcBorders>
            <w:shd w:val="clear" w:color="auto" w:fill="auto"/>
            <w:noWrap/>
            <w:hideMark/>
          </w:tcPr>
          <w:p w14:paraId="6E48F0A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268236</w:t>
            </w:r>
          </w:p>
        </w:tc>
        <w:tc>
          <w:tcPr>
            <w:tcW w:w="1120" w:type="dxa"/>
            <w:tcBorders>
              <w:top w:val="nil"/>
              <w:left w:val="nil"/>
              <w:bottom w:val="single" w:sz="4" w:space="0" w:color="auto"/>
              <w:right w:val="single" w:sz="4" w:space="0" w:color="auto"/>
            </w:tcBorders>
            <w:shd w:val="clear" w:color="auto" w:fill="auto"/>
            <w:noWrap/>
            <w:hideMark/>
          </w:tcPr>
          <w:p w14:paraId="7F44E19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108FB97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noWrap/>
            <w:hideMark/>
          </w:tcPr>
          <w:p w14:paraId="74CB196A"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CLORETO DE SODIO  0,9%  - SOLUÇÃO INJETAVEL- AMPOLA 10 ML</w:t>
            </w:r>
          </w:p>
        </w:tc>
        <w:tc>
          <w:tcPr>
            <w:tcW w:w="1420" w:type="dxa"/>
            <w:tcBorders>
              <w:top w:val="nil"/>
              <w:left w:val="nil"/>
              <w:bottom w:val="single" w:sz="4" w:space="0" w:color="auto"/>
              <w:right w:val="single" w:sz="4" w:space="0" w:color="auto"/>
            </w:tcBorders>
            <w:shd w:val="clear" w:color="auto" w:fill="auto"/>
            <w:noWrap/>
            <w:hideMark/>
          </w:tcPr>
          <w:p w14:paraId="2E9AFC22" w14:textId="41E353C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AC76B50" w14:textId="3879505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8929A2B"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22DF91E7"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39</w:t>
            </w:r>
          </w:p>
        </w:tc>
        <w:tc>
          <w:tcPr>
            <w:tcW w:w="1140" w:type="dxa"/>
            <w:tcBorders>
              <w:top w:val="nil"/>
              <w:left w:val="nil"/>
              <w:bottom w:val="single" w:sz="4" w:space="0" w:color="auto"/>
              <w:right w:val="single" w:sz="4" w:space="0" w:color="auto"/>
            </w:tcBorders>
            <w:shd w:val="clear" w:color="auto" w:fill="auto"/>
            <w:noWrap/>
            <w:hideMark/>
          </w:tcPr>
          <w:p w14:paraId="75ED077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267638</w:t>
            </w:r>
          </w:p>
        </w:tc>
        <w:tc>
          <w:tcPr>
            <w:tcW w:w="1120" w:type="dxa"/>
            <w:tcBorders>
              <w:top w:val="nil"/>
              <w:left w:val="nil"/>
              <w:bottom w:val="single" w:sz="4" w:space="0" w:color="auto"/>
              <w:right w:val="single" w:sz="4" w:space="0" w:color="auto"/>
            </w:tcBorders>
            <w:shd w:val="clear" w:color="auto" w:fill="auto"/>
            <w:noWrap/>
            <w:hideMark/>
          </w:tcPr>
          <w:p w14:paraId="21440AB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50.000</w:t>
            </w:r>
          </w:p>
        </w:tc>
        <w:tc>
          <w:tcPr>
            <w:tcW w:w="1074" w:type="dxa"/>
            <w:tcBorders>
              <w:top w:val="nil"/>
              <w:left w:val="nil"/>
              <w:bottom w:val="single" w:sz="4" w:space="0" w:color="auto"/>
              <w:right w:val="single" w:sz="4" w:space="0" w:color="auto"/>
            </w:tcBorders>
            <w:shd w:val="clear" w:color="auto" w:fill="auto"/>
            <w:noWrap/>
            <w:hideMark/>
          </w:tcPr>
          <w:p w14:paraId="4A5BE80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42E0E3FA"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CLORPROMAZINA, CLORIDRATO 100MG</w:t>
            </w:r>
          </w:p>
        </w:tc>
        <w:tc>
          <w:tcPr>
            <w:tcW w:w="1420" w:type="dxa"/>
            <w:tcBorders>
              <w:top w:val="nil"/>
              <w:left w:val="nil"/>
              <w:bottom w:val="single" w:sz="4" w:space="0" w:color="auto"/>
              <w:right w:val="single" w:sz="4" w:space="0" w:color="auto"/>
            </w:tcBorders>
            <w:shd w:val="clear" w:color="auto" w:fill="auto"/>
            <w:noWrap/>
            <w:hideMark/>
          </w:tcPr>
          <w:p w14:paraId="4896D7B2" w14:textId="0DADDD1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DDD9464" w14:textId="5328080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5971169"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4B31354B"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40</w:t>
            </w:r>
          </w:p>
        </w:tc>
        <w:tc>
          <w:tcPr>
            <w:tcW w:w="1140" w:type="dxa"/>
            <w:tcBorders>
              <w:top w:val="nil"/>
              <w:left w:val="nil"/>
              <w:bottom w:val="single" w:sz="4" w:space="0" w:color="auto"/>
              <w:right w:val="single" w:sz="4" w:space="0" w:color="auto"/>
            </w:tcBorders>
            <w:shd w:val="clear" w:color="auto" w:fill="auto"/>
            <w:noWrap/>
            <w:hideMark/>
          </w:tcPr>
          <w:p w14:paraId="39D657A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276283</w:t>
            </w:r>
          </w:p>
        </w:tc>
        <w:tc>
          <w:tcPr>
            <w:tcW w:w="1120" w:type="dxa"/>
            <w:tcBorders>
              <w:top w:val="nil"/>
              <w:left w:val="nil"/>
              <w:bottom w:val="single" w:sz="4" w:space="0" w:color="auto"/>
              <w:right w:val="single" w:sz="4" w:space="0" w:color="auto"/>
            </w:tcBorders>
            <w:shd w:val="clear" w:color="auto" w:fill="auto"/>
            <w:noWrap/>
            <w:hideMark/>
          </w:tcPr>
          <w:p w14:paraId="6EECD67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0EEB78C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7A8642E3"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DESLANOSIDO 0,2MG/ML, SOLUÇÃO INJETAVEL - AMPOLA 2ML</w:t>
            </w:r>
          </w:p>
        </w:tc>
        <w:tc>
          <w:tcPr>
            <w:tcW w:w="1420" w:type="dxa"/>
            <w:tcBorders>
              <w:top w:val="nil"/>
              <w:left w:val="nil"/>
              <w:bottom w:val="single" w:sz="4" w:space="0" w:color="auto"/>
              <w:right w:val="single" w:sz="4" w:space="0" w:color="auto"/>
            </w:tcBorders>
            <w:shd w:val="clear" w:color="auto" w:fill="auto"/>
            <w:noWrap/>
            <w:hideMark/>
          </w:tcPr>
          <w:p w14:paraId="0BC0E652" w14:textId="7CCE6EF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25081FA" w14:textId="075C333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8E05C41" w14:textId="77777777" w:rsidTr="008A6753">
        <w:trPr>
          <w:trHeight w:val="255"/>
        </w:trPr>
        <w:tc>
          <w:tcPr>
            <w:tcW w:w="820" w:type="dxa"/>
            <w:tcBorders>
              <w:top w:val="nil"/>
              <w:left w:val="single" w:sz="4" w:space="0" w:color="auto"/>
              <w:bottom w:val="single" w:sz="4" w:space="0" w:color="auto"/>
              <w:right w:val="single" w:sz="4" w:space="0" w:color="auto"/>
            </w:tcBorders>
            <w:shd w:val="clear" w:color="auto" w:fill="auto"/>
            <w:noWrap/>
            <w:hideMark/>
          </w:tcPr>
          <w:p w14:paraId="6F83CED2"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41</w:t>
            </w:r>
          </w:p>
        </w:tc>
        <w:tc>
          <w:tcPr>
            <w:tcW w:w="1140" w:type="dxa"/>
            <w:tcBorders>
              <w:top w:val="nil"/>
              <w:left w:val="nil"/>
              <w:bottom w:val="single" w:sz="4" w:space="0" w:color="auto"/>
              <w:right w:val="single" w:sz="4" w:space="0" w:color="auto"/>
            </w:tcBorders>
            <w:shd w:val="clear" w:color="auto" w:fill="auto"/>
            <w:noWrap/>
            <w:hideMark/>
          </w:tcPr>
          <w:p w14:paraId="2EA251C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267195</w:t>
            </w:r>
          </w:p>
        </w:tc>
        <w:tc>
          <w:tcPr>
            <w:tcW w:w="1120" w:type="dxa"/>
            <w:tcBorders>
              <w:top w:val="nil"/>
              <w:left w:val="nil"/>
              <w:bottom w:val="single" w:sz="4" w:space="0" w:color="auto"/>
              <w:right w:val="single" w:sz="4" w:space="0" w:color="auto"/>
            </w:tcBorders>
            <w:shd w:val="clear" w:color="auto" w:fill="auto"/>
            <w:noWrap/>
            <w:hideMark/>
          </w:tcPr>
          <w:p w14:paraId="242883D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60.000</w:t>
            </w:r>
          </w:p>
        </w:tc>
        <w:tc>
          <w:tcPr>
            <w:tcW w:w="1074" w:type="dxa"/>
            <w:tcBorders>
              <w:top w:val="nil"/>
              <w:left w:val="nil"/>
              <w:bottom w:val="single" w:sz="4" w:space="0" w:color="auto"/>
              <w:right w:val="single" w:sz="4" w:space="0" w:color="auto"/>
            </w:tcBorders>
            <w:shd w:val="clear" w:color="auto" w:fill="auto"/>
            <w:noWrap/>
            <w:hideMark/>
          </w:tcPr>
          <w:p w14:paraId="415646D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25E966E0"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DIAZEPAM 5MG COMP</w:t>
            </w:r>
          </w:p>
        </w:tc>
        <w:tc>
          <w:tcPr>
            <w:tcW w:w="1420" w:type="dxa"/>
            <w:tcBorders>
              <w:top w:val="nil"/>
              <w:left w:val="nil"/>
              <w:bottom w:val="single" w:sz="4" w:space="0" w:color="auto"/>
              <w:right w:val="single" w:sz="4" w:space="0" w:color="auto"/>
            </w:tcBorders>
            <w:shd w:val="clear" w:color="auto" w:fill="auto"/>
            <w:noWrap/>
            <w:hideMark/>
          </w:tcPr>
          <w:p w14:paraId="061C6A02" w14:textId="23746A5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B1B7EE9" w14:textId="2D72AEF6"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950A327"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23FF884"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42</w:t>
            </w:r>
          </w:p>
        </w:tc>
        <w:tc>
          <w:tcPr>
            <w:tcW w:w="1140" w:type="dxa"/>
            <w:tcBorders>
              <w:top w:val="nil"/>
              <w:left w:val="nil"/>
              <w:bottom w:val="single" w:sz="4" w:space="0" w:color="auto"/>
              <w:right w:val="single" w:sz="4" w:space="0" w:color="auto"/>
            </w:tcBorders>
            <w:shd w:val="clear" w:color="auto" w:fill="auto"/>
            <w:noWrap/>
            <w:hideMark/>
          </w:tcPr>
          <w:p w14:paraId="3B2D9DB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267194</w:t>
            </w:r>
          </w:p>
        </w:tc>
        <w:tc>
          <w:tcPr>
            <w:tcW w:w="1120" w:type="dxa"/>
            <w:tcBorders>
              <w:top w:val="nil"/>
              <w:left w:val="nil"/>
              <w:bottom w:val="single" w:sz="4" w:space="0" w:color="auto"/>
              <w:right w:val="single" w:sz="4" w:space="0" w:color="auto"/>
            </w:tcBorders>
            <w:shd w:val="clear" w:color="auto" w:fill="auto"/>
            <w:noWrap/>
            <w:hideMark/>
          </w:tcPr>
          <w:p w14:paraId="600782E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1B362F4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08BFF888"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DIAZEPAM 5MG/ML SOLUCAO INJETAVEL - AMPOLA 2ML</w:t>
            </w:r>
          </w:p>
        </w:tc>
        <w:tc>
          <w:tcPr>
            <w:tcW w:w="1420" w:type="dxa"/>
            <w:tcBorders>
              <w:top w:val="nil"/>
              <w:left w:val="nil"/>
              <w:bottom w:val="single" w:sz="4" w:space="0" w:color="auto"/>
              <w:right w:val="single" w:sz="4" w:space="0" w:color="auto"/>
            </w:tcBorders>
            <w:shd w:val="clear" w:color="auto" w:fill="auto"/>
            <w:noWrap/>
            <w:hideMark/>
          </w:tcPr>
          <w:p w14:paraId="47AE2F0E" w14:textId="07D1E74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0500807" w14:textId="0E5CB3C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F93CD0E"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458FC1E5"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43</w:t>
            </w:r>
          </w:p>
        </w:tc>
        <w:tc>
          <w:tcPr>
            <w:tcW w:w="1140" w:type="dxa"/>
            <w:tcBorders>
              <w:top w:val="nil"/>
              <w:left w:val="nil"/>
              <w:bottom w:val="single" w:sz="4" w:space="0" w:color="auto"/>
              <w:right w:val="single" w:sz="4" w:space="0" w:color="auto"/>
            </w:tcBorders>
            <w:shd w:val="clear" w:color="auto" w:fill="auto"/>
            <w:noWrap/>
            <w:hideMark/>
          </w:tcPr>
          <w:p w14:paraId="370E554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271000</w:t>
            </w:r>
          </w:p>
        </w:tc>
        <w:tc>
          <w:tcPr>
            <w:tcW w:w="1120" w:type="dxa"/>
            <w:tcBorders>
              <w:top w:val="nil"/>
              <w:left w:val="nil"/>
              <w:bottom w:val="single" w:sz="4" w:space="0" w:color="auto"/>
              <w:right w:val="single" w:sz="4" w:space="0" w:color="auto"/>
            </w:tcBorders>
            <w:shd w:val="clear" w:color="auto" w:fill="auto"/>
            <w:noWrap/>
            <w:hideMark/>
          </w:tcPr>
          <w:p w14:paraId="3BEA3DB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w:t>
            </w:r>
          </w:p>
        </w:tc>
        <w:tc>
          <w:tcPr>
            <w:tcW w:w="1074" w:type="dxa"/>
            <w:tcBorders>
              <w:top w:val="nil"/>
              <w:left w:val="nil"/>
              <w:bottom w:val="single" w:sz="4" w:space="0" w:color="auto"/>
              <w:right w:val="single" w:sz="4" w:space="0" w:color="auto"/>
            </w:tcBorders>
            <w:shd w:val="clear" w:color="auto" w:fill="auto"/>
            <w:noWrap/>
            <w:hideMark/>
          </w:tcPr>
          <w:p w14:paraId="244F574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12D4DE12"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DICLOFENACO DE SODIO COMPRIMIDO 50MG</w:t>
            </w:r>
          </w:p>
        </w:tc>
        <w:tc>
          <w:tcPr>
            <w:tcW w:w="1420" w:type="dxa"/>
            <w:tcBorders>
              <w:top w:val="nil"/>
              <w:left w:val="nil"/>
              <w:bottom w:val="single" w:sz="4" w:space="0" w:color="auto"/>
              <w:right w:val="single" w:sz="4" w:space="0" w:color="auto"/>
            </w:tcBorders>
            <w:shd w:val="clear" w:color="auto" w:fill="auto"/>
            <w:noWrap/>
            <w:hideMark/>
          </w:tcPr>
          <w:p w14:paraId="0B581BC1" w14:textId="285F7B4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E2D6BF7" w14:textId="0C998C86"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DA707C5"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242E6243"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lastRenderedPageBreak/>
              <w:t>44</w:t>
            </w:r>
          </w:p>
        </w:tc>
        <w:tc>
          <w:tcPr>
            <w:tcW w:w="1140" w:type="dxa"/>
            <w:tcBorders>
              <w:top w:val="nil"/>
              <w:left w:val="nil"/>
              <w:bottom w:val="single" w:sz="4" w:space="0" w:color="auto"/>
              <w:right w:val="single" w:sz="4" w:space="0" w:color="auto"/>
            </w:tcBorders>
            <w:shd w:val="clear" w:color="auto" w:fill="auto"/>
            <w:noWrap/>
            <w:hideMark/>
          </w:tcPr>
          <w:p w14:paraId="227C657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270999</w:t>
            </w:r>
          </w:p>
        </w:tc>
        <w:tc>
          <w:tcPr>
            <w:tcW w:w="1120" w:type="dxa"/>
            <w:tcBorders>
              <w:top w:val="nil"/>
              <w:left w:val="nil"/>
              <w:bottom w:val="single" w:sz="4" w:space="0" w:color="auto"/>
              <w:right w:val="single" w:sz="4" w:space="0" w:color="auto"/>
            </w:tcBorders>
            <w:shd w:val="clear" w:color="auto" w:fill="auto"/>
            <w:noWrap/>
            <w:hideMark/>
          </w:tcPr>
          <w:p w14:paraId="194CE71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3649151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CBA3F96"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DICLOFENACO, SAL SODICO 25MG/ML SOLUCAO INJETAVEL - AMPOLA 3ML</w:t>
            </w:r>
          </w:p>
        </w:tc>
        <w:tc>
          <w:tcPr>
            <w:tcW w:w="1420" w:type="dxa"/>
            <w:tcBorders>
              <w:top w:val="nil"/>
              <w:left w:val="nil"/>
              <w:bottom w:val="single" w:sz="4" w:space="0" w:color="auto"/>
              <w:right w:val="single" w:sz="4" w:space="0" w:color="auto"/>
            </w:tcBorders>
            <w:shd w:val="clear" w:color="auto" w:fill="auto"/>
            <w:noWrap/>
            <w:hideMark/>
          </w:tcPr>
          <w:p w14:paraId="0026347D" w14:textId="09D855B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4B84E77" w14:textId="554086D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6FCFAA3"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4BE1DEF1"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45</w:t>
            </w:r>
          </w:p>
        </w:tc>
        <w:tc>
          <w:tcPr>
            <w:tcW w:w="1140" w:type="dxa"/>
            <w:tcBorders>
              <w:top w:val="nil"/>
              <w:left w:val="nil"/>
              <w:bottom w:val="single" w:sz="4" w:space="0" w:color="auto"/>
              <w:right w:val="single" w:sz="4" w:space="0" w:color="auto"/>
            </w:tcBorders>
            <w:shd w:val="clear" w:color="auto" w:fill="auto"/>
            <w:noWrap/>
            <w:hideMark/>
          </w:tcPr>
          <w:p w14:paraId="33329D3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267647</w:t>
            </w:r>
          </w:p>
        </w:tc>
        <w:tc>
          <w:tcPr>
            <w:tcW w:w="1120" w:type="dxa"/>
            <w:tcBorders>
              <w:top w:val="nil"/>
              <w:left w:val="nil"/>
              <w:bottom w:val="single" w:sz="4" w:space="0" w:color="auto"/>
              <w:right w:val="single" w:sz="4" w:space="0" w:color="auto"/>
            </w:tcBorders>
            <w:shd w:val="clear" w:color="auto" w:fill="auto"/>
            <w:noWrap/>
            <w:hideMark/>
          </w:tcPr>
          <w:p w14:paraId="37C7174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12.000</w:t>
            </w:r>
          </w:p>
        </w:tc>
        <w:tc>
          <w:tcPr>
            <w:tcW w:w="1074" w:type="dxa"/>
            <w:tcBorders>
              <w:top w:val="nil"/>
              <w:left w:val="nil"/>
              <w:bottom w:val="single" w:sz="4" w:space="0" w:color="auto"/>
              <w:right w:val="single" w:sz="4" w:space="0" w:color="auto"/>
            </w:tcBorders>
            <w:shd w:val="clear" w:color="auto" w:fill="auto"/>
            <w:noWrap/>
            <w:hideMark/>
          </w:tcPr>
          <w:p w14:paraId="6BD4209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43F3CE26"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DIGOXINA - 0,25 MG - COMPRIMIDOS</w:t>
            </w:r>
          </w:p>
        </w:tc>
        <w:tc>
          <w:tcPr>
            <w:tcW w:w="1420" w:type="dxa"/>
            <w:tcBorders>
              <w:top w:val="nil"/>
              <w:left w:val="nil"/>
              <w:bottom w:val="single" w:sz="4" w:space="0" w:color="auto"/>
              <w:right w:val="single" w:sz="4" w:space="0" w:color="auto"/>
            </w:tcBorders>
            <w:shd w:val="clear" w:color="auto" w:fill="auto"/>
            <w:noWrap/>
            <w:hideMark/>
          </w:tcPr>
          <w:p w14:paraId="7B385ABF" w14:textId="2CF733F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BFE5483" w14:textId="3BBE29E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2B0C58A"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5227F8E9"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46</w:t>
            </w:r>
          </w:p>
        </w:tc>
        <w:tc>
          <w:tcPr>
            <w:tcW w:w="1140" w:type="dxa"/>
            <w:tcBorders>
              <w:top w:val="nil"/>
              <w:left w:val="nil"/>
              <w:bottom w:val="single" w:sz="4" w:space="0" w:color="auto"/>
              <w:right w:val="single" w:sz="4" w:space="0" w:color="auto"/>
            </w:tcBorders>
            <w:shd w:val="clear" w:color="auto" w:fill="auto"/>
            <w:noWrap/>
            <w:hideMark/>
          </w:tcPr>
          <w:p w14:paraId="6284D73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267568</w:t>
            </w:r>
          </w:p>
        </w:tc>
        <w:tc>
          <w:tcPr>
            <w:tcW w:w="1120" w:type="dxa"/>
            <w:tcBorders>
              <w:top w:val="nil"/>
              <w:left w:val="nil"/>
              <w:bottom w:val="single" w:sz="4" w:space="0" w:color="auto"/>
              <w:right w:val="single" w:sz="4" w:space="0" w:color="auto"/>
            </w:tcBorders>
            <w:shd w:val="clear" w:color="auto" w:fill="auto"/>
            <w:noWrap/>
            <w:hideMark/>
          </w:tcPr>
          <w:p w14:paraId="1D421BC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50.000</w:t>
            </w:r>
          </w:p>
        </w:tc>
        <w:tc>
          <w:tcPr>
            <w:tcW w:w="1074" w:type="dxa"/>
            <w:tcBorders>
              <w:top w:val="nil"/>
              <w:left w:val="nil"/>
              <w:bottom w:val="single" w:sz="4" w:space="0" w:color="auto"/>
              <w:right w:val="single" w:sz="4" w:space="0" w:color="auto"/>
            </w:tcBorders>
            <w:shd w:val="clear" w:color="auto" w:fill="auto"/>
            <w:noWrap/>
            <w:hideMark/>
          </w:tcPr>
          <w:p w14:paraId="0C3041E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25C7BD4"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DILTIAZEM  60MG - COMPRIMIDOS</w:t>
            </w:r>
          </w:p>
        </w:tc>
        <w:tc>
          <w:tcPr>
            <w:tcW w:w="1420" w:type="dxa"/>
            <w:tcBorders>
              <w:top w:val="nil"/>
              <w:left w:val="nil"/>
              <w:bottom w:val="single" w:sz="4" w:space="0" w:color="auto"/>
              <w:right w:val="single" w:sz="4" w:space="0" w:color="auto"/>
            </w:tcBorders>
            <w:shd w:val="clear" w:color="auto" w:fill="auto"/>
            <w:noWrap/>
            <w:hideMark/>
          </w:tcPr>
          <w:p w14:paraId="2107501B" w14:textId="54D70B4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098D85A" w14:textId="2466319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64226CE"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02973EF7"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47</w:t>
            </w:r>
          </w:p>
        </w:tc>
        <w:tc>
          <w:tcPr>
            <w:tcW w:w="1140" w:type="dxa"/>
            <w:tcBorders>
              <w:top w:val="nil"/>
              <w:left w:val="nil"/>
              <w:bottom w:val="single" w:sz="4" w:space="0" w:color="auto"/>
              <w:right w:val="single" w:sz="4" w:space="0" w:color="auto"/>
            </w:tcBorders>
            <w:shd w:val="clear" w:color="auto" w:fill="auto"/>
            <w:noWrap/>
            <w:hideMark/>
          </w:tcPr>
          <w:p w14:paraId="7F5738B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268960</w:t>
            </w:r>
          </w:p>
        </w:tc>
        <w:tc>
          <w:tcPr>
            <w:tcW w:w="1120" w:type="dxa"/>
            <w:tcBorders>
              <w:top w:val="nil"/>
              <w:left w:val="nil"/>
              <w:bottom w:val="single" w:sz="4" w:space="0" w:color="auto"/>
              <w:right w:val="single" w:sz="4" w:space="0" w:color="auto"/>
            </w:tcBorders>
            <w:shd w:val="clear" w:color="auto" w:fill="auto"/>
            <w:noWrap/>
            <w:hideMark/>
          </w:tcPr>
          <w:p w14:paraId="502773B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148E022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6F461A4"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DOPAMINA 5MG/ML  SOLUÇÃO INJ. - AMPOLA 10ML</w:t>
            </w:r>
          </w:p>
        </w:tc>
        <w:tc>
          <w:tcPr>
            <w:tcW w:w="1420" w:type="dxa"/>
            <w:tcBorders>
              <w:top w:val="nil"/>
              <w:left w:val="nil"/>
              <w:bottom w:val="single" w:sz="4" w:space="0" w:color="auto"/>
              <w:right w:val="single" w:sz="4" w:space="0" w:color="auto"/>
            </w:tcBorders>
            <w:shd w:val="clear" w:color="auto" w:fill="auto"/>
            <w:noWrap/>
            <w:hideMark/>
          </w:tcPr>
          <w:p w14:paraId="08528628" w14:textId="783EC04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0F15B23" w14:textId="0B0FDEB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DC55A9F"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52D7858D"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48</w:t>
            </w:r>
          </w:p>
        </w:tc>
        <w:tc>
          <w:tcPr>
            <w:tcW w:w="1140" w:type="dxa"/>
            <w:tcBorders>
              <w:top w:val="nil"/>
              <w:left w:val="nil"/>
              <w:bottom w:val="single" w:sz="4" w:space="0" w:color="auto"/>
              <w:right w:val="single" w:sz="4" w:space="0" w:color="auto"/>
            </w:tcBorders>
            <w:shd w:val="clear" w:color="auto" w:fill="auto"/>
            <w:noWrap/>
            <w:hideMark/>
          </w:tcPr>
          <w:p w14:paraId="312B4E7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455699</w:t>
            </w:r>
          </w:p>
        </w:tc>
        <w:tc>
          <w:tcPr>
            <w:tcW w:w="1120" w:type="dxa"/>
            <w:tcBorders>
              <w:top w:val="nil"/>
              <w:left w:val="nil"/>
              <w:bottom w:val="single" w:sz="4" w:space="0" w:color="auto"/>
              <w:right w:val="single" w:sz="4" w:space="0" w:color="auto"/>
            </w:tcBorders>
            <w:shd w:val="clear" w:color="auto" w:fill="auto"/>
            <w:noWrap/>
            <w:hideMark/>
          </w:tcPr>
          <w:p w14:paraId="656DCF5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w:t>
            </w:r>
          </w:p>
        </w:tc>
        <w:tc>
          <w:tcPr>
            <w:tcW w:w="1074" w:type="dxa"/>
            <w:tcBorders>
              <w:top w:val="nil"/>
              <w:left w:val="nil"/>
              <w:bottom w:val="single" w:sz="4" w:space="0" w:color="auto"/>
              <w:right w:val="single" w:sz="4" w:space="0" w:color="auto"/>
            </w:tcBorders>
            <w:shd w:val="clear" w:color="auto" w:fill="auto"/>
            <w:noWrap/>
            <w:hideMark/>
          </w:tcPr>
          <w:p w14:paraId="40B851F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A2C3E66"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DOXICICLINA 100MG COMPRIMIDO</w:t>
            </w:r>
          </w:p>
        </w:tc>
        <w:tc>
          <w:tcPr>
            <w:tcW w:w="1420" w:type="dxa"/>
            <w:tcBorders>
              <w:top w:val="nil"/>
              <w:left w:val="nil"/>
              <w:bottom w:val="single" w:sz="4" w:space="0" w:color="auto"/>
              <w:right w:val="single" w:sz="4" w:space="0" w:color="auto"/>
            </w:tcBorders>
            <w:shd w:val="clear" w:color="auto" w:fill="auto"/>
            <w:noWrap/>
            <w:hideMark/>
          </w:tcPr>
          <w:p w14:paraId="0E62C392" w14:textId="0F0C160D"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7DF57CE5" w14:textId="415BDA7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00D462A"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2732624D"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49</w:t>
            </w:r>
          </w:p>
        </w:tc>
        <w:tc>
          <w:tcPr>
            <w:tcW w:w="1140" w:type="dxa"/>
            <w:tcBorders>
              <w:top w:val="nil"/>
              <w:left w:val="nil"/>
              <w:bottom w:val="single" w:sz="4" w:space="0" w:color="auto"/>
              <w:right w:val="single" w:sz="4" w:space="0" w:color="auto"/>
            </w:tcBorders>
            <w:shd w:val="clear" w:color="auto" w:fill="auto"/>
            <w:noWrap/>
            <w:hideMark/>
          </w:tcPr>
          <w:p w14:paraId="52F1E3F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267651</w:t>
            </w:r>
          </w:p>
        </w:tc>
        <w:tc>
          <w:tcPr>
            <w:tcW w:w="1120" w:type="dxa"/>
            <w:tcBorders>
              <w:top w:val="nil"/>
              <w:left w:val="nil"/>
              <w:bottom w:val="single" w:sz="4" w:space="0" w:color="auto"/>
              <w:right w:val="single" w:sz="4" w:space="0" w:color="auto"/>
            </w:tcBorders>
            <w:shd w:val="clear" w:color="auto" w:fill="auto"/>
            <w:noWrap/>
            <w:hideMark/>
          </w:tcPr>
          <w:p w14:paraId="24C332D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100.000</w:t>
            </w:r>
          </w:p>
        </w:tc>
        <w:tc>
          <w:tcPr>
            <w:tcW w:w="1074" w:type="dxa"/>
            <w:tcBorders>
              <w:top w:val="nil"/>
              <w:left w:val="nil"/>
              <w:bottom w:val="single" w:sz="4" w:space="0" w:color="auto"/>
              <w:right w:val="single" w:sz="4" w:space="0" w:color="auto"/>
            </w:tcBorders>
            <w:shd w:val="clear" w:color="auto" w:fill="auto"/>
            <w:noWrap/>
            <w:hideMark/>
          </w:tcPr>
          <w:p w14:paraId="6F82B0E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03C99AB6"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ENALAPRIL, MALEATO  DE COMPRIMIDO 10MG</w:t>
            </w:r>
          </w:p>
        </w:tc>
        <w:tc>
          <w:tcPr>
            <w:tcW w:w="1420" w:type="dxa"/>
            <w:tcBorders>
              <w:top w:val="nil"/>
              <w:left w:val="nil"/>
              <w:bottom w:val="single" w:sz="4" w:space="0" w:color="auto"/>
              <w:right w:val="single" w:sz="4" w:space="0" w:color="auto"/>
            </w:tcBorders>
            <w:shd w:val="clear" w:color="auto" w:fill="auto"/>
            <w:noWrap/>
            <w:hideMark/>
          </w:tcPr>
          <w:p w14:paraId="6840F748" w14:textId="757FCF0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F5B63B8" w14:textId="2B623DD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C6F714A"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68497533"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50</w:t>
            </w:r>
          </w:p>
        </w:tc>
        <w:tc>
          <w:tcPr>
            <w:tcW w:w="1140" w:type="dxa"/>
            <w:tcBorders>
              <w:top w:val="nil"/>
              <w:left w:val="nil"/>
              <w:bottom w:val="single" w:sz="4" w:space="0" w:color="auto"/>
              <w:right w:val="single" w:sz="4" w:space="0" w:color="auto"/>
            </w:tcBorders>
            <w:shd w:val="clear" w:color="auto" w:fill="auto"/>
            <w:noWrap/>
            <w:hideMark/>
          </w:tcPr>
          <w:p w14:paraId="65220B5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448982</w:t>
            </w:r>
          </w:p>
        </w:tc>
        <w:tc>
          <w:tcPr>
            <w:tcW w:w="1120" w:type="dxa"/>
            <w:tcBorders>
              <w:top w:val="nil"/>
              <w:left w:val="nil"/>
              <w:bottom w:val="single" w:sz="4" w:space="0" w:color="auto"/>
              <w:right w:val="single" w:sz="4" w:space="0" w:color="auto"/>
            </w:tcBorders>
            <w:shd w:val="clear" w:color="auto" w:fill="auto"/>
            <w:noWrap/>
            <w:hideMark/>
          </w:tcPr>
          <w:p w14:paraId="661A762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2032A23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SERIN</w:t>
            </w:r>
          </w:p>
        </w:tc>
        <w:tc>
          <w:tcPr>
            <w:tcW w:w="3415" w:type="dxa"/>
            <w:tcBorders>
              <w:top w:val="nil"/>
              <w:left w:val="nil"/>
              <w:bottom w:val="single" w:sz="4" w:space="0" w:color="auto"/>
              <w:right w:val="single" w:sz="4" w:space="0" w:color="auto"/>
            </w:tcBorders>
            <w:shd w:val="clear" w:color="auto" w:fill="auto"/>
            <w:noWrap/>
            <w:hideMark/>
          </w:tcPr>
          <w:p w14:paraId="5184C8E1"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ENOXAPARINA 20MG/0,2 ML INJETAVEL SERINGA PRÉ-ENCHIDA - SERINGA</w:t>
            </w:r>
          </w:p>
        </w:tc>
        <w:tc>
          <w:tcPr>
            <w:tcW w:w="1420" w:type="dxa"/>
            <w:tcBorders>
              <w:top w:val="nil"/>
              <w:left w:val="nil"/>
              <w:bottom w:val="single" w:sz="4" w:space="0" w:color="auto"/>
              <w:right w:val="single" w:sz="4" w:space="0" w:color="auto"/>
            </w:tcBorders>
            <w:shd w:val="clear" w:color="auto" w:fill="auto"/>
            <w:noWrap/>
            <w:hideMark/>
          </w:tcPr>
          <w:p w14:paraId="6E1B377A" w14:textId="2E3F509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52C3810" w14:textId="627D62B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CFE47BF"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4A59F58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51</w:t>
            </w:r>
          </w:p>
        </w:tc>
        <w:tc>
          <w:tcPr>
            <w:tcW w:w="1140" w:type="dxa"/>
            <w:tcBorders>
              <w:top w:val="nil"/>
              <w:left w:val="nil"/>
              <w:bottom w:val="nil"/>
              <w:right w:val="single" w:sz="4" w:space="0" w:color="auto"/>
            </w:tcBorders>
            <w:shd w:val="clear" w:color="auto" w:fill="auto"/>
            <w:noWrap/>
            <w:hideMark/>
          </w:tcPr>
          <w:p w14:paraId="782E21F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448982</w:t>
            </w:r>
          </w:p>
        </w:tc>
        <w:tc>
          <w:tcPr>
            <w:tcW w:w="1120" w:type="dxa"/>
            <w:tcBorders>
              <w:top w:val="nil"/>
              <w:left w:val="nil"/>
              <w:bottom w:val="single" w:sz="4" w:space="0" w:color="auto"/>
              <w:right w:val="single" w:sz="4" w:space="0" w:color="auto"/>
            </w:tcBorders>
            <w:shd w:val="clear" w:color="auto" w:fill="auto"/>
            <w:noWrap/>
            <w:hideMark/>
          </w:tcPr>
          <w:p w14:paraId="1CDA420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w:t>
            </w:r>
          </w:p>
        </w:tc>
        <w:tc>
          <w:tcPr>
            <w:tcW w:w="1074" w:type="dxa"/>
            <w:tcBorders>
              <w:top w:val="nil"/>
              <w:left w:val="nil"/>
              <w:bottom w:val="single" w:sz="4" w:space="0" w:color="auto"/>
              <w:right w:val="single" w:sz="4" w:space="0" w:color="auto"/>
            </w:tcBorders>
            <w:shd w:val="clear" w:color="auto" w:fill="auto"/>
            <w:noWrap/>
            <w:hideMark/>
          </w:tcPr>
          <w:p w14:paraId="7C24921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SERIN</w:t>
            </w:r>
          </w:p>
        </w:tc>
        <w:tc>
          <w:tcPr>
            <w:tcW w:w="3415" w:type="dxa"/>
            <w:tcBorders>
              <w:top w:val="nil"/>
              <w:left w:val="nil"/>
              <w:bottom w:val="single" w:sz="4" w:space="0" w:color="auto"/>
              <w:right w:val="single" w:sz="4" w:space="0" w:color="auto"/>
            </w:tcBorders>
            <w:shd w:val="clear" w:color="auto" w:fill="auto"/>
            <w:hideMark/>
          </w:tcPr>
          <w:p w14:paraId="22062E84"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ENOXAPARINA 40MG/0,4 ML INJETAVEL SERINGA PRÉ- ENCHIDA - SERINGA</w:t>
            </w:r>
          </w:p>
        </w:tc>
        <w:tc>
          <w:tcPr>
            <w:tcW w:w="1420" w:type="dxa"/>
            <w:tcBorders>
              <w:top w:val="nil"/>
              <w:left w:val="nil"/>
              <w:bottom w:val="single" w:sz="4" w:space="0" w:color="auto"/>
              <w:right w:val="single" w:sz="4" w:space="0" w:color="auto"/>
            </w:tcBorders>
            <w:shd w:val="clear" w:color="auto" w:fill="auto"/>
            <w:noWrap/>
            <w:hideMark/>
          </w:tcPr>
          <w:p w14:paraId="6233389F" w14:textId="0BB60BF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2100E37" w14:textId="1961A47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A1F5B8B"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62133636"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52</w:t>
            </w:r>
          </w:p>
        </w:tc>
        <w:tc>
          <w:tcPr>
            <w:tcW w:w="1140" w:type="dxa"/>
            <w:tcBorders>
              <w:top w:val="single" w:sz="4" w:space="0" w:color="auto"/>
              <w:left w:val="nil"/>
              <w:bottom w:val="single" w:sz="4" w:space="0" w:color="auto"/>
              <w:right w:val="single" w:sz="4" w:space="0" w:color="auto"/>
            </w:tcBorders>
            <w:shd w:val="clear" w:color="auto" w:fill="auto"/>
            <w:noWrap/>
            <w:hideMark/>
          </w:tcPr>
          <w:p w14:paraId="1613AEE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268255</w:t>
            </w:r>
          </w:p>
        </w:tc>
        <w:tc>
          <w:tcPr>
            <w:tcW w:w="1120" w:type="dxa"/>
            <w:tcBorders>
              <w:top w:val="nil"/>
              <w:left w:val="nil"/>
              <w:bottom w:val="single" w:sz="4" w:space="0" w:color="auto"/>
              <w:right w:val="single" w:sz="4" w:space="0" w:color="auto"/>
            </w:tcBorders>
            <w:shd w:val="clear" w:color="auto" w:fill="auto"/>
            <w:noWrap/>
            <w:hideMark/>
          </w:tcPr>
          <w:p w14:paraId="0C2A96D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w:t>
            </w:r>
          </w:p>
        </w:tc>
        <w:tc>
          <w:tcPr>
            <w:tcW w:w="1074" w:type="dxa"/>
            <w:tcBorders>
              <w:top w:val="nil"/>
              <w:left w:val="nil"/>
              <w:bottom w:val="single" w:sz="4" w:space="0" w:color="auto"/>
              <w:right w:val="single" w:sz="4" w:space="0" w:color="auto"/>
            </w:tcBorders>
            <w:shd w:val="clear" w:color="auto" w:fill="auto"/>
            <w:noWrap/>
            <w:hideMark/>
          </w:tcPr>
          <w:p w14:paraId="58EA4AD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F45060C"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EPINEFRINA 1MG/ML - 1ML SOLUÇÃO INJETÁVEL</w:t>
            </w:r>
          </w:p>
        </w:tc>
        <w:tc>
          <w:tcPr>
            <w:tcW w:w="1420" w:type="dxa"/>
            <w:tcBorders>
              <w:top w:val="nil"/>
              <w:left w:val="nil"/>
              <w:bottom w:val="single" w:sz="4" w:space="0" w:color="auto"/>
              <w:right w:val="single" w:sz="4" w:space="0" w:color="auto"/>
            </w:tcBorders>
            <w:shd w:val="clear" w:color="auto" w:fill="auto"/>
            <w:noWrap/>
            <w:hideMark/>
          </w:tcPr>
          <w:p w14:paraId="0605D733" w14:textId="6548800D"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91D7507" w14:textId="30AF658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0C1A4FF"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5007C0B5"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53</w:t>
            </w:r>
          </w:p>
        </w:tc>
        <w:tc>
          <w:tcPr>
            <w:tcW w:w="1140" w:type="dxa"/>
            <w:tcBorders>
              <w:top w:val="nil"/>
              <w:left w:val="nil"/>
              <w:bottom w:val="single" w:sz="4" w:space="0" w:color="auto"/>
              <w:right w:val="single" w:sz="4" w:space="0" w:color="auto"/>
            </w:tcBorders>
            <w:shd w:val="clear" w:color="auto" w:fill="auto"/>
            <w:noWrap/>
            <w:hideMark/>
          </w:tcPr>
          <w:p w14:paraId="5478B81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267107</w:t>
            </w:r>
          </w:p>
        </w:tc>
        <w:tc>
          <w:tcPr>
            <w:tcW w:w="1120" w:type="dxa"/>
            <w:tcBorders>
              <w:top w:val="nil"/>
              <w:left w:val="nil"/>
              <w:bottom w:val="single" w:sz="4" w:space="0" w:color="auto"/>
              <w:right w:val="single" w:sz="4" w:space="0" w:color="auto"/>
            </w:tcBorders>
            <w:shd w:val="clear" w:color="auto" w:fill="auto"/>
            <w:noWrap/>
            <w:hideMark/>
          </w:tcPr>
          <w:p w14:paraId="363B507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600</w:t>
            </w:r>
          </w:p>
        </w:tc>
        <w:tc>
          <w:tcPr>
            <w:tcW w:w="1074" w:type="dxa"/>
            <w:tcBorders>
              <w:top w:val="nil"/>
              <w:left w:val="nil"/>
              <w:bottom w:val="single" w:sz="4" w:space="0" w:color="auto"/>
              <w:right w:val="single" w:sz="4" w:space="0" w:color="auto"/>
            </w:tcBorders>
            <w:shd w:val="clear" w:color="auto" w:fill="auto"/>
            <w:noWrap/>
            <w:hideMark/>
          </w:tcPr>
          <w:p w14:paraId="1C8B376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3D95784"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FENITOINA SODICA 50MG/ML SOLUÇÃO INJETAVEL - AMPOLA 5ML</w:t>
            </w:r>
          </w:p>
        </w:tc>
        <w:tc>
          <w:tcPr>
            <w:tcW w:w="1420" w:type="dxa"/>
            <w:tcBorders>
              <w:top w:val="nil"/>
              <w:left w:val="nil"/>
              <w:bottom w:val="single" w:sz="4" w:space="0" w:color="auto"/>
              <w:right w:val="single" w:sz="4" w:space="0" w:color="auto"/>
            </w:tcBorders>
            <w:shd w:val="clear" w:color="auto" w:fill="auto"/>
            <w:noWrap/>
            <w:hideMark/>
          </w:tcPr>
          <w:p w14:paraId="63FF2869" w14:textId="793D270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EBE2C98" w14:textId="661F15C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345E809"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4FE3CC69"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54</w:t>
            </w:r>
          </w:p>
        </w:tc>
        <w:tc>
          <w:tcPr>
            <w:tcW w:w="1140" w:type="dxa"/>
            <w:tcBorders>
              <w:top w:val="nil"/>
              <w:left w:val="nil"/>
              <w:bottom w:val="single" w:sz="4" w:space="0" w:color="auto"/>
              <w:right w:val="single" w:sz="4" w:space="0" w:color="auto"/>
            </w:tcBorders>
            <w:shd w:val="clear" w:color="auto" w:fill="auto"/>
            <w:noWrap/>
            <w:hideMark/>
          </w:tcPr>
          <w:p w14:paraId="7125C90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300725</w:t>
            </w:r>
          </w:p>
        </w:tc>
        <w:tc>
          <w:tcPr>
            <w:tcW w:w="1120" w:type="dxa"/>
            <w:tcBorders>
              <w:top w:val="nil"/>
              <w:left w:val="nil"/>
              <w:bottom w:val="single" w:sz="4" w:space="0" w:color="auto"/>
              <w:right w:val="single" w:sz="4" w:space="0" w:color="auto"/>
            </w:tcBorders>
            <w:shd w:val="clear" w:color="auto" w:fill="auto"/>
            <w:noWrap/>
            <w:hideMark/>
          </w:tcPr>
          <w:p w14:paraId="519F3A6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648FBE3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7980D3B6"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FENOBARBITAL SODICO 100MG/ML SOLUCAO INJETAVEL IV/IM - AMPOLA 2ML</w:t>
            </w:r>
          </w:p>
        </w:tc>
        <w:tc>
          <w:tcPr>
            <w:tcW w:w="1420" w:type="dxa"/>
            <w:tcBorders>
              <w:top w:val="nil"/>
              <w:left w:val="nil"/>
              <w:bottom w:val="single" w:sz="4" w:space="0" w:color="auto"/>
              <w:right w:val="single" w:sz="4" w:space="0" w:color="auto"/>
            </w:tcBorders>
            <w:shd w:val="clear" w:color="auto" w:fill="auto"/>
            <w:noWrap/>
            <w:hideMark/>
          </w:tcPr>
          <w:p w14:paraId="5E46F2DD" w14:textId="499EEA31"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2DFEAF7" w14:textId="27BEC6F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CE7506C" w14:textId="77777777" w:rsidTr="008A6753">
        <w:trPr>
          <w:trHeight w:val="765"/>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6BE38718"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55</w:t>
            </w:r>
          </w:p>
        </w:tc>
        <w:tc>
          <w:tcPr>
            <w:tcW w:w="1140" w:type="dxa"/>
            <w:tcBorders>
              <w:top w:val="single" w:sz="4" w:space="0" w:color="auto"/>
              <w:left w:val="nil"/>
              <w:bottom w:val="single" w:sz="4" w:space="0" w:color="auto"/>
              <w:right w:val="single" w:sz="4" w:space="0" w:color="auto"/>
            </w:tcBorders>
            <w:shd w:val="clear" w:color="auto" w:fill="auto"/>
            <w:noWrap/>
            <w:hideMark/>
          </w:tcPr>
          <w:p w14:paraId="12C29E2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300723</w:t>
            </w:r>
          </w:p>
        </w:tc>
        <w:tc>
          <w:tcPr>
            <w:tcW w:w="1120" w:type="dxa"/>
            <w:tcBorders>
              <w:top w:val="single" w:sz="4" w:space="0" w:color="auto"/>
              <w:left w:val="nil"/>
              <w:bottom w:val="single" w:sz="4" w:space="0" w:color="auto"/>
              <w:right w:val="single" w:sz="4" w:space="0" w:color="auto"/>
            </w:tcBorders>
            <w:shd w:val="clear" w:color="auto" w:fill="auto"/>
            <w:noWrap/>
            <w:hideMark/>
          </w:tcPr>
          <w:p w14:paraId="4F3A108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single" w:sz="4" w:space="0" w:color="auto"/>
              <w:left w:val="nil"/>
              <w:bottom w:val="single" w:sz="4" w:space="0" w:color="auto"/>
              <w:right w:val="single" w:sz="4" w:space="0" w:color="auto"/>
            </w:tcBorders>
            <w:shd w:val="clear" w:color="auto" w:fill="auto"/>
            <w:noWrap/>
            <w:hideMark/>
          </w:tcPr>
          <w:p w14:paraId="0198635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single" w:sz="4" w:space="0" w:color="auto"/>
              <w:left w:val="nil"/>
              <w:bottom w:val="single" w:sz="4" w:space="0" w:color="auto"/>
              <w:right w:val="single" w:sz="4" w:space="0" w:color="auto"/>
            </w:tcBorders>
            <w:shd w:val="clear" w:color="auto" w:fill="auto"/>
            <w:hideMark/>
          </w:tcPr>
          <w:p w14:paraId="4E278361"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FENOBARBITAL SODICO 40MG/ML SOLUÇÃO ORAL FRASCO GTS 20ML</w:t>
            </w:r>
          </w:p>
        </w:tc>
        <w:tc>
          <w:tcPr>
            <w:tcW w:w="1420" w:type="dxa"/>
            <w:tcBorders>
              <w:top w:val="single" w:sz="4" w:space="0" w:color="auto"/>
              <w:left w:val="nil"/>
              <w:bottom w:val="single" w:sz="4" w:space="0" w:color="auto"/>
              <w:right w:val="single" w:sz="4" w:space="0" w:color="auto"/>
            </w:tcBorders>
            <w:shd w:val="clear" w:color="auto" w:fill="auto"/>
            <w:noWrap/>
            <w:hideMark/>
          </w:tcPr>
          <w:p w14:paraId="5CE7EF5D" w14:textId="10A515F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single" w:sz="4" w:space="0" w:color="auto"/>
              <w:left w:val="nil"/>
              <w:bottom w:val="single" w:sz="4" w:space="0" w:color="auto"/>
              <w:right w:val="single" w:sz="4" w:space="0" w:color="auto"/>
            </w:tcBorders>
            <w:shd w:val="clear" w:color="auto" w:fill="auto"/>
            <w:noWrap/>
            <w:hideMark/>
          </w:tcPr>
          <w:p w14:paraId="48D6A0E5" w14:textId="214C3B3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54BD76D" w14:textId="77777777" w:rsidTr="008A6753">
        <w:trPr>
          <w:trHeight w:val="1275"/>
        </w:trPr>
        <w:tc>
          <w:tcPr>
            <w:tcW w:w="820" w:type="dxa"/>
            <w:tcBorders>
              <w:top w:val="nil"/>
              <w:left w:val="single" w:sz="4" w:space="0" w:color="auto"/>
              <w:bottom w:val="single" w:sz="4" w:space="0" w:color="auto"/>
              <w:right w:val="single" w:sz="4" w:space="0" w:color="auto"/>
            </w:tcBorders>
            <w:shd w:val="clear" w:color="auto" w:fill="auto"/>
            <w:noWrap/>
            <w:hideMark/>
          </w:tcPr>
          <w:p w14:paraId="01053A45"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56</w:t>
            </w:r>
          </w:p>
        </w:tc>
        <w:tc>
          <w:tcPr>
            <w:tcW w:w="1140" w:type="dxa"/>
            <w:tcBorders>
              <w:top w:val="nil"/>
              <w:left w:val="nil"/>
              <w:bottom w:val="single" w:sz="4" w:space="0" w:color="auto"/>
              <w:right w:val="single" w:sz="4" w:space="0" w:color="auto"/>
            </w:tcBorders>
            <w:shd w:val="clear" w:color="auto" w:fill="auto"/>
            <w:noWrap/>
            <w:hideMark/>
          </w:tcPr>
          <w:p w14:paraId="4099266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396471</w:t>
            </w:r>
          </w:p>
        </w:tc>
        <w:tc>
          <w:tcPr>
            <w:tcW w:w="1120" w:type="dxa"/>
            <w:tcBorders>
              <w:top w:val="nil"/>
              <w:left w:val="nil"/>
              <w:bottom w:val="single" w:sz="4" w:space="0" w:color="auto"/>
              <w:right w:val="single" w:sz="4" w:space="0" w:color="auto"/>
            </w:tcBorders>
            <w:shd w:val="clear" w:color="auto" w:fill="auto"/>
            <w:noWrap/>
            <w:hideMark/>
          </w:tcPr>
          <w:p w14:paraId="4E64411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77223A0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7719894A"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FENOTEROL, BROMIDRATO 5,0MG/ML SOLUCAO PARA NEUBULIZACAO (GOTAS) - FRASCO 20 ML</w:t>
            </w:r>
          </w:p>
        </w:tc>
        <w:tc>
          <w:tcPr>
            <w:tcW w:w="1420" w:type="dxa"/>
            <w:tcBorders>
              <w:top w:val="nil"/>
              <w:left w:val="nil"/>
              <w:bottom w:val="single" w:sz="4" w:space="0" w:color="auto"/>
              <w:right w:val="single" w:sz="4" w:space="0" w:color="auto"/>
            </w:tcBorders>
            <w:shd w:val="clear" w:color="auto" w:fill="auto"/>
            <w:noWrap/>
            <w:hideMark/>
          </w:tcPr>
          <w:p w14:paraId="29B4DF3C" w14:textId="6E33FA9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AE4C44F" w14:textId="490F583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E189856"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59944A6F"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57</w:t>
            </w:r>
          </w:p>
        </w:tc>
        <w:tc>
          <w:tcPr>
            <w:tcW w:w="1140" w:type="dxa"/>
            <w:tcBorders>
              <w:top w:val="nil"/>
              <w:left w:val="nil"/>
              <w:bottom w:val="single" w:sz="4" w:space="0" w:color="auto"/>
              <w:right w:val="single" w:sz="4" w:space="0" w:color="auto"/>
            </w:tcBorders>
            <w:shd w:val="clear" w:color="auto" w:fill="auto"/>
            <w:noWrap/>
            <w:hideMark/>
          </w:tcPr>
          <w:p w14:paraId="28F87C5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271950</w:t>
            </w:r>
          </w:p>
        </w:tc>
        <w:tc>
          <w:tcPr>
            <w:tcW w:w="1120" w:type="dxa"/>
            <w:tcBorders>
              <w:top w:val="nil"/>
              <w:left w:val="nil"/>
              <w:bottom w:val="single" w:sz="4" w:space="0" w:color="auto"/>
              <w:right w:val="single" w:sz="4" w:space="0" w:color="auto"/>
            </w:tcBorders>
            <w:shd w:val="clear" w:color="auto" w:fill="auto"/>
            <w:noWrap/>
            <w:hideMark/>
          </w:tcPr>
          <w:p w14:paraId="5FC7AEC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0A8A2FC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72582422"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FENTANILA, SAL CITRATO, 0,05 MG/ML, SOLUÇÃO INJETÁVEL - AMPOLA 10ML</w:t>
            </w:r>
          </w:p>
        </w:tc>
        <w:tc>
          <w:tcPr>
            <w:tcW w:w="1420" w:type="dxa"/>
            <w:tcBorders>
              <w:top w:val="nil"/>
              <w:left w:val="nil"/>
              <w:bottom w:val="single" w:sz="4" w:space="0" w:color="auto"/>
              <w:right w:val="single" w:sz="4" w:space="0" w:color="auto"/>
            </w:tcBorders>
            <w:shd w:val="clear" w:color="auto" w:fill="auto"/>
            <w:noWrap/>
            <w:hideMark/>
          </w:tcPr>
          <w:p w14:paraId="3A6F1EB1" w14:textId="16DAB26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3F94D55" w14:textId="01EACBA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C147943"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098E8A5"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58</w:t>
            </w:r>
          </w:p>
        </w:tc>
        <w:tc>
          <w:tcPr>
            <w:tcW w:w="1140" w:type="dxa"/>
            <w:tcBorders>
              <w:top w:val="nil"/>
              <w:left w:val="nil"/>
              <w:bottom w:val="single" w:sz="4" w:space="0" w:color="auto"/>
              <w:right w:val="single" w:sz="4" w:space="0" w:color="auto"/>
            </w:tcBorders>
            <w:shd w:val="clear" w:color="auto" w:fill="auto"/>
            <w:noWrap/>
            <w:hideMark/>
          </w:tcPr>
          <w:p w14:paraId="7521CDC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271950</w:t>
            </w:r>
          </w:p>
        </w:tc>
        <w:tc>
          <w:tcPr>
            <w:tcW w:w="1120" w:type="dxa"/>
            <w:tcBorders>
              <w:top w:val="nil"/>
              <w:left w:val="nil"/>
              <w:bottom w:val="single" w:sz="4" w:space="0" w:color="auto"/>
              <w:right w:val="single" w:sz="4" w:space="0" w:color="auto"/>
            </w:tcBorders>
            <w:shd w:val="clear" w:color="auto" w:fill="auto"/>
            <w:noWrap/>
            <w:hideMark/>
          </w:tcPr>
          <w:p w14:paraId="2CDFD18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21756B6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30A71076"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FENTANILA, SAL CITRATO, 0,05 MG/ML, SOLUÇÃO INJETÁVEL - AMPOLA 2ML</w:t>
            </w:r>
          </w:p>
        </w:tc>
        <w:tc>
          <w:tcPr>
            <w:tcW w:w="1420" w:type="dxa"/>
            <w:tcBorders>
              <w:top w:val="nil"/>
              <w:left w:val="nil"/>
              <w:bottom w:val="single" w:sz="4" w:space="0" w:color="auto"/>
              <w:right w:val="single" w:sz="4" w:space="0" w:color="auto"/>
            </w:tcBorders>
            <w:shd w:val="clear" w:color="auto" w:fill="auto"/>
            <w:noWrap/>
            <w:hideMark/>
          </w:tcPr>
          <w:p w14:paraId="142F4CDF" w14:textId="788E72C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75A4BDDB" w14:textId="0C051C5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3BA1166"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487CDF2C"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59</w:t>
            </w:r>
          </w:p>
        </w:tc>
        <w:tc>
          <w:tcPr>
            <w:tcW w:w="1140" w:type="dxa"/>
            <w:tcBorders>
              <w:top w:val="nil"/>
              <w:left w:val="nil"/>
              <w:bottom w:val="single" w:sz="4" w:space="0" w:color="auto"/>
              <w:right w:val="single" w:sz="4" w:space="0" w:color="auto"/>
            </w:tcBorders>
            <w:shd w:val="clear" w:color="auto" w:fill="auto"/>
            <w:noWrap/>
            <w:hideMark/>
          </w:tcPr>
          <w:p w14:paraId="798A810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292399</w:t>
            </w:r>
          </w:p>
        </w:tc>
        <w:tc>
          <w:tcPr>
            <w:tcW w:w="1120" w:type="dxa"/>
            <w:tcBorders>
              <w:top w:val="nil"/>
              <w:left w:val="nil"/>
              <w:bottom w:val="single" w:sz="4" w:space="0" w:color="auto"/>
              <w:right w:val="single" w:sz="4" w:space="0" w:color="auto"/>
            </w:tcBorders>
            <w:shd w:val="clear" w:color="auto" w:fill="auto"/>
            <w:noWrap/>
            <w:hideMark/>
          </w:tcPr>
          <w:p w14:paraId="51851F3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7B0C79C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8A94CA5"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FITOMENADIONA 10MG/ML SOLUÇÃO INJETAVEL - AMPOLA 1ML (IM)</w:t>
            </w:r>
          </w:p>
        </w:tc>
        <w:tc>
          <w:tcPr>
            <w:tcW w:w="1420" w:type="dxa"/>
            <w:tcBorders>
              <w:top w:val="nil"/>
              <w:left w:val="nil"/>
              <w:bottom w:val="single" w:sz="4" w:space="0" w:color="auto"/>
              <w:right w:val="single" w:sz="4" w:space="0" w:color="auto"/>
            </w:tcBorders>
            <w:shd w:val="clear" w:color="auto" w:fill="auto"/>
            <w:noWrap/>
            <w:hideMark/>
          </w:tcPr>
          <w:p w14:paraId="01EE1F00" w14:textId="42AA046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727FA4D" w14:textId="7CDE5E9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C4E39F6"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543A5417"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lastRenderedPageBreak/>
              <w:t>60</w:t>
            </w:r>
          </w:p>
        </w:tc>
        <w:tc>
          <w:tcPr>
            <w:tcW w:w="1140" w:type="dxa"/>
            <w:tcBorders>
              <w:top w:val="nil"/>
              <w:left w:val="nil"/>
              <w:bottom w:val="single" w:sz="4" w:space="0" w:color="auto"/>
              <w:right w:val="single" w:sz="4" w:space="0" w:color="auto"/>
            </w:tcBorders>
            <w:shd w:val="clear" w:color="auto" w:fill="auto"/>
            <w:noWrap/>
            <w:hideMark/>
          </w:tcPr>
          <w:p w14:paraId="5CB8CE9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268510</w:t>
            </w:r>
          </w:p>
        </w:tc>
        <w:tc>
          <w:tcPr>
            <w:tcW w:w="1120" w:type="dxa"/>
            <w:tcBorders>
              <w:top w:val="nil"/>
              <w:left w:val="nil"/>
              <w:bottom w:val="single" w:sz="4" w:space="0" w:color="auto"/>
              <w:right w:val="single" w:sz="4" w:space="0" w:color="auto"/>
            </w:tcBorders>
            <w:shd w:val="clear" w:color="auto" w:fill="auto"/>
            <w:noWrap/>
            <w:hideMark/>
          </w:tcPr>
          <w:p w14:paraId="38DB828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582C3E6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3463C852"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FLUMAZENIL 0,1MG/ML  SOLUÇÃO INJETAVEL-  AMPOLA 5ML</w:t>
            </w:r>
          </w:p>
        </w:tc>
        <w:tc>
          <w:tcPr>
            <w:tcW w:w="1420" w:type="dxa"/>
            <w:tcBorders>
              <w:top w:val="nil"/>
              <w:left w:val="nil"/>
              <w:bottom w:val="single" w:sz="4" w:space="0" w:color="auto"/>
              <w:right w:val="single" w:sz="4" w:space="0" w:color="auto"/>
            </w:tcBorders>
            <w:shd w:val="clear" w:color="auto" w:fill="auto"/>
            <w:noWrap/>
            <w:hideMark/>
          </w:tcPr>
          <w:p w14:paraId="7308BAC4" w14:textId="16241BF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0F1EE42" w14:textId="04F3C8D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4A19B7E"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0125FF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61</w:t>
            </w:r>
          </w:p>
        </w:tc>
        <w:tc>
          <w:tcPr>
            <w:tcW w:w="1140" w:type="dxa"/>
            <w:tcBorders>
              <w:top w:val="nil"/>
              <w:left w:val="nil"/>
              <w:bottom w:val="single" w:sz="4" w:space="0" w:color="auto"/>
              <w:right w:val="single" w:sz="4" w:space="0" w:color="auto"/>
            </w:tcBorders>
            <w:shd w:val="clear" w:color="auto" w:fill="auto"/>
            <w:noWrap/>
            <w:hideMark/>
          </w:tcPr>
          <w:p w14:paraId="0BF9740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273009</w:t>
            </w:r>
          </w:p>
        </w:tc>
        <w:tc>
          <w:tcPr>
            <w:tcW w:w="1120" w:type="dxa"/>
            <w:tcBorders>
              <w:top w:val="nil"/>
              <w:left w:val="nil"/>
              <w:bottom w:val="single" w:sz="4" w:space="0" w:color="auto"/>
              <w:right w:val="single" w:sz="4" w:space="0" w:color="auto"/>
            </w:tcBorders>
            <w:shd w:val="clear" w:color="auto" w:fill="auto"/>
            <w:noWrap/>
            <w:hideMark/>
          </w:tcPr>
          <w:p w14:paraId="7BE4376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224.000</w:t>
            </w:r>
          </w:p>
        </w:tc>
        <w:tc>
          <w:tcPr>
            <w:tcW w:w="1074" w:type="dxa"/>
            <w:tcBorders>
              <w:top w:val="nil"/>
              <w:left w:val="nil"/>
              <w:bottom w:val="single" w:sz="4" w:space="0" w:color="auto"/>
              <w:right w:val="single" w:sz="4" w:space="0" w:color="auto"/>
            </w:tcBorders>
            <w:shd w:val="clear" w:color="auto" w:fill="auto"/>
            <w:noWrap/>
            <w:hideMark/>
          </w:tcPr>
          <w:p w14:paraId="7D2D8F7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57E541DC"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FLUOXETINA, CLORIDRATO 20MG</w:t>
            </w:r>
          </w:p>
        </w:tc>
        <w:tc>
          <w:tcPr>
            <w:tcW w:w="1420" w:type="dxa"/>
            <w:tcBorders>
              <w:top w:val="nil"/>
              <w:left w:val="nil"/>
              <w:bottom w:val="single" w:sz="4" w:space="0" w:color="auto"/>
              <w:right w:val="single" w:sz="4" w:space="0" w:color="auto"/>
            </w:tcBorders>
            <w:shd w:val="clear" w:color="auto" w:fill="auto"/>
            <w:noWrap/>
            <w:hideMark/>
          </w:tcPr>
          <w:p w14:paraId="111C8458" w14:textId="69984FB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E0DDB45" w14:textId="6F70F2E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E3DA253"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6D6F7CF"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62</w:t>
            </w:r>
          </w:p>
        </w:tc>
        <w:tc>
          <w:tcPr>
            <w:tcW w:w="1140" w:type="dxa"/>
            <w:tcBorders>
              <w:top w:val="nil"/>
              <w:left w:val="nil"/>
              <w:bottom w:val="single" w:sz="4" w:space="0" w:color="auto"/>
              <w:right w:val="single" w:sz="4" w:space="0" w:color="auto"/>
            </w:tcBorders>
            <w:shd w:val="clear" w:color="auto" w:fill="auto"/>
            <w:noWrap/>
            <w:hideMark/>
          </w:tcPr>
          <w:p w14:paraId="7FED7B2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267663</w:t>
            </w:r>
          </w:p>
        </w:tc>
        <w:tc>
          <w:tcPr>
            <w:tcW w:w="1120" w:type="dxa"/>
            <w:tcBorders>
              <w:top w:val="nil"/>
              <w:left w:val="nil"/>
              <w:bottom w:val="single" w:sz="4" w:space="0" w:color="auto"/>
              <w:right w:val="single" w:sz="4" w:space="0" w:color="auto"/>
            </w:tcBorders>
            <w:shd w:val="clear" w:color="auto" w:fill="auto"/>
            <w:noWrap/>
            <w:hideMark/>
          </w:tcPr>
          <w:p w14:paraId="549AF89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120.000</w:t>
            </w:r>
          </w:p>
        </w:tc>
        <w:tc>
          <w:tcPr>
            <w:tcW w:w="1074" w:type="dxa"/>
            <w:tcBorders>
              <w:top w:val="nil"/>
              <w:left w:val="nil"/>
              <w:bottom w:val="single" w:sz="4" w:space="0" w:color="auto"/>
              <w:right w:val="single" w:sz="4" w:space="0" w:color="auto"/>
            </w:tcBorders>
            <w:shd w:val="clear" w:color="auto" w:fill="auto"/>
            <w:noWrap/>
            <w:hideMark/>
          </w:tcPr>
          <w:p w14:paraId="583F75E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159BBA00"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FUROSEMIDA  COMPRIMIDO 40 MG</w:t>
            </w:r>
          </w:p>
        </w:tc>
        <w:tc>
          <w:tcPr>
            <w:tcW w:w="1420" w:type="dxa"/>
            <w:tcBorders>
              <w:top w:val="nil"/>
              <w:left w:val="nil"/>
              <w:bottom w:val="single" w:sz="4" w:space="0" w:color="auto"/>
              <w:right w:val="single" w:sz="4" w:space="0" w:color="auto"/>
            </w:tcBorders>
            <w:shd w:val="clear" w:color="auto" w:fill="auto"/>
            <w:noWrap/>
            <w:hideMark/>
          </w:tcPr>
          <w:p w14:paraId="123B4E9F" w14:textId="0282217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843DB38" w14:textId="15EFA69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21A52E7"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D891FB9"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63</w:t>
            </w:r>
          </w:p>
        </w:tc>
        <w:tc>
          <w:tcPr>
            <w:tcW w:w="1140" w:type="dxa"/>
            <w:tcBorders>
              <w:top w:val="nil"/>
              <w:left w:val="nil"/>
              <w:bottom w:val="single" w:sz="4" w:space="0" w:color="auto"/>
              <w:right w:val="single" w:sz="4" w:space="0" w:color="auto"/>
            </w:tcBorders>
            <w:shd w:val="clear" w:color="auto" w:fill="auto"/>
            <w:noWrap/>
            <w:hideMark/>
          </w:tcPr>
          <w:p w14:paraId="6092C05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267671</w:t>
            </w:r>
          </w:p>
        </w:tc>
        <w:tc>
          <w:tcPr>
            <w:tcW w:w="1120" w:type="dxa"/>
            <w:tcBorders>
              <w:top w:val="nil"/>
              <w:left w:val="nil"/>
              <w:bottom w:val="single" w:sz="4" w:space="0" w:color="auto"/>
              <w:right w:val="single" w:sz="4" w:space="0" w:color="auto"/>
            </w:tcBorders>
            <w:shd w:val="clear" w:color="auto" w:fill="auto"/>
            <w:noWrap/>
            <w:hideMark/>
          </w:tcPr>
          <w:p w14:paraId="78E8C18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200.000</w:t>
            </w:r>
          </w:p>
        </w:tc>
        <w:tc>
          <w:tcPr>
            <w:tcW w:w="1074" w:type="dxa"/>
            <w:tcBorders>
              <w:top w:val="nil"/>
              <w:left w:val="nil"/>
              <w:bottom w:val="single" w:sz="4" w:space="0" w:color="auto"/>
              <w:right w:val="single" w:sz="4" w:space="0" w:color="auto"/>
            </w:tcBorders>
            <w:shd w:val="clear" w:color="auto" w:fill="auto"/>
            <w:noWrap/>
            <w:hideMark/>
          </w:tcPr>
          <w:p w14:paraId="1455840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2FB5EF1C"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GLIBENCLAMIDA- 5 MG - COMPRIMIDOS</w:t>
            </w:r>
          </w:p>
        </w:tc>
        <w:tc>
          <w:tcPr>
            <w:tcW w:w="1420" w:type="dxa"/>
            <w:tcBorders>
              <w:top w:val="nil"/>
              <w:left w:val="nil"/>
              <w:bottom w:val="single" w:sz="4" w:space="0" w:color="auto"/>
              <w:right w:val="single" w:sz="4" w:space="0" w:color="auto"/>
            </w:tcBorders>
            <w:shd w:val="clear" w:color="auto" w:fill="auto"/>
            <w:noWrap/>
            <w:hideMark/>
          </w:tcPr>
          <w:p w14:paraId="71A2C95B" w14:textId="618174D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D138D24" w14:textId="521A5EC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850E6F5"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6EB43EF"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64</w:t>
            </w:r>
          </w:p>
        </w:tc>
        <w:tc>
          <w:tcPr>
            <w:tcW w:w="1140" w:type="dxa"/>
            <w:tcBorders>
              <w:top w:val="nil"/>
              <w:left w:val="nil"/>
              <w:bottom w:val="single" w:sz="4" w:space="0" w:color="auto"/>
              <w:right w:val="single" w:sz="4" w:space="0" w:color="auto"/>
            </w:tcBorders>
            <w:shd w:val="clear" w:color="auto" w:fill="auto"/>
            <w:noWrap/>
            <w:hideMark/>
          </w:tcPr>
          <w:p w14:paraId="0A99DD6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270019</w:t>
            </w:r>
          </w:p>
        </w:tc>
        <w:tc>
          <w:tcPr>
            <w:tcW w:w="1120" w:type="dxa"/>
            <w:tcBorders>
              <w:top w:val="nil"/>
              <w:left w:val="nil"/>
              <w:bottom w:val="single" w:sz="4" w:space="0" w:color="auto"/>
              <w:right w:val="single" w:sz="4" w:space="0" w:color="auto"/>
            </w:tcBorders>
            <w:shd w:val="clear" w:color="auto" w:fill="auto"/>
            <w:noWrap/>
            <w:hideMark/>
          </w:tcPr>
          <w:p w14:paraId="4BCF670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6EB02A4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775271C7"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GLICONATO DE CALCIO 10% AMP 10ML</w:t>
            </w:r>
          </w:p>
        </w:tc>
        <w:tc>
          <w:tcPr>
            <w:tcW w:w="1420" w:type="dxa"/>
            <w:tcBorders>
              <w:top w:val="nil"/>
              <w:left w:val="nil"/>
              <w:bottom w:val="single" w:sz="4" w:space="0" w:color="auto"/>
              <w:right w:val="single" w:sz="4" w:space="0" w:color="auto"/>
            </w:tcBorders>
            <w:shd w:val="clear" w:color="auto" w:fill="auto"/>
            <w:noWrap/>
            <w:hideMark/>
          </w:tcPr>
          <w:p w14:paraId="30E3E1E5" w14:textId="368E882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15DD8BF" w14:textId="6CBDC83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C75A80D"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52B94176"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65</w:t>
            </w:r>
          </w:p>
        </w:tc>
        <w:tc>
          <w:tcPr>
            <w:tcW w:w="1140" w:type="dxa"/>
            <w:tcBorders>
              <w:top w:val="nil"/>
              <w:left w:val="nil"/>
              <w:bottom w:val="single" w:sz="4" w:space="0" w:color="auto"/>
              <w:right w:val="single" w:sz="4" w:space="0" w:color="auto"/>
            </w:tcBorders>
            <w:shd w:val="clear" w:color="auto" w:fill="auto"/>
            <w:noWrap/>
            <w:hideMark/>
          </w:tcPr>
          <w:p w14:paraId="28111A7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267541</w:t>
            </w:r>
          </w:p>
        </w:tc>
        <w:tc>
          <w:tcPr>
            <w:tcW w:w="1120" w:type="dxa"/>
            <w:tcBorders>
              <w:top w:val="nil"/>
              <w:left w:val="nil"/>
              <w:bottom w:val="single" w:sz="4" w:space="0" w:color="auto"/>
              <w:right w:val="single" w:sz="4" w:space="0" w:color="auto"/>
            </w:tcBorders>
            <w:shd w:val="clear" w:color="auto" w:fill="auto"/>
            <w:noWrap/>
            <w:hideMark/>
          </w:tcPr>
          <w:p w14:paraId="333135D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01EABD6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57061B9"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GLICOSE  50%  SOLUÇÃO INJETAVEL - AMPOLA 10ML</w:t>
            </w:r>
          </w:p>
        </w:tc>
        <w:tc>
          <w:tcPr>
            <w:tcW w:w="1420" w:type="dxa"/>
            <w:tcBorders>
              <w:top w:val="nil"/>
              <w:left w:val="nil"/>
              <w:bottom w:val="single" w:sz="4" w:space="0" w:color="auto"/>
              <w:right w:val="single" w:sz="4" w:space="0" w:color="auto"/>
            </w:tcBorders>
            <w:shd w:val="clear" w:color="auto" w:fill="auto"/>
            <w:noWrap/>
            <w:hideMark/>
          </w:tcPr>
          <w:p w14:paraId="6361B91E" w14:textId="7C4B5D3D"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707AC9C" w14:textId="5711149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892ECD5"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08BCCA3A"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66</w:t>
            </w:r>
          </w:p>
        </w:tc>
        <w:tc>
          <w:tcPr>
            <w:tcW w:w="1140" w:type="dxa"/>
            <w:tcBorders>
              <w:top w:val="nil"/>
              <w:left w:val="nil"/>
              <w:bottom w:val="single" w:sz="4" w:space="0" w:color="auto"/>
              <w:right w:val="single" w:sz="4" w:space="0" w:color="auto"/>
            </w:tcBorders>
            <w:shd w:val="clear" w:color="auto" w:fill="auto"/>
            <w:noWrap/>
            <w:hideMark/>
          </w:tcPr>
          <w:p w14:paraId="4DA6BBD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267540</w:t>
            </w:r>
          </w:p>
        </w:tc>
        <w:tc>
          <w:tcPr>
            <w:tcW w:w="1120" w:type="dxa"/>
            <w:tcBorders>
              <w:top w:val="nil"/>
              <w:left w:val="nil"/>
              <w:bottom w:val="single" w:sz="4" w:space="0" w:color="auto"/>
              <w:right w:val="single" w:sz="4" w:space="0" w:color="auto"/>
            </w:tcBorders>
            <w:shd w:val="clear" w:color="auto" w:fill="auto"/>
            <w:noWrap/>
            <w:hideMark/>
          </w:tcPr>
          <w:p w14:paraId="1080AD0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5.000</w:t>
            </w:r>
          </w:p>
        </w:tc>
        <w:tc>
          <w:tcPr>
            <w:tcW w:w="1074" w:type="dxa"/>
            <w:tcBorders>
              <w:top w:val="nil"/>
              <w:left w:val="nil"/>
              <w:bottom w:val="single" w:sz="4" w:space="0" w:color="auto"/>
              <w:right w:val="single" w:sz="4" w:space="0" w:color="auto"/>
            </w:tcBorders>
            <w:shd w:val="clear" w:color="auto" w:fill="auto"/>
            <w:noWrap/>
            <w:hideMark/>
          </w:tcPr>
          <w:p w14:paraId="337AA66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034FAF58"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GLICOSE 25%  SOLUÇÃO INJETAVEL- AMPOLA 10ML</w:t>
            </w:r>
          </w:p>
        </w:tc>
        <w:tc>
          <w:tcPr>
            <w:tcW w:w="1420" w:type="dxa"/>
            <w:tcBorders>
              <w:top w:val="nil"/>
              <w:left w:val="nil"/>
              <w:bottom w:val="single" w:sz="4" w:space="0" w:color="auto"/>
              <w:right w:val="single" w:sz="4" w:space="0" w:color="auto"/>
            </w:tcBorders>
            <w:shd w:val="clear" w:color="auto" w:fill="auto"/>
            <w:noWrap/>
            <w:hideMark/>
          </w:tcPr>
          <w:p w14:paraId="23066D3B" w14:textId="3042415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89934FF" w14:textId="6FF576D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88A28AD"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77948B2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67</w:t>
            </w:r>
          </w:p>
        </w:tc>
        <w:tc>
          <w:tcPr>
            <w:tcW w:w="1140" w:type="dxa"/>
            <w:tcBorders>
              <w:top w:val="nil"/>
              <w:left w:val="nil"/>
              <w:bottom w:val="single" w:sz="4" w:space="0" w:color="auto"/>
              <w:right w:val="single" w:sz="4" w:space="0" w:color="auto"/>
            </w:tcBorders>
            <w:shd w:val="clear" w:color="auto" w:fill="auto"/>
            <w:noWrap/>
            <w:hideMark/>
          </w:tcPr>
          <w:p w14:paraId="18AC61D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2670092</w:t>
            </w:r>
          </w:p>
        </w:tc>
        <w:tc>
          <w:tcPr>
            <w:tcW w:w="1120" w:type="dxa"/>
            <w:tcBorders>
              <w:top w:val="nil"/>
              <w:left w:val="nil"/>
              <w:bottom w:val="single" w:sz="4" w:space="0" w:color="auto"/>
              <w:right w:val="single" w:sz="4" w:space="0" w:color="auto"/>
            </w:tcBorders>
            <w:shd w:val="clear" w:color="auto" w:fill="auto"/>
            <w:noWrap/>
            <w:hideMark/>
          </w:tcPr>
          <w:p w14:paraId="28315D6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08D80C8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BOLSA</w:t>
            </w:r>
          </w:p>
        </w:tc>
        <w:tc>
          <w:tcPr>
            <w:tcW w:w="3415" w:type="dxa"/>
            <w:tcBorders>
              <w:top w:val="nil"/>
              <w:left w:val="nil"/>
              <w:bottom w:val="single" w:sz="4" w:space="0" w:color="auto"/>
              <w:right w:val="single" w:sz="4" w:space="0" w:color="auto"/>
            </w:tcBorders>
            <w:shd w:val="clear" w:color="auto" w:fill="auto"/>
            <w:hideMark/>
          </w:tcPr>
          <w:p w14:paraId="6365A362"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GLICOSE 5% - SOLUÇÃO INJETAVEL, SISTEMA FECHADO - BOLSA 100ML</w:t>
            </w:r>
          </w:p>
        </w:tc>
        <w:tc>
          <w:tcPr>
            <w:tcW w:w="1420" w:type="dxa"/>
            <w:tcBorders>
              <w:top w:val="nil"/>
              <w:left w:val="nil"/>
              <w:bottom w:val="single" w:sz="4" w:space="0" w:color="auto"/>
              <w:right w:val="single" w:sz="4" w:space="0" w:color="auto"/>
            </w:tcBorders>
            <w:shd w:val="clear" w:color="auto" w:fill="auto"/>
            <w:noWrap/>
            <w:hideMark/>
          </w:tcPr>
          <w:p w14:paraId="4D39C89B" w14:textId="619856C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CD1D2A0" w14:textId="16F0C9F1"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5F361DB"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47476BE9"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68</w:t>
            </w:r>
          </w:p>
        </w:tc>
        <w:tc>
          <w:tcPr>
            <w:tcW w:w="1140" w:type="dxa"/>
            <w:tcBorders>
              <w:top w:val="nil"/>
              <w:left w:val="nil"/>
              <w:bottom w:val="single" w:sz="4" w:space="0" w:color="auto"/>
              <w:right w:val="single" w:sz="4" w:space="0" w:color="auto"/>
            </w:tcBorders>
            <w:shd w:val="clear" w:color="auto" w:fill="auto"/>
            <w:noWrap/>
            <w:hideMark/>
          </w:tcPr>
          <w:p w14:paraId="1A03952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292195</w:t>
            </w:r>
          </w:p>
        </w:tc>
        <w:tc>
          <w:tcPr>
            <w:tcW w:w="1120" w:type="dxa"/>
            <w:tcBorders>
              <w:top w:val="nil"/>
              <w:left w:val="nil"/>
              <w:bottom w:val="single" w:sz="4" w:space="0" w:color="auto"/>
              <w:right w:val="single" w:sz="4" w:space="0" w:color="auto"/>
            </w:tcBorders>
            <w:shd w:val="clear" w:color="auto" w:fill="auto"/>
            <w:noWrap/>
            <w:hideMark/>
          </w:tcPr>
          <w:p w14:paraId="167E966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115D741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493C764B"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HALOPERIDOL  2MG/ML,SOLUÇÃO ORAL GOTAS - FRASCO 20ML</w:t>
            </w:r>
          </w:p>
        </w:tc>
        <w:tc>
          <w:tcPr>
            <w:tcW w:w="1420" w:type="dxa"/>
            <w:tcBorders>
              <w:top w:val="nil"/>
              <w:left w:val="nil"/>
              <w:bottom w:val="single" w:sz="4" w:space="0" w:color="auto"/>
              <w:right w:val="single" w:sz="4" w:space="0" w:color="auto"/>
            </w:tcBorders>
            <w:shd w:val="clear" w:color="auto" w:fill="auto"/>
            <w:noWrap/>
            <w:hideMark/>
          </w:tcPr>
          <w:p w14:paraId="2F92FB75" w14:textId="79CF75E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4C573AC" w14:textId="7B423BD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FF0AA47"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4FDD644"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69</w:t>
            </w:r>
          </w:p>
        </w:tc>
        <w:tc>
          <w:tcPr>
            <w:tcW w:w="1140" w:type="dxa"/>
            <w:tcBorders>
              <w:top w:val="nil"/>
              <w:left w:val="nil"/>
              <w:bottom w:val="single" w:sz="4" w:space="0" w:color="auto"/>
              <w:right w:val="single" w:sz="4" w:space="0" w:color="auto"/>
            </w:tcBorders>
            <w:shd w:val="clear" w:color="auto" w:fill="auto"/>
            <w:noWrap/>
            <w:hideMark/>
          </w:tcPr>
          <w:p w14:paraId="0911C20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292196</w:t>
            </w:r>
          </w:p>
        </w:tc>
        <w:tc>
          <w:tcPr>
            <w:tcW w:w="1120" w:type="dxa"/>
            <w:tcBorders>
              <w:top w:val="nil"/>
              <w:left w:val="nil"/>
              <w:bottom w:val="single" w:sz="4" w:space="0" w:color="auto"/>
              <w:right w:val="single" w:sz="4" w:space="0" w:color="auto"/>
            </w:tcBorders>
            <w:shd w:val="clear" w:color="auto" w:fill="auto"/>
            <w:noWrap/>
            <w:hideMark/>
          </w:tcPr>
          <w:p w14:paraId="094D396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400</w:t>
            </w:r>
          </w:p>
        </w:tc>
        <w:tc>
          <w:tcPr>
            <w:tcW w:w="1074" w:type="dxa"/>
            <w:tcBorders>
              <w:top w:val="nil"/>
              <w:left w:val="nil"/>
              <w:bottom w:val="single" w:sz="4" w:space="0" w:color="auto"/>
              <w:right w:val="single" w:sz="4" w:space="0" w:color="auto"/>
            </w:tcBorders>
            <w:shd w:val="clear" w:color="auto" w:fill="auto"/>
            <w:noWrap/>
            <w:hideMark/>
          </w:tcPr>
          <w:p w14:paraId="72A0A48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17D47CAD"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HALOPERIDOL  5MG/ML SOLUÇÃO INJETAVEL IM/IV - AMPOLA 1ML</w:t>
            </w:r>
          </w:p>
        </w:tc>
        <w:tc>
          <w:tcPr>
            <w:tcW w:w="1420" w:type="dxa"/>
            <w:tcBorders>
              <w:top w:val="nil"/>
              <w:left w:val="nil"/>
              <w:bottom w:val="single" w:sz="4" w:space="0" w:color="auto"/>
              <w:right w:val="single" w:sz="4" w:space="0" w:color="auto"/>
            </w:tcBorders>
            <w:shd w:val="clear" w:color="auto" w:fill="auto"/>
            <w:noWrap/>
            <w:hideMark/>
          </w:tcPr>
          <w:p w14:paraId="4DBFC426" w14:textId="42C3DFD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0D4D4B3" w14:textId="07C780B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8E451D6"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1EC111B4"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70</w:t>
            </w:r>
          </w:p>
        </w:tc>
        <w:tc>
          <w:tcPr>
            <w:tcW w:w="1140" w:type="dxa"/>
            <w:tcBorders>
              <w:top w:val="nil"/>
              <w:left w:val="nil"/>
              <w:bottom w:val="single" w:sz="4" w:space="0" w:color="auto"/>
              <w:right w:val="single" w:sz="4" w:space="0" w:color="auto"/>
            </w:tcBorders>
            <w:shd w:val="clear" w:color="auto" w:fill="auto"/>
            <w:noWrap/>
            <w:hideMark/>
          </w:tcPr>
          <w:p w14:paraId="6FD0EAC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267669</w:t>
            </w:r>
          </w:p>
        </w:tc>
        <w:tc>
          <w:tcPr>
            <w:tcW w:w="1120" w:type="dxa"/>
            <w:tcBorders>
              <w:top w:val="nil"/>
              <w:left w:val="nil"/>
              <w:bottom w:val="single" w:sz="4" w:space="0" w:color="auto"/>
              <w:right w:val="single" w:sz="4" w:space="0" w:color="auto"/>
            </w:tcBorders>
            <w:shd w:val="clear" w:color="auto" w:fill="auto"/>
            <w:noWrap/>
            <w:hideMark/>
          </w:tcPr>
          <w:p w14:paraId="3CCC8E1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100.000</w:t>
            </w:r>
          </w:p>
        </w:tc>
        <w:tc>
          <w:tcPr>
            <w:tcW w:w="1074" w:type="dxa"/>
            <w:tcBorders>
              <w:top w:val="nil"/>
              <w:left w:val="nil"/>
              <w:bottom w:val="single" w:sz="4" w:space="0" w:color="auto"/>
              <w:right w:val="single" w:sz="4" w:space="0" w:color="auto"/>
            </w:tcBorders>
            <w:shd w:val="clear" w:color="auto" w:fill="auto"/>
            <w:noWrap/>
            <w:hideMark/>
          </w:tcPr>
          <w:p w14:paraId="0E73FD7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12CFBAC4"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HALOPERIDOL- 5 MG - COMPRIMIDOS</w:t>
            </w:r>
          </w:p>
        </w:tc>
        <w:tc>
          <w:tcPr>
            <w:tcW w:w="1420" w:type="dxa"/>
            <w:tcBorders>
              <w:top w:val="nil"/>
              <w:left w:val="nil"/>
              <w:bottom w:val="single" w:sz="4" w:space="0" w:color="auto"/>
              <w:right w:val="single" w:sz="4" w:space="0" w:color="auto"/>
            </w:tcBorders>
            <w:shd w:val="clear" w:color="auto" w:fill="auto"/>
            <w:noWrap/>
            <w:hideMark/>
          </w:tcPr>
          <w:p w14:paraId="463CA055" w14:textId="70AB304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EDFC063" w14:textId="42ED441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381D5DA" w14:textId="77777777" w:rsidTr="008A6753">
        <w:trPr>
          <w:trHeight w:val="1020"/>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3A24373D"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71</w:t>
            </w:r>
          </w:p>
        </w:tc>
        <w:tc>
          <w:tcPr>
            <w:tcW w:w="1140" w:type="dxa"/>
            <w:tcBorders>
              <w:top w:val="single" w:sz="4" w:space="0" w:color="auto"/>
              <w:left w:val="nil"/>
              <w:bottom w:val="single" w:sz="4" w:space="0" w:color="auto"/>
              <w:right w:val="single" w:sz="4" w:space="0" w:color="auto"/>
            </w:tcBorders>
            <w:shd w:val="clear" w:color="auto" w:fill="auto"/>
            <w:noWrap/>
            <w:hideMark/>
          </w:tcPr>
          <w:p w14:paraId="1A67F75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292194</w:t>
            </w:r>
          </w:p>
        </w:tc>
        <w:tc>
          <w:tcPr>
            <w:tcW w:w="1120" w:type="dxa"/>
            <w:tcBorders>
              <w:top w:val="single" w:sz="4" w:space="0" w:color="auto"/>
              <w:left w:val="nil"/>
              <w:bottom w:val="single" w:sz="4" w:space="0" w:color="auto"/>
              <w:right w:val="single" w:sz="4" w:space="0" w:color="auto"/>
            </w:tcBorders>
            <w:shd w:val="clear" w:color="auto" w:fill="auto"/>
            <w:noWrap/>
            <w:hideMark/>
          </w:tcPr>
          <w:p w14:paraId="2189098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single" w:sz="4" w:space="0" w:color="auto"/>
              <w:left w:val="nil"/>
              <w:bottom w:val="single" w:sz="4" w:space="0" w:color="auto"/>
              <w:right w:val="single" w:sz="4" w:space="0" w:color="auto"/>
            </w:tcBorders>
            <w:shd w:val="clear" w:color="auto" w:fill="auto"/>
            <w:noWrap/>
            <w:hideMark/>
          </w:tcPr>
          <w:p w14:paraId="213EF44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single" w:sz="4" w:space="0" w:color="auto"/>
              <w:left w:val="nil"/>
              <w:bottom w:val="single" w:sz="4" w:space="0" w:color="auto"/>
              <w:right w:val="single" w:sz="4" w:space="0" w:color="auto"/>
            </w:tcBorders>
            <w:shd w:val="clear" w:color="auto" w:fill="auto"/>
            <w:hideMark/>
          </w:tcPr>
          <w:p w14:paraId="072E3425"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HALOPERIDOL, SAL DECANOATO, 50MG/ML, SOLUÇÃO INJETAVEL - AMPOLA 1ML</w:t>
            </w:r>
          </w:p>
        </w:tc>
        <w:tc>
          <w:tcPr>
            <w:tcW w:w="1420" w:type="dxa"/>
            <w:tcBorders>
              <w:top w:val="single" w:sz="4" w:space="0" w:color="auto"/>
              <w:left w:val="nil"/>
              <w:bottom w:val="single" w:sz="4" w:space="0" w:color="auto"/>
              <w:right w:val="single" w:sz="4" w:space="0" w:color="auto"/>
            </w:tcBorders>
            <w:shd w:val="clear" w:color="auto" w:fill="auto"/>
            <w:noWrap/>
            <w:hideMark/>
          </w:tcPr>
          <w:p w14:paraId="12931595" w14:textId="50363F4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single" w:sz="4" w:space="0" w:color="auto"/>
              <w:left w:val="nil"/>
              <w:bottom w:val="single" w:sz="4" w:space="0" w:color="auto"/>
              <w:right w:val="single" w:sz="4" w:space="0" w:color="auto"/>
            </w:tcBorders>
            <w:shd w:val="clear" w:color="auto" w:fill="auto"/>
            <w:noWrap/>
            <w:hideMark/>
          </w:tcPr>
          <w:p w14:paraId="2FAFBA10" w14:textId="7E74668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BF5CB22"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26F5BE19"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72</w:t>
            </w:r>
          </w:p>
        </w:tc>
        <w:tc>
          <w:tcPr>
            <w:tcW w:w="1140" w:type="dxa"/>
            <w:tcBorders>
              <w:top w:val="nil"/>
              <w:left w:val="nil"/>
              <w:bottom w:val="single" w:sz="4" w:space="0" w:color="auto"/>
              <w:right w:val="single" w:sz="4" w:space="0" w:color="auto"/>
            </w:tcBorders>
            <w:shd w:val="clear" w:color="auto" w:fill="auto"/>
            <w:noWrap/>
            <w:hideMark/>
          </w:tcPr>
          <w:p w14:paraId="3C8A9DD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272796</w:t>
            </w:r>
          </w:p>
        </w:tc>
        <w:tc>
          <w:tcPr>
            <w:tcW w:w="1120" w:type="dxa"/>
            <w:tcBorders>
              <w:top w:val="nil"/>
              <w:left w:val="nil"/>
              <w:bottom w:val="single" w:sz="4" w:space="0" w:color="auto"/>
              <w:right w:val="single" w:sz="4" w:space="0" w:color="auto"/>
            </w:tcBorders>
            <w:shd w:val="clear" w:color="auto" w:fill="auto"/>
            <w:noWrap/>
            <w:hideMark/>
          </w:tcPr>
          <w:p w14:paraId="2CD7573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5C39C5B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2F62535F"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HEPARINA SODICA 5.000 UI / 0,25ML SOL. INJETAVEL - AMPOLA 0,25ML</w:t>
            </w:r>
          </w:p>
        </w:tc>
        <w:tc>
          <w:tcPr>
            <w:tcW w:w="1420" w:type="dxa"/>
            <w:tcBorders>
              <w:top w:val="nil"/>
              <w:left w:val="nil"/>
              <w:bottom w:val="single" w:sz="4" w:space="0" w:color="auto"/>
              <w:right w:val="single" w:sz="4" w:space="0" w:color="auto"/>
            </w:tcBorders>
            <w:shd w:val="clear" w:color="auto" w:fill="auto"/>
            <w:noWrap/>
            <w:hideMark/>
          </w:tcPr>
          <w:p w14:paraId="6A253A34" w14:textId="36F04F6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136BCCD" w14:textId="177E7F8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429487F"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F7E95D8"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73</w:t>
            </w:r>
          </w:p>
        </w:tc>
        <w:tc>
          <w:tcPr>
            <w:tcW w:w="1140" w:type="dxa"/>
            <w:tcBorders>
              <w:top w:val="nil"/>
              <w:left w:val="nil"/>
              <w:bottom w:val="single" w:sz="4" w:space="0" w:color="auto"/>
              <w:right w:val="single" w:sz="4" w:space="0" w:color="auto"/>
            </w:tcBorders>
            <w:shd w:val="clear" w:color="auto" w:fill="auto"/>
            <w:noWrap/>
            <w:hideMark/>
          </w:tcPr>
          <w:p w14:paraId="764745A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342738</w:t>
            </w:r>
          </w:p>
        </w:tc>
        <w:tc>
          <w:tcPr>
            <w:tcW w:w="1120" w:type="dxa"/>
            <w:tcBorders>
              <w:top w:val="nil"/>
              <w:left w:val="nil"/>
              <w:bottom w:val="single" w:sz="4" w:space="0" w:color="auto"/>
              <w:right w:val="single" w:sz="4" w:space="0" w:color="auto"/>
            </w:tcBorders>
            <w:shd w:val="clear" w:color="auto" w:fill="auto"/>
            <w:noWrap/>
            <w:hideMark/>
          </w:tcPr>
          <w:p w14:paraId="2748DF4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600</w:t>
            </w:r>
          </w:p>
        </w:tc>
        <w:tc>
          <w:tcPr>
            <w:tcW w:w="1074" w:type="dxa"/>
            <w:tcBorders>
              <w:top w:val="nil"/>
              <w:left w:val="nil"/>
              <w:bottom w:val="single" w:sz="4" w:space="0" w:color="auto"/>
              <w:right w:val="single" w:sz="4" w:space="0" w:color="auto"/>
            </w:tcBorders>
            <w:shd w:val="clear" w:color="auto" w:fill="auto"/>
            <w:noWrap/>
            <w:hideMark/>
          </w:tcPr>
          <w:p w14:paraId="31A99F8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535A9D04"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HEPARINA SODICA 5.000 UI/ML  INJETAVEL - FRASCO 5ML</w:t>
            </w:r>
          </w:p>
        </w:tc>
        <w:tc>
          <w:tcPr>
            <w:tcW w:w="1420" w:type="dxa"/>
            <w:tcBorders>
              <w:top w:val="nil"/>
              <w:left w:val="nil"/>
              <w:bottom w:val="single" w:sz="4" w:space="0" w:color="auto"/>
              <w:right w:val="single" w:sz="4" w:space="0" w:color="auto"/>
            </w:tcBorders>
            <w:shd w:val="clear" w:color="auto" w:fill="auto"/>
            <w:noWrap/>
            <w:hideMark/>
          </w:tcPr>
          <w:p w14:paraId="56469684" w14:textId="1F5B315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D092DA7" w14:textId="2221B93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29C1D6E"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ECEE81D"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74</w:t>
            </w:r>
          </w:p>
        </w:tc>
        <w:tc>
          <w:tcPr>
            <w:tcW w:w="1140" w:type="dxa"/>
            <w:tcBorders>
              <w:top w:val="nil"/>
              <w:left w:val="nil"/>
              <w:bottom w:val="single" w:sz="4" w:space="0" w:color="auto"/>
              <w:right w:val="single" w:sz="4" w:space="0" w:color="auto"/>
            </w:tcBorders>
            <w:shd w:val="clear" w:color="auto" w:fill="auto"/>
            <w:noWrap/>
            <w:hideMark/>
          </w:tcPr>
          <w:p w14:paraId="32AB47F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268111</w:t>
            </w:r>
          </w:p>
        </w:tc>
        <w:tc>
          <w:tcPr>
            <w:tcW w:w="1120" w:type="dxa"/>
            <w:tcBorders>
              <w:top w:val="nil"/>
              <w:left w:val="nil"/>
              <w:bottom w:val="single" w:sz="4" w:space="0" w:color="auto"/>
              <w:right w:val="single" w:sz="4" w:space="0" w:color="auto"/>
            </w:tcBorders>
            <w:shd w:val="clear" w:color="auto" w:fill="auto"/>
            <w:noWrap/>
            <w:hideMark/>
          </w:tcPr>
          <w:p w14:paraId="6FF3FD9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nil"/>
              <w:left w:val="nil"/>
              <w:bottom w:val="single" w:sz="4" w:space="0" w:color="auto"/>
              <w:right w:val="single" w:sz="4" w:space="0" w:color="auto"/>
            </w:tcBorders>
            <w:shd w:val="clear" w:color="auto" w:fill="auto"/>
            <w:noWrap/>
            <w:hideMark/>
          </w:tcPr>
          <w:p w14:paraId="7E5421D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CA2C703"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HIDRALAZINA - 25 MG - COMPRIMIDOS</w:t>
            </w:r>
          </w:p>
        </w:tc>
        <w:tc>
          <w:tcPr>
            <w:tcW w:w="1420" w:type="dxa"/>
            <w:tcBorders>
              <w:top w:val="nil"/>
              <w:left w:val="nil"/>
              <w:bottom w:val="single" w:sz="4" w:space="0" w:color="auto"/>
              <w:right w:val="single" w:sz="4" w:space="0" w:color="auto"/>
            </w:tcBorders>
            <w:shd w:val="clear" w:color="auto" w:fill="auto"/>
            <w:noWrap/>
            <w:hideMark/>
          </w:tcPr>
          <w:p w14:paraId="0BB9A7D1" w14:textId="492FC9E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C67BBCA" w14:textId="4C60CA56"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D10CAF8" w14:textId="77777777" w:rsidTr="008A6753">
        <w:trPr>
          <w:trHeight w:val="1275"/>
        </w:trPr>
        <w:tc>
          <w:tcPr>
            <w:tcW w:w="820" w:type="dxa"/>
            <w:tcBorders>
              <w:top w:val="nil"/>
              <w:left w:val="single" w:sz="4" w:space="0" w:color="auto"/>
              <w:bottom w:val="single" w:sz="4" w:space="0" w:color="auto"/>
              <w:right w:val="single" w:sz="4" w:space="0" w:color="auto"/>
            </w:tcBorders>
            <w:shd w:val="clear" w:color="auto" w:fill="auto"/>
            <w:noWrap/>
            <w:hideMark/>
          </w:tcPr>
          <w:p w14:paraId="1A21F847"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75</w:t>
            </w:r>
          </w:p>
        </w:tc>
        <w:tc>
          <w:tcPr>
            <w:tcW w:w="1140" w:type="dxa"/>
            <w:tcBorders>
              <w:top w:val="nil"/>
              <w:left w:val="nil"/>
              <w:bottom w:val="single" w:sz="4" w:space="0" w:color="auto"/>
              <w:right w:val="single" w:sz="4" w:space="0" w:color="auto"/>
            </w:tcBorders>
            <w:shd w:val="clear" w:color="auto" w:fill="auto"/>
            <w:noWrap/>
            <w:hideMark/>
          </w:tcPr>
          <w:p w14:paraId="243E842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342134</w:t>
            </w:r>
          </w:p>
        </w:tc>
        <w:tc>
          <w:tcPr>
            <w:tcW w:w="1120" w:type="dxa"/>
            <w:tcBorders>
              <w:top w:val="nil"/>
              <w:left w:val="nil"/>
              <w:bottom w:val="single" w:sz="4" w:space="0" w:color="auto"/>
              <w:right w:val="single" w:sz="4" w:space="0" w:color="auto"/>
            </w:tcBorders>
            <w:shd w:val="clear" w:color="auto" w:fill="auto"/>
            <w:noWrap/>
            <w:hideMark/>
          </w:tcPr>
          <w:p w14:paraId="0D6177A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w:t>
            </w:r>
          </w:p>
        </w:tc>
        <w:tc>
          <w:tcPr>
            <w:tcW w:w="1074" w:type="dxa"/>
            <w:tcBorders>
              <w:top w:val="nil"/>
              <w:left w:val="nil"/>
              <w:bottom w:val="single" w:sz="4" w:space="0" w:color="auto"/>
              <w:right w:val="single" w:sz="4" w:space="0" w:color="auto"/>
            </w:tcBorders>
            <w:shd w:val="clear" w:color="auto" w:fill="auto"/>
            <w:noWrap/>
            <w:hideMark/>
          </w:tcPr>
          <w:p w14:paraId="6F38428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5C5DB885"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HIDROCORTISONA SAL SUCCINATO SODICO 100MG PO LIOFILO PARA INJETAVEL - FRASCO AMPOLA</w:t>
            </w:r>
          </w:p>
        </w:tc>
        <w:tc>
          <w:tcPr>
            <w:tcW w:w="1420" w:type="dxa"/>
            <w:tcBorders>
              <w:top w:val="nil"/>
              <w:left w:val="nil"/>
              <w:bottom w:val="single" w:sz="4" w:space="0" w:color="auto"/>
              <w:right w:val="single" w:sz="4" w:space="0" w:color="auto"/>
            </w:tcBorders>
            <w:shd w:val="clear" w:color="auto" w:fill="auto"/>
            <w:noWrap/>
            <w:hideMark/>
          </w:tcPr>
          <w:p w14:paraId="127CA10F" w14:textId="681C9FD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23B6EA7" w14:textId="4C2EC64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3EF1F51" w14:textId="77777777" w:rsidTr="008A6753">
        <w:trPr>
          <w:trHeight w:val="1275"/>
        </w:trPr>
        <w:tc>
          <w:tcPr>
            <w:tcW w:w="820" w:type="dxa"/>
            <w:tcBorders>
              <w:top w:val="nil"/>
              <w:left w:val="single" w:sz="4" w:space="0" w:color="auto"/>
              <w:bottom w:val="single" w:sz="4" w:space="0" w:color="auto"/>
              <w:right w:val="single" w:sz="4" w:space="0" w:color="auto"/>
            </w:tcBorders>
            <w:shd w:val="clear" w:color="auto" w:fill="auto"/>
            <w:noWrap/>
            <w:hideMark/>
          </w:tcPr>
          <w:p w14:paraId="18475ED1"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lastRenderedPageBreak/>
              <w:t>76</w:t>
            </w:r>
          </w:p>
        </w:tc>
        <w:tc>
          <w:tcPr>
            <w:tcW w:w="1140" w:type="dxa"/>
            <w:tcBorders>
              <w:top w:val="nil"/>
              <w:left w:val="nil"/>
              <w:bottom w:val="single" w:sz="4" w:space="0" w:color="auto"/>
              <w:right w:val="single" w:sz="4" w:space="0" w:color="auto"/>
            </w:tcBorders>
            <w:shd w:val="clear" w:color="auto" w:fill="auto"/>
            <w:noWrap/>
            <w:hideMark/>
          </w:tcPr>
          <w:p w14:paraId="050D3FC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373909</w:t>
            </w:r>
          </w:p>
        </w:tc>
        <w:tc>
          <w:tcPr>
            <w:tcW w:w="1120" w:type="dxa"/>
            <w:tcBorders>
              <w:top w:val="nil"/>
              <w:left w:val="nil"/>
              <w:bottom w:val="single" w:sz="4" w:space="0" w:color="auto"/>
              <w:right w:val="single" w:sz="4" w:space="0" w:color="auto"/>
            </w:tcBorders>
            <w:shd w:val="clear" w:color="auto" w:fill="auto"/>
            <w:noWrap/>
            <w:hideMark/>
          </w:tcPr>
          <w:p w14:paraId="6854BCE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15E02E0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5451C3C3"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 xml:space="preserve">HIPROMELOSE 3 MG/ML COM DEXTRANA 1 MG/ML SOLUÇÃO OFTALMOLÓGICA - FRASCO 15 ML </w:t>
            </w:r>
          </w:p>
        </w:tc>
        <w:tc>
          <w:tcPr>
            <w:tcW w:w="1420" w:type="dxa"/>
            <w:tcBorders>
              <w:top w:val="nil"/>
              <w:left w:val="nil"/>
              <w:bottom w:val="single" w:sz="4" w:space="0" w:color="auto"/>
              <w:right w:val="single" w:sz="4" w:space="0" w:color="auto"/>
            </w:tcBorders>
            <w:shd w:val="clear" w:color="auto" w:fill="auto"/>
            <w:noWrap/>
            <w:hideMark/>
          </w:tcPr>
          <w:p w14:paraId="5FD00327" w14:textId="16B7EA7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A15DDE9" w14:textId="3D93296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53C834B"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479140F0"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77</w:t>
            </w:r>
          </w:p>
        </w:tc>
        <w:tc>
          <w:tcPr>
            <w:tcW w:w="1140" w:type="dxa"/>
            <w:tcBorders>
              <w:top w:val="nil"/>
              <w:left w:val="nil"/>
              <w:bottom w:val="single" w:sz="4" w:space="0" w:color="auto"/>
              <w:right w:val="single" w:sz="4" w:space="0" w:color="auto"/>
            </w:tcBorders>
            <w:shd w:val="clear" w:color="auto" w:fill="auto"/>
            <w:noWrap/>
            <w:hideMark/>
          </w:tcPr>
          <w:p w14:paraId="2A75213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267292</w:t>
            </w:r>
          </w:p>
        </w:tc>
        <w:tc>
          <w:tcPr>
            <w:tcW w:w="1120" w:type="dxa"/>
            <w:tcBorders>
              <w:top w:val="nil"/>
              <w:left w:val="nil"/>
              <w:bottom w:val="single" w:sz="4" w:space="0" w:color="auto"/>
              <w:right w:val="single" w:sz="4" w:space="0" w:color="auto"/>
            </w:tcBorders>
            <w:shd w:val="clear" w:color="auto" w:fill="auto"/>
            <w:noWrap/>
            <w:hideMark/>
          </w:tcPr>
          <w:p w14:paraId="6A87EF4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w:t>
            </w:r>
          </w:p>
        </w:tc>
        <w:tc>
          <w:tcPr>
            <w:tcW w:w="1074" w:type="dxa"/>
            <w:tcBorders>
              <w:top w:val="nil"/>
              <w:left w:val="nil"/>
              <w:bottom w:val="single" w:sz="4" w:space="0" w:color="auto"/>
              <w:right w:val="single" w:sz="4" w:space="0" w:color="auto"/>
            </w:tcBorders>
            <w:shd w:val="clear" w:color="auto" w:fill="auto"/>
            <w:noWrap/>
            <w:hideMark/>
          </w:tcPr>
          <w:p w14:paraId="7BF36EC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44ECB489"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IMIPRAMINA CLORIDRATO - 25 MG - COMPRIMIDOS</w:t>
            </w:r>
          </w:p>
        </w:tc>
        <w:tc>
          <w:tcPr>
            <w:tcW w:w="1420" w:type="dxa"/>
            <w:tcBorders>
              <w:top w:val="nil"/>
              <w:left w:val="nil"/>
              <w:bottom w:val="single" w:sz="4" w:space="0" w:color="auto"/>
              <w:right w:val="single" w:sz="4" w:space="0" w:color="auto"/>
            </w:tcBorders>
            <w:shd w:val="clear" w:color="auto" w:fill="auto"/>
            <w:noWrap/>
            <w:hideMark/>
          </w:tcPr>
          <w:p w14:paraId="47D6BE1E" w14:textId="6C20A17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4485047" w14:textId="3F5A27E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244EA1E"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6D85A35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78</w:t>
            </w:r>
          </w:p>
        </w:tc>
        <w:tc>
          <w:tcPr>
            <w:tcW w:w="1140" w:type="dxa"/>
            <w:tcBorders>
              <w:top w:val="nil"/>
              <w:left w:val="nil"/>
              <w:bottom w:val="single" w:sz="4" w:space="0" w:color="auto"/>
              <w:right w:val="single" w:sz="4" w:space="0" w:color="auto"/>
            </w:tcBorders>
            <w:shd w:val="clear" w:color="auto" w:fill="auto"/>
            <w:noWrap/>
            <w:hideMark/>
          </w:tcPr>
          <w:p w14:paraId="3AD9462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273395</w:t>
            </w:r>
          </w:p>
        </w:tc>
        <w:tc>
          <w:tcPr>
            <w:tcW w:w="1120" w:type="dxa"/>
            <w:tcBorders>
              <w:top w:val="nil"/>
              <w:left w:val="nil"/>
              <w:bottom w:val="single" w:sz="4" w:space="0" w:color="auto"/>
              <w:right w:val="single" w:sz="4" w:space="0" w:color="auto"/>
            </w:tcBorders>
            <w:shd w:val="clear" w:color="auto" w:fill="auto"/>
            <w:noWrap/>
            <w:hideMark/>
          </w:tcPr>
          <w:p w14:paraId="3C6553D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164EE4E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6BB064C8"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ISOSSORBIDA, SAL DINITRATO, 5MG, SUBLINGUAL - COMPRIMIDO</w:t>
            </w:r>
          </w:p>
        </w:tc>
        <w:tc>
          <w:tcPr>
            <w:tcW w:w="1420" w:type="dxa"/>
            <w:tcBorders>
              <w:top w:val="nil"/>
              <w:left w:val="nil"/>
              <w:bottom w:val="single" w:sz="4" w:space="0" w:color="auto"/>
              <w:right w:val="single" w:sz="4" w:space="0" w:color="auto"/>
            </w:tcBorders>
            <w:shd w:val="clear" w:color="auto" w:fill="auto"/>
            <w:noWrap/>
            <w:hideMark/>
          </w:tcPr>
          <w:p w14:paraId="691737F4" w14:textId="5F1DF9F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ACA69AD" w14:textId="18A58086"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7059ABB"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28D63354"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79</w:t>
            </w:r>
          </w:p>
        </w:tc>
        <w:tc>
          <w:tcPr>
            <w:tcW w:w="1140" w:type="dxa"/>
            <w:tcBorders>
              <w:top w:val="nil"/>
              <w:left w:val="nil"/>
              <w:bottom w:val="single" w:sz="4" w:space="0" w:color="auto"/>
              <w:right w:val="single" w:sz="4" w:space="0" w:color="auto"/>
            </w:tcBorders>
            <w:shd w:val="clear" w:color="auto" w:fill="auto"/>
            <w:noWrap/>
            <w:hideMark/>
          </w:tcPr>
          <w:p w14:paraId="3C7BDA5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273400</w:t>
            </w:r>
          </w:p>
        </w:tc>
        <w:tc>
          <w:tcPr>
            <w:tcW w:w="1120" w:type="dxa"/>
            <w:tcBorders>
              <w:top w:val="nil"/>
              <w:left w:val="nil"/>
              <w:bottom w:val="single" w:sz="4" w:space="0" w:color="auto"/>
              <w:right w:val="single" w:sz="4" w:space="0" w:color="auto"/>
            </w:tcBorders>
            <w:shd w:val="clear" w:color="auto" w:fill="auto"/>
            <w:noWrap/>
            <w:hideMark/>
          </w:tcPr>
          <w:p w14:paraId="7674D8C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60.000</w:t>
            </w:r>
          </w:p>
        </w:tc>
        <w:tc>
          <w:tcPr>
            <w:tcW w:w="1074" w:type="dxa"/>
            <w:tcBorders>
              <w:top w:val="nil"/>
              <w:left w:val="nil"/>
              <w:bottom w:val="single" w:sz="4" w:space="0" w:color="auto"/>
              <w:right w:val="single" w:sz="4" w:space="0" w:color="auto"/>
            </w:tcBorders>
            <w:shd w:val="clear" w:color="auto" w:fill="auto"/>
            <w:noWrap/>
            <w:hideMark/>
          </w:tcPr>
          <w:p w14:paraId="7BAD56E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43ECE66A"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ISOSSORBIDA, SAL MONONITRATO 20MG - COMPRIMIDO</w:t>
            </w:r>
          </w:p>
        </w:tc>
        <w:tc>
          <w:tcPr>
            <w:tcW w:w="1420" w:type="dxa"/>
            <w:tcBorders>
              <w:top w:val="nil"/>
              <w:left w:val="nil"/>
              <w:bottom w:val="single" w:sz="4" w:space="0" w:color="auto"/>
              <w:right w:val="single" w:sz="4" w:space="0" w:color="auto"/>
            </w:tcBorders>
            <w:shd w:val="clear" w:color="auto" w:fill="auto"/>
            <w:noWrap/>
            <w:hideMark/>
          </w:tcPr>
          <w:p w14:paraId="72505762" w14:textId="5D56759D"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F353381" w14:textId="4ABC287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7490651"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7D0DBA9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80</w:t>
            </w:r>
          </w:p>
        </w:tc>
        <w:tc>
          <w:tcPr>
            <w:tcW w:w="1140" w:type="dxa"/>
            <w:tcBorders>
              <w:top w:val="nil"/>
              <w:left w:val="nil"/>
              <w:bottom w:val="single" w:sz="4" w:space="0" w:color="auto"/>
              <w:right w:val="single" w:sz="4" w:space="0" w:color="auto"/>
            </w:tcBorders>
            <w:shd w:val="clear" w:color="auto" w:fill="auto"/>
            <w:noWrap/>
            <w:hideMark/>
          </w:tcPr>
          <w:p w14:paraId="12BD329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383750</w:t>
            </w:r>
          </w:p>
        </w:tc>
        <w:tc>
          <w:tcPr>
            <w:tcW w:w="1120" w:type="dxa"/>
            <w:tcBorders>
              <w:top w:val="nil"/>
              <w:left w:val="nil"/>
              <w:bottom w:val="single" w:sz="4" w:space="0" w:color="auto"/>
              <w:right w:val="single" w:sz="4" w:space="0" w:color="auto"/>
            </w:tcBorders>
            <w:shd w:val="clear" w:color="auto" w:fill="auto"/>
            <w:noWrap/>
            <w:hideMark/>
          </w:tcPr>
          <w:p w14:paraId="7F499F3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48</w:t>
            </w:r>
          </w:p>
        </w:tc>
        <w:tc>
          <w:tcPr>
            <w:tcW w:w="1074" w:type="dxa"/>
            <w:tcBorders>
              <w:top w:val="nil"/>
              <w:left w:val="nil"/>
              <w:bottom w:val="single" w:sz="4" w:space="0" w:color="auto"/>
              <w:right w:val="single" w:sz="4" w:space="0" w:color="auto"/>
            </w:tcBorders>
            <w:shd w:val="clear" w:color="auto" w:fill="auto"/>
            <w:noWrap/>
            <w:hideMark/>
          </w:tcPr>
          <w:p w14:paraId="466D15A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61E5B037"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LACTULOSE 667MG/ML XAROPE - FRASCO 120 ML</w:t>
            </w:r>
          </w:p>
        </w:tc>
        <w:tc>
          <w:tcPr>
            <w:tcW w:w="1420" w:type="dxa"/>
            <w:tcBorders>
              <w:top w:val="nil"/>
              <w:left w:val="nil"/>
              <w:bottom w:val="single" w:sz="4" w:space="0" w:color="auto"/>
              <w:right w:val="single" w:sz="4" w:space="0" w:color="auto"/>
            </w:tcBorders>
            <w:shd w:val="clear" w:color="auto" w:fill="auto"/>
            <w:noWrap/>
            <w:hideMark/>
          </w:tcPr>
          <w:p w14:paraId="43A61F6C" w14:textId="49095C2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7104C39" w14:textId="2EB3F32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4075AE8"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37842293"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81</w:t>
            </w:r>
          </w:p>
        </w:tc>
        <w:tc>
          <w:tcPr>
            <w:tcW w:w="1140" w:type="dxa"/>
            <w:tcBorders>
              <w:top w:val="nil"/>
              <w:left w:val="nil"/>
              <w:bottom w:val="single" w:sz="4" w:space="0" w:color="auto"/>
              <w:right w:val="single" w:sz="4" w:space="0" w:color="auto"/>
            </w:tcBorders>
            <w:shd w:val="clear" w:color="auto" w:fill="auto"/>
            <w:noWrap/>
            <w:hideMark/>
          </w:tcPr>
          <w:p w14:paraId="632F306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270126</w:t>
            </w:r>
          </w:p>
        </w:tc>
        <w:tc>
          <w:tcPr>
            <w:tcW w:w="1120" w:type="dxa"/>
            <w:tcBorders>
              <w:top w:val="nil"/>
              <w:left w:val="nil"/>
              <w:bottom w:val="single" w:sz="4" w:space="0" w:color="auto"/>
              <w:right w:val="single" w:sz="4" w:space="0" w:color="auto"/>
            </w:tcBorders>
            <w:shd w:val="clear" w:color="auto" w:fill="auto"/>
            <w:noWrap/>
            <w:hideMark/>
          </w:tcPr>
          <w:p w14:paraId="245FBDF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nil"/>
              <w:left w:val="nil"/>
              <w:bottom w:val="single" w:sz="4" w:space="0" w:color="auto"/>
              <w:right w:val="single" w:sz="4" w:space="0" w:color="auto"/>
            </w:tcBorders>
            <w:shd w:val="clear" w:color="auto" w:fill="auto"/>
            <w:noWrap/>
            <w:hideMark/>
          </w:tcPr>
          <w:p w14:paraId="0806DC6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0A42666A"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LEVODOPA + BENSERAZIDA COMPRIMIDO 200MG + 50MG</w:t>
            </w:r>
          </w:p>
        </w:tc>
        <w:tc>
          <w:tcPr>
            <w:tcW w:w="1420" w:type="dxa"/>
            <w:tcBorders>
              <w:top w:val="nil"/>
              <w:left w:val="nil"/>
              <w:bottom w:val="single" w:sz="4" w:space="0" w:color="auto"/>
              <w:right w:val="single" w:sz="4" w:space="0" w:color="auto"/>
            </w:tcBorders>
            <w:shd w:val="clear" w:color="auto" w:fill="auto"/>
            <w:noWrap/>
            <w:hideMark/>
          </w:tcPr>
          <w:p w14:paraId="305FA1D0" w14:textId="053D49B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FCF6FF8" w14:textId="46BD137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3F58364"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193739A5"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82</w:t>
            </w:r>
          </w:p>
        </w:tc>
        <w:tc>
          <w:tcPr>
            <w:tcW w:w="1140" w:type="dxa"/>
            <w:tcBorders>
              <w:top w:val="nil"/>
              <w:left w:val="nil"/>
              <w:bottom w:val="single" w:sz="4" w:space="0" w:color="auto"/>
              <w:right w:val="single" w:sz="4" w:space="0" w:color="auto"/>
            </w:tcBorders>
            <w:shd w:val="clear" w:color="auto" w:fill="auto"/>
            <w:noWrap/>
            <w:hideMark/>
          </w:tcPr>
          <w:p w14:paraId="76AB2DB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270128</w:t>
            </w:r>
          </w:p>
        </w:tc>
        <w:tc>
          <w:tcPr>
            <w:tcW w:w="1120" w:type="dxa"/>
            <w:tcBorders>
              <w:top w:val="nil"/>
              <w:left w:val="nil"/>
              <w:bottom w:val="single" w:sz="4" w:space="0" w:color="auto"/>
              <w:right w:val="single" w:sz="4" w:space="0" w:color="auto"/>
            </w:tcBorders>
            <w:shd w:val="clear" w:color="auto" w:fill="auto"/>
            <w:noWrap/>
            <w:hideMark/>
          </w:tcPr>
          <w:p w14:paraId="2006410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2AF9077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2E9FAE2E"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LEVODOPA + BENSERAZIDA, 100MG + 25MG, DISPERSÍVEL - COMPRIMIDO</w:t>
            </w:r>
          </w:p>
        </w:tc>
        <w:tc>
          <w:tcPr>
            <w:tcW w:w="1420" w:type="dxa"/>
            <w:tcBorders>
              <w:top w:val="nil"/>
              <w:left w:val="nil"/>
              <w:bottom w:val="single" w:sz="4" w:space="0" w:color="auto"/>
              <w:right w:val="single" w:sz="4" w:space="0" w:color="auto"/>
            </w:tcBorders>
            <w:shd w:val="clear" w:color="auto" w:fill="auto"/>
            <w:noWrap/>
            <w:hideMark/>
          </w:tcPr>
          <w:p w14:paraId="3EE9E7AA" w14:textId="63FD2F26"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E692D24" w14:textId="33E384D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5F2A29C"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4CBE477A"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83</w:t>
            </w:r>
          </w:p>
        </w:tc>
        <w:tc>
          <w:tcPr>
            <w:tcW w:w="1140" w:type="dxa"/>
            <w:tcBorders>
              <w:top w:val="nil"/>
              <w:left w:val="nil"/>
              <w:bottom w:val="single" w:sz="4" w:space="0" w:color="auto"/>
              <w:right w:val="single" w:sz="4" w:space="0" w:color="auto"/>
            </w:tcBorders>
            <w:shd w:val="clear" w:color="auto" w:fill="auto"/>
            <w:noWrap/>
            <w:hideMark/>
          </w:tcPr>
          <w:p w14:paraId="3AC8FD5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332985</w:t>
            </w:r>
          </w:p>
        </w:tc>
        <w:tc>
          <w:tcPr>
            <w:tcW w:w="1120" w:type="dxa"/>
            <w:tcBorders>
              <w:top w:val="nil"/>
              <w:left w:val="nil"/>
              <w:bottom w:val="single" w:sz="4" w:space="0" w:color="auto"/>
              <w:right w:val="single" w:sz="4" w:space="0" w:color="auto"/>
            </w:tcBorders>
            <w:shd w:val="clear" w:color="auto" w:fill="auto"/>
            <w:noWrap/>
            <w:hideMark/>
          </w:tcPr>
          <w:p w14:paraId="4BABF3A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1EAE5F7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BOLSA</w:t>
            </w:r>
          </w:p>
        </w:tc>
        <w:tc>
          <w:tcPr>
            <w:tcW w:w="3415" w:type="dxa"/>
            <w:tcBorders>
              <w:top w:val="nil"/>
              <w:left w:val="nil"/>
              <w:bottom w:val="single" w:sz="4" w:space="0" w:color="auto"/>
              <w:right w:val="single" w:sz="4" w:space="0" w:color="auto"/>
            </w:tcBorders>
            <w:shd w:val="clear" w:color="auto" w:fill="auto"/>
            <w:hideMark/>
          </w:tcPr>
          <w:p w14:paraId="22909133"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LEVOFLOXACINO 5MG/ML SOLUÇÃO INJETAVEL - BOLSA 100ML</w:t>
            </w:r>
          </w:p>
        </w:tc>
        <w:tc>
          <w:tcPr>
            <w:tcW w:w="1420" w:type="dxa"/>
            <w:tcBorders>
              <w:top w:val="nil"/>
              <w:left w:val="nil"/>
              <w:bottom w:val="single" w:sz="4" w:space="0" w:color="auto"/>
              <w:right w:val="single" w:sz="4" w:space="0" w:color="auto"/>
            </w:tcBorders>
            <w:shd w:val="clear" w:color="auto" w:fill="auto"/>
            <w:noWrap/>
            <w:hideMark/>
          </w:tcPr>
          <w:p w14:paraId="1F1F23E0" w14:textId="0462B9FD"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8B013C2" w14:textId="58CB69D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85A69A6"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28553029"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84</w:t>
            </w:r>
          </w:p>
        </w:tc>
        <w:tc>
          <w:tcPr>
            <w:tcW w:w="1140" w:type="dxa"/>
            <w:tcBorders>
              <w:top w:val="nil"/>
              <w:left w:val="nil"/>
              <w:bottom w:val="single" w:sz="4" w:space="0" w:color="auto"/>
              <w:right w:val="single" w:sz="4" w:space="0" w:color="auto"/>
            </w:tcBorders>
            <w:shd w:val="clear" w:color="auto" w:fill="auto"/>
            <w:noWrap/>
            <w:hideMark/>
          </w:tcPr>
          <w:p w14:paraId="6725678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268129</w:t>
            </w:r>
          </w:p>
        </w:tc>
        <w:tc>
          <w:tcPr>
            <w:tcW w:w="1120" w:type="dxa"/>
            <w:tcBorders>
              <w:top w:val="nil"/>
              <w:left w:val="nil"/>
              <w:bottom w:val="single" w:sz="4" w:space="0" w:color="auto"/>
              <w:right w:val="single" w:sz="4" w:space="0" w:color="auto"/>
            </w:tcBorders>
            <w:shd w:val="clear" w:color="auto" w:fill="auto"/>
            <w:noWrap/>
            <w:hideMark/>
          </w:tcPr>
          <w:p w14:paraId="2102006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nil"/>
              <w:left w:val="nil"/>
              <w:bottom w:val="single" w:sz="4" w:space="0" w:color="auto"/>
              <w:right w:val="single" w:sz="4" w:space="0" w:color="auto"/>
            </w:tcBorders>
            <w:shd w:val="clear" w:color="auto" w:fill="auto"/>
            <w:noWrap/>
            <w:hideMark/>
          </w:tcPr>
          <w:p w14:paraId="64D594F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70C131CE"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LEVOMEPROMAZINA- 100 MG - COMPRIMIDOS</w:t>
            </w:r>
          </w:p>
        </w:tc>
        <w:tc>
          <w:tcPr>
            <w:tcW w:w="1420" w:type="dxa"/>
            <w:tcBorders>
              <w:top w:val="nil"/>
              <w:left w:val="nil"/>
              <w:bottom w:val="single" w:sz="4" w:space="0" w:color="auto"/>
              <w:right w:val="single" w:sz="4" w:space="0" w:color="auto"/>
            </w:tcBorders>
            <w:shd w:val="clear" w:color="auto" w:fill="auto"/>
            <w:noWrap/>
            <w:hideMark/>
          </w:tcPr>
          <w:p w14:paraId="3EA096C2" w14:textId="4A02199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1C4721C" w14:textId="31578F2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0F2D18F"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1F93D81A"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85</w:t>
            </w:r>
          </w:p>
        </w:tc>
        <w:tc>
          <w:tcPr>
            <w:tcW w:w="1140" w:type="dxa"/>
            <w:tcBorders>
              <w:top w:val="nil"/>
              <w:left w:val="nil"/>
              <w:bottom w:val="single" w:sz="4" w:space="0" w:color="auto"/>
              <w:right w:val="single" w:sz="4" w:space="0" w:color="auto"/>
            </w:tcBorders>
            <w:shd w:val="clear" w:color="auto" w:fill="auto"/>
            <w:noWrap/>
            <w:hideMark/>
          </w:tcPr>
          <w:p w14:paraId="05D62C4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268128</w:t>
            </w:r>
          </w:p>
        </w:tc>
        <w:tc>
          <w:tcPr>
            <w:tcW w:w="1120" w:type="dxa"/>
            <w:tcBorders>
              <w:top w:val="nil"/>
              <w:left w:val="nil"/>
              <w:bottom w:val="single" w:sz="4" w:space="0" w:color="auto"/>
              <w:right w:val="single" w:sz="4" w:space="0" w:color="auto"/>
            </w:tcBorders>
            <w:shd w:val="clear" w:color="auto" w:fill="auto"/>
            <w:noWrap/>
            <w:hideMark/>
          </w:tcPr>
          <w:p w14:paraId="046D303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6BDF0C4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66E64A38"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LEVOMEPROMAZINA 25MG</w:t>
            </w:r>
          </w:p>
        </w:tc>
        <w:tc>
          <w:tcPr>
            <w:tcW w:w="1420" w:type="dxa"/>
            <w:tcBorders>
              <w:top w:val="nil"/>
              <w:left w:val="nil"/>
              <w:bottom w:val="single" w:sz="4" w:space="0" w:color="auto"/>
              <w:right w:val="single" w:sz="4" w:space="0" w:color="auto"/>
            </w:tcBorders>
            <w:shd w:val="clear" w:color="auto" w:fill="auto"/>
            <w:noWrap/>
            <w:hideMark/>
          </w:tcPr>
          <w:p w14:paraId="2BBA2521" w14:textId="4AE3ABE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F2F3436" w14:textId="04537A1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272EFBB" w14:textId="77777777" w:rsidTr="008A6753">
        <w:trPr>
          <w:trHeight w:val="765"/>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2E5E41E7"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86</w:t>
            </w:r>
          </w:p>
        </w:tc>
        <w:tc>
          <w:tcPr>
            <w:tcW w:w="1140" w:type="dxa"/>
            <w:tcBorders>
              <w:top w:val="single" w:sz="4" w:space="0" w:color="auto"/>
              <w:left w:val="nil"/>
              <w:bottom w:val="single" w:sz="4" w:space="0" w:color="auto"/>
              <w:right w:val="single" w:sz="4" w:space="0" w:color="auto"/>
            </w:tcBorders>
            <w:shd w:val="clear" w:color="auto" w:fill="auto"/>
            <w:noWrap/>
            <w:hideMark/>
          </w:tcPr>
          <w:p w14:paraId="7113049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268129</w:t>
            </w:r>
          </w:p>
        </w:tc>
        <w:tc>
          <w:tcPr>
            <w:tcW w:w="1120" w:type="dxa"/>
            <w:tcBorders>
              <w:top w:val="single" w:sz="4" w:space="0" w:color="auto"/>
              <w:left w:val="nil"/>
              <w:bottom w:val="single" w:sz="4" w:space="0" w:color="auto"/>
              <w:right w:val="single" w:sz="4" w:space="0" w:color="auto"/>
            </w:tcBorders>
            <w:shd w:val="clear" w:color="auto" w:fill="auto"/>
            <w:noWrap/>
            <w:hideMark/>
          </w:tcPr>
          <w:p w14:paraId="01A3441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single" w:sz="4" w:space="0" w:color="auto"/>
              <w:left w:val="nil"/>
              <w:bottom w:val="single" w:sz="4" w:space="0" w:color="auto"/>
              <w:right w:val="single" w:sz="4" w:space="0" w:color="auto"/>
            </w:tcBorders>
            <w:shd w:val="clear" w:color="auto" w:fill="auto"/>
            <w:noWrap/>
            <w:hideMark/>
          </w:tcPr>
          <w:p w14:paraId="6F77BAF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single" w:sz="4" w:space="0" w:color="auto"/>
              <w:left w:val="nil"/>
              <w:bottom w:val="single" w:sz="4" w:space="0" w:color="auto"/>
              <w:right w:val="single" w:sz="4" w:space="0" w:color="auto"/>
            </w:tcBorders>
            <w:shd w:val="clear" w:color="auto" w:fill="auto"/>
            <w:hideMark/>
          </w:tcPr>
          <w:p w14:paraId="5F4C4755"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LEVOTIROXINA COMPRIMIDO 100 MCG - COMPRIMIDO</w:t>
            </w:r>
          </w:p>
        </w:tc>
        <w:tc>
          <w:tcPr>
            <w:tcW w:w="1420" w:type="dxa"/>
            <w:tcBorders>
              <w:top w:val="single" w:sz="4" w:space="0" w:color="auto"/>
              <w:left w:val="nil"/>
              <w:bottom w:val="single" w:sz="4" w:space="0" w:color="auto"/>
              <w:right w:val="single" w:sz="4" w:space="0" w:color="auto"/>
            </w:tcBorders>
            <w:shd w:val="clear" w:color="auto" w:fill="auto"/>
            <w:noWrap/>
            <w:hideMark/>
          </w:tcPr>
          <w:p w14:paraId="0C5976B4" w14:textId="0B463E55" w:rsidR="00D518AA" w:rsidRPr="00486CDE" w:rsidRDefault="00D518AA" w:rsidP="00D518AA">
            <w:pP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single" w:sz="4" w:space="0" w:color="auto"/>
              <w:left w:val="nil"/>
              <w:bottom w:val="single" w:sz="4" w:space="0" w:color="auto"/>
              <w:right w:val="single" w:sz="4" w:space="0" w:color="auto"/>
            </w:tcBorders>
            <w:shd w:val="clear" w:color="auto" w:fill="auto"/>
            <w:noWrap/>
            <w:hideMark/>
          </w:tcPr>
          <w:p w14:paraId="5F2B7D4E" w14:textId="34C7917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5E9D953"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2E639CF8"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87</w:t>
            </w:r>
          </w:p>
        </w:tc>
        <w:tc>
          <w:tcPr>
            <w:tcW w:w="1140" w:type="dxa"/>
            <w:tcBorders>
              <w:top w:val="nil"/>
              <w:left w:val="nil"/>
              <w:bottom w:val="single" w:sz="4" w:space="0" w:color="auto"/>
              <w:right w:val="single" w:sz="4" w:space="0" w:color="auto"/>
            </w:tcBorders>
            <w:shd w:val="clear" w:color="auto" w:fill="auto"/>
            <w:noWrap/>
            <w:hideMark/>
          </w:tcPr>
          <w:p w14:paraId="3E89AD3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268124</w:t>
            </w:r>
          </w:p>
        </w:tc>
        <w:tc>
          <w:tcPr>
            <w:tcW w:w="1120" w:type="dxa"/>
            <w:tcBorders>
              <w:top w:val="nil"/>
              <w:left w:val="nil"/>
              <w:bottom w:val="single" w:sz="4" w:space="0" w:color="auto"/>
              <w:right w:val="single" w:sz="4" w:space="0" w:color="auto"/>
            </w:tcBorders>
            <w:shd w:val="clear" w:color="auto" w:fill="auto"/>
            <w:noWrap/>
            <w:hideMark/>
          </w:tcPr>
          <w:p w14:paraId="42C7BA2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50.000</w:t>
            </w:r>
          </w:p>
        </w:tc>
        <w:tc>
          <w:tcPr>
            <w:tcW w:w="1074" w:type="dxa"/>
            <w:tcBorders>
              <w:top w:val="nil"/>
              <w:left w:val="nil"/>
              <w:bottom w:val="single" w:sz="4" w:space="0" w:color="auto"/>
              <w:right w:val="single" w:sz="4" w:space="0" w:color="auto"/>
            </w:tcBorders>
            <w:shd w:val="clear" w:color="auto" w:fill="auto"/>
            <w:noWrap/>
            <w:hideMark/>
          </w:tcPr>
          <w:p w14:paraId="033D3E7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5F921BF8"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LEVOTIROXINA COMPRIMIDO 25 MCG</w:t>
            </w:r>
          </w:p>
        </w:tc>
        <w:tc>
          <w:tcPr>
            <w:tcW w:w="1420" w:type="dxa"/>
            <w:tcBorders>
              <w:top w:val="nil"/>
              <w:left w:val="nil"/>
              <w:bottom w:val="single" w:sz="4" w:space="0" w:color="auto"/>
              <w:right w:val="single" w:sz="4" w:space="0" w:color="auto"/>
            </w:tcBorders>
            <w:shd w:val="clear" w:color="auto" w:fill="auto"/>
            <w:noWrap/>
            <w:hideMark/>
          </w:tcPr>
          <w:p w14:paraId="0347D08B" w14:textId="235BA77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751807A2" w14:textId="2C2B063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240CE02"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67431F4A"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88</w:t>
            </w:r>
          </w:p>
        </w:tc>
        <w:tc>
          <w:tcPr>
            <w:tcW w:w="1140" w:type="dxa"/>
            <w:tcBorders>
              <w:top w:val="nil"/>
              <w:left w:val="nil"/>
              <w:bottom w:val="single" w:sz="4" w:space="0" w:color="auto"/>
              <w:right w:val="single" w:sz="4" w:space="0" w:color="auto"/>
            </w:tcBorders>
            <w:shd w:val="clear" w:color="auto" w:fill="auto"/>
            <w:noWrap/>
            <w:hideMark/>
          </w:tcPr>
          <w:p w14:paraId="1514476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273466</w:t>
            </w:r>
          </w:p>
        </w:tc>
        <w:tc>
          <w:tcPr>
            <w:tcW w:w="1120" w:type="dxa"/>
            <w:tcBorders>
              <w:top w:val="nil"/>
              <w:left w:val="nil"/>
              <w:bottom w:val="single" w:sz="4" w:space="0" w:color="auto"/>
              <w:right w:val="single" w:sz="4" w:space="0" w:color="auto"/>
            </w:tcBorders>
            <w:shd w:val="clear" w:color="auto" w:fill="auto"/>
            <w:noWrap/>
            <w:hideMark/>
          </w:tcPr>
          <w:p w14:paraId="46050FD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20.000</w:t>
            </w:r>
          </w:p>
        </w:tc>
        <w:tc>
          <w:tcPr>
            <w:tcW w:w="1074" w:type="dxa"/>
            <w:tcBorders>
              <w:top w:val="nil"/>
              <w:left w:val="nil"/>
              <w:bottom w:val="single" w:sz="4" w:space="0" w:color="auto"/>
              <w:right w:val="single" w:sz="4" w:space="0" w:color="auto"/>
            </w:tcBorders>
            <w:shd w:val="clear" w:color="auto" w:fill="auto"/>
            <w:noWrap/>
            <w:hideMark/>
          </w:tcPr>
          <w:p w14:paraId="4B3E875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8DC2B8B"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LORATADINA COMPRIMIDO - 10MG</w:t>
            </w:r>
          </w:p>
        </w:tc>
        <w:tc>
          <w:tcPr>
            <w:tcW w:w="1420" w:type="dxa"/>
            <w:tcBorders>
              <w:top w:val="nil"/>
              <w:left w:val="nil"/>
              <w:bottom w:val="single" w:sz="4" w:space="0" w:color="auto"/>
              <w:right w:val="single" w:sz="4" w:space="0" w:color="auto"/>
            </w:tcBorders>
            <w:shd w:val="clear" w:color="auto" w:fill="auto"/>
            <w:noWrap/>
            <w:hideMark/>
          </w:tcPr>
          <w:p w14:paraId="717F39C7" w14:textId="716C111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8D86FAB" w14:textId="7BBAED4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D027919"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6B2C093A"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89</w:t>
            </w:r>
          </w:p>
        </w:tc>
        <w:tc>
          <w:tcPr>
            <w:tcW w:w="1140" w:type="dxa"/>
            <w:tcBorders>
              <w:top w:val="nil"/>
              <w:left w:val="nil"/>
              <w:bottom w:val="single" w:sz="4" w:space="0" w:color="auto"/>
              <w:right w:val="single" w:sz="4" w:space="0" w:color="auto"/>
            </w:tcBorders>
            <w:shd w:val="clear" w:color="auto" w:fill="auto"/>
            <w:noWrap/>
            <w:hideMark/>
          </w:tcPr>
          <w:p w14:paraId="136AE27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268856</w:t>
            </w:r>
          </w:p>
        </w:tc>
        <w:tc>
          <w:tcPr>
            <w:tcW w:w="1120" w:type="dxa"/>
            <w:tcBorders>
              <w:top w:val="nil"/>
              <w:left w:val="nil"/>
              <w:bottom w:val="single" w:sz="4" w:space="0" w:color="auto"/>
              <w:right w:val="single" w:sz="4" w:space="0" w:color="auto"/>
            </w:tcBorders>
            <w:shd w:val="clear" w:color="auto" w:fill="auto"/>
            <w:noWrap/>
            <w:hideMark/>
          </w:tcPr>
          <w:p w14:paraId="067FCF5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300.000</w:t>
            </w:r>
          </w:p>
        </w:tc>
        <w:tc>
          <w:tcPr>
            <w:tcW w:w="1074" w:type="dxa"/>
            <w:tcBorders>
              <w:top w:val="nil"/>
              <w:left w:val="nil"/>
              <w:bottom w:val="single" w:sz="4" w:space="0" w:color="auto"/>
              <w:right w:val="single" w:sz="4" w:space="0" w:color="auto"/>
            </w:tcBorders>
            <w:shd w:val="clear" w:color="auto" w:fill="auto"/>
            <w:noWrap/>
            <w:hideMark/>
          </w:tcPr>
          <w:p w14:paraId="7041449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12F06F55"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LOSARTANA POTASSICA 50MG - COMPRIMIDO</w:t>
            </w:r>
          </w:p>
        </w:tc>
        <w:tc>
          <w:tcPr>
            <w:tcW w:w="1420" w:type="dxa"/>
            <w:tcBorders>
              <w:top w:val="nil"/>
              <w:left w:val="nil"/>
              <w:bottom w:val="single" w:sz="4" w:space="0" w:color="auto"/>
              <w:right w:val="single" w:sz="4" w:space="0" w:color="auto"/>
            </w:tcBorders>
            <w:shd w:val="clear" w:color="auto" w:fill="auto"/>
            <w:noWrap/>
            <w:hideMark/>
          </w:tcPr>
          <w:p w14:paraId="2CEBBEB6" w14:textId="7B6B623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B0013BF" w14:textId="3C994DD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682AB01"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62ECB7E1"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90</w:t>
            </w:r>
          </w:p>
        </w:tc>
        <w:tc>
          <w:tcPr>
            <w:tcW w:w="1140" w:type="dxa"/>
            <w:tcBorders>
              <w:top w:val="nil"/>
              <w:left w:val="nil"/>
              <w:bottom w:val="single" w:sz="4" w:space="0" w:color="auto"/>
              <w:right w:val="single" w:sz="4" w:space="0" w:color="auto"/>
            </w:tcBorders>
            <w:shd w:val="clear" w:color="auto" w:fill="auto"/>
            <w:noWrap/>
            <w:hideMark/>
          </w:tcPr>
          <w:p w14:paraId="2E57200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299675</w:t>
            </w:r>
          </w:p>
        </w:tc>
        <w:tc>
          <w:tcPr>
            <w:tcW w:w="1120" w:type="dxa"/>
            <w:tcBorders>
              <w:top w:val="nil"/>
              <w:left w:val="nil"/>
              <w:bottom w:val="single" w:sz="4" w:space="0" w:color="auto"/>
              <w:right w:val="single" w:sz="4" w:space="0" w:color="auto"/>
            </w:tcBorders>
            <w:shd w:val="clear" w:color="auto" w:fill="auto"/>
            <w:noWrap/>
            <w:hideMark/>
          </w:tcPr>
          <w:p w14:paraId="5F75B9D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42663CA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67318F35"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MANITOL, 20%, INJETÁVEL - FRASCO 250ML</w:t>
            </w:r>
          </w:p>
        </w:tc>
        <w:tc>
          <w:tcPr>
            <w:tcW w:w="1420" w:type="dxa"/>
            <w:tcBorders>
              <w:top w:val="nil"/>
              <w:left w:val="nil"/>
              <w:bottom w:val="single" w:sz="4" w:space="0" w:color="auto"/>
              <w:right w:val="single" w:sz="4" w:space="0" w:color="auto"/>
            </w:tcBorders>
            <w:shd w:val="clear" w:color="auto" w:fill="auto"/>
            <w:noWrap/>
            <w:hideMark/>
          </w:tcPr>
          <w:p w14:paraId="734FDB76" w14:textId="61694AC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9A33DB2" w14:textId="442F866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76320B0"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DE7414C"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91</w:t>
            </w:r>
          </w:p>
        </w:tc>
        <w:tc>
          <w:tcPr>
            <w:tcW w:w="1140" w:type="dxa"/>
            <w:tcBorders>
              <w:top w:val="nil"/>
              <w:left w:val="nil"/>
              <w:bottom w:val="single" w:sz="4" w:space="0" w:color="auto"/>
              <w:right w:val="single" w:sz="4" w:space="0" w:color="auto"/>
            </w:tcBorders>
            <w:shd w:val="clear" w:color="auto" w:fill="auto"/>
            <w:noWrap/>
            <w:hideMark/>
          </w:tcPr>
          <w:p w14:paraId="6BC0C4B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267691</w:t>
            </w:r>
          </w:p>
        </w:tc>
        <w:tc>
          <w:tcPr>
            <w:tcW w:w="1120" w:type="dxa"/>
            <w:tcBorders>
              <w:top w:val="nil"/>
              <w:left w:val="nil"/>
              <w:bottom w:val="single" w:sz="4" w:space="0" w:color="auto"/>
              <w:right w:val="single" w:sz="4" w:space="0" w:color="auto"/>
            </w:tcBorders>
            <w:shd w:val="clear" w:color="auto" w:fill="auto"/>
            <w:noWrap/>
            <w:hideMark/>
          </w:tcPr>
          <w:p w14:paraId="5D47A4F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300.000</w:t>
            </w:r>
          </w:p>
        </w:tc>
        <w:tc>
          <w:tcPr>
            <w:tcW w:w="1074" w:type="dxa"/>
            <w:tcBorders>
              <w:top w:val="nil"/>
              <w:left w:val="nil"/>
              <w:bottom w:val="single" w:sz="4" w:space="0" w:color="auto"/>
              <w:right w:val="single" w:sz="4" w:space="0" w:color="auto"/>
            </w:tcBorders>
            <w:shd w:val="clear" w:color="auto" w:fill="auto"/>
            <w:noWrap/>
            <w:hideMark/>
          </w:tcPr>
          <w:p w14:paraId="209003E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4FF17D0B"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METFORMINA CLORIDRATO 850 MG - COMPRIMIDOS</w:t>
            </w:r>
          </w:p>
        </w:tc>
        <w:tc>
          <w:tcPr>
            <w:tcW w:w="1420" w:type="dxa"/>
            <w:tcBorders>
              <w:top w:val="nil"/>
              <w:left w:val="nil"/>
              <w:bottom w:val="single" w:sz="4" w:space="0" w:color="auto"/>
              <w:right w:val="single" w:sz="4" w:space="0" w:color="auto"/>
            </w:tcBorders>
            <w:shd w:val="clear" w:color="auto" w:fill="auto"/>
            <w:noWrap/>
            <w:hideMark/>
          </w:tcPr>
          <w:p w14:paraId="7E56F293" w14:textId="3DD3AEC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8A4DA99" w14:textId="79A0808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CE01BEC" w14:textId="77777777" w:rsidTr="008A6753">
        <w:trPr>
          <w:trHeight w:val="1275"/>
        </w:trPr>
        <w:tc>
          <w:tcPr>
            <w:tcW w:w="820" w:type="dxa"/>
            <w:tcBorders>
              <w:top w:val="nil"/>
              <w:left w:val="single" w:sz="4" w:space="0" w:color="auto"/>
              <w:bottom w:val="single" w:sz="4" w:space="0" w:color="auto"/>
              <w:right w:val="single" w:sz="4" w:space="0" w:color="auto"/>
            </w:tcBorders>
            <w:shd w:val="clear" w:color="auto" w:fill="auto"/>
            <w:noWrap/>
            <w:hideMark/>
          </w:tcPr>
          <w:p w14:paraId="50E9B224"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lastRenderedPageBreak/>
              <w:t>92</w:t>
            </w:r>
          </w:p>
        </w:tc>
        <w:tc>
          <w:tcPr>
            <w:tcW w:w="1140" w:type="dxa"/>
            <w:tcBorders>
              <w:top w:val="nil"/>
              <w:left w:val="nil"/>
              <w:bottom w:val="single" w:sz="4" w:space="0" w:color="auto"/>
              <w:right w:val="single" w:sz="4" w:space="0" w:color="auto"/>
            </w:tcBorders>
            <w:shd w:val="clear" w:color="auto" w:fill="auto"/>
            <w:noWrap/>
            <w:hideMark/>
          </w:tcPr>
          <w:p w14:paraId="3063DD6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271599</w:t>
            </w:r>
          </w:p>
        </w:tc>
        <w:tc>
          <w:tcPr>
            <w:tcW w:w="1120" w:type="dxa"/>
            <w:tcBorders>
              <w:top w:val="nil"/>
              <w:left w:val="nil"/>
              <w:bottom w:val="single" w:sz="4" w:space="0" w:color="auto"/>
              <w:right w:val="single" w:sz="4" w:space="0" w:color="auto"/>
            </w:tcBorders>
            <w:shd w:val="clear" w:color="auto" w:fill="auto"/>
            <w:noWrap/>
            <w:hideMark/>
          </w:tcPr>
          <w:p w14:paraId="0230A4F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1F35393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57E120F7"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METILPREDINISOLONA SAL SUCCINATO 500MG PO LIOFILIZADO + DILUENTE INJETAVEL - FRASCO/AMPOLA</w:t>
            </w:r>
          </w:p>
        </w:tc>
        <w:tc>
          <w:tcPr>
            <w:tcW w:w="1420" w:type="dxa"/>
            <w:tcBorders>
              <w:top w:val="nil"/>
              <w:left w:val="nil"/>
              <w:bottom w:val="single" w:sz="4" w:space="0" w:color="auto"/>
              <w:right w:val="single" w:sz="4" w:space="0" w:color="auto"/>
            </w:tcBorders>
            <w:shd w:val="clear" w:color="auto" w:fill="auto"/>
            <w:noWrap/>
            <w:hideMark/>
          </w:tcPr>
          <w:p w14:paraId="72BA8BBA" w14:textId="4AF1C02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798F6344" w14:textId="77391D8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157AA9A"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0C9BD5B9"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93</w:t>
            </w:r>
          </w:p>
        </w:tc>
        <w:tc>
          <w:tcPr>
            <w:tcW w:w="1140" w:type="dxa"/>
            <w:tcBorders>
              <w:top w:val="nil"/>
              <w:left w:val="nil"/>
              <w:bottom w:val="single" w:sz="4" w:space="0" w:color="auto"/>
              <w:right w:val="single" w:sz="4" w:space="0" w:color="auto"/>
            </w:tcBorders>
            <w:shd w:val="clear" w:color="auto" w:fill="auto"/>
            <w:noWrap/>
            <w:hideMark/>
          </w:tcPr>
          <w:p w14:paraId="5162DB6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276656</w:t>
            </w:r>
          </w:p>
        </w:tc>
        <w:tc>
          <w:tcPr>
            <w:tcW w:w="1120" w:type="dxa"/>
            <w:tcBorders>
              <w:top w:val="nil"/>
              <w:left w:val="nil"/>
              <w:bottom w:val="single" w:sz="4" w:space="0" w:color="auto"/>
              <w:right w:val="single" w:sz="4" w:space="0" w:color="auto"/>
            </w:tcBorders>
            <w:shd w:val="clear" w:color="auto" w:fill="auto"/>
            <w:noWrap/>
            <w:hideMark/>
          </w:tcPr>
          <w:p w14:paraId="58878C9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12.000</w:t>
            </w:r>
          </w:p>
        </w:tc>
        <w:tc>
          <w:tcPr>
            <w:tcW w:w="1074" w:type="dxa"/>
            <w:tcBorders>
              <w:top w:val="nil"/>
              <w:left w:val="nil"/>
              <w:bottom w:val="single" w:sz="4" w:space="0" w:color="auto"/>
              <w:right w:val="single" w:sz="4" w:space="0" w:color="auto"/>
            </w:tcBorders>
            <w:shd w:val="clear" w:color="auto" w:fill="auto"/>
            <w:noWrap/>
            <w:hideMark/>
          </w:tcPr>
          <w:p w14:paraId="6328F04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4964D20"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METOPROLOL, SAL SUCCINATO 25MG, LIBERAÇÃO CONTROLADA</w:t>
            </w:r>
          </w:p>
        </w:tc>
        <w:tc>
          <w:tcPr>
            <w:tcW w:w="1420" w:type="dxa"/>
            <w:tcBorders>
              <w:top w:val="nil"/>
              <w:left w:val="nil"/>
              <w:bottom w:val="single" w:sz="4" w:space="0" w:color="auto"/>
              <w:right w:val="single" w:sz="4" w:space="0" w:color="auto"/>
            </w:tcBorders>
            <w:shd w:val="clear" w:color="auto" w:fill="auto"/>
            <w:noWrap/>
            <w:hideMark/>
          </w:tcPr>
          <w:p w14:paraId="05199819" w14:textId="5216A96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1ECB7E5" w14:textId="0C5E9F9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92BB11F"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B38AAB1"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94</w:t>
            </w:r>
          </w:p>
        </w:tc>
        <w:tc>
          <w:tcPr>
            <w:tcW w:w="1140" w:type="dxa"/>
            <w:tcBorders>
              <w:top w:val="nil"/>
              <w:left w:val="nil"/>
              <w:bottom w:val="single" w:sz="4" w:space="0" w:color="auto"/>
              <w:right w:val="single" w:sz="4" w:space="0" w:color="auto"/>
            </w:tcBorders>
            <w:shd w:val="clear" w:color="auto" w:fill="auto"/>
            <w:noWrap/>
            <w:hideMark/>
          </w:tcPr>
          <w:p w14:paraId="17F90C7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267717</w:t>
            </w:r>
          </w:p>
        </w:tc>
        <w:tc>
          <w:tcPr>
            <w:tcW w:w="1120" w:type="dxa"/>
            <w:tcBorders>
              <w:top w:val="nil"/>
              <w:left w:val="nil"/>
              <w:bottom w:val="single" w:sz="4" w:space="0" w:color="auto"/>
              <w:right w:val="single" w:sz="4" w:space="0" w:color="auto"/>
            </w:tcBorders>
            <w:shd w:val="clear" w:color="auto" w:fill="auto"/>
            <w:noWrap/>
            <w:hideMark/>
          </w:tcPr>
          <w:p w14:paraId="4860D62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12.000</w:t>
            </w:r>
          </w:p>
        </w:tc>
        <w:tc>
          <w:tcPr>
            <w:tcW w:w="1074" w:type="dxa"/>
            <w:tcBorders>
              <w:top w:val="nil"/>
              <w:left w:val="nil"/>
              <w:bottom w:val="single" w:sz="4" w:space="0" w:color="auto"/>
              <w:right w:val="single" w:sz="4" w:space="0" w:color="auto"/>
            </w:tcBorders>
            <w:shd w:val="clear" w:color="auto" w:fill="auto"/>
            <w:noWrap/>
            <w:hideMark/>
          </w:tcPr>
          <w:p w14:paraId="460364B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0B3C7BB5"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METRONIDAZOL -250 MG - COMPRIMIDOS</w:t>
            </w:r>
          </w:p>
        </w:tc>
        <w:tc>
          <w:tcPr>
            <w:tcW w:w="1420" w:type="dxa"/>
            <w:tcBorders>
              <w:top w:val="nil"/>
              <w:left w:val="nil"/>
              <w:bottom w:val="single" w:sz="4" w:space="0" w:color="auto"/>
              <w:right w:val="single" w:sz="4" w:space="0" w:color="auto"/>
            </w:tcBorders>
            <w:shd w:val="clear" w:color="auto" w:fill="auto"/>
            <w:noWrap/>
            <w:hideMark/>
          </w:tcPr>
          <w:p w14:paraId="2A628873" w14:textId="77011DA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1197860" w14:textId="203475E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CF76910"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4C36DF95"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95</w:t>
            </w:r>
          </w:p>
        </w:tc>
        <w:tc>
          <w:tcPr>
            <w:tcW w:w="1140" w:type="dxa"/>
            <w:tcBorders>
              <w:top w:val="nil"/>
              <w:left w:val="nil"/>
              <w:bottom w:val="single" w:sz="4" w:space="0" w:color="auto"/>
              <w:right w:val="single" w:sz="4" w:space="0" w:color="auto"/>
            </w:tcBorders>
            <w:shd w:val="clear" w:color="auto" w:fill="auto"/>
            <w:noWrap/>
            <w:hideMark/>
          </w:tcPr>
          <w:p w14:paraId="702C317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448758</w:t>
            </w:r>
          </w:p>
        </w:tc>
        <w:tc>
          <w:tcPr>
            <w:tcW w:w="1120" w:type="dxa"/>
            <w:tcBorders>
              <w:top w:val="nil"/>
              <w:left w:val="nil"/>
              <w:bottom w:val="single" w:sz="4" w:space="0" w:color="auto"/>
              <w:right w:val="single" w:sz="4" w:space="0" w:color="auto"/>
            </w:tcBorders>
            <w:shd w:val="clear" w:color="auto" w:fill="auto"/>
            <w:noWrap/>
            <w:hideMark/>
          </w:tcPr>
          <w:p w14:paraId="6A738AD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6DA2FCE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TB</w:t>
            </w:r>
          </w:p>
        </w:tc>
        <w:tc>
          <w:tcPr>
            <w:tcW w:w="3415" w:type="dxa"/>
            <w:tcBorders>
              <w:top w:val="nil"/>
              <w:left w:val="nil"/>
              <w:bottom w:val="single" w:sz="4" w:space="0" w:color="auto"/>
              <w:right w:val="single" w:sz="4" w:space="0" w:color="auto"/>
            </w:tcBorders>
            <w:shd w:val="clear" w:color="auto" w:fill="auto"/>
            <w:hideMark/>
          </w:tcPr>
          <w:p w14:paraId="20CD01BC"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METRONIDAZOL CREME VAGINAL 100MG/G COM APLICADOR-  BISNAGA 50G</w:t>
            </w:r>
          </w:p>
        </w:tc>
        <w:tc>
          <w:tcPr>
            <w:tcW w:w="1420" w:type="dxa"/>
            <w:tcBorders>
              <w:top w:val="nil"/>
              <w:left w:val="nil"/>
              <w:bottom w:val="single" w:sz="4" w:space="0" w:color="auto"/>
              <w:right w:val="single" w:sz="4" w:space="0" w:color="auto"/>
            </w:tcBorders>
            <w:shd w:val="clear" w:color="auto" w:fill="auto"/>
            <w:noWrap/>
            <w:hideMark/>
          </w:tcPr>
          <w:p w14:paraId="73C85EA3" w14:textId="3EA130A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8E38F25" w14:textId="7FE1361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8909CBA"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A8676DC"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96</w:t>
            </w:r>
          </w:p>
        </w:tc>
        <w:tc>
          <w:tcPr>
            <w:tcW w:w="1140" w:type="dxa"/>
            <w:tcBorders>
              <w:top w:val="nil"/>
              <w:left w:val="nil"/>
              <w:bottom w:val="single" w:sz="4" w:space="0" w:color="auto"/>
              <w:right w:val="single" w:sz="4" w:space="0" w:color="auto"/>
            </w:tcBorders>
            <w:shd w:val="clear" w:color="auto" w:fill="auto"/>
            <w:noWrap/>
            <w:hideMark/>
          </w:tcPr>
          <w:p w14:paraId="538AAD1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268162</w:t>
            </w:r>
          </w:p>
        </w:tc>
        <w:tc>
          <w:tcPr>
            <w:tcW w:w="1120" w:type="dxa"/>
            <w:tcBorders>
              <w:top w:val="nil"/>
              <w:left w:val="nil"/>
              <w:bottom w:val="single" w:sz="4" w:space="0" w:color="auto"/>
              <w:right w:val="single" w:sz="4" w:space="0" w:color="auto"/>
            </w:tcBorders>
            <w:shd w:val="clear" w:color="auto" w:fill="auto"/>
            <w:noWrap/>
            <w:hideMark/>
          </w:tcPr>
          <w:p w14:paraId="0A1E222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41119FE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TB</w:t>
            </w:r>
          </w:p>
        </w:tc>
        <w:tc>
          <w:tcPr>
            <w:tcW w:w="3415" w:type="dxa"/>
            <w:tcBorders>
              <w:top w:val="nil"/>
              <w:left w:val="nil"/>
              <w:bottom w:val="single" w:sz="4" w:space="0" w:color="auto"/>
              <w:right w:val="single" w:sz="4" w:space="0" w:color="auto"/>
            </w:tcBorders>
            <w:shd w:val="clear" w:color="auto" w:fill="auto"/>
            <w:hideMark/>
          </w:tcPr>
          <w:p w14:paraId="5C30BB1C"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MICONAZOL, 2% CREME VAGINAL- BISNAGA 80G</w:t>
            </w:r>
          </w:p>
        </w:tc>
        <w:tc>
          <w:tcPr>
            <w:tcW w:w="1420" w:type="dxa"/>
            <w:tcBorders>
              <w:top w:val="nil"/>
              <w:left w:val="nil"/>
              <w:bottom w:val="single" w:sz="4" w:space="0" w:color="auto"/>
              <w:right w:val="single" w:sz="4" w:space="0" w:color="auto"/>
            </w:tcBorders>
            <w:shd w:val="clear" w:color="auto" w:fill="auto"/>
            <w:noWrap/>
            <w:hideMark/>
          </w:tcPr>
          <w:p w14:paraId="5486F89D" w14:textId="611C239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8FC77E6" w14:textId="4DF279A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4131431"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0ED9742C"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97</w:t>
            </w:r>
          </w:p>
        </w:tc>
        <w:tc>
          <w:tcPr>
            <w:tcW w:w="1140" w:type="dxa"/>
            <w:tcBorders>
              <w:top w:val="nil"/>
              <w:left w:val="nil"/>
              <w:bottom w:val="single" w:sz="4" w:space="0" w:color="auto"/>
              <w:right w:val="single" w:sz="4" w:space="0" w:color="auto"/>
            </w:tcBorders>
            <w:shd w:val="clear" w:color="auto" w:fill="auto"/>
            <w:noWrap/>
            <w:hideMark/>
          </w:tcPr>
          <w:p w14:paraId="474A855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268481</w:t>
            </w:r>
          </w:p>
        </w:tc>
        <w:tc>
          <w:tcPr>
            <w:tcW w:w="1120" w:type="dxa"/>
            <w:tcBorders>
              <w:top w:val="nil"/>
              <w:left w:val="nil"/>
              <w:bottom w:val="single" w:sz="4" w:space="0" w:color="auto"/>
              <w:right w:val="single" w:sz="4" w:space="0" w:color="auto"/>
            </w:tcBorders>
            <w:shd w:val="clear" w:color="auto" w:fill="auto"/>
            <w:noWrap/>
            <w:hideMark/>
          </w:tcPr>
          <w:p w14:paraId="10EA2DC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02EAF69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0B03141E"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MIDAZOLAN 5MG/ML INJETAVEL - AMPOLA 10ML</w:t>
            </w:r>
          </w:p>
        </w:tc>
        <w:tc>
          <w:tcPr>
            <w:tcW w:w="1420" w:type="dxa"/>
            <w:tcBorders>
              <w:top w:val="nil"/>
              <w:left w:val="nil"/>
              <w:bottom w:val="single" w:sz="4" w:space="0" w:color="auto"/>
              <w:right w:val="single" w:sz="4" w:space="0" w:color="auto"/>
            </w:tcBorders>
            <w:shd w:val="clear" w:color="auto" w:fill="auto"/>
            <w:noWrap/>
            <w:hideMark/>
          </w:tcPr>
          <w:p w14:paraId="10276FC9" w14:textId="2AA6F2C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3F834EC" w14:textId="6F0260E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C610F8E"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AFA84DA"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98</w:t>
            </w:r>
          </w:p>
        </w:tc>
        <w:tc>
          <w:tcPr>
            <w:tcW w:w="1140" w:type="dxa"/>
            <w:tcBorders>
              <w:top w:val="nil"/>
              <w:left w:val="nil"/>
              <w:bottom w:val="single" w:sz="4" w:space="0" w:color="auto"/>
              <w:right w:val="single" w:sz="4" w:space="0" w:color="auto"/>
            </w:tcBorders>
            <w:shd w:val="clear" w:color="auto" w:fill="auto"/>
            <w:noWrap/>
            <w:hideMark/>
          </w:tcPr>
          <w:p w14:paraId="17C76C2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304871</w:t>
            </w:r>
          </w:p>
        </w:tc>
        <w:tc>
          <w:tcPr>
            <w:tcW w:w="1120" w:type="dxa"/>
            <w:tcBorders>
              <w:top w:val="nil"/>
              <w:left w:val="nil"/>
              <w:bottom w:val="single" w:sz="4" w:space="0" w:color="auto"/>
              <w:right w:val="single" w:sz="4" w:space="0" w:color="auto"/>
            </w:tcBorders>
            <w:shd w:val="clear" w:color="auto" w:fill="auto"/>
            <w:noWrap/>
            <w:hideMark/>
          </w:tcPr>
          <w:p w14:paraId="588CB62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293614B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1AC6BDE7"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MORFINA SULFATO 10MG/ML SOLUÇÃO INJETAVEL - AMPOLA 1ML</w:t>
            </w:r>
          </w:p>
        </w:tc>
        <w:tc>
          <w:tcPr>
            <w:tcW w:w="1420" w:type="dxa"/>
            <w:tcBorders>
              <w:top w:val="nil"/>
              <w:left w:val="nil"/>
              <w:bottom w:val="single" w:sz="4" w:space="0" w:color="auto"/>
              <w:right w:val="single" w:sz="4" w:space="0" w:color="auto"/>
            </w:tcBorders>
            <w:shd w:val="clear" w:color="auto" w:fill="auto"/>
            <w:noWrap/>
            <w:hideMark/>
          </w:tcPr>
          <w:p w14:paraId="55700A94" w14:textId="1E65A2B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652AA6E" w14:textId="5B1A01A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E58791D"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629EB35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99</w:t>
            </w:r>
          </w:p>
        </w:tc>
        <w:tc>
          <w:tcPr>
            <w:tcW w:w="1140" w:type="dxa"/>
            <w:tcBorders>
              <w:top w:val="nil"/>
              <w:left w:val="nil"/>
              <w:bottom w:val="single" w:sz="4" w:space="0" w:color="auto"/>
              <w:right w:val="single" w:sz="4" w:space="0" w:color="auto"/>
            </w:tcBorders>
            <w:shd w:val="clear" w:color="auto" w:fill="auto"/>
            <w:noWrap/>
            <w:hideMark/>
          </w:tcPr>
          <w:p w14:paraId="7D5415D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273167</w:t>
            </w:r>
          </w:p>
        </w:tc>
        <w:tc>
          <w:tcPr>
            <w:tcW w:w="1120" w:type="dxa"/>
            <w:tcBorders>
              <w:top w:val="nil"/>
              <w:left w:val="nil"/>
              <w:bottom w:val="single" w:sz="4" w:space="0" w:color="auto"/>
              <w:right w:val="single" w:sz="4" w:space="0" w:color="auto"/>
            </w:tcBorders>
            <w:shd w:val="clear" w:color="auto" w:fill="auto"/>
            <w:noWrap/>
            <w:hideMark/>
          </w:tcPr>
          <w:p w14:paraId="1DD7644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1.500</w:t>
            </w:r>
          </w:p>
        </w:tc>
        <w:tc>
          <w:tcPr>
            <w:tcW w:w="1074" w:type="dxa"/>
            <w:tcBorders>
              <w:top w:val="nil"/>
              <w:left w:val="nil"/>
              <w:bottom w:val="single" w:sz="4" w:space="0" w:color="auto"/>
              <w:right w:val="single" w:sz="4" w:space="0" w:color="auto"/>
            </w:tcBorders>
            <w:shd w:val="clear" w:color="auto" w:fill="auto"/>
            <w:noWrap/>
            <w:hideMark/>
          </w:tcPr>
          <w:p w14:paraId="6B2FAD9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TB</w:t>
            </w:r>
          </w:p>
        </w:tc>
        <w:tc>
          <w:tcPr>
            <w:tcW w:w="3415" w:type="dxa"/>
            <w:tcBorders>
              <w:top w:val="nil"/>
              <w:left w:val="nil"/>
              <w:bottom w:val="single" w:sz="4" w:space="0" w:color="auto"/>
              <w:right w:val="single" w:sz="4" w:space="0" w:color="auto"/>
            </w:tcBorders>
            <w:shd w:val="clear" w:color="auto" w:fill="auto"/>
            <w:hideMark/>
          </w:tcPr>
          <w:p w14:paraId="1F2489D3"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NEOMICINA ASSOCIADA BACITRACINA 5MG+250UI/G POMADA - BISNAGA10G</w:t>
            </w:r>
          </w:p>
        </w:tc>
        <w:tc>
          <w:tcPr>
            <w:tcW w:w="1420" w:type="dxa"/>
            <w:tcBorders>
              <w:top w:val="nil"/>
              <w:left w:val="nil"/>
              <w:bottom w:val="single" w:sz="4" w:space="0" w:color="auto"/>
              <w:right w:val="single" w:sz="4" w:space="0" w:color="auto"/>
            </w:tcBorders>
            <w:shd w:val="clear" w:color="auto" w:fill="auto"/>
            <w:noWrap/>
            <w:hideMark/>
          </w:tcPr>
          <w:p w14:paraId="57C82E34" w14:textId="6B50BFC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5A176D4" w14:textId="2274536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06E732C"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32AF5B2"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100</w:t>
            </w:r>
          </w:p>
        </w:tc>
        <w:tc>
          <w:tcPr>
            <w:tcW w:w="1140" w:type="dxa"/>
            <w:tcBorders>
              <w:top w:val="nil"/>
              <w:left w:val="nil"/>
              <w:bottom w:val="single" w:sz="4" w:space="0" w:color="auto"/>
              <w:right w:val="single" w:sz="4" w:space="0" w:color="auto"/>
            </w:tcBorders>
            <w:shd w:val="clear" w:color="auto" w:fill="auto"/>
            <w:noWrap/>
            <w:hideMark/>
          </w:tcPr>
          <w:p w14:paraId="5220954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448641</w:t>
            </w:r>
          </w:p>
        </w:tc>
        <w:tc>
          <w:tcPr>
            <w:tcW w:w="1120" w:type="dxa"/>
            <w:tcBorders>
              <w:top w:val="nil"/>
              <w:left w:val="nil"/>
              <w:bottom w:val="single" w:sz="4" w:space="0" w:color="auto"/>
              <w:right w:val="single" w:sz="4" w:space="0" w:color="auto"/>
            </w:tcBorders>
            <w:shd w:val="clear" w:color="auto" w:fill="auto"/>
            <w:noWrap/>
            <w:hideMark/>
          </w:tcPr>
          <w:p w14:paraId="470C19D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nil"/>
              <w:left w:val="nil"/>
              <w:bottom w:val="single" w:sz="4" w:space="0" w:color="auto"/>
              <w:right w:val="single" w:sz="4" w:space="0" w:color="auto"/>
            </w:tcBorders>
            <w:shd w:val="clear" w:color="auto" w:fill="auto"/>
            <w:noWrap/>
            <w:hideMark/>
          </w:tcPr>
          <w:p w14:paraId="364729E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631FB851"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NIFEDIPINA  RETARD- 20 MG - COMPRIMIDOS</w:t>
            </w:r>
          </w:p>
        </w:tc>
        <w:tc>
          <w:tcPr>
            <w:tcW w:w="1420" w:type="dxa"/>
            <w:tcBorders>
              <w:top w:val="nil"/>
              <w:left w:val="nil"/>
              <w:bottom w:val="single" w:sz="4" w:space="0" w:color="auto"/>
              <w:right w:val="single" w:sz="4" w:space="0" w:color="auto"/>
            </w:tcBorders>
            <w:shd w:val="clear" w:color="auto" w:fill="auto"/>
            <w:noWrap/>
            <w:hideMark/>
          </w:tcPr>
          <w:p w14:paraId="52EEF21D" w14:textId="2A97BB7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3CB1196" w14:textId="63E2FB4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5A12B17"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784523FD"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101</w:t>
            </w:r>
          </w:p>
        </w:tc>
        <w:tc>
          <w:tcPr>
            <w:tcW w:w="1140" w:type="dxa"/>
            <w:tcBorders>
              <w:top w:val="nil"/>
              <w:left w:val="nil"/>
              <w:bottom w:val="single" w:sz="4" w:space="0" w:color="auto"/>
              <w:right w:val="single" w:sz="4" w:space="0" w:color="auto"/>
            </w:tcBorders>
            <w:shd w:val="clear" w:color="auto" w:fill="auto"/>
            <w:noWrap/>
            <w:hideMark/>
          </w:tcPr>
          <w:p w14:paraId="0F82AC4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266788</w:t>
            </w:r>
          </w:p>
        </w:tc>
        <w:tc>
          <w:tcPr>
            <w:tcW w:w="1120" w:type="dxa"/>
            <w:tcBorders>
              <w:top w:val="nil"/>
              <w:left w:val="nil"/>
              <w:bottom w:val="single" w:sz="4" w:space="0" w:color="auto"/>
              <w:right w:val="single" w:sz="4" w:space="0" w:color="auto"/>
            </w:tcBorders>
            <w:shd w:val="clear" w:color="auto" w:fill="auto"/>
            <w:noWrap/>
            <w:hideMark/>
          </w:tcPr>
          <w:p w14:paraId="2317F3F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68F6175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TB</w:t>
            </w:r>
          </w:p>
        </w:tc>
        <w:tc>
          <w:tcPr>
            <w:tcW w:w="3415" w:type="dxa"/>
            <w:tcBorders>
              <w:top w:val="nil"/>
              <w:left w:val="nil"/>
              <w:bottom w:val="single" w:sz="4" w:space="0" w:color="auto"/>
              <w:right w:val="single" w:sz="4" w:space="0" w:color="auto"/>
            </w:tcBorders>
            <w:shd w:val="clear" w:color="auto" w:fill="auto"/>
            <w:hideMark/>
          </w:tcPr>
          <w:p w14:paraId="43EAB761"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NISTATINA -  25.000UI/G, CREME VAGINAL - BISNAGA 50G</w:t>
            </w:r>
          </w:p>
        </w:tc>
        <w:tc>
          <w:tcPr>
            <w:tcW w:w="1420" w:type="dxa"/>
            <w:tcBorders>
              <w:top w:val="nil"/>
              <w:left w:val="nil"/>
              <w:bottom w:val="single" w:sz="4" w:space="0" w:color="auto"/>
              <w:right w:val="single" w:sz="4" w:space="0" w:color="auto"/>
            </w:tcBorders>
            <w:shd w:val="clear" w:color="auto" w:fill="auto"/>
            <w:noWrap/>
            <w:hideMark/>
          </w:tcPr>
          <w:p w14:paraId="1E89DC5B" w14:textId="484853A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9D759EA" w14:textId="02FFFB61"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185C7CA"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52FEFD54"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102</w:t>
            </w:r>
          </w:p>
        </w:tc>
        <w:tc>
          <w:tcPr>
            <w:tcW w:w="1140" w:type="dxa"/>
            <w:tcBorders>
              <w:top w:val="nil"/>
              <w:left w:val="nil"/>
              <w:bottom w:val="single" w:sz="4" w:space="0" w:color="auto"/>
              <w:right w:val="single" w:sz="4" w:space="0" w:color="auto"/>
            </w:tcBorders>
            <w:shd w:val="clear" w:color="auto" w:fill="auto"/>
            <w:noWrap/>
            <w:hideMark/>
          </w:tcPr>
          <w:p w14:paraId="1B494F8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268285</w:t>
            </w:r>
          </w:p>
        </w:tc>
        <w:tc>
          <w:tcPr>
            <w:tcW w:w="1120" w:type="dxa"/>
            <w:tcBorders>
              <w:top w:val="nil"/>
              <w:left w:val="nil"/>
              <w:bottom w:val="single" w:sz="4" w:space="0" w:color="auto"/>
              <w:right w:val="single" w:sz="4" w:space="0" w:color="auto"/>
            </w:tcBorders>
            <w:shd w:val="clear" w:color="auto" w:fill="auto"/>
            <w:noWrap/>
            <w:hideMark/>
          </w:tcPr>
          <w:p w14:paraId="667D3AA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w:t>
            </w:r>
          </w:p>
        </w:tc>
        <w:tc>
          <w:tcPr>
            <w:tcW w:w="1074" w:type="dxa"/>
            <w:tcBorders>
              <w:top w:val="nil"/>
              <w:left w:val="nil"/>
              <w:bottom w:val="single" w:sz="4" w:space="0" w:color="auto"/>
              <w:right w:val="single" w:sz="4" w:space="0" w:color="auto"/>
            </w:tcBorders>
            <w:shd w:val="clear" w:color="auto" w:fill="auto"/>
            <w:noWrap/>
            <w:hideMark/>
          </w:tcPr>
          <w:p w14:paraId="6D40B4A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665F07D0"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NITRAZEPAM, 5 MG - COMPRIMIDO</w:t>
            </w:r>
          </w:p>
        </w:tc>
        <w:tc>
          <w:tcPr>
            <w:tcW w:w="1420" w:type="dxa"/>
            <w:tcBorders>
              <w:top w:val="nil"/>
              <w:left w:val="nil"/>
              <w:bottom w:val="single" w:sz="4" w:space="0" w:color="auto"/>
              <w:right w:val="single" w:sz="4" w:space="0" w:color="auto"/>
            </w:tcBorders>
            <w:shd w:val="clear" w:color="auto" w:fill="auto"/>
            <w:noWrap/>
            <w:hideMark/>
          </w:tcPr>
          <w:p w14:paraId="66BBA9BA" w14:textId="1B3D3D4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86B2561" w14:textId="15187646"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999AE08" w14:textId="77777777" w:rsidTr="008A6753">
        <w:trPr>
          <w:trHeight w:val="765"/>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144E6A26"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103</w:t>
            </w:r>
          </w:p>
        </w:tc>
        <w:tc>
          <w:tcPr>
            <w:tcW w:w="1140" w:type="dxa"/>
            <w:tcBorders>
              <w:top w:val="single" w:sz="4" w:space="0" w:color="auto"/>
              <w:left w:val="nil"/>
              <w:bottom w:val="single" w:sz="4" w:space="0" w:color="auto"/>
              <w:right w:val="single" w:sz="4" w:space="0" w:color="auto"/>
            </w:tcBorders>
            <w:shd w:val="clear" w:color="auto" w:fill="auto"/>
            <w:noWrap/>
            <w:hideMark/>
          </w:tcPr>
          <w:p w14:paraId="1F4AFE8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268970</w:t>
            </w:r>
          </w:p>
        </w:tc>
        <w:tc>
          <w:tcPr>
            <w:tcW w:w="1120" w:type="dxa"/>
            <w:tcBorders>
              <w:top w:val="single" w:sz="4" w:space="0" w:color="auto"/>
              <w:left w:val="nil"/>
              <w:bottom w:val="single" w:sz="4" w:space="0" w:color="auto"/>
              <w:right w:val="single" w:sz="4" w:space="0" w:color="auto"/>
            </w:tcBorders>
            <w:shd w:val="clear" w:color="auto" w:fill="auto"/>
            <w:noWrap/>
            <w:hideMark/>
          </w:tcPr>
          <w:p w14:paraId="1B129EB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single" w:sz="4" w:space="0" w:color="auto"/>
              <w:left w:val="nil"/>
              <w:bottom w:val="single" w:sz="4" w:space="0" w:color="auto"/>
              <w:right w:val="single" w:sz="4" w:space="0" w:color="auto"/>
            </w:tcBorders>
            <w:shd w:val="clear" w:color="auto" w:fill="auto"/>
            <w:noWrap/>
            <w:hideMark/>
          </w:tcPr>
          <w:p w14:paraId="3460868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single" w:sz="4" w:space="0" w:color="auto"/>
              <w:left w:val="nil"/>
              <w:bottom w:val="single" w:sz="4" w:space="0" w:color="auto"/>
              <w:right w:val="single" w:sz="4" w:space="0" w:color="auto"/>
            </w:tcBorders>
            <w:shd w:val="clear" w:color="auto" w:fill="auto"/>
            <w:hideMark/>
          </w:tcPr>
          <w:p w14:paraId="76151EDC"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NITROCLICERINA, 5MG/ML, INJETÁVEL - AMPOLA 10 ML</w:t>
            </w:r>
          </w:p>
        </w:tc>
        <w:tc>
          <w:tcPr>
            <w:tcW w:w="1420" w:type="dxa"/>
            <w:tcBorders>
              <w:top w:val="single" w:sz="4" w:space="0" w:color="auto"/>
              <w:left w:val="nil"/>
              <w:bottom w:val="single" w:sz="4" w:space="0" w:color="auto"/>
              <w:right w:val="single" w:sz="4" w:space="0" w:color="auto"/>
            </w:tcBorders>
            <w:shd w:val="clear" w:color="auto" w:fill="auto"/>
            <w:noWrap/>
            <w:hideMark/>
          </w:tcPr>
          <w:p w14:paraId="234DE4DF" w14:textId="0B98FCC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single" w:sz="4" w:space="0" w:color="auto"/>
              <w:left w:val="nil"/>
              <w:bottom w:val="single" w:sz="4" w:space="0" w:color="auto"/>
              <w:right w:val="single" w:sz="4" w:space="0" w:color="auto"/>
            </w:tcBorders>
            <w:shd w:val="clear" w:color="auto" w:fill="auto"/>
            <w:noWrap/>
            <w:hideMark/>
          </w:tcPr>
          <w:p w14:paraId="7E51F7BB" w14:textId="4EC00BC5"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6F5B45B"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07B62E5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104</w:t>
            </w:r>
          </w:p>
        </w:tc>
        <w:tc>
          <w:tcPr>
            <w:tcW w:w="1140" w:type="dxa"/>
            <w:tcBorders>
              <w:top w:val="nil"/>
              <w:left w:val="nil"/>
              <w:bottom w:val="single" w:sz="4" w:space="0" w:color="auto"/>
              <w:right w:val="single" w:sz="4" w:space="0" w:color="auto"/>
            </w:tcBorders>
            <w:shd w:val="clear" w:color="auto" w:fill="auto"/>
            <w:noWrap/>
            <w:hideMark/>
          </w:tcPr>
          <w:p w14:paraId="731D8E3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273719</w:t>
            </w:r>
          </w:p>
        </w:tc>
        <w:tc>
          <w:tcPr>
            <w:tcW w:w="1120" w:type="dxa"/>
            <w:tcBorders>
              <w:top w:val="nil"/>
              <w:left w:val="nil"/>
              <w:bottom w:val="single" w:sz="4" w:space="0" w:color="auto"/>
              <w:right w:val="single" w:sz="4" w:space="0" w:color="auto"/>
            </w:tcBorders>
            <w:shd w:val="clear" w:color="auto" w:fill="auto"/>
            <w:noWrap/>
            <w:hideMark/>
          </w:tcPr>
          <w:p w14:paraId="4FE6759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57398A4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5579B122"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NITROPRUSSETO DE SODIO 50MG INJETAVEL - FRASCO/AMPOLA</w:t>
            </w:r>
          </w:p>
        </w:tc>
        <w:tc>
          <w:tcPr>
            <w:tcW w:w="1420" w:type="dxa"/>
            <w:tcBorders>
              <w:top w:val="nil"/>
              <w:left w:val="nil"/>
              <w:bottom w:val="single" w:sz="4" w:space="0" w:color="auto"/>
              <w:right w:val="single" w:sz="4" w:space="0" w:color="auto"/>
            </w:tcBorders>
            <w:shd w:val="clear" w:color="auto" w:fill="auto"/>
            <w:noWrap/>
            <w:hideMark/>
          </w:tcPr>
          <w:p w14:paraId="388D572B" w14:textId="18C427F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155E317" w14:textId="26EB2E6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B16A9A3"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4B150071"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105</w:t>
            </w:r>
          </w:p>
        </w:tc>
        <w:tc>
          <w:tcPr>
            <w:tcW w:w="1140" w:type="dxa"/>
            <w:tcBorders>
              <w:top w:val="nil"/>
              <w:left w:val="nil"/>
              <w:bottom w:val="single" w:sz="4" w:space="0" w:color="auto"/>
              <w:right w:val="single" w:sz="4" w:space="0" w:color="auto"/>
            </w:tcBorders>
            <w:shd w:val="clear" w:color="auto" w:fill="auto"/>
            <w:noWrap/>
            <w:hideMark/>
          </w:tcPr>
          <w:p w14:paraId="7FBED2C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442584</w:t>
            </w:r>
          </w:p>
        </w:tc>
        <w:tc>
          <w:tcPr>
            <w:tcW w:w="1120" w:type="dxa"/>
            <w:tcBorders>
              <w:top w:val="nil"/>
              <w:left w:val="nil"/>
              <w:bottom w:val="single" w:sz="4" w:space="0" w:color="auto"/>
              <w:right w:val="single" w:sz="4" w:space="0" w:color="auto"/>
            </w:tcBorders>
            <w:shd w:val="clear" w:color="auto" w:fill="auto"/>
            <w:noWrap/>
            <w:hideMark/>
          </w:tcPr>
          <w:p w14:paraId="56A9136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w:t>
            </w:r>
          </w:p>
        </w:tc>
        <w:tc>
          <w:tcPr>
            <w:tcW w:w="1074" w:type="dxa"/>
            <w:tcBorders>
              <w:top w:val="nil"/>
              <w:left w:val="nil"/>
              <w:bottom w:val="single" w:sz="4" w:space="0" w:color="auto"/>
              <w:right w:val="single" w:sz="4" w:space="0" w:color="auto"/>
            </w:tcBorders>
            <w:shd w:val="clear" w:color="auto" w:fill="auto"/>
            <w:noWrap/>
            <w:hideMark/>
          </w:tcPr>
          <w:p w14:paraId="2F5B359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5924628F"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NOREPINEFRINA, HEMITARTARATO, 2MG/ML, SOLUÇÃO INJETÁVEL - AMPOLA 4ML</w:t>
            </w:r>
          </w:p>
        </w:tc>
        <w:tc>
          <w:tcPr>
            <w:tcW w:w="1420" w:type="dxa"/>
            <w:tcBorders>
              <w:top w:val="nil"/>
              <w:left w:val="nil"/>
              <w:bottom w:val="single" w:sz="4" w:space="0" w:color="auto"/>
              <w:right w:val="single" w:sz="4" w:space="0" w:color="auto"/>
            </w:tcBorders>
            <w:shd w:val="clear" w:color="auto" w:fill="auto"/>
            <w:noWrap/>
            <w:hideMark/>
          </w:tcPr>
          <w:p w14:paraId="63E5ED53" w14:textId="56DF862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6CE8024" w14:textId="6EABE7A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E79728A" w14:textId="77777777" w:rsidTr="008A6753">
        <w:trPr>
          <w:trHeight w:val="255"/>
        </w:trPr>
        <w:tc>
          <w:tcPr>
            <w:tcW w:w="820" w:type="dxa"/>
            <w:tcBorders>
              <w:top w:val="nil"/>
              <w:left w:val="single" w:sz="4" w:space="0" w:color="auto"/>
              <w:bottom w:val="single" w:sz="4" w:space="0" w:color="auto"/>
              <w:right w:val="single" w:sz="4" w:space="0" w:color="auto"/>
            </w:tcBorders>
            <w:shd w:val="clear" w:color="auto" w:fill="auto"/>
            <w:noWrap/>
            <w:hideMark/>
          </w:tcPr>
          <w:p w14:paraId="6F76B3C5"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106</w:t>
            </w:r>
          </w:p>
        </w:tc>
        <w:tc>
          <w:tcPr>
            <w:tcW w:w="1140" w:type="dxa"/>
            <w:tcBorders>
              <w:top w:val="nil"/>
              <w:left w:val="nil"/>
              <w:bottom w:val="single" w:sz="4" w:space="0" w:color="auto"/>
              <w:right w:val="single" w:sz="4" w:space="0" w:color="auto"/>
            </w:tcBorders>
            <w:shd w:val="clear" w:color="auto" w:fill="auto"/>
            <w:noWrap/>
            <w:hideMark/>
          </w:tcPr>
          <w:p w14:paraId="37DB797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233632</w:t>
            </w:r>
          </w:p>
        </w:tc>
        <w:tc>
          <w:tcPr>
            <w:tcW w:w="1120" w:type="dxa"/>
            <w:tcBorders>
              <w:top w:val="nil"/>
              <w:left w:val="nil"/>
              <w:bottom w:val="single" w:sz="4" w:space="0" w:color="auto"/>
              <w:right w:val="single" w:sz="4" w:space="0" w:color="auto"/>
            </w:tcBorders>
            <w:shd w:val="clear" w:color="auto" w:fill="auto"/>
            <w:noWrap/>
            <w:hideMark/>
          </w:tcPr>
          <w:p w14:paraId="79CE94A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w:t>
            </w:r>
          </w:p>
        </w:tc>
        <w:tc>
          <w:tcPr>
            <w:tcW w:w="1074" w:type="dxa"/>
            <w:tcBorders>
              <w:top w:val="nil"/>
              <w:left w:val="nil"/>
              <w:bottom w:val="single" w:sz="4" w:space="0" w:color="auto"/>
              <w:right w:val="single" w:sz="4" w:space="0" w:color="auto"/>
            </w:tcBorders>
            <w:shd w:val="clear" w:color="auto" w:fill="auto"/>
            <w:noWrap/>
            <w:hideMark/>
          </w:tcPr>
          <w:p w14:paraId="052AACA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512D7906"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OLEO MINERAL 100ML FR</w:t>
            </w:r>
          </w:p>
        </w:tc>
        <w:tc>
          <w:tcPr>
            <w:tcW w:w="1420" w:type="dxa"/>
            <w:tcBorders>
              <w:top w:val="nil"/>
              <w:left w:val="nil"/>
              <w:bottom w:val="single" w:sz="4" w:space="0" w:color="auto"/>
              <w:right w:val="single" w:sz="4" w:space="0" w:color="auto"/>
            </w:tcBorders>
            <w:shd w:val="clear" w:color="auto" w:fill="auto"/>
            <w:noWrap/>
            <w:hideMark/>
          </w:tcPr>
          <w:p w14:paraId="5888C188" w14:textId="281FCF6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1755CE5" w14:textId="1308B84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1CCDEBA"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42BFE8F"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107</w:t>
            </w:r>
          </w:p>
        </w:tc>
        <w:tc>
          <w:tcPr>
            <w:tcW w:w="1140" w:type="dxa"/>
            <w:tcBorders>
              <w:top w:val="nil"/>
              <w:left w:val="nil"/>
              <w:bottom w:val="single" w:sz="4" w:space="0" w:color="auto"/>
              <w:right w:val="single" w:sz="4" w:space="0" w:color="auto"/>
            </w:tcBorders>
            <w:shd w:val="clear" w:color="auto" w:fill="auto"/>
            <w:noWrap/>
            <w:hideMark/>
          </w:tcPr>
          <w:p w14:paraId="56D1996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267712</w:t>
            </w:r>
          </w:p>
        </w:tc>
        <w:tc>
          <w:tcPr>
            <w:tcW w:w="1120" w:type="dxa"/>
            <w:tcBorders>
              <w:top w:val="nil"/>
              <w:left w:val="nil"/>
              <w:bottom w:val="single" w:sz="4" w:space="0" w:color="auto"/>
              <w:right w:val="single" w:sz="4" w:space="0" w:color="auto"/>
            </w:tcBorders>
            <w:shd w:val="clear" w:color="auto" w:fill="auto"/>
            <w:noWrap/>
            <w:hideMark/>
          </w:tcPr>
          <w:p w14:paraId="41F6DC2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210.000</w:t>
            </w:r>
          </w:p>
        </w:tc>
        <w:tc>
          <w:tcPr>
            <w:tcW w:w="1074" w:type="dxa"/>
            <w:tcBorders>
              <w:top w:val="nil"/>
              <w:left w:val="nil"/>
              <w:bottom w:val="single" w:sz="4" w:space="0" w:color="auto"/>
              <w:right w:val="single" w:sz="4" w:space="0" w:color="auto"/>
            </w:tcBorders>
            <w:shd w:val="clear" w:color="auto" w:fill="auto"/>
            <w:noWrap/>
            <w:hideMark/>
          </w:tcPr>
          <w:p w14:paraId="3668DF4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CÁPSULA</w:t>
            </w:r>
          </w:p>
        </w:tc>
        <w:tc>
          <w:tcPr>
            <w:tcW w:w="3415" w:type="dxa"/>
            <w:tcBorders>
              <w:top w:val="nil"/>
              <w:left w:val="nil"/>
              <w:bottom w:val="single" w:sz="4" w:space="0" w:color="auto"/>
              <w:right w:val="single" w:sz="4" w:space="0" w:color="auto"/>
            </w:tcBorders>
            <w:shd w:val="clear" w:color="auto" w:fill="auto"/>
            <w:hideMark/>
          </w:tcPr>
          <w:p w14:paraId="704A33C1"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OMEPRAZOL 20 MG CÁPSULA</w:t>
            </w:r>
          </w:p>
        </w:tc>
        <w:tc>
          <w:tcPr>
            <w:tcW w:w="1420" w:type="dxa"/>
            <w:tcBorders>
              <w:top w:val="nil"/>
              <w:left w:val="nil"/>
              <w:bottom w:val="single" w:sz="4" w:space="0" w:color="auto"/>
              <w:right w:val="single" w:sz="4" w:space="0" w:color="auto"/>
            </w:tcBorders>
            <w:shd w:val="clear" w:color="auto" w:fill="auto"/>
            <w:noWrap/>
            <w:hideMark/>
          </w:tcPr>
          <w:p w14:paraId="69B05D36" w14:textId="1D72656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DF4C240" w14:textId="1997B97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9929466"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4B89585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lastRenderedPageBreak/>
              <w:t>108</w:t>
            </w:r>
          </w:p>
        </w:tc>
        <w:tc>
          <w:tcPr>
            <w:tcW w:w="1140" w:type="dxa"/>
            <w:tcBorders>
              <w:top w:val="nil"/>
              <w:left w:val="nil"/>
              <w:bottom w:val="single" w:sz="4" w:space="0" w:color="auto"/>
              <w:right w:val="single" w:sz="4" w:space="0" w:color="auto"/>
            </w:tcBorders>
            <w:shd w:val="clear" w:color="auto" w:fill="auto"/>
            <w:noWrap/>
            <w:hideMark/>
          </w:tcPr>
          <w:p w14:paraId="6F0FDCF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268160</w:t>
            </w:r>
          </w:p>
        </w:tc>
        <w:tc>
          <w:tcPr>
            <w:tcW w:w="1120" w:type="dxa"/>
            <w:tcBorders>
              <w:top w:val="nil"/>
              <w:left w:val="nil"/>
              <w:bottom w:val="single" w:sz="4" w:space="0" w:color="auto"/>
              <w:right w:val="single" w:sz="4" w:space="0" w:color="auto"/>
            </w:tcBorders>
            <w:shd w:val="clear" w:color="auto" w:fill="auto"/>
            <w:noWrap/>
            <w:hideMark/>
          </w:tcPr>
          <w:p w14:paraId="4E9D199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7BEBADA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FRC AMP</w:t>
            </w:r>
          </w:p>
        </w:tc>
        <w:tc>
          <w:tcPr>
            <w:tcW w:w="3415" w:type="dxa"/>
            <w:tcBorders>
              <w:top w:val="nil"/>
              <w:left w:val="nil"/>
              <w:bottom w:val="single" w:sz="4" w:space="0" w:color="auto"/>
              <w:right w:val="single" w:sz="4" w:space="0" w:color="auto"/>
            </w:tcBorders>
            <w:shd w:val="clear" w:color="auto" w:fill="auto"/>
            <w:hideMark/>
          </w:tcPr>
          <w:p w14:paraId="1B723D9C"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OMEPRAZOL 40 MG INJETAVEL- FRASCO/AMPOLA</w:t>
            </w:r>
          </w:p>
        </w:tc>
        <w:tc>
          <w:tcPr>
            <w:tcW w:w="1420" w:type="dxa"/>
            <w:tcBorders>
              <w:top w:val="nil"/>
              <w:left w:val="nil"/>
              <w:bottom w:val="single" w:sz="4" w:space="0" w:color="auto"/>
              <w:right w:val="single" w:sz="4" w:space="0" w:color="auto"/>
            </w:tcBorders>
            <w:shd w:val="clear" w:color="auto" w:fill="auto"/>
            <w:noWrap/>
            <w:hideMark/>
          </w:tcPr>
          <w:p w14:paraId="08B23E0D" w14:textId="3ACF874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9032AED" w14:textId="0B0E499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CC19D7E"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1753DFC7"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109</w:t>
            </w:r>
          </w:p>
        </w:tc>
        <w:tc>
          <w:tcPr>
            <w:tcW w:w="1140" w:type="dxa"/>
            <w:tcBorders>
              <w:top w:val="nil"/>
              <w:left w:val="nil"/>
              <w:bottom w:val="single" w:sz="4" w:space="0" w:color="auto"/>
              <w:right w:val="single" w:sz="4" w:space="0" w:color="auto"/>
            </w:tcBorders>
            <w:shd w:val="clear" w:color="auto" w:fill="auto"/>
            <w:noWrap/>
            <w:hideMark/>
          </w:tcPr>
          <w:p w14:paraId="07BC9D2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419016</w:t>
            </w:r>
          </w:p>
        </w:tc>
        <w:tc>
          <w:tcPr>
            <w:tcW w:w="1120" w:type="dxa"/>
            <w:tcBorders>
              <w:top w:val="nil"/>
              <w:left w:val="nil"/>
              <w:bottom w:val="single" w:sz="4" w:space="0" w:color="auto"/>
              <w:right w:val="single" w:sz="4" w:space="0" w:color="auto"/>
            </w:tcBorders>
            <w:shd w:val="clear" w:color="auto" w:fill="auto"/>
            <w:noWrap/>
            <w:hideMark/>
          </w:tcPr>
          <w:p w14:paraId="69E59C0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1.500</w:t>
            </w:r>
          </w:p>
        </w:tc>
        <w:tc>
          <w:tcPr>
            <w:tcW w:w="1074" w:type="dxa"/>
            <w:tcBorders>
              <w:top w:val="nil"/>
              <w:left w:val="nil"/>
              <w:bottom w:val="single" w:sz="4" w:space="0" w:color="auto"/>
              <w:right w:val="single" w:sz="4" w:space="0" w:color="auto"/>
            </w:tcBorders>
            <w:shd w:val="clear" w:color="auto" w:fill="auto"/>
            <w:noWrap/>
            <w:hideMark/>
          </w:tcPr>
          <w:p w14:paraId="28A0E2D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F2A069A"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ONDANSENTRONA CLORIDRATO 4MG COMPRIMIDO ORODISPERSDIVEL</w:t>
            </w:r>
          </w:p>
        </w:tc>
        <w:tc>
          <w:tcPr>
            <w:tcW w:w="1420" w:type="dxa"/>
            <w:tcBorders>
              <w:top w:val="nil"/>
              <w:left w:val="nil"/>
              <w:bottom w:val="single" w:sz="4" w:space="0" w:color="auto"/>
              <w:right w:val="single" w:sz="4" w:space="0" w:color="auto"/>
            </w:tcBorders>
            <w:shd w:val="clear" w:color="auto" w:fill="auto"/>
            <w:noWrap/>
            <w:hideMark/>
          </w:tcPr>
          <w:p w14:paraId="4A4C0EE5" w14:textId="582F889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2E455EF" w14:textId="6B781F8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6C12AE38" w14:textId="77777777" w:rsidTr="008A6753">
        <w:trPr>
          <w:trHeight w:val="1275"/>
        </w:trPr>
        <w:tc>
          <w:tcPr>
            <w:tcW w:w="820" w:type="dxa"/>
            <w:tcBorders>
              <w:top w:val="nil"/>
              <w:left w:val="single" w:sz="4" w:space="0" w:color="auto"/>
              <w:bottom w:val="single" w:sz="4" w:space="0" w:color="auto"/>
              <w:right w:val="single" w:sz="4" w:space="0" w:color="auto"/>
            </w:tcBorders>
            <w:shd w:val="clear" w:color="auto" w:fill="auto"/>
            <w:noWrap/>
            <w:hideMark/>
          </w:tcPr>
          <w:p w14:paraId="5AC3EBA6"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110</w:t>
            </w:r>
          </w:p>
        </w:tc>
        <w:tc>
          <w:tcPr>
            <w:tcW w:w="1140" w:type="dxa"/>
            <w:tcBorders>
              <w:top w:val="nil"/>
              <w:left w:val="nil"/>
              <w:bottom w:val="single" w:sz="4" w:space="0" w:color="auto"/>
              <w:right w:val="single" w:sz="4" w:space="0" w:color="auto"/>
            </w:tcBorders>
            <w:shd w:val="clear" w:color="auto" w:fill="auto"/>
            <w:noWrap/>
            <w:hideMark/>
          </w:tcPr>
          <w:p w14:paraId="2934295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279493</w:t>
            </w:r>
          </w:p>
        </w:tc>
        <w:tc>
          <w:tcPr>
            <w:tcW w:w="1120" w:type="dxa"/>
            <w:tcBorders>
              <w:top w:val="nil"/>
              <w:left w:val="nil"/>
              <w:bottom w:val="single" w:sz="4" w:space="0" w:color="auto"/>
              <w:right w:val="single" w:sz="4" w:space="0" w:color="auto"/>
            </w:tcBorders>
            <w:shd w:val="clear" w:color="auto" w:fill="auto"/>
            <w:noWrap/>
            <w:hideMark/>
          </w:tcPr>
          <w:p w14:paraId="5122562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2D50F44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TB</w:t>
            </w:r>
          </w:p>
        </w:tc>
        <w:tc>
          <w:tcPr>
            <w:tcW w:w="3415" w:type="dxa"/>
            <w:tcBorders>
              <w:top w:val="nil"/>
              <w:left w:val="nil"/>
              <w:bottom w:val="single" w:sz="4" w:space="0" w:color="auto"/>
              <w:right w:val="single" w:sz="4" w:space="0" w:color="auto"/>
            </w:tcBorders>
            <w:shd w:val="clear" w:color="auto" w:fill="auto"/>
            <w:hideMark/>
          </w:tcPr>
          <w:p w14:paraId="15B94D20"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OXIDO DE ZINCO, ASSOCIADO COM VITAMINA A+VITAMINA D, 150MG+5.000UI+900UI/G. POMADA - BISNAGA 45G</w:t>
            </w:r>
          </w:p>
        </w:tc>
        <w:tc>
          <w:tcPr>
            <w:tcW w:w="1420" w:type="dxa"/>
            <w:tcBorders>
              <w:top w:val="nil"/>
              <w:left w:val="nil"/>
              <w:bottom w:val="single" w:sz="4" w:space="0" w:color="auto"/>
              <w:right w:val="single" w:sz="4" w:space="0" w:color="auto"/>
            </w:tcBorders>
            <w:shd w:val="clear" w:color="auto" w:fill="auto"/>
            <w:noWrap/>
            <w:hideMark/>
          </w:tcPr>
          <w:p w14:paraId="00D0709D" w14:textId="14C5182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77CDC0C" w14:textId="71179C4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0F99048"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23B29B4C"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111</w:t>
            </w:r>
          </w:p>
        </w:tc>
        <w:tc>
          <w:tcPr>
            <w:tcW w:w="1140" w:type="dxa"/>
            <w:tcBorders>
              <w:top w:val="nil"/>
              <w:left w:val="nil"/>
              <w:bottom w:val="single" w:sz="4" w:space="0" w:color="auto"/>
              <w:right w:val="single" w:sz="4" w:space="0" w:color="auto"/>
            </w:tcBorders>
            <w:shd w:val="clear" w:color="auto" w:fill="auto"/>
            <w:noWrap/>
            <w:hideMark/>
          </w:tcPr>
          <w:p w14:paraId="15FC7D5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300989</w:t>
            </w:r>
          </w:p>
        </w:tc>
        <w:tc>
          <w:tcPr>
            <w:tcW w:w="1120" w:type="dxa"/>
            <w:tcBorders>
              <w:top w:val="nil"/>
              <w:left w:val="nil"/>
              <w:bottom w:val="single" w:sz="4" w:space="0" w:color="auto"/>
              <w:right w:val="single" w:sz="4" w:space="0" w:color="auto"/>
            </w:tcBorders>
            <w:shd w:val="clear" w:color="auto" w:fill="auto"/>
            <w:noWrap/>
            <w:hideMark/>
          </w:tcPr>
          <w:p w14:paraId="1260439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w:t>
            </w:r>
          </w:p>
        </w:tc>
        <w:tc>
          <w:tcPr>
            <w:tcW w:w="1074" w:type="dxa"/>
            <w:tcBorders>
              <w:top w:val="nil"/>
              <w:left w:val="nil"/>
              <w:bottom w:val="single" w:sz="4" w:space="0" w:color="auto"/>
              <w:right w:val="single" w:sz="4" w:space="0" w:color="auto"/>
            </w:tcBorders>
            <w:shd w:val="clear" w:color="auto" w:fill="auto"/>
            <w:noWrap/>
            <w:hideMark/>
          </w:tcPr>
          <w:p w14:paraId="120D2C4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1E6788E4"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PERICIAZINA 40MG/ML SOLUCAO ORAL - GOTAS</w:t>
            </w:r>
          </w:p>
        </w:tc>
        <w:tc>
          <w:tcPr>
            <w:tcW w:w="1420" w:type="dxa"/>
            <w:tcBorders>
              <w:top w:val="nil"/>
              <w:left w:val="nil"/>
              <w:bottom w:val="single" w:sz="4" w:space="0" w:color="auto"/>
              <w:right w:val="single" w:sz="4" w:space="0" w:color="auto"/>
            </w:tcBorders>
            <w:shd w:val="clear" w:color="auto" w:fill="auto"/>
            <w:noWrap/>
            <w:hideMark/>
          </w:tcPr>
          <w:p w14:paraId="04FB4D0D" w14:textId="735CE43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7C7A45F" w14:textId="458E57C1"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D9178AA"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0120BD60"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112</w:t>
            </w:r>
          </w:p>
        </w:tc>
        <w:tc>
          <w:tcPr>
            <w:tcW w:w="1140" w:type="dxa"/>
            <w:tcBorders>
              <w:top w:val="nil"/>
              <w:left w:val="nil"/>
              <w:bottom w:val="single" w:sz="4" w:space="0" w:color="auto"/>
              <w:right w:val="single" w:sz="4" w:space="0" w:color="auto"/>
            </w:tcBorders>
            <w:shd w:val="clear" w:color="auto" w:fill="auto"/>
            <w:noWrap/>
            <w:hideMark/>
          </w:tcPr>
          <w:p w14:paraId="600DCD9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363597</w:t>
            </w:r>
          </w:p>
        </w:tc>
        <w:tc>
          <w:tcPr>
            <w:tcW w:w="1120" w:type="dxa"/>
            <w:tcBorders>
              <w:top w:val="nil"/>
              <w:left w:val="nil"/>
              <w:bottom w:val="single" w:sz="4" w:space="0" w:color="auto"/>
              <w:right w:val="single" w:sz="4" w:space="0" w:color="auto"/>
            </w:tcBorders>
            <w:shd w:val="clear" w:color="auto" w:fill="auto"/>
            <w:noWrap/>
            <w:hideMark/>
          </w:tcPr>
          <w:p w14:paraId="0C94E44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4706F8F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718944BC"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PERMETRINA, 50MG/ML, LOÇÃO - FRASCO 100ML</w:t>
            </w:r>
          </w:p>
        </w:tc>
        <w:tc>
          <w:tcPr>
            <w:tcW w:w="1420" w:type="dxa"/>
            <w:tcBorders>
              <w:top w:val="nil"/>
              <w:left w:val="nil"/>
              <w:bottom w:val="single" w:sz="4" w:space="0" w:color="auto"/>
              <w:right w:val="single" w:sz="4" w:space="0" w:color="auto"/>
            </w:tcBorders>
            <w:shd w:val="clear" w:color="auto" w:fill="auto"/>
            <w:noWrap/>
            <w:hideMark/>
          </w:tcPr>
          <w:p w14:paraId="3A1EE4EC" w14:textId="4731F27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E40F8B1" w14:textId="6AB3A27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11BE2D2"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40CEEDD8"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113</w:t>
            </w:r>
          </w:p>
        </w:tc>
        <w:tc>
          <w:tcPr>
            <w:tcW w:w="1140" w:type="dxa"/>
            <w:tcBorders>
              <w:top w:val="nil"/>
              <w:left w:val="nil"/>
              <w:bottom w:val="single" w:sz="4" w:space="0" w:color="auto"/>
              <w:right w:val="single" w:sz="4" w:space="0" w:color="auto"/>
            </w:tcBorders>
            <w:shd w:val="clear" w:color="auto" w:fill="auto"/>
            <w:noWrap/>
            <w:hideMark/>
          </w:tcPr>
          <w:p w14:paraId="5D875A5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268158</w:t>
            </w:r>
          </w:p>
        </w:tc>
        <w:tc>
          <w:tcPr>
            <w:tcW w:w="1120" w:type="dxa"/>
            <w:tcBorders>
              <w:top w:val="nil"/>
              <w:left w:val="nil"/>
              <w:bottom w:val="single" w:sz="4" w:space="0" w:color="auto"/>
              <w:right w:val="single" w:sz="4" w:space="0" w:color="auto"/>
            </w:tcBorders>
            <w:shd w:val="clear" w:color="auto" w:fill="auto"/>
            <w:noWrap/>
            <w:hideMark/>
          </w:tcPr>
          <w:p w14:paraId="2CA2E5B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600</w:t>
            </w:r>
          </w:p>
        </w:tc>
        <w:tc>
          <w:tcPr>
            <w:tcW w:w="1074" w:type="dxa"/>
            <w:tcBorders>
              <w:top w:val="nil"/>
              <w:left w:val="nil"/>
              <w:bottom w:val="single" w:sz="4" w:space="0" w:color="auto"/>
              <w:right w:val="single" w:sz="4" w:space="0" w:color="auto"/>
            </w:tcBorders>
            <w:shd w:val="clear" w:color="auto" w:fill="auto"/>
            <w:noWrap/>
            <w:hideMark/>
          </w:tcPr>
          <w:p w14:paraId="0053C3A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288672AE"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PIRIMETAMINA - 25 MG - COMPRIMIDOS</w:t>
            </w:r>
          </w:p>
        </w:tc>
        <w:tc>
          <w:tcPr>
            <w:tcW w:w="1420" w:type="dxa"/>
            <w:tcBorders>
              <w:top w:val="nil"/>
              <w:left w:val="nil"/>
              <w:bottom w:val="single" w:sz="4" w:space="0" w:color="auto"/>
              <w:right w:val="single" w:sz="4" w:space="0" w:color="auto"/>
            </w:tcBorders>
            <w:shd w:val="clear" w:color="auto" w:fill="auto"/>
            <w:noWrap/>
            <w:hideMark/>
          </w:tcPr>
          <w:p w14:paraId="48EA44D8" w14:textId="62FC84D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E5FED35" w14:textId="6CD9B57D"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F3634F4"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45D96097"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114</w:t>
            </w:r>
          </w:p>
        </w:tc>
        <w:tc>
          <w:tcPr>
            <w:tcW w:w="1140" w:type="dxa"/>
            <w:tcBorders>
              <w:top w:val="nil"/>
              <w:left w:val="nil"/>
              <w:bottom w:val="single" w:sz="4" w:space="0" w:color="auto"/>
              <w:right w:val="single" w:sz="4" w:space="0" w:color="auto"/>
            </w:tcBorders>
            <w:shd w:val="clear" w:color="auto" w:fill="auto"/>
            <w:noWrap/>
            <w:hideMark/>
          </w:tcPr>
          <w:p w14:paraId="3F5B539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448595</w:t>
            </w:r>
          </w:p>
        </w:tc>
        <w:tc>
          <w:tcPr>
            <w:tcW w:w="1120" w:type="dxa"/>
            <w:tcBorders>
              <w:top w:val="nil"/>
              <w:left w:val="nil"/>
              <w:bottom w:val="single" w:sz="4" w:space="0" w:color="auto"/>
              <w:right w:val="single" w:sz="4" w:space="0" w:color="auto"/>
            </w:tcBorders>
            <w:shd w:val="clear" w:color="auto" w:fill="auto"/>
            <w:noWrap/>
            <w:hideMark/>
          </w:tcPr>
          <w:p w14:paraId="2DA21CA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3F30E10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51354DD0"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PREDNISOLONA , 3MG/ML, SOLUÇÃO ORAL - FRASCO 60ML</w:t>
            </w:r>
          </w:p>
        </w:tc>
        <w:tc>
          <w:tcPr>
            <w:tcW w:w="1420" w:type="dxa"/>
            <w:tcBorders>
              <w:top w:val="nil"/>
              <w:left w:val="nil"/>
              <w:bottom w:val="single" w:sz="4" w:space="0" w:color="auto"/>
              <w:right w:val="single" w:sz="4" w:space="0" w:color="auto"/>
            </w:tcBorders>
            <w:shd w:val="clear" w:color="auto" w:fill="auto"/>
            <w:noWrap/>
            <w:hideMark/>
          </w:tcPr>
          <w:p w14:paraId="04F70BF8" w14:textId="64938C18"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492CFAF" w14:textId="3FFF5EC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EE35632"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3D9A6050"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115</w:t>
            </w:r>
          </w:p>
        </w:tc>
        <w:tc>
          <w:tcPr>
            <w:tcW w:w="1140" w:type="dxa"/>
            <w:tcBorders>
              <w:top w:val="nil"/>
              <w:left w:val="nil"/>
              <w:bottom w:val="single" w:sz="4" w:space="0" w:color="auto"/>
              <w:right w:val="single" w:sz="4" w:space="0" w:color="auto"/>
            </w:tcBorders>
            <w:shd w:val="clear" w:color="auto" w:fill="auto"/>
            <w:noWrap/>
            <w:hideMark/>
          </w:tcPr>
          <w:p w14:paraId="666DB79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267768</w:t>
            </w:r>
          </w:p>
        </w:tc>
        <w:tc>
          <w:tcPr>
            <w:tcW w:w="1120" w:type="dxa"/>
            <w:tcBorders>
              <w:top w:val="nil"/>
              <w:left w:val="nil"/>
              <w:bottom w:val="single" w:sz="4" w:space="0" w:color="auto"/>
              <w:right w:val="single" w:sz="4" w:space="0" w:color="auto"/>
            </w:tcBorders>
            <w:shd w:val="clear" w:color="auto" w:fill="auto"/>
            <w:noWrap/>
            <w:hideMark/>
          </w:tcPr>
          <w:p w14:paraId="1A286C6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100.000</w:t>
            </w:r>
          </w:p>
        </w:tc>
        <w:tc>
          <w:tcPr>
            <w:tcW w:w="1074" w:type="dxa"/>
            <w:tcBorders>
              <w:top w:val="nil"/>
              <w:left w:val="nil"/>
              <w:bottom w:val="single" w:sz="4" w:space="0" w:color="auto"/>
              <w:right w:val="single" w:sz="4" w:space="0" w:color="auto"/>
            </w:tcBorders>
            <w:shd w:val="clear" w:color="auto" w:fill="auto"/>
            <w:noWrap/>
            <w:hideMark/>
          </w:tcPr>
          <w:p w14:paraId="1BD46C4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3F4A17F0"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PROMETAZINA CLORIDRATO 25MG - COMPRIMIDO</w:t>
            </w:r>
          </w:p>
        </w:tc>
        <w:tc>
          <w:tcPr>
            <w:tcW w:w="1420" w:type="dxa"/>
            <w:tcBorders>
              <w:top w:val="nil"/>
              <w:left w:val="nil"/>
              <w:bottom w:val="single" w:sz="4" w:space="0" w:color="auto"/>
              <w:right w:val="single" w:sz="4" w:space="0" w:color="auto"/>
            </w:tcBorders>
            <w:shd w:val="clear" w:color="auto" w:fill="auto"/>
            <w:noWrap/>
            <w:hideMark/>
          </w:tcPr>
          <w:p w14:paraId="1885249D" w14:textId="470A525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6DA4705" w14:textId="057083B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059932D"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326E8BAA"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116</w:t>
            </w:r>
          </w:p>
        </w:tc>
        <w:tc>
          <w:tcPr>
            <w:tcW w:w="1140" w:type="dxa"/>
            <w:tcBorders>
              <w:top w:val="nil"/>
              <w:left w:val="nil"/>
              <w:bottom w:val="single" w:sz="4" w:space="0" w:color="auto"/>
              <w:right w:val="single" w:sz="4" w:space="0" w:color="auto"/>
            </w:tcBorders>
            <w:shd w:val="clear" w:color="auto" w:fill="auto"/>
            <w:noWrap/>
            <w:hideMark/>
          </w:tcPr>
          <w:p w14:paraId="55F0C7E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267769</w:t>
            </w:r>
          </w:p>
        </w:tc>
        <w:tc>
          <w:tcPr>
            <w:tcW w:w="1120" w:type="dxa"/>
            <w:tcBorders>
              <w:top w:val="nil"/>
              <w:left w:val="nil"/>
              <w:bottom w:val="single" w:sz="4" w:space="0" w:color="auto"/>
              <w:right w:val="single" w:sz="4" w:space="0" w:color="auto"/>
            </w:tcBorders>
            <w:shd w:val="clear" w:color="auto" w:fill="auto"/>
            <w:noWrap/>
            <w:hideMark/>
          </w:tcPr>
          <w:p w14:paraId="1130FBC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1F36B5A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10E31399"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PROMETAZINA CLORIDRATO 25MG/ML SOLUÇÃO INJETÁVEL - AMPOLA 2ML</w:t>
            </w:r>
          </w:p>
        </w:tc>
        <w:tc>
          <w:tcPr>
            <w:tcW w:w="1420" w:type="dxa"/>
            <w:tcBorders>
              <w:top w:val="nil"/>
              <w:left w:val="nil"/>
              <w:bottom w:val="single" w:sz="4" w:space="0" w:color="auto"/>
              <w:right w:val="single" w:sz="4" w:space="0" w:color="auto"/>
            </w:tcBorders>
            <w:shd w:val="clear" w:color="auto" w:fill="auto"/>
            <w:noWrap/>
            <w:hideMark/>
          </w:tcPr>
          <w:p w14:paraId="72737ED7" w14:textId="110AE74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3D5E907" w14:textId="309BE27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3CC57808"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176FF2D4"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117</w:t>
            </w:r>
          </w:p>
        </w:tc>
        <w:tc>
          <w:tcPr>
            <w:tcW w:w="1140" w:type="dxa"/>
            <w:tcBorders>
              <w:top w:val="nil"/>
              <w:left w:val="nil"/>
              <w:bottom w:val="single" w:sz="4" w:space="0" w:color="auto"/>
              <w:right w:val="single" w:sz="4" w:space="0" w:color="auto"/>
            </w:tcBorders>
            <w:shd w:val="clear" w:color="auto" w:fill="auto"/>
            <w:noWrap/>
            <w:hideMark/>
          </w:tcPr>
          <w:p w14:paraId="3CC35B7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384894</w:t>
            </w:r>
          </w:p>
        </w:tc>
        <w:tc>
          <w:tcPr>
            <w:tcW w:w="1120" w:type="dxa"/>
            <w:tcBorders>
              <w:top w:val="nil"/>
              <w:left w:val="nil"/>
              <w:bottom w:val="single" w:sz="4" w:space="0" w:color="auto"/>
              <w:right w:val="single" w:sz="4" w:space="0" w:color="auto"/>
            </w:tcBorders>
            <w:shd w:val="clear" w:color="auto" w:fill="auto"/>
            <w:noWrap/>
            <w:hideMark/>
          </w:tcPr>
          <w:p w14:paraId="2D98199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12.000</w:t>
            </w:r>
          </w:p>
        </w:tc>
        <w:tc>
          <w:tcPr>
            <w:tcW w:w="1074" w:type="dxa"/>
            <w:tcBorders>
              <w:top w:val="nil"/>
              <w:left w:val="nil"/>
              <w:bottom w:val="single" w:sz="4" w:space="0" w:color="auto"/>
              <w:right w:val="single" w:sz="4" w:space="0" w:color="auto"/>
            </w:tcBorders>
            <w:shd w:val="clear" w:color="auto" w:fill="auto"/>
            <w:noWrap/>
            <w:hideMark/>
          </w:tcPr>
          <w:p w14:paraId="3F1B061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0AC52501"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PROPAFENONA CLORIDRATO, 150MG - COMPRIMIDO</w:t>
            </w:r>
          </w:p>
        </w:tc>
        <w:tc>
          <w:tcPr>
            <w:tcW w:w="1420" w:type="dxa"/>
            <w:tcBorders>
              <w:top w:val="nil"/>
              <w:left w:val="nil"/>
              <w:bottom w:val="single" w:sz="4" w:space="0" w:color="auto"/>
              <w:right w:val="single" w:sz="4" w:space="0" w:color="auto"/>
            </w:tcBorders>
            <w:shd w:val="clear" w:color="auto" w:fill="auto"/>
            <w:noWrap/>
            <w:hideMark/>
          </w:tcPr>
          <w:p w14:paraId="482954E1" w14:textId="771F0F5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74AA1A72" w14:textId="058180C6"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901DB95"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E9AA50B"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118</w:t>
            </w:r>
          </w:p>
        </w:tc>
        <w:tc>
          <w:tcPr>
            <w:tcW w:w="1140" w:type="dxa"/>
            <w:tcBorders>
              <w:top w:val="nil"/>
              <w:left w:val="nil"/>
              <w:bottom w:val="single" w:sz="4" w:space="0" w:color="auto"/>
              <w:right w:val="single" w:sz="4" w:space="0" w:color="auto"/>
            </w:tcBorders>
            <w:shd w:val="clear" w:color="auto" w:fill="auto"/>
            <w:noWrap/>
            <w:hideMark/>
          </w:tcPr>
          <w:p w14:paraId="0DBA848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273135</w:t>
            </w:r>
          </w:p>
        </w:tc>
        <w:tc>
          <w:tcPr>
            <w:tcW w:w="1120" w:type="dxa"/>
            <w:tcBorders>
              <w:top w:val="nil"/>
              <w:left w:val="nil"/>
              <w:bottom w:val="single" w:sz="4" w:space="0" w:color="auto"/>
              <w:right w:val="single" w:sz="4" w:space="0" w:color="auto"/>
            </w:tcBorders>
            <w:shd w:val="clear" w:color="auto" w:fill="auto"/>
            <w:noWrap/>
            <w:hideMark/>
          </w:tcPr>
          <w:p w14:paraId="477B918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100.000</w:t>
            </w:r>
          </w:p>
        </w:tc>
        <w:tc>
          <w:tcPr>
            <w:tcW w:w="1074" w:type="dxa"/>
            <w:tcBorders>
              <w:top w:val="nil"/>
              <w:left w:val="nil"/>
              <w:bottom w:val="single" w:sz="4" w:space="0" w:color="auto"/>
              <w:right w:val="single" w:sz="4" w:space="0" w:color="auto"/>
            </w:tcBorders>
            <w:shd w:val="clear" w:color="auto" w:fill="auto"/>
            <w:noWrap/>
            <w:hideMark/>
          </w:tcPr>
          <w:p w14:paraId="6A8BABE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0B4DD8E4"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PROPATILNITRATO 10 MG COMPRIMIDOS</w:t>
            </w:r>
          </w:p>
        </w:tc>
        <w:tc>
          <w:tcPr>
            <w:tcW w:w="1420" w:type="dxa"/>
            <w:tcBorders>
              <w:top w:val="nil"/>
              <w:left w:val="nil"/>
              <w:bottom w:val="single" w:sz="4" w:space="0" w:color="auto"/>
              <w:right w:val="single" w:sz="4" w:space="0" w:color="auto"/>
            </w:tcBorders>
            <w:shd w:val="clear" w:color="auto" w:fill="auto"/>
            <w:noWrap/>
            <w:hideMark/>
          </w:tcPr>
          <w:p w14:paraId="448669DC" w14:textId="34748BAD"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7397FE40" w14:textId="256E68E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971D348"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4751A032"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119</w:t>
            </w:r>
          </w:p>
        </w:tc>
        <w:tc>
          <w:tcPr>
            <w:tcW w:w="1140" w:type="dxa"/>
            <w:tcBorders>
              <w:top w:val="nil"/>
              <w:left w:val="nil"/>
              <w:bottom w:val="single" w:sz="4" w:space="0" w:color="auto"/>
              <w:right w:val="single" w:sz="4" w:space="0" w:color="auto"/>
            </w:tcBorders>
            <w:shd w:val="clear" w:color="auto" w:fill="auto"/>
            <w:noWrap/>
            <w:hideMark/>
          </w:tcPr>
          <w:p w14:paraId="217B796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273589</w:t>
            </w:r>
          </w:p>
        </w:tc>
        <w:tc>
          <w:tcPr>
            <w:tcW w:w="1120" w:type="dxa"/>
            <w:tcBorders>
              <w:top w:val="nil"/>
              <w:left w:val="nil"/>
              <w:bottom w:val="single" w:sz="4" w:space="0" w:color="auto"/>
              <w:right w:val="single" w:sz="4" w:space="0" w:color="auto"/>
            </w:tcBorders>
            <w:shd w:val="clear" w:color="auto" w:fill="auto"/>
            <w:noWrap/>
            <w:hideMark/>
          </w:tcPr>
          <w:p w14:paraId="18EE2D95"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1.500</w:t>
            </w:r>
          </w:p>
        </w:tc>
        <w:tc>
          <w:tcPr>
            <w:tcW w:w="1074" w:type="dxa"/>
            <w:tcBorders>
              <w:top w:val="nil"/>
              <w:left w:val="nil"/>
              <w:bottom w:val="single" w:sz="4" w:space="0" w:color="auto"/>
              <w:right w:val="single" w:sz="4" w:space="0" w:color="auto"/>
            </w:tcBorders>
            <w:shd w:val="clear" w:color="auto" w:fill="auto"/>
            <w:noWrap/>
            <w:hideMark/>
          </w:tcPr>
          <w:p w14:paraId="04575E9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 xml:space="preserve">COMP </w:t>
            </w:r>
          </w:p>
        </w:tc>
        <w:tc>
          <w:tcPr>
            <w:tcW w:w="3415" w:type="dxa"/>
            <w:tcBorders>
              <w:top w:val="nil"/>
              <w:left w:val="nil"/>
              <w:bottom w:val="single" w:sz="4" w:space="0" w:color="auto"/>
              <w:right w:val="single" w:sz="4" w:space="0" w:color="auto"/>
            </w:tcBorders>
            <w:shd w:val="clear" w:color="auto" w:fill="auto"/>
            <w:hideMark/>
          </w:tcPr>
          <w:p w14:paraId="26D44F79"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PROPILTIOURACIL - 100 MG - COMPRIMIDOS</w:t>
            </w:r>
          </w:p>
        </w:tc>
        <w:tc>
          <w:tcPr>
            <w:tcW w:w="1420" w:type="dxa"/>
            <w:tcBorders>
              <w:top w:val="nil"/>
              <w:left w:val="nil"/>
              <w:bottom w:val="single" w:sz="4" w:space="0" w:color="auto"/>
              <w:right w:val="single" w:sz="4" w:space="0" w:color="auto"/>
            </w:tcBorders>
            <w:shd w:val="clear" w:color="auto" w:fill="auto"/>
            <w:noWrap/>
            <w:hideMark/>
          </w:tcPr>
          <w:p w14:paraId="39F9AA87" w14:textId="73141BC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A0FC127" w14:textId="0D77FD1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87554F9" w14:textId="77777777" w:rsidTr="008A6753">
        <w:trPr>
          <w:trHeight w:val="765"/>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6EC32A06"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120</w:t>
            </w:r>
          </w:p>
        </w:tc>
        <w:tc>
          <w:tcPr>
            <w:tcW w:w="1140" w:type="dxa"/>
            <w:tcBorders>
              <w:top w:val="single" w:sz="4" w:space="0" w:color="auto"/>
              <w:left w:val="nil"/>
              <w:bottom w:val="single" w:sz="4" w:space="0" w:color="auto"/>
              <w:right w:val="single" w:sz="4" w:space="0" w:color="auto"/>
            </w:tcBorders>
            <w:shd w:val="clear" w:color="auto" w:fill="auto"/>
            <w:noWrap/>
            <w:hideMark/>
          </w:tcPr>
          <w:p w14:paraId="50302336"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267772</w:t>
            </w:r>
          </w:p>
        </w:tc>
        <w:tc>
          <w:tcPr>
            <w:tcW w:w="1120" w:type="dxa"/>
            <w:tcBorders>
              <w:top w:val="single" w:sz="4" w:space="0" w:color="auto"/>
              <w:left w:val="nil"/>
              <w:bottom w:val="single" w:sz="4" w:space="0" w:color="auto"/>
              <w:right w:val="single" w:sz="4" w:space="0" w:color="auto"/>
            </w:tcBorders>
            <w:shd w:val="clear" w:color="auto" w:fill="auto"/>
            <w:noWrap/>
            <w:hideMark/>
          </w:tcPr>
          <w:p w14:paraId="61C3B25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30.000</w:t>
            </w:r>
          </w:p>
        </w:tc>
        <w:tc>
          <w:tcPr>
            <w:tcW w:w="1074" w:type="dxa"/>
            <w:tcBorders>
              <w:top w:val="single" w:sz="4" w:space="0" w:color="auto"/>
              <w:left w:val="nil"/>
              <w:bottom w:val="single" w:sz="4" w:space="0" w:color="auto"/>
              <w:right w:val="single" w:sz="4" w:space="0" w:color="auto"/>
            </w:tcBorders>
            <w:shd w:val="clear" w:color="auto" w:fill="auto"/>
            <w:noWrap/>
            <w:hideMark/>
          </w:tcPr>
          <w:p w14:paraId="2B9DD11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single" w:sz="4" w:space="0" w:color="auto"/>
              <w:left w:val="nil"/>
              <w:bottom w:val="single" w:sz="4" w:space="0" w:color="auto"/>
              <w:right w:val="single" w:sz="4" w:space="0" w:color="auto"/>
            </w:tcBorders>
            <w:shd w:val="clear" w:color="auto" w:fill="auto"/>
            <w:hideMark/>
          </w:tcPr>
          <w:p w14:paraId="606BCB4E"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PROPRANOLOL CLORIDRATO COMPRIMIDO 40MG</w:t>
            </w:r>
          </w:p>
        </w:tc>
        <w:tc>
          <w:tcPr>
            <w:tcW w:w="1420" w:type="dxa"/>
            <w:tcBorders>
              <w:top w:val="single" w:sz="4" w:space="0" w:color="auto"/>
              <w:left w:val="nil"/>
              <w:bottom w:val="single" w:sz="4" w:space="0" w:color="auto"/>
              <w:right w:val="single" w:sz="4" w:space="0" w:color="auto"/>
            </w:tcBorders>
            <w:shd w:val="clear" w:color="auto" w:fill="auto"/>
            <w:noWrap/>
            <w:hideMark/>
          </w:tcPr>
          <w:p w14:paraId="226348A7" w14:textId="6DF5334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single" w:sz="4" w:space="0" w:color="auto"/>
              <w:left w:val="nil"/>
              <w:bottom w:val="single" w:sz="4" w:space="0" w:color="auto"/>
              <w:right w:val="single" w:sz="4" w:space="0" w:color="auto"/>
            </w:tcBorders>
            <w:shd w:val="clear" w:color="auto" w:fill="auto"/>
            <w:noWrap/>
            <w:hideMark/>
          </w:tcPr>
          <w:p w14:paraId="55E6F5EC" w14:textId="05EFA04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7C36D9F" w14:textId="77777777" w:rsidTr="008A6753">
        <w:trPr>
          <w:trHeight w:val="765"/>
        </w:trPr>
        <w:tc>
          <w:tcPr>
            <w:tcW w:w="820" w:type="dxa"/>
            <w:tcBorders>
              <w:top w:val="nil"/>
              <w:left w:val="single" w:sz="4" w:space="0" w:color="auto"/>
              <w:bottom w:val="single" w:sz="4" w:space="0" w:color="auto"/>
              <w:right w:val="single" w:sz="4" w:space="0" w:color="auto"/>
            </w:tcBorders>
            <w:shd w:val="clear" w:color="auto" w:fill="auto"/>
            <w:noWrap/>
            <w:hideMark/>
          </w:tcPr>
          <w:p w14:paraId="6849A00F"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121</w:t>
            </w:r>
          </w:p>
        </w:tc>
        <w:tc>
          <w:tcPr>
            <w:tcW w:w="1140" w:type="dxa"/>
            <w:tcBorders>
              <w:top w:val="nil"/>
              <w:left w:val="nil"/>
              <w:bottom w:val="single" w:sz="4" w:space="0" w:color="auto"/>
              <w:right w:val="single" w:sz="4" w:space="0" w:color="auto"/>
            </w:tcBorders>
            <w:shd w:val="clear" w:color="auto" w:fill="auto"/>
            <w:noWrap/>
            <w:hideMark/>
          </w:tcPr>
          <w:p w14:paraId="6B8E43D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268523</w:t>
            </w:r>
          </w:p>
        </w:tc>
        <w:tc>
          <w:tcPr>
            <w:tcW w:w="1120" w:type="dxa"/>
            <w:tcBorders>
              <w:top w:val="nil"/>
              <w:left w:val="nil"/>
              <w:bottom w:val="single" w:sz="4" w:space="0" w:color="auto"/>
              <w:right w:val="single" w:sz="4" w:space="0" w:color="auto"/>
            </w:tcBorders>
            <w:shd w:val="clear" w:color="auto" w:fill="auto"/>
            <w:noWrap/>
            <w:hideMark/>
          </w:tcPr>
          <w:p w14:paraId="4BCDEB5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200</w:t>
            </w:r>
          </w:p>
        </w:tc>
        <w:tc>
          <w:tcPr>
            <w:tcW w:w="1074" w:type="dxa"/>
            <w:tcBorders>
              <w:top w:val="nil"/>
              <w:left w:val="nil"/>
              <w:bottom w:val="single" w:sz="4" w:space="0" w:color="auto"/>
              <w:right w:val="single" w:sz="4" w:space="0" w:color="auto"/>
            </w:tcBorders>
            <w:shd w:val="clear" w:color="auto" w:fill="auto"/>
            <w:noWrap/>
            <w:hideMark/>
          </w:tcPr>
          <w:p w14:paraId="35C97CA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0DBF3682"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SALBUTAMOL 0,5MG/ML SOLUÇÃO INJETAVEL IV - AMPOLA 1ML</w:t>
            </w:r>
          </w:p>
        </w:tc>
        <w:tc>
          <w:tcPr>
            <w:tcW w:w="1420" w:type="dxa"/>
            <w:tcBorders>
              <w:top w:val="nil"/>
              <w:left w:val="nil"/>
              <w:bottom w:val="single" w:sz="4" w:space="0" w:color="auto"/>
              <w:right w:val="single" w:sz="4" w:space="0" w:color="auto"/>
            </w:tcBorders>
            <w:shd w:val="clear" w:color="auto" w:fill="auto"/>
            <w:noWrap/>
            <w:hideMark/>
          </w:tcPr>
          <w:p w14:paraId="7B9AE307" w14:textId="435CFCA2"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0048087" w14:textId="0A37FF8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A149512"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2F51378B"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122</w:t>
            </w:r>
          </w:p>
        </w:tc>
        <w:tc>
          <w:tcPr>
            <w:tcW w:w="1140" w:type="dxa"/>
            <w:tcBorders>
              <w:top w:val="nil"/>
              <w:left w:val="nil"/>
              <w:bottom w:val="single" w:sz="4" w:space="0" w:color="auto"/>
              <w:right w:val="single" w:sz="4" w:space="0" w:color="auto"/>
            </w:tcBorders>
            <w:shd w:val="clear" w:color="auto" w:fill="auto"/>
            <w:noWrap/>
            <w:hideMark/>
          </w:tcPr>
          <w:p w14:paraId="59CC9B7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294887</w:t>
            </w:r>
          </w:p>
        </w:tc>
        <w:tc>
          <w:tcPr>
            <w:tcW w:w="1120" w:type="dxa"/>
            <w:tcBorders>
              <w:top w:val="nil"/>
              <w:left w:val="nil"/>
              <w:bottom w:val="single" w:sz="4" w:space="0" w:color="auto"/>
              <w:right w:val="single" w:sz="4" w:space="0" w:color="auto"/>
            </w:tcBorders>
            <w:shd w:val="clear" w:color="auto" w:fill="auto"/>
            <w:noWrap/>
            <w:hideMark/>
          </w:tcPr>
          <w:p w14:paraId="197551D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44D179A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3333C4C5"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SALBUTAMOL 100MCG/DOSE - AEROSOL ORAL - FRASCO 200 DOSES</w:t>
            </w:r>
          </w:p>
        </w:tc>
        <w:tc>
          <w:tcPr>
            <w:tcW w:w="1420" w:type="dxa"/>
            <w:tcBorders>
              <w:top w:val="nil"/>
              <w:left w:val="nil"/>
              <w:bottom w:val="single" w:sz="4" w:space="0" w:color="auto"/>
              <w:right w:val="single" w:sz="4" w:space="0" w:color="auto"/>
            </w:tcBorders>
            <w:shd w:val="clear" w:color="auto" w:fill="auto"/>
            <w:noWrap/>
            <w:hideMark/>
          </w:tcPr>
          <w:p w14:paraId="641084A5" w14:textId="0EBB631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68BD87EE" w14:textId="27FD1C16"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5697FA5B"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12A7A4B1"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123</w:t>
            </w:r>
          </w:p>
        </w:tc>
        <w:tc>
          <w:tcPr>
            <w:tcW w:w="1140" w:type="dxa"/>
            <w:tcBorders>
              <w:top w:val="nil"/>
              <w:left w:val="nil"/>
              <w:bottom w:val="single" w:sz="4" w:space="0" w:color="auto"/>
              <w:right w:val="single" w:sz="4" w:space="0" w:color="auto"/>
            </w:tcBorders>
            <w:shd w:val="clear" w:color="auto" w:fill="auto"/>
            <w:noWrap/>
            <w:hideMark/>
          </w:tcPr>
          <w:p w14:paraId="4465C2E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267765</w:t>
            </w:r>
          </w:p>
        </w:tc>
        <w:tc>
          <w:tcPr>
            <w:tcW w:w="1120" w:type="dxa"/>
            <w:tcBorders>
              <w:top w:val="nil"/>
              <w:left w:val="nil"/>
              <w:bottom w:val="single" w:sz="4" w:space="0" w:color="auto"/>
              <w:right w:val="single" w:sz="4" w:space="0" w:color="auto"/>
            </w:tcBorders>
            <w:shd w:val="clear" w:color="auto" w:fill="auto"/>
            <w:noWrap/>
            <w:hideMark/>
          </w:tcPr>
          <w:p w14:paraId="0EF34FB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27460EF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45B94B16"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SULFADIAZINA - 500 MG - COMPRIMIDOS</w:t>
            </w:r>
          </w:p>
        </w:tc>
        <w:tc>
          <w:tcPr>
            <w:tcW w:w="1420" w:type="dxa"/>
            <w:tcBorders>
              <w:top w:val="nil"/>
              <w:left w:val="nil"/>
              <w:bottom w:val="single" w:sz="4" w:space="0" w:color="auto"/>
              <w:right w:val="single" w:sz="4" w:space="0" w:color="auto"/>
            </w:tcBorders>
            <w:shd w:val="clear" w:color="auto" w:fill="auto"/>
            <w:noWrap/>
            <w:hideMark/>
          </w:tcPr>
          <w:p w14:paraId="708262A8" w14:textId="7C59B0C6"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550FB4CD" w14:textId="7602F24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10D8A5D3" w14:textId="77777777" w:rsidTr="008A6753">
        <w:trPr>
          <w:trHeight w:val="1020"/>
        </w:trPr>
        <w:tc>
          <w:tcPr>
            <w:tcW w:w="820" w:type="dxa"/>
            <w:tcBorders>
              <w:top w:val="nil"/>
              <w:left w:val="single" w:sz="4" w:space="0" w:color="auto"/>
              <w:bottom w:val="single" w:sz="4" w:space="0" w:color="auto"/>
              <w:right w:val="single" w:sz="4" w:space="0" w:color="auto"/>
            </w:tcBorders>
            <w:shd w:val="clear" w:color="auto" w:fill="auto"/>
            <w:noWrap/>
            <w:hideMark/>
          </w:tcPr>
          <w:p w14:paraId="1F6C65C1"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lastRenderedPageBreak/>
              <w:t>124</w:t>
            </w:r>
          </w:p>
        </w:tc>
        <w:tc>
          <w:tcPr>
            <w:tcW w:w="1140" w:type="dxa"/>
            <w:tcBorders>
              <w:top w:val="nil"/>
              <w:left w:val="nil"/>
              <w:bottom w:val="single" w:sz="4" w:space="0" w:color="auto"/>
              <w:right w:val="single" w:sz="4" w:space="0" w:color="auto"/>
            </w:tcBorders>
            <w:shd w:val="clear" w:color="auto" w:fill="auto"/>
            <w:noWrap/>
            <w:hideMark/>
          </w:tcPr>
          <w:p w14:paraId="1C8857C9"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308884</w:t>
            </w:r>
          </w:p>
        </w:tc>
        <w:tc>
          <w:tcPr>
            <w:tcW w:w="1120" w:type="dxa"/>
            <w:tcBorders>
              <w:top w:val="nil"/>
              <w:left w:val="nil"/>
              <w:bottom w:val="single" w:sz="4" w:space="0" w:color="auto"/>
              <w:right w:val="single" w:sz="4" w:space="0" w:color="auto"/>
            </w:tcBorders>
            <w:shd w:val="clear" w:color="auto" w:fill="auto"/>
            <w:noWrap/>
            <w:hideMark/>
          </w:tcPr>
          <w:p w14:paraId="359C761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w:t>
            </w:r>
          </w:p>
        </w:tc>
        <w:tc>
          <w:tcPr>
            <w:tcW w:w="1074" w:type="dxa"/>
            <w:tcBorders>
              <w:top w:val="nil"/>
              <w:left w:val="nil"/>
              <w:bottom w:val="single" w:sz="4" w:space="0" w:color="auto"/>
              <w:right w:val="single" w:sz="4" w:space="0" w:color="auto"/>
            </w:tcBorders>
            <w:shd w:val="clear" w:color="auto" w:fill="auto"/>
            <w:noWrap/>
            <w:hideMark/>
          </w:tcPr>
          <w:p w14:paraId="4E6C03EF"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20DFDA04"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SULFAMETOXAZOL  +  TRIMETOPRIMA - 40MG + 8MG/ML SUSPENSÃO ORAL - FRASCO 60ML</w:t>
            </w:r>
          </w:p>
        </w:tc>
        <w:tc>
          <w:tcPr>
            <w:tcW w:w="1420" w:type="dxa"/>
            <w:tcBorders>
              <w:top w:val="nil"/>
              <w:left w:val="nil"/>
              <w:bottom w:val="single" w:sz="4" w:space="0" w:color="auto"/>
              <w:right w:val="single" w:sz="4" w:space="0" w:color="auto"/>
            </w:tcBorders>
            <w:shd w:val="clear" w:color="auto" w:fill="auto"/>
            <w:noWrap/>
            <w:hideMark/>
          </w:tcPr>
          <w:p w14:paraId="46BB9E66" w14:textId="66D5F5F3"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26B88BD1" w14:textId="4EB0563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28944B09" w14:textId="77777777" w:rsidTr="008A6753">
        <w:trPr>
          <w:trHeight w:val="1275"/>
        </w:trPr>
        <w:tc>
          <w:tcPr>
            <w:tcW w:w="820" w:type="dxa"/>
            <w:tcBorders>
              <w:top w:val="nil"/>
              <w:left w:val="single" w:sz="4" w:space="0" w:color="auto"/>
              <w:bottom w:val="single" w:sz="4" w:space="0" w:color="auto"/>
              <w:right w:val="single" w:sz="4" w:space="0" w:color="auto"/>
            </w:tcBorders>
            <w:shd w:val="clear" w:color="auto" w:fill="auto"/>
            <w:noWrap/>
            <w:hideMark/>
          </w:tcPr>
          <w:p w14:paraId="625E3B69"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125</w:t>
            </w:r>
          </w:p>
        </w:tc>
        <w:tc>
          <w:tcPr>
            <w:tcW w:w="1140" w:type="dxa"/>
            <w:tcBorders>
              <w:top w:val="nil"/>
              <w:left w:val="nil"/>
              <w:bottom w:val="single" w:sz="4" w:space="0" w:color="auto"/>
              <w:right w:val="single" w:sz="4" w:space="0" w:color="auto"/>
            </w:tcBorders>
            <w:shd w:val="clear" w:color="auto" w:fill="auto"/>
            <w:noWrap/>
            <w:hideMark/>
          </w:tcPr>
          <w:p w14:paraId="541A07F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308885</w:t>
            </w:r>
          </w:p>
        </w:tc>
        <w:tc>
          <w:tcPr>
            <w:tcW w:w="1120" w:type="dxa"/>
            <w:tcBorders>
              <w:top w:val="nil"/>
              <w:left w:val="nil"/>
              <w:bottom w:val="single" w:sz="4" w:space="0" w:color="auto"/>
              <w:right w:val="single" w:sz="4" w:space="0" w:color="auto"/>
            </w:tcBorders>
            <w:shd w:val="clear" w:color="auto" w:fill="auto"/>
            <w:noWrap/>
            <w:hideMark/>
          </w:tcPr>
          <w:p w14:paraId="05B1040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w:t>
            </w:r>
          </w:p>
        </w:tc>
        <w:tc>
          <w:tcPr>
            <w:tcW w:w="1074" w:type="dxa"/>
            <w:tcBorders>
              <w:top w:val="nil"/>
              <w:left w:val="nil"/>
              <w:bottom w:val="single" w:sz="4" w:space="0" w:color="auto"/>
              <w:right w:val="single" w:sz="4" w:space="0" w:color="auto"/>
            </w:tcBorders>
            <w:shd w:val="clear" w:color="auto" w:fill="auto"/>
            <w:noWrap/>
            <w:hideMark/>
          </w:tcPr>
          <w:p w14:paraId="72F50E5B"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AMP</w:t>
            </w:r>
          </w:p>
        </w:tc>
        <w:tc>
          <w:tcPr>
            <w:tcW w:w="3415" w:type="dxa"/>
            <w:tcBorders>
              <w:top w:val="nil"/>
              <w:left w:val="nil"/>
              <w:bottom w:val="single" w:sz="4" w:space="0" w:color="auto"/>
              <w:right w:val="single" w:sz="4" w:space="0" w:color="auto"/>
            </w:tcBorders>
            <w:shd w:val="clear" w:color="auto" w:fill="auto"/>
            <w:hideMark/>
          </w:tcPr>
          <w:p w14:paraId="3E34BCA2"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SULFAMETOXAZOL 80MG/ML + TRIMETROPINA 16MG/ML SOLUÇÃO INJETÁVEL - AMPOLA 5 ML</w:t>
            </w:r>
          </w:p>
        </w:tc>
        <w:tc>
          <w:tcPr>
            <w:tcW w:w="1420" w:type="dxa"/>
            <w:tcBorders>
              <w:top w:val="nil"/>
              <w:left w:val="nil"/>
              <w:bottom w:val="single" w:sz="4" w:space="0" w:color="auto"/>
              <w:right w:val="single" w:sz="4" w:space="0" w:color="auto"/>
            </w:tcBorders>
            <w:shd w:val="clear" w:color="auto" w:fill="auto"/>
            <w:noWrap/>
            <w:hideMark/>
          </w:tcPr>
          <w:p w14:paraId="08356B32" w14:textId="6331F91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45E1690" w14:textId="0B28877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70CDEE75"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5C0F5F00"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126</w:t>
            </w:r>
          </w:p>
        </w:tc>
        <w:tc>
          <w:tcPr>
            <w:tcW w:w="1140" w:type="dxa"/>
            <w:tcBorders>
              <w:top w:val="nil"/>
              <w:left w:val="nil"/>
              <w:bottom w:val="single" w:sz="4" w:space="0" w:color="auto"/>
              <w:right w:val="single" w:sz="4" w:space="0" w:color="auto"/>
            </w:tcBorders>
            <w:shd w:val="clear" w:color="auto" w:fill="auto"/>
            <w:noWrap/>
            <w:hideMark/>
          </w:tcPr>
          <w:p w14:paraId="54BC6ED2"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267415</w:t>
            </w:r>
          </w:p>
        </w:tc>
        <w:tc>
          <w:tcPr>
            <w:tcW w:w="1120" w:type="dxa"/>
            <w:tcBorders>
              <w:top w:val="nil"/>
              <w:left w:val="nil"/>
              <w:bottom w:val="single" w:sz="4" w:space="0" w:color="auto"/>
              <w:right w:val="single" w:sz="4" w:space="0" w:color="auto"/>
            </w:tcBorders>
            <w:shd w:val="clear" w:color="auto" w:fill="auto"/>
            <w:noWrap/>
            <w:hideMark/>
          </w:tcPr>
          <w:p w14:paraId="5BF456B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12.000</w:t>
            </w:r>
          </w:p>
        </w:tc>
        <w:tc>
          <w:tcPr>
            <w:tcW w:w="1074" w:type="dxa"/>
            <w:tcBorders>
              <w:top w:val="nil"/>
              <w:left w:val="nil"/>
              <w:bottom w:val="single" w:sz="4" w:space="0" w:color="auto"/>
              <w:right w:val="single" w:sz="4" w:space="0" w:color="auto"/>
            </w:tcBorders>
            <w:shd w:val="clear" w:color="auto" w:fill="auto"/>
            <w:noWrap/>
            <w:hideMark/>
          </w:tcPr>
          <w:p w14:paraId="47B07271"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CPS</w:t>
            </w:r>
          </w:p>
        </w:tc>
        <w:tc>
          <w:tcPr>
            <w:tcW w:w="3415" w:type="dxa"/>
            <w:tcBorders>
              <w:top w:val="nil"/>
              <w:left w:val="nil"/>
              <w:bottom w:val="single" w:sz="4" w:space="0" w:color="auto"/>
              <w:right w:val="single" w:sz="4" w:space="0" w:color="auto"/>
            </w:tcBorders>
            <w:shd w:val="clear" w:color="auto" w:fill="auto"/>
            <w:hideMark/>
          </w:tcPr>
          <w:p w14:paraId="57233476"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TEOFILINA 100MG - CAPSULA</w:t>
            </w:r>
          </w:p>
        </w:tc>
        <w:tc>
          <w:tcPr>
            <w:tcW w:w="1420" w:type="dxa"/>
            <w:tcBorders>
              <w:top w:val="nil"/>
              <w:left w:val="nil"/>
              <w:bottom w:val="single" w:sz="4" w:space="0" w:color="auto"/>
              <w:right w:val="single" w:sz="4" w:space="0" w:color="auto"/>
            </w:tcBorders>
            <w:shd w:val="clear" w:color="auto" w:fill="auto"/>
            <w:noWrap/>
            <w:hideMark/>
          </w:tcPr>
          <w:p w14:paraId="7CA083C8" w14:textId="3FCA641B"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34EC8598" w14:textId="1159779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0C211E0" w14:textId="77777777" w:rsidTr="008A6753">
        <w:trPr>
          <w:trHeight w:val="1530"/>
        </w:trPr>
        <w:tc>
          <w:tcPr>
            <w:tcW w:w="820" w:type="dxa"/>
            <w:tcBorders>
              <w:top w:val="nil"/>
              <w:left w:val="single" w:sz="4" w:space="0" w:color="auto"/>
              <w:bottom w:val="single" w:sz="4" w:space="0" w:color="auto"/>
              <w:right w:val="single" w:sz="4" w:space="0" w:color="auto"/>
            </w:tcBorders>
            <w:shd w:val="clear" w:color="auto" w:fill="auto"/>
            <w:noWrap/>
            <w:hideMark/>
          </w:tcPr>
          <w:p w14:paraId="27420155"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127</w:t>
            </w:r>
          </w:p>
        </w:tc>
        <w:tc>
          <w:tcPr>
            <w:tcW w:w="1140" w:type="dxa"/>
            <w:tcBorders>
              <w:top w:val="nil"/>
              <w:left w:val="nil"/>
              <w:bottom w:val="single" w:sz="4" w:space="0" w:color="auto"/>
              <w:right w:val="single" w:sz="4" w:space="0" w:color="auto"/>
            </w:tcBorders>
            <w:shd w:val="clear" w:color="auto" w:fill="auto"/>
            <w:noWrap/>
            <w:hideMark/>
          </w:tcPr>
          <w:p w14:paraId="2A39D30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396853</w:t>
            </w:r>
          </w:p>
        </w:tc>
        <w:tc>
          <w:tcPr>
            <w:tcW w:w="1120" w:type="dxa"/>
            <w:tcBorders>
              <w:top w:val="nil"/>
              <w:left w:val="nil"/>
              <w:bottom w:val="single" w:sz="4" w:space="0" w:color="auto"/>
              <w:right w:val="single" w:sz="4" w:space="0" w:color="auto"/>
            </w:tcBorders>
            <w:shd w:val="clear" w:color="auto" w:fill="auto"/>
            <w:noWrap/>
            <w:hideMark/>
          </w:tcPr>
          <w:p w14:paraId="076263E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15</w:t>
            </w:r>
          </w:p>
        </w:tc>
        <w:tc>
          <w:tcPr>
            <w:tcW w:w="1074" w:type="dxa"/>
            <w:tcBorders>
              <w:top w:val="nil"/>
              <w:left w:val="nil"/>
              <w:bottom w:val="single" w:sz="4" w:space="0" w:color="auto"/>
              <w:right w:val="single" w:sz="4" w:space="0" w:color="auto"/>
            </w:tcBorders>
            <w:shd w:val="clear" w:color="auto" w:fill="auto"/>
            <w:noWrap/>
            <w:hideMark/>
          </w:tcPr>
          <w:p w14:paraId="649F6803"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526625C9"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TETRACAINA, CLORIDRATO, 1% + FENILEFRINA, CLORIDRATO 0,1%, COLÍRIO ANESTÉSICO - FRASCO 10ML</w:t>
            </w:r>
          </w:p>
        </w:tc>
        <w:tc>
          <w:tcPr>
            <w:tcW w:w="1420" w:type="dxa"/>
            <w:tcBorders>
              <w:top w:val="nil"/>
              <w:left w:val="nil"/>
              <w:bottom w:val="single" w:sz="4" w:space="0" w:color="auto"/>
              <w:right w:val="single" w:sz="4" w:space="0" w:color="auto"/>
            </w:tcBorders>
            <w:shd w:val="clear" w:color="auto" w:fill="auto"/>
            <w:noWrap/>
            <w:hideMark/>
          </w:tcPr>
          <w:p w14:paraId="33C48309" w14:textId="2BAE53F9"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4E3C325" w14:textId="5907558D"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0B40E98"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30347107"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128</w:t>
            </w:r>
          </w:p>
        </w:tc>
        <w:tc>
          <w:tcPr>
            <w:tcW w:w="1140" w:type="dxa"/>
            <w:tcBorders>
              <w:top w:val="nil"/>
              <w:left w:val="nil"/>
              <w:bottom w:val="single" w:sz="4" w:space="0" w:color="auto"/>
              <w:right w:val="single" w:sz="4" w:space="0" w:color="auto"/>
            </w:tcBorders>
            <w:shd w:val="clear" w:color="auto" w:fill="auto"/>
            <w:noWrap/>
            <w:hideMark/>
          </w:tcPr>
          <w:p w14:paraId="66E0EB4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272341</w:t>
            </w:r>
          </w:p>
        </w:tc>
        <w:tc>
          <w:tcPr>
            <w:tcW w:w="1120" w:type="dxa"/>
            <w:tcBorders>
              <w:top w:val="nil"/>
              <w:left w:val="nil"/>
              <w:bottom w:val="single" w:sz="4" w:space="0" w:color="auto"/>
              <w:right w:val="single" w:sz="4" w:space="0" w:color="auto"/>
            </w:tcBorders>
            <w:shd w:val="clear" w:color="auto" w:fill="auto"/>
            <w:noWrap/>
            <w:hideMark/>
          </w:tcPr>
          <w:p w14:paraId="5DAF61BE"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60.000</w:t>
            </w:r>
          </w:p>
        </w:tc>
        <w:tc>
          <w:tcPr>
            <w:tcW w:w="1074" w:type="dxa"/>
            <w:tcBorders>
              <w:top w:val="nil"/>
              <w:left w:val="nil"/>
              <w:bottom w:val="single" w:sz="4" w:space="0" w:color="auto"/>
              <w:right w:val="single" w:sz="4" w:space="0" w:color="auto"/>
            </w:tcBorders>
            <w:shd w:val="clear" w:color="auto" w:fill="auto"/>
            <w:noWrap/>
            <w:hideMark/>
          </w:tcPr>
          <w:p w14:paraId="2C458EBD"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0381C4E7"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TIAMINA 300MG - COMPRIMIDO</w:t>
            </w:r>
          </w:p>
        </w:tc>
        <w:tc>
          <w:tcPr>
            <w:tcW w:w="1420" w:type="dxa"/>
            <w:tcBorders>
              <w:top w:val="nil"/>
              <w:left w:val="nil"/>
              <w:bottom w:val="single" w:sz="4" w:space="0" w:color="auto"/>
              <w:right w:val="single" w:sz="4" w:space="0" w:color="auto"/>
            </w:tcBorders>
            <w:shd w:val="clear" w:color="auto" w:fill="auto"/>
            <w:noWrap/>
            <w:hideMark/>
          </w:tcPr>
          <w:p w14:paraId="246B7609" w14:textId="3D2383DF"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499BFFE0" w14:textId="5076174E"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06E0900B"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16A08502"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129</w:t>
            </w:r>
          </w:p>
        </w:tc>
        <w:tc>
          <w:tcPr>
            <w:tcW w:w="1140" w:type="dxa"/>
            <w:tcBorders>
              <w:top w:val="nil"/>
              <w:left w:val="nil"/>
              <w:bottom w:val="single" w:sz="4" w:space="0" w:color="auto"/>
              <w:right w:val="single" w:sz="4" w:space="0" w:color="auto"/>
            </w:tcBorders>
            <w:shd w:val="clear" w:color="auto" w:fill="auto"/>
            <w:noWrap/>
            <w:hideMark/>
          </w:tcPr>
          <w:p w14:paraId="271B6284"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273597</w:t>
            </w:r>
          </w:p>
        </w:tc>
        <w:tc>
          <w:tcPr>
            <w:tcW w:w="1120" w:type="dxa"/>
            <w:tcBorders>
              <w:top w:val="nil"/>
              <w:left w:val="nil"/>
              <w:bottom w:val="single" w:sz="4" w:space="0" w:color="auto"/>
              <w:right w:val="single" w:sz="4" w:space="0" w:color="auto"/>
            </w:tcBorders>
            <w:shd w:val="clear" w:color="auto" w:fill="auto"/>
            <w:noWrap/>
            <w:hideMark/>
          </w:tcPr>
          <w:p w14:paraId="609F1730"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10.000</w:t>
            </w:r>
          </w:p>
        </w:tc>
        <w:tc>
          <w:tcPr>
            <w:tcW w:w="1074" w:type="dxa"/>
            <w:tcBorders>
              <w:top w:val="nil"/>
              <w:left w:val="nil"/>
              <w:bottom w:val="single" w:sz="4" w:space="0" w:color="auto"/>
              <w:right w:val="single" w:sz="4" w:space="0" w:color="auto"/>
            </w:tcBorders>
            <w:shd w:val="clear" w:color="auto" w:fill="auto"/>
            <w:noWrap/>
            <w:hideMark/>
          </w:tcPr>
          <w:p w14:paraId="52497B98"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COMP</w:t>
            </w:r>
          </w:p>
        </w:tc>
        <w:tc>
          <w:tcPr>
            <w:tcW w:w="3415" w:type="dxa"/>
            <w:tcBorders>
              <w:top w:val="nil"/>
              <w:left w:val="nil"/>
              <w:bottom w:val="single" w:sz="4" w:space="0" w:color="auto"/>
              <w:right w:val="single" w:sz="4" w:space="0" w:color="auto"/>
            </w:tcBorders>
            <w:shd w:val="clear" w:color="auto" w:fill="auto"/>
            <w:hideMark/>
          </w:tcPr>
          <w:p w14:paraId="68174EA2"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TIORIDAZIDA CLORIDRATO 25MG - COMPRIMIDO</w:t>
            </w:r>
          </w:p>
        </w:tc>
        <w:tc>
          <w:tcPr>
            <w:tcW w:w="1420" w:type="dxa"/>
            <w:tcBorders>
              <w:top w:val="nil"/>
              <w:left w:val="nil"/>
              <w:bottom w:val="single" w:sz="4" w:space="0" w:color="auto"/>
              <w:right w:val="single" w:sz="4" w:space="0" w:color="auto"/>
            </w:tcBorders>
            <w:shd w:val="clear" w:color="auto" w:fill="auto"/>
            <w:noWrap/>
            <w:hideMark/>
          </w:tcPr>
          <w:p w14:paraId="61308394" w14:textId="1BA5A71A"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1D349FBB" w14:textId="015923F4"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D518AA" w:rsidRPr="00486CDE" w14:paraId="4772764A" w14:textId="77777777" w:rsidTr="008A6753">
        <w:trPr>
          <w:trHeight w:val="510"/>
        </w:trPr>
        <w:tc>
          <w:tcPr>
            <w:tcW w:w="820" w:type="dxa"/>
            <w:tcBorders>
              <w:top w:val="nil"/>
              <w:left w:val="single" w:sz="4" w:space="0" w:color="auto"/>
              <w:bottom w:val="single" w:sz="4" w:space="0" w:color="auto"/>
              <w:right w:val="single" w:sz="4" w:space="0" w:color="auto"/>
            </w:tcBorders>
            <w:shd w:val="clear" w:color="auto" w:fill="auto"/>
            <w:noWrap/>
            <w:hideMark/>
          </w:tcPr>
          <w:p w14:paraId="7002B7EE" w14:textId="77777777" w:rsidR="00D518AA" w:rsidRPr="00486CDE" w:rsidRDefault="00D518AA" w:rsidP="00D518AA">
            <w:pPr>
              <w:jc w:val="center"/>
              <w:rPr>
                <w:rFonts w:ascii="Arial" w:eastAsia="Times New Roman" w:hAnsi="Arial" w:cs="Arial"/>
                <w:lang w:eastAsia="pt-BR"/>
              </w:rPr>
            </w:pPr>
            <w:r w:rsidRPr="00486CDE">
              <w:rPr>
                <w:rFonts w:ascii="Arial" w:eastAsia="Times New Roman" w:hAnsi="Arial" w:cs="Arial"/>
                <w:lang w:eastAsia="pt-BR"/>
              </w:rPr>
              <w:t>130</w:t>
            </w:r>
          </w:p>
        </w:tc>
        <w:tc>
          <w:tcPr>
            <w:tcW w:w="1140" w:type="dxa"/>
            <w:tcBorders>
              <w:top w:val="nil"/>
              <w:left w:val="nil"/>
              <w:bottom w:val="single" w:sz="4" w:space="0" w:color="auto"/>
              <w:right w:val="single" w:sz="4" w:space="0" w:color="auto"/>
            </w:tcBorders>
            <w:shd w:val="clear" w:color="auto" w:fill="auto"/>
            <w:noWrap/>
            <w:hideMark/>
          </w:tcPr>
          <w:p w14:paraId="33571FAC"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308732</w:t>
            </w:r>
          </w:p>
        </w:tc>
        <w:tc>
          <w:tcPr>
            <w:tcW w:w="1120" w:type="dxa"/>
            <w:tcBorders>
              <w:top w:val="nil"/>
              <w:left w:val="nil"/>
              <w:bottom w:val="single" w:sz="4" w:space="0" w:color="auto"/>
              <w:right w:val="single" w:sz="4" w:space="0" w:color="auto"/>
            </w:tcBorders>
            <w:shd w:val="clear" w:color="auto" w:fill="auto"/>
            <w:noWrap/>
            <w:hideMark/>
          </w:tcPr>
          <w:p w14:paraId="3066C6DA"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500</w:t>
            </w:r>
          </w:p>
        </w:tc>
        <w:tc>
          <w:tcPr>
            <w:tcW w:w="1074" w:type="dxa"/>
            <w:tcBorders>
              <w:top w:val="nil"/>
              <w:left w:val="nil"/>
              <w:bottom w:val="single" w:sz="4" w:space="0" w:color="auto"/>
              <w:right w:val="single" w:sz="4" w:space="0" w:color="auto"/>
            </w:tcBorders>
            <w:shd w:val="clear" w:color="auto" w:fill="auto"/>
            <w:noWrap/>
            <w:hideMark/>
          </w:tcPr>
          <w:p w14:paraId="71E769F7" w14:textId="77777777"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color w:val="000000"/>
                <w:lang w:eastAsia="pt-BR"/>
              </w:rPr>
              <w:t>FRS</w:t>
            </w:r>
          </w:p>
        </w:tc>
        <w:tc>
          <w:tcPr>
            <w:tcW w:w="3415" w:type="dxa"/>
            <w:tcBorders>
              <w:top w:val="nil"/>
              <w:left w:val="nil"/>
              <w:bottom w:val="single" w:sz="4" w:space="0" w:color="auto"/>
              <w:right w:val="single" w:sz="4" w:space="0" w:color="auto"/>
            </w:tcBorders>
            <w:shd w:val="clear" w:color="auto" w:fill="auto"/>
            <w:hideMark/>
          </w:tcPr>
          <w:p w14:paraId="55D92197" w14:textId="77777777" w:rsidR="00D518AA" w:rsidRPr="00486CDE" w:rsidRDefault="00D518AA" w:rsidP="00D518AA">
            <w:pPr>
              <w:jc w:val="both"/>
              <w:rPr>
                <w:rFonts w:ascii="Arial" w:eastAsia="Times New Roman" w:hAnsi="Arial" w:cs="Arial"/>
                <w:color w:val="000000"/>
                <w:lang w:eastAsia="pt-BR"/>
              </w:rPr>
            </w:pPr>
            <w:r w:rsidRPr="00486CDE">
              <w:rPr>
                <w:rFonts w:ascii="Arial" w:eastAsia="Times New Roman" w:hAnsi="Arial" w:cs="Arial"/>
                <w:color w:val="000000"/>
                <w:lang w:eastAsia="pt-BR"/>
              </w:rPr>
              <w:t>VALPROATO DE SODIO 50MG/ML (XPE 100ML</w:t>
            </w:r>
          </w:p>
        </w:tc>
        <w:tc>
          <w:tcPr>
            <w:tcW w:w="1420" w:type="dxa"/>
            <w:tcBorders>
              <w:top w:val="nil"/>
              <w:left w:val="nil"/>
              <w:bottom w:val="single" w:sz="4" w:space="0" w:color="auto"/>
              <w:right w:val="single" w:sz="4" w:space="0" w:color="auto"/>
            </w:tcBorders>
            <w:shd w:val="clear" w:color="auto" w:fill="auto"/>
            <w:noWrap/>
            <w:hideMark/>
          </w:tcPr>
          <w:p w14:paraId="05EA7740" w14:textId="4694E310"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c>
          <w:tcPr>
            <w:tcW w:w="1218" w:type="dxa"/>
            <w:tcBorders>
              <w:top w:val="nil"/>
              <w:left w:val="nil"/>
              <w:bottom w:val="single" w:sz="4" w:space="0" w:color="auto"/>
              <w:right w:val="single" w:sz="4" w:space="0" w:color="auto"/>
            </w:tcBorders>
            <w:shd w:val="clear" w:color="auto" w:fill="auto"/>
            <w:noWrap/>
            <w:hideMark/>
          </w:tcPr>
          <w:p w14:paraId="0EED7A1D" w14:textId="679AE9EC" w:rsidR="00D518AA" w:rsidRPr="00486CDE" w:rsidRDefault="00D518AA" w:rsidP="00D518AA">
            <w:pPr>
              <w:jc w:val="center"/>
              <w:rPr>
                <w:rFonts w:ascii="Arial" w:eastAsia="Times New Roman" w:hAnsi="Arial" w:cs="Arial"/>
                <w:color w:val="000000"/>
                <w:lang w:eastAsia="pt-BR"/>
              </w:rPr>
            </w:pPr>
            <w:r w:rsidRPr="00486CDE">
              <w:rPr>
                <w:rFonts w:ascii="Arial" w:eastAsia="Times New Roman" w:hAnsi="Arial" w:cs="Arial"/>
                <w:b/>
                <w:bCs/>
                <w:color w:val="FF0000"/>
                <w:lang w:eastAsia="pt-BR"/>
              </w:rPr>
              <w:t xml:space="preserve">R$          </w:t>
            </w:r>
            <w:r w:rsidRPr="00D518AA">
              <w:rPr>
                <w:rFonts w:ascii="Arial" w:eastAsia="Times New Roman" w:hAnsi="Arial" w:cs="Arial"/>
                <w:b/>
                <w:bCs/>
                <w:color w:val="FF0000"/>
                <w:lang w:eastAsia="pt-BR"/>
              </w:rPr>
              <w:t>XXX,XX</w:t>
            </w:r>
          </w:p>
        </w:tc>
      </w:tr>
      <w:tr w:rsidR="00486CDE" w:rsidRPr="00486CDE" w14:paraId="3DE842CF" w14:textId="77777777" w:rsidTr="008A6753">
        <w:trPr>
          <w:trHeight w:val="255"/>
        </w:trPr>
        <w:tc>
          <w:tcPr>
            <w:tcW w:w="820" w:type="dxa"/>
            <w:tcBorders>
              <w:top w:val="nil"/>
              <w:left w:val="nil"/>
              <w:bottom w:val="nil"/>
              <w:right w:val="nil"/>
            </w:tcBorders>
            <w:shd w:val="clear" w:color="auto" w:fill="auto"/>
            <w:noWrap/>
            <w:vAlign w:val="bottom"/>
            <w:hideMark/>
          </w:tcPr>
          <w:p w14:paraId="0D30C0DD" w14:textId="77777777" w:rsidR="00486CDE" w:rsidRPr="00486CDE" w:rsidRDefault="00486CDE" w:rsidP="008A6753">
            <w:pPr>
              <w:jc w:val="center"/>
              <w:rPr>
                <w:rFonts w:ascii="Arial" w:eastAsia="Times New Roman" w:hAnsi="Arial" w:cs="Arial"/>
                <w:color w:val="000000"/>
                <w:lang w:eastAsia="pt-BR"/>
              </w:rPr>
            </w:pPr>
          </w:p>
        </w:tc>
        <w:tc>
          <w:tcPr>
            <w:tcW w:w="1140" w:type="dxa"/>
            <w:tcBorders>
              <w:top w:val="nil"/>
              <w:left w:val="nil"/>
              <w:bottom w:val="nil"/>
              <w:right w:val="nil"/>
            </w:tcBorders>
            <w:shd w:val="clear" w:color="auto" w:fill="auto"/>
            <w:noWrap/>
            <w:vAlign w:val="bottom"/>
            <w:hideMark/>
          </w:tcPr>
          <w:p w14:paraId="226398CE" w14:textId="77777777" w:rsidR="00486CDE" w:rsidRPr="00486CDE" w:rsidRDefault="00486CDE" w:rsidP="008A6753">
            <w:pPr>
              <w:rPr>
                <w:rFonts w:ascii="Times New Roman" w:eastAsia="Times New Roman" w:hAnsi="Times New Roman" w:cs="Times New Roman"/>
                <w:lang w:eastAsia="pt-BR"/>
              </w:rPr>
            </w:pPr>
          </w:p>
        </w:tc>
        <w:tc>
          <w:tcPr>
            <w:tcW w:w="1120" w:type="dxa"/>
            <w:tcBorders>
              <w:top w:val="nil"/>
              <w:left w:val="nil"/>
              <w:bottom w:val="nil"/>
              <w:right w:val="nil"/>
            </w:tcBorders>
            <w:shd w:val="clear" w:color="auto" w:fill="auto"/>
            <w:noWrap/>
            <w:vAlign w:val="bottom"/>
            <w:hideMark/>
          </w:tcPr>
          <w:p w14:paraId="61E9EB5A" w14:textId="77777777" w:rsidR="00486CDE" w:rsidRPr="00486CDE" w:rsidRDefault="00486CDE" w:rsidP="008A6753">
            <w:pPr>
              <w:rPr>
                <w:rFonts w:ascii="Times New Roman" w:eastAsia="Times New Roman" w:hAnsi="Times New Roman" w:cs="Times New Roman"/>
                <w:lang w:eastAsia="pt-BR"/>
              </w:rPr>
            </w:pPr>
          </w:p>
        </w:tc>
        <w:tc>
          <w:tcPr>
            <w:tcW w:w="1074" w:type="dxa"/>
            <w:tcBorders>
              <w:top w:val="nil"/>
              <w:left w:val="nil"/>
              <w:bottom w:val="nil"/>
              <w:right w:val="nil"/>
            </w:tcBorders>
            <w:shd w:val="clear" w:color="auto" w:fill="auto"/>
            <w:noWrap/>
            <w:vAlign w:val="bottom"/>
            <w:hideMark/>
          </w:tcPr>
          <w:p w14:paraId="65F6D7B3" w14:textId="77777777" w:rsidR="00486CDE" w:rsidRPr="00486CDE" w:rsidRDefault="00486CDE" w:rsidP="008A6753">
            <w:pPr>
              <w:rPr>
                <w:rFonts w:ascii="Times New Roman" w:eastAsia="Times New Roman" w:hAnsi="Times New Roman" w:cs="Times New Roman"/>
                <w:lang w:eastAsia="pt-BR"/>
              </w:rPr>
            </w:pPr>
          </w:p>
        </w:tc>
        <w:tc>
          <w:tcPr>
            <w:tcW w:w="3415" w:type="dxa"/>
            <w:tcBorders>
              <w:top w:val="nil"/>
              <w:left w:val="nil"/>
              <w:bottom w:val="nil"/>
              <w:right w:val="nil"/>
            </w:tcBorders>
            <w:shd w:val="clear" w:color="auto" w:fill="auto"/>
            <w:noWrap/>
            <w:vAlign w:val="bottom"/>
            <w:hideMark/>
          </w:tcPr>
          <w:p w14:paraId="49BDDF78" w14:textId="77777777" w:rsidR="00486CDE" w:rsidRPr="00486CDE" w:rsidRDefault="00486CDE" w:rsidP="008A6753">
            <w:pPr>
              <w:rPr>
                <w:rFonts w:ascii="Times New Roman" w:eastAsia="Times New Roman" w:hAnsi="Times New Roman" w:cs="Times New Roman"/>
                <w:lang w:eastAsia="pt-BR"/>
              </w:rPr>
            </w:pPr>
          </w:p>
        </w:tc>
        <w:tc>
          <w:tcPr>
            <w:tcW w:w="1420" w:type="dxa"/>
            <w:tcBorders>
              <w:top w:val="nil"/>
              <w:left w:val="nil"/>
              <w:bottom w:val="nil"/>
              <w:right w:val="nil"/>
            </w:tcBorders>
            <w:shd w:val="clear" w:color="auto" w:fill="auto"/>
            <w:noWrap/>
            <w:vAlign w:val="bottom"/>
            <w:hideMark/>
          </w:tcPr>
          <w:p w14:paraId="1432D896" w14:textId="77777777" w:rsidR="00486CDE" w:rsidRPr="00486CDE" w:rsidRDefault="00486CDE" w:rsidP="008A6753">
            <w:pPr>
              <w:rPr>
                <w:rFonts w:ascii="Times New Roman" w:eastAsia="Times New Roman" w:hAnsi="Times New Roman" w:cs="Times New Roman"/>
                <w:lang w:eastAsia="pt-BR"/>
              </w:rPr>
            </w:pPr>
          </w:p>
        </w:tc>
        <w:tc>
          <w:tcPr>
            <w:tcW w:w="1218" w:type="dxa"/>
            <w:tcBorders>
              <w:top w:val="nil"/>
              <w:left w:val="nil"/>
              <w:bottom w:val="nil"/>
              <w:right w:val="nil"/>
            </w:tcBorders>
            <w:shd w:val="clear" w:color="auto" w:fill="auto"/>
            <w:noWrap/>
            <w:vAlign w:val="bottom"/>
          </w:tcPr>
          <w:p w14:paraId="7DABABBC" w14:textId="77777777" w:rsidR="00486CDE" w:rsidRPr="00486CDE" w:rsidRDefault="00486CDE" w:rsidP="008A6753">
            <w:pPr>
              <w:rPr>
                <w:rFonts w:ascii="Arial" w:eastAsia="Times New Roman" w:hAnsi="Arial" w:cs="Arial"/>
                <w:color w:val="000000"/>
                <w:lang w:eastAsia="pt-BR"/>
              </w:rPr>
            </w:pPr>
          </w:p>
        </w:tc>
      </w:tr>
    </w:tbl>
    <w:p w14:paraId="77324F89" w14:textId="77777777" w:rsidR="00B63500" w:rsidRPr="001F42F5" w:rsidRDefault="00B63500" w:rsidP="00537272">
      <w:pPr>
        <w:pStyle w:val="Normal1"/>
        <w:jc w:val="both"/>
        <w:rPr>
          <w:rFonts w:ascii="Arial" w:eastAsia="Arial" w:hAnsi="Arial" w:cs="Arial"/>
          <w:b/>
          <w:sz w:val="24"/>
          <w:szCs w:val="24"/>
        </w:rPr>
      </w:pPr>
    </w:p>
    <w:tbl>
      <w:tblPr>
        <w:tblStyle w:val="Tabelacomgrade"/>
        <w:tblW w:w="0" w:type="auto"/>
        <w:tblInd w:w="-714" w:type="dxa"/>
        <w:tblLook w:val="04A0" w:firstRow="1" w:lastRow="0" w:firstColumn="1" w:lastColumn="0" w:noHBand="0" w:noVBand="1"/>
      </w:tblPr>
      <w:tblGrid>
        <w:gridCol w:w="7939"/>
        <w:gridCol w:w="1837"/>
      </w:tblGrid>
      <w:tr w:rsidR="00095B6A" w14:paraId="661FDB87" w14:textId="77777777" w:rsidTr="00095B6A">
        <w:tc>
          <w:tcPr>
            <w:tcW w:w="7939" w:type="dxa"/>
            <w:shd w:val="clear" w:color="auto" w:fill="A6A6A6" w:themeFill="background1" w:themeFillShade="A6"/>
          </w:tcPr>
          <w:p w14:paraId="1DF1BAD7" w14:textId="09DEE933" w:rsidR="00095B6A" w:rsidRDefault="00095B6A" w:rsidP="00095B6A">
            <w:pPr>
              <w:pStyle w:val="Normal1"/>
              <w:jc w:val="right"/>
              <w:rPr>
                <w:rFonts w:ascii="Arial" w:eastAsia="Arial" w:hAnsi="Arial" w:cs="Arial"/>
                <w:b/>
                <w:sz w:val="24"/>
                <w:szCs w:val="24"/>
              </w:rPr>
            </w:pPr>
            <w:r>
              <w:rPr>
                <w:rFonts w:ascii="Arial" w:eastAsia="Arial" w:hAnsi="Arial" w:cs="Arial"/>
                <w:b/>
                <w:sz w:val="24"/>
                <w:szCs w:val="24"/>
              </w:rPr>
              <w:t>VALOR TOTAL</w:t>
            </w:r>
          </w:p>
        </w:tc>
        <w:tc>
          <w:tcPr>
            <w:tcW w:w="1837" w:type="dxa"/>
          </w:tcPr>
          <w:p w14:paraId="5D9988BE" w14:textId="6F35C992" w:rsidR="00095B6A" w:rsidRDefault="00095B6A" w:rsidP="00537272">
            <w:pPr>
              <w:pStyle w:val="Normal1"/>
              <w:jc w:val="both"/>
              <w:rPr>
                <w:rFonts w:ascii="Arial" w:eastAsia="Arial" w:hAnsi="Arial" w:cs="Arial"/>
                <w:b/>
                <w:sz w:val="24"/>
                <w:szCs w:val="24"/>
              </w:rPr>
            </w:pPr>
            <w:r w:rsidRPr="00406D9E">
              <w:rPr>
                <w:rFonts w:ascii="Arial" w:eastAsia="Times New Roman" w:hAnsi="Arial" w:cs="Arial"/>
                <w:b/>
                <w:bCs/>
                <w:color w:val="FF0000"/>
                <w:lang w:eastAsia="pt-BR"/>
              </w:rPr>
              <w:t xml:space="preserve">R$          </w:t>
            </w:r>
            <w:r w:rsidRPr="00095B6A">
              <w:rPr>
                <w:rFonts w:ascii="Arial" w:eastAsia="Times New Roman" w:hAnsi="Arial" w:cs="Arial"/>
                <w:b/>
                <w:bCs/>
                <w:color w:val="FF0000"/>
                <w:lang w:eastAsia="pt-BR"/>
              </w:rPr>
              <w:t>XXX,XX</w:t>
            </w:r>
          </w:p>
        </w:tc>
      </w:tr>
    </w:tbl>
    <w:p w14:paraId="3B342A15" w14:textId="77777777" w:rsidR="00095B6A" w:rsidRDefault="00095B6A" w:rsidP="00537272">
      <w:pPr>
        <w:pStyle w:val="Normal1"/>
        <w:jc w:val="both"/>
        <w:rPr>
          <w:rFonts w:ascii="Arial" w:eastAsia="Arial" w:hAnsi="Arial" w:cs="Arial"/>
          <w:b/>
          <w:sz w:val="24"/>
          <w:szCs w:val="24"/>
        </w:rPr>
      </w:pPr>
    </w:p>
    <w:p w14:paraId="269F74AC" w14:textId="77777777" w:rsidR="00095B6A" w:rsidRDefault="00095B6A" w:rsidP="00537272">
      <w:pPr>
        <w:pStyle w:val="Normal1"/>
        <w:jc w:val="both"/>
        <w:rPr>
          <w:rFonts w:ascii="Arial" w:eastAsia="Arial" w:hAnsi="Arial" w:cs="Arial"/>
          <w:b/>
          <w:sz w:val="24"/>
          <w:szCs w:val="24"/>
        </w:rPr>
      </w:pPr>
    </w:p>
    <w:p w14:paraId="60222CF5" w14:textId="5B3F4DFB" w:rsidR="00B63500" w:rsidRPr="001F42F5" w:rsidRDefault="00B63500" w:rsidP="00537272">
      <w:pPr>
        <w:pStyle w:val="Normal1"/>
        <w:jc w:val="both"/>
        <w:rPr>
          <w:rFonts w:ascii="Arial" w:eastAsia="Arial" w:hAnsi="Arial" w:cs="Arial"/>
          <w:b/>
          <w:sz w:val="24"/>
          <w:szCs w:val="24"/>
        </w:rPr>
      </w:pPr>
      <w:r w:rsidRPr="001F42F5">
        <w:rPr>
          <w:rFonts w:ascii="Arial" w:eastAsia="Arial" w:hAnsi="Arial" w:cs="Arial"/>
          <w:b/>
          <w:sz w:val="24"/>
          <w:szCs w:val="24"/>
        </w:rPr>
        <w:t>(local e data)</w:t>
      </w:r>
    </w:p>
    <w:p w14:paraId="1A23AC51" w14:textId="77777777" w:rsidR="00B63500" w:rsidRPr="001F42F5"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b/>
          <w:sz w:val="24"/>
          <w:szCs w:val="24"/>
        </w:rPr>
        <w:t>(nome completo, C.P.F., cargo ou função e assinatura do representante legal)</w:t>
      </w:r>
    </w:p>
    <w:p w14:paraId="659655D2" w14:textId="77777777" w:rsidR="00B63500" w:rsidRPr="001F42F5" w:rsidRDefault="00B63500" w:rsidP="00537272">
      <w:pPr>
        <w:pStyle w:val="Normal1"/>
        <w:jc w:val="both"/>
        <w:rPr>
          <w:rFonts w:ascii="Arial" w:eastAsia="Arial" w:hAnsi="Arial" w:cs="Arial"/>
          <w:sz w:val="24"/>
          <w:szCs w:val="24"/>
        </w:rPr>
      </w:pPr>
    </w:p>
    <w:p w14:paraId="5367548C" w14:textId="77777777" w:rsidR="00571CA6" w:rsidRDefault="00B63500" w:rsidP="00537272">
      <w:pPr>
        <w:pStyle w:val="Normal1"/>
        <w:spacing w:before="120" w:after="120"/>
        <w:jc w:val="both"/>
        <w:rPr>
          <w:rFonts w:ascii="Arial" w:eastAsia="Arial" w:hAnsi="Arial" w:cs="Arial"/>
          <w:sz w:val="18"/>
        </w:rPr>
      </w:pPr>
      <w:r w:rsidRPr="001F42F5">
        <w:rPr>
          <w:rFonts w:ascii="Arial" w:eastAsia="Arial" w:hAnsi="Arial" w:cs="Arial"/>
          <w:sz w:val="18"/>
        </w:rPr>
        <w:t>Proposta escrita, impressa nos moldes do Edita</w:t>
      </w:r>
      <w:r w:rsidR="00082353" w:rsidRPr="001F42F5">
        <w:rPr>
          <w:rFonts w:ascii="Arial" w:eastAsia="Arial" w:hAnsi="Arial" w:cs="Arial"/>
          <w:sz w:val="18"/>
        </w:rPr>
        <w:t>l</w:t>
      </w:r>
    </w:p>
    <w:p w14:paraId="7DC1592F" w14:textId="32E9BEFE" w:rsidR="003F5AE0" w:rsidRDefault="00804BE3" w:rsidP="00537272">
      <w:pPr>
        <w:pStyle w:val="Normal1"/>
        <w:spacing w:before="120" w:after="120"/>
        <w:jc w:val="both"/>
        <w:rPr>
          <w:rFonts w:ascii="Arial" w:eastAsia="Arial" w:hAnsi="Arial" w:cs="Arial"/>
          <w:sz w:val="18"/>
        </w:rPr>
      </w:pPr>
      <w:r>
        <w:rPr>
          <w:rFonts w:ascii="Arial" w:eastAsia="Arial" w:hAnsi="Arial" w:cs="Arial"/>
          <w:sz w:val="18"/>
        </w:rPr>
        <w:t>As propostas deverão ser apresentadas com os valores de todos os subitens</w:t>
      </w:r>
    </w:p>
    <w:p w14:paraId="4C50D1D7" w14:textId="77777777" w:rsidR="00095B6A" w:rsidRDefault="00095B6A" w:rsidP="00537272">
      <w:pPr>
        <w:pStyle w:val="Normal1"/>
        <w:spacing w:before="120" w:after="120"/>
        <w:jc w:val="both"/>
        <w:rPr>
          <w:rFonts w:ascii="Arial" w:eastAsia="Arial" w:hAnsi="Arial" w:cs="Arial"/>
          <w:sz w:val="18"/>
        </w:rPr>
      </w:pPr>
    </w:p>
    <w:p w14:paraId="4BDEC87A" w14:textId="37254596" w:rsidR="003F5AE0" w:rsidRDefault="003F5AE0" w:rsidP="00537272">
      <w:pPr>
        <w:pStyle w:val="Normal1"/>
        <w:spacing w:before="120" w:after="120"/>
        <w:jc w:val="both"/>
        <w:rPr>
          <w:rFonts w:ascii="Arial" w:eastAsia="Arial" w:hAnsi="Arial" w:cs="Arial"/>
          <w:sz w:val="18"/>
        </w:rPr>
      </w:pPr>
    </w:p>
    <w:p w14:paraId="2BEB61E3" w14:textId="00170581" w:rsidR="004175C9" w:rsidRDefault="004175C9" w:rsidP="00537272">
      <w:pPr>
        <w:pStyle w:val="Normal1"/>
        <w:spacing w:before="120" w:after="120"/>
        <w:jc w:val="both"/>
        <w:rPr>
          <w:rFonts w:ascii="Arial" w:eastAsia="Arial" w:hAnsi="Arial" w:cs="Arial"/>
          <w:sz w:val="18"/>
        </w:rPr>
      </w:pPr>
    </w:p>
    <w:p w14:paraId="0E3AD6A5" w14:textId="024934F0" w:rsidR="004175C9" w:rsidRDefault="004175C9" w:rsidP="00537272">
      <w:pPr>
        <w:pStyle w:val="Normal1"/>
        <w:spacing w:before="120" w:after="120"/>
        <w:jc w:val="both"/>
        <w:rPr>
          <w:rFonts w:ascii="Arial" w:eastAsia="Arial" w:hAnsi="Arial" w:cs="Arial"/>
          <w:sz w:val="18"/>
        </w:rPr>
      </w:pPr>
    </w:p>
    <w:p w14:paraId="4D8096C6" w14:textId="59250B6E" w:rsidR="004175C9" w:rsidRDefault="004175C9" w:rsidP="00537272">
      <w:pPr>
        <w:pStyle w:val="Normal1"/>
        <w:spacing w:before="120" w:after="120"/>
        <w:jc w:val="both"/>
        <w:rPr>
          <w:rFonts w:ascii="Arial" w:eastAsia="Arial" w:hAnsi="Arial" w:cs="Arial"/>
          <w:sz w:val="18"/>
        </w:rPr>
      </w:pPr>
    </w:p>
    <w:p w14:paraId="7D346FFF" w14:textId="5FB97F33" w:rsidR="004175C9" w:rsidRDefault="004175C9" w:rsidP="00537272">
      <w:pPr>
        <w:pStyle w:val="Normal1"/>
        <w:spacing w:before="120" w:after="120"/>
        <w:jc w:val="both"/>
        <w:rPr>
          <w:rFonts w:ascii="Arial" w:eastAsia="Arial" w:hAnsi="Arial" w:cs="Arial"/>
          <w:sz w:val="18"/>
        </w:rPr>
      </w:pPr>
    </w:p>
    <w:p w14:paraId="6A51A137" w14:textId="58A2A514" w:rsidR="004175C9" w:rsidRDefault="004175C9" w:rsidP="00537272">
      <w:pPr>
        <w:pStyle w:val="Normal1"/>
        <w:spacing w:before="120" w:after="120"/>
        <w:jc w:val="both"/>
        <w:rPr>
          <w:rFonts w:ascii="Arial" w:eastAsia="Arial" w:hAnsi="Arial" w:cs="Arial"/>
          <w:sz w:val="18"/>
        </w:rPr>
      </w:pPr>
    </w:p>
    <w:p w14:paraId="72A3D1E5" w14:textId="11B83209" w:rsidR="004175C9" w:rsidRDefault="004175C9" w:rsidP="00537272">
      <w:pPr>
        <w:pStyle w:val="Normal1"/>
        <w:spacing w:before="120" w:after="120"/>
        <w:jc w:val="both"/>
        <w:rPr>
          <w:rFonts w:ascii="Arial" w:eastAsia="Arial" w:hAnsi="Arial" w:cs="Arial"/>
          <w:sz w:val="18"/>
        </w:rPr>
      </w:pPr>
    </w:p>
    <w:p w14:paraId="62642FDA" w14:textId="388C9AF5" w:rsidR="004175C9" w:rsidRDefault="004175C9" w:rsidP="00537272">
      <w:pPr>
        <w:pStyle w:val="Normal1"/>
        <w:spacing w:before="120" w:after="120"/>
        <w:jc w:val="both"/>
        <w:rPr>
          <w:rFonts w:ascii="Arial" w:eastAsia="Arial" w:hAnsi="Arial" w:cs="Arial"/>
          <w:sz w:val="18"/>
        </w:rPr>
      </w:pPr>
    </w:p>
    <w:p w14:paraId="05217DE7" w14:textId="77777777" w:rsidR="004175C9" w:rsidRDefault="004175C9" w:rsidP="00537272">
      <w:pPr>
        <w:pStyle w:val="Normal1"/>
        <w:spacing w:before="120" w:after="120"/>
        <w:jc w:val="both"/>
        <w:rPr>
          <w:rFonts w:ascii="Arial" w:eastAsia="Arial" w:hAnsi="Arial" w:cs="Arial"/>
          <w:sz w:val="18"/>
        </w:rPr>
      </w:pPr>
    </w:p>
    <w:p w14:paraId="56BF670D" w14:textId="77777777" w:rsidR="003F5AE0" w:rsidRPr="001F42F5" w:rsidRDefault="003F5AE0" w:rsidP="00537272">
      <w:pPr>
        <w:pStyle w:val="Normal1"/>
        <w:spacing w:before="120" w:after="120"/>
        <w:jc w:val="both"/>
        <w:rPr>
          <w:rFonts w:ascii="Arial" w:eastAsia="Arial" w:hAnsi="Arial" w:cs="Arial"/>
          <w:sz w:val="18"/>
        </w:rPr>
      </w:pPr>
    </w:p>
    <w:p w14:paraId="493E8E1C" w14:textId="77777777" w:rsidR="00B63500" w:rsidRPr="001F42F5" w:rsidRDefault="00B63500" w:rsidP="00537272">
      <w:pPr>
        <w:pStyle w:val="Normal1"/>
        <w:jc w:val="center"/>
        <w:rPr>
          <w:rFonts w:ascii="Arial" w:eastAsia="Arial" w:hAnsi="Arial" w:cs="Arial"/>
          <w:sz w:val="24"/>
          <w:szCs w:val="24"/>
          <w:u w:val="single"/>
        </w:rPr>
      </w:pPr>
      <w:r w:rsidRPr="001F42F5">
        <w:rPr>
          <w:rFonts w:ascii="Arial" w:eastAsia="Arial" w:hAnsi="Arial" w:cs="Arial"/>
          <w:b/>
          <w:sz w:val="24"/>
          <w:szCs w:val="24"/>
          <w:u w:val="single"/>
        </w:rPr>
        <w:lastRenderedPageBreak/>
        <w:t xml:space="preserve">ANEXO </w:t>
      </w:r>
      <w:r w:rsidR="00845947" w:rsidRPr="001F42F5">
        <w:rPr>
          <w:rFonts w:ascii="Arial" w:eastAsia="Arial" w:hAnsi="Arial" w:cs="Arial"/>
          <w:b/>
          <w:sz w:val="24"/>
          <w:szCs w:val="24"/>
          <w:u w:val="single"/>
        </w:rPr>
        <w:t>III</w:t>
      </w:r>
      <w:r w:rsidRPr="001F42F5">
        <w:rPr>
          <w:rFonts w:ascii="Arial" w:eastAsia="Arial" w:hAnsi="Arial" w:cs="Arial"/>
          <w:b/>
          <w:sz w:val="24"/>
          <w:szCs w:val="24"/>
          <w:u w:val="single"/>
        </w:rPr>
        <w:t>:</w:t>
      </w:r>
    </w:p>
    <w:p w14:paraId="7FDEB1F8" w14:textId="77777777" w:rsidR="00B63500" w:rsidRPr="001F42F5" w:rsidRDefault="00B63500" w:rsidP="00537272">
      <w:pPr>
        <w:pStyle w:val="Normal1"/>
        <w:jc w:val="center"/>
        <w:rPr>
          <w:rFonts w:ascii="Arial" w:eastAsia="Arial" w:hAnsi="Arial" w:cs="Arial"/>
          <w:sz w:val="24"/>
          <w:szCs w:val="24"/>
          <w:u w:val="single"/>
        </w:rPr>
      </w:pPr>
    </w:p>
    <w:p w14:paraId="1D5E6338" w14:textId="77777777" w:rsidR="00B63500" w:rsidRPr="001F42F5" w:rsidRDefault="00B63500" w:rsidP="00537272">
      <w:pPr>
        <w:pStyle w:val="Normal1"/>
        <w:jc w:val="center"/>
        <w:rPr>
          <w:rFonts w:ascii="Arial" w:eastAsia="Arial" w:hAnsi="Arial" w:cs="Arial"/>
          <w:sz w:val="24"/>
          <w:szCs w:val="24"/>
        </w:rPr>
      </w:pPr>
      <w:r w:rsidRPr="001F42F5">
        <w:rPr>
          <w:rFonts w:ascii="Arial" w:eastAsia="Arial" w:hAnsi="Arial" w:cs="Arial"/>
          <w:b/>
          <w:sz w:val="24"/>
          <w:szCs w:val="24"/>
        </w:rPr>
        <w:t>ANÁLISE ECONÔMICO – FINANCEIRA</w:t>
      </w:r>
    </w:p>
    <w:p w14:paraId="49111304" w14:textId="77777777" w:rsidR="00B63500" w:rsidRPr="001F42F5" w:rsidRDefault="00B63500" w:rsidP="00537272">
      <w:pPr>
        <w:pStyle w:val="Normal1"/>
        <w:jc w:val="both"/>
        <w:rPr>
          <w:rFonts w:ascii="Arial" w:eastAsia="Arial" w:hAnsi="Arial" w:cs="Arial"/>
          <w:sz w:val="24"/>
          <w:szCs w:val="24"/>
        </w:rPr>
      </w:pPr>
    </w:p>
    <w:p w14:paraId="2F1358B8" w14:textId="50ABB0E7" w:rsidR="00B63500" w:rsidRPr="001F42F5"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w:t>
      </w:r>
      <w:r w:rsidR="00C82E41">
        <w:rPr>
          <w:rFonts w:ascii="Arial" w:eastAsia="Arial" w:hAnsi="Arial" w:cs="Arial"/>
          <w:sz w:val="24"/>
          <w:szCs w:val="24"/>
        </w:rPr>
        <w:t>s</w:t>
      </w:r>
      <w:r w:rsidRPr="001F42F5">
        <w:rPr>
          <w:rFonts w:ascii="Arial" w:eastAsia="Arial" w:hAnsi="Arial" w:cs="Arial"/>
          <w:sz w:val="24"/>
          <w:szCs w:val="24"/>
        </w:rPr>
        <w:t xml:space="preserve"> administrativo</w:t>
      </w:r>
      <w:r w:rsidR="00C82E41">
        <w:rPr>
          <w:rFonts w:ascii="Arial" w:eastAsia="Arial" w:hAnsi="Arial" w:cs="Arial"/>
          <w:sz w:val="24"/>
          <w:szCs w:val="24"/>
        </w:rPr>
        <w:t>s</w:t>
      </w:r>
      <w:r w:rsidRPr="001F42F5">
        <w:rPr>
          <w:rFonts w:ascii="Arial" w:eastAsia="Arial" w:hAnsi="Arial" w:cs="Arial"/>
          <w:sz w:val="24"/>
          <w:szCs w:val="24"/>
        </w:rPr>
        <w:t xml:space="preserve"> nº </w:t>
      </w:r>
      <w:r w:rsidR="00B14599">
        <w:rPr>
          <w:rFonts w:ascii="Arial" w:eastAsia="Arial" w:hAnsi="Arial" w:cs="Arial"/>
          <w:sz w:val="24"/>
          <w:szCs w:val="24"/>
        </w:rPr>
        <w:t>21.076/2021</w:t>
      </w:r>
      <w:r w:rsidR="00C82E41">
        <w:rPr>
          <w:rFonts w:ascii="Arial" w:eastAsia="Arial" w:hAnsi="Arial" w:cs="Arial"/>
          <w:sz w:val="24"/>
          <w:szCs w:val="24"/>
        </w:rPr>
        <w:t xml:space="preserve"> e 21.082/2021</w:t>
      </w:r>
      <w:r w:rsidR="00571CA6" w:rsidRPr="001F42F5">
        <w:rPr>
          <w:rFonts w:ascii="Arial" w:eastAsia="Arial" w:hAnsi="Arial" w:cs="Arial"/>
          <w:sz w:val="24"/>
          <w:szCs w:val="24"/>
        </w:rPr>
        <w:t xml:space="preserve">, </w:t>
      </w:r>
      <w:r w:rsidRPr="001F42F5">
        <w:rPr>
          <w:rFonts w:ascii="Arial" w:eastAsia="Arial" w:hAnsi="Arial" w:cs="Arial"/>
          <w:sz w:val="24"/>
          <w:szCs w:val="24"/>
        </w:rPr>
        <w:t>e processo licitatório Pregão</w:t>
      </w:r>
      <w:r w:rsidR="00094E6F" w:rsidRPr="001F42F5">
        <w:rPr>
          <w:rFonts w:ascii="Arial" w:eastAsia="Arial" w:hAnsi="Arial" w:cs="Arial"/>
          <w:sz w:val="24"/>
          <w:szCs w:val="24"/>
        </w:rPr>
        <w:t xml:space="preserve"> Eletrônico</w:t>
      </w:r>
      <w:r w:rsidRPr="001F42F5">
        <w:rPr>
          <w:rFonts w:ascii="Arial" w:eastAsia="Arial" w:hAnsi="Arial" w:cs="Arial"/>
          <w:sz w:val="24"/>
          <w:szCs w:val="24"/>
        </w:rPr>
        <w:t xml:space="preserve"> nº </w:t>
      </w:r>
      <w:r w:rsidR="00477144">
        <w:rPr>
          <w:rFonts w:ascii="Arial" w:eastAsia="Arial" w:hAnsi="Arial" w:cs="Arial"/>
          <w:sz w:val="24"/>
          <w:szCs w:val="24"/>
        </w:rPr>
        <w:t>0</w:t>
      </w:r>
      <w:r w:rsidR="007E24CB">
        <w:rPr>
          <w:rFonts w:ascii="Arial" w:eastAsia="Arial" w:hAnsi="Arial" w:cs="Arial"/>
          <w:sz w:val="24"/>
          <w:szCs w:val="24"/>
        </w:rPr>
        <w:t>XX</w:t>
      </w:r>
      <w:r w:rsidR="00477144">
        <w:rPr>
          <w:rFonts w:ascii="Arial" w:eastAsia="Arial" w:hAnsi="Arial" w:cs="Arial"/>
          <w:sz w:val="24"/>
          <w:szCs w:val="24"/>
        </w:rPr>
        <w:t>/2021</w:t>
      </w:r>
      <w:r w:rsidRPr="001F42F5">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143F63A3" w14:textId="77777777" w:rsidR="00B63500" w:rsidRPr="001F42F5" w:rsidRDefault="00B63500" w:rsidP="00537272">
      <w:pPr>
        <w:pStyle w:val="Normal1"/>
        <w:jc w:val="both"/>
        <w:rPr>
          <w:rFonts w:ascii="Arial" w:eastAsia="Arial" w:hAnsi="Arial" w:cs="Arial"/>
          <w:sz w:val="24"/>
          <w:szCs w:val="24"/>
        </w:rPr>
      </w:pPr>
    </w:p>
    <w:p w14:paraId="5EDE210E" w14:textId="77777777" w:rsidR="00B63500" w:rsidRPr="001F42F5" w:rsidRDefault="00B63500" w:rsidP="00537272">
      <w:pPr>
        <w:pStyle w:val="Normal1"/>
        <w:jc w:val="both"/>
        <w:rPr>
          <w:rFonts w:ascii="Arial" w:eastAsia="Arial" w:hAnsi="Arial" w:cs="Arial"/>
          <w:sz w:val="24"/>
          <w:szCs w:val="24"/>
          <w:u w:val="single"/>
        </w:rPr>
      </w:pPr>
      <w:r w:rsidRPr="001F42F5">
        <w:rPr>
          <w:rFonts w:ascii="Arial" w:eastAsia="Arial" w:hAnsi="Arial" w:cs="Arial"/>
          <w:sz w:val="24"/>
          <w:szCs w:val="24"/>
        </w:rPr>
        <w:t xml:space="preserve">LC=        </w:t>
      </w:r>
      <w:r w:rsidRPr="001F42F5">
        <w:rPr>
          <w:rFonts w:ascii="Arial" w:eastAsia="Arial" w:hAnsi="Arial" w:cs="Arial"/>
          <w:sz w:val="24"/>
          <w:szCs w:val="24"/>
          <w:u w:val="single"/>
        </w:rPr>
        <w:t>Ativo Circulante</w:t>
      </w:r>
    </w:p>
    <w:p w14:paraId="0AA702CF"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w:t>
      </w:r>
    </w:p>
    <w:p w14:paraId="4423882E" w14:textId="77777777" w:rsidR="00B63500" w:rsidRPr="001F42F5" w:rsidRDefault="00B63500" w:rsidP="00537272">
      <w:pPr>
        <w:pStyle w:val="Normal1"/>
        <w:jc w:val="both"/>
        <w:rPr>
          <w:rFonts w:ascii="Arial" w:eastAsia="Arial" w:hAnsi="Arial" w:cs="Arial"/>
          <w:sz w:val="24"/>
          <w:szCs w:val="24"/>
        </w:rPr>
      </w:pPr>
    </w:p>
    <w:p w14:paraId="222C2368" w14:textId="77777777" w:rsidR="00B63500" w:rsidRPr="001F42F5" w:rsidRDefault="00B63500" w:rsidP="00537272">
      <w:pPr>
        <w:pStyle w:val="Normal1"/>
        <w:jc w:val="both"/>
        <w:rPr>
          <w:rFonts w:ascii="Arial" w:eastAsia="Arial" w:hAnsi="Arial" w:cs="Arial"/>
          <w:sz w:val="24"/>
          <w:szCs w:val="24"/>
          <w:u w:val="single"/>
        </w:rPr>
      </w:pPr>
      <w:r w:rsidRPr="001F42F5">
        <w:rPr>
          <w:rFonts w:ascii="Arial" w:eastAsia="Arial" w:hAnsi="Arial" w:cs="Arial"/>
          <w:sz w:val="24"/>
          <w:szCs w:val="24"/>
        </w:rPr>
        <w:t xml:space="preserve">LG=        </w:t>
      </w:r>
      <w:r w:rsidRPr="001F42F5">
        <w:rPr>
          <w:rFonts w:ascii="Arial" w:eastAsia="Arial" w:hAnsi="Arial" w:cs="Arial"/>
          <w:sz w:val="24"/>
          <w:szCs w:val="24"/>
          <w:u w:val="single"/>
        </w:rPr>
        <w:t>Ativo Circulante (+) Realizável a Longo Prazo</w:t>
      </w:r>
    </w:p>
    <w:p w14:paraId="12570654"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 (+) Exigível a Longo Prazo</w:t>
      </w:r>
    </w:p>
    <w:p w14:paraId="2F9A8B2D" w14:textId="77777777" w:rsidR="00B63500" w:rsidRPr="001F42F5" w:rsidRDefault="00B63500" w:rsidP="00537272">
      <w:pPr>
        <w:pStyle w:val="Normal1"/>
        <w:jc w:val="both"/>
        <w:rPr>
          <w:rFonts w:ascii="Arial" w:eastAsia="Arial" w:hAnsi="Arial" w:cs="Arial"/>
          <w:sz w:val="24"/>
          <w:szCs w:val="24"/>
        </w:rPr>
      </w:pPr>
    </w:p>
    <w:p w14:paraId="56D9FBD6" w14:textId="77777777" w:rsidR="00B63500" w:rsidRPr="001F42F5" w:rsidRDefault="00B63500" w:rsidP="00537272">
      <w:pPr>
        <w:pStyle w:val="Normal1"/>
        <w:jc w:val="both"/>
        <w:rPr>
          <w:rFonts w:ascii="Arial" w:eastAsia="Arial" w:hAnsi="Arial" w:cs="Arial"/>
          <w:sz w:val="24"/>
          <w:szCs w:val="24"/>
          <w:u w:val="single"/>
        </w:rPr>
      </w:pPr>
      <w:r w:rsidRPr="001F42F5">
        <w:rPr>
          <w:rFonts w:ascii="Arial" w:eastAsia="Arial" w:hAnsi="Arial" w:cs="Arial"/>
          <w:sz w:val="24"/>
          <w:szCs w:val="24"/>
        </w:rPr>
        <w:t xml:space="preserve">SG  =        </w:t>
      </w:r>
      <w:r w:rsidRPr="001F42F5">
        <w:rPr>
          <w:rFonts w:ascii="Arial" w:eastAsia="Arial" w:hAnsi="Arial" w:cs="Arial"/>
          <w:sz w:val="24"/>
          <w:szCs w:val="24"/>
          <w:u w:val="single"/>
        </w:rPr>
        <w:t xml:space="preserve">                         Ativo  Total                                </w:t>
      </w:r>
      <w:r w:rsidRPr="001F42F5">
        <w:rPr>
          <w:rFonts w:ascii="Arial" w:eastAsia="Arial" w:hAnsi="Arial" w:cs="Arial"/>
          <w:color w:val="FFFFFF"/>
          <w:sz w:val="24"/>
          <w:szCs w:val="24"/>
          <w:u w:val="single"/>
        </w:rPr>
        <w:t>.</w:t>
      </w:r>
      <w:r w:rsidRPr="001F42F5">
        <w:rPr>
          <w:rFonts w:ascii="Arial" w:eastAsia="Arial" w:hAnsi="Arial" w:cs="Arial"/>
          <w:sz w:val="24"/>
          <w:szCs w:val="24"/>
          <w:u w:val="single"/>
        </w:rPr>
        <w:t xml:space="preserve">       </w:t>
      </w:r>
    </w:p>
    <w:p w14:paraId="039F2D51"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 (+) Exigível a Longo Prazo</w:t>
      </w:r>
    </w:p>
    <w:p w14:paraId="0C9A3779" w14:textId="77777777" w:rsidR="00B63500" w:rsidRPr="001F42F5" w:rsidRDefault="00B63500" w:rsidP="00537272">
      <w:pPr>
        <w:pStyle w:val="Normal1"/>
        <w:jc w:val="both"/>
        <w:rPr>
          <w:rFonts w:ascii="Arial" w:eastAsia="Arial" w:hAnsi="Arial" w:cs="Arial"/>
          <w:sz w:val="24"/>
          <w:szCs w:val="24"/>
        </w:rPr>
      </w:pPr>
    </w:p>
    <w:p w14:paraId="134ED588"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52627B33" w14:textId="77777777" w:rsidR="00B63500" w:rsidRPr="001F42F5" w:rsidRDefault="00B63500" w:rsidP="00537272">
      <w:pPr>
        <w:pStyle w:val="Normal1"/>
        <w:jc w:val="both"/>
        <w:rPr>
          <w:rFonts w:ascii="Arial" w:eastAsia="Arial" w:hAnsi="Arial" w:cs="Arial"/>
          <w:sz w:val="24"/>
          <w:szCs w:val="24"/>
        </w:rPr>
      </w:pPr>
    </w:p>
    <w:p w14:paraId="271D4798"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Liquidez corrente</w:t>
      </w:r>
      <w:r w:rsidRPr="001F42F5">
        <w:rPr>
          <w:rFonts w:ascii="Arial" w:eastAsia="Arial" w:hAnsi="Arial" w:cs="Arial"/>
          <w:sz w:val="24"/>
          <w:szCs w:val="24"/>
        </w:rPr>
        <w:tab/>
        <w:t>índice maior ou igual  a  1,00</w:t>
      </w:r>
    </w:p>
    <w:p w14:paraId="2950538F"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Liquidez geral</w:t>
      </w:r>
      <w:r w:rsidRPr="001F42F5">
        <w:rPr>
          <w:rFonts w:ascii="Arial" w:eastAsia="Arial" w:hAnsi="Arial" w:cs="Arial"/>
          <w:sz w:val="24"/>
          <w:szCs w:val="24"/>
        </w:rPr>
        <w:tab/>
        <w:t>índice maior ou igual  a  1,00</w:t>
      </w:r>
    </w:p>
    <w:p w14:paraId="09A2576A"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Solvência geral</w:t>
      </w:r>
      <w:r w:rsidRPr="001F42F5">
        <w:rPr>
          <w:rFonts w:ascii="Arial" w:eastAsia="Arial" w:hAnsi="Arial" w:cs="Arial"/>
          <w:sz w:val="24"/>
          <w:szCs w:val="24"/>
        </w:rPr>
        <w:tab/>
        <w:t>índice maior ou igual  a  1,00</w:t>
      </w:r>
    </w:p>
    <w:p w14:paraId="34003568" w14:textId="77777777" w:rsidR="00B63500" w:rsidRPr="001F42F5" w:rsidRDefault="00B63500" w:rsidP="00537272">
      <w:pPr>
        <w:pStyle w:val="Normal1"/>
        <w:jc w:val="both"/>
        <w:rPr>
          <w:rFonts w:ascii="Arial" w:eastAsia="Arial" w:hAnsi="Arial" w:cs="Arial"/>
          <w:sz w:val="24"/>
          <w:szCs w:val="24"/>
        </w:rPr>
      </w:pPr>
    </w:p>
    <w:p w14:paraId="070D9D98" w14:textId="77777777" w:rsidR="00B63500" w:rsidRPr="001F42F5" w:rsidRDefault="00B63500" w:rsidP="00537272">
      <w:pPr>
        <w:pStyle w:val="Normal1"/>
        <w:jc w:val="both"/>
        <w:rPr>
          <w:rFonts w:ascii="Arial" w:eastAsia="Arial" w:hAnsi="Arial" w:cs="Arial"/>
          <w:sz w:val="24"/>
          <w:szCs w:val="24"/>
        </w:rPr>
      </w:pPr>
    </w:p>
    <w:p w14:paraId="30637649" w14:textId="77777777" w:rsidR="00B63500" w:rsidRPr="001F42F5" w:rsidRDefault="00B63500" w:rsidP="00537272">
      <w:pPr>
        <w:pStyle w:val="Normal1"/>
        <w:jc w:val="both"/>
        <w:rPr>
          <w:rFonts w:ascii="Arial" w:eastAsia="Arial" w:hAnsi="Arial" w:cs="Arial"/>
          <w:sz w:val="24"/>
          <w:szCs w:val="24"/>
        </w:rPr>
      </w:pPr>
    </w:p>
    <w:p w14:paraId="72BD8C7C" w14:textId="77777777" w:rsidR="00B63500" w:rsidRPr="001F42F5" w:rsidRDefault="00B63500" w:rsidP="00537272">
      <w:pPr>
        <w:pStyle w:val="Normal1"/>
        <w:jc w:val="both"/>
        <w:rPr>
          <w:rFonts w:ascii="Arial" w:eastAsia="Arial" w:hAnsi="Arial" w:cs="Arial"/>
          <w:b/>
          <w:sz w:val="24"/>
          <w:szCs w:val="24"/>
        </w:rPr>
      </w:pPr>
      <w:r w:rsidRPr="001F42F5">
        <w:rPr>
          <w:rFonts w:ascii="Arial" w:eastAsia="Arial" w:hAnsi="Arial" w:cs="Arial"/>
          <w:b/>
          <w:sz w:val="24"/>
          <w:szCs w:val="24"/>
        </w:rPr>
        <w:t>(local e data)</w:t>
      </w:r>
    </w:p>
    <w:p w14:paraId="6CC35333" w14:textId="77777777" w:rsidR="00B63500" w:rsidRPr="001F42F5" w:rsidRDefault="00B63500" w:rsidP="00537272">
      <w:pPr>
        <w:pStyle w:val="Normal1"/>
        <w:spacing w:before="120" w:after="120" w:line="276" w:lineRule="auto"/>
        <w:jc w:val="both"/>
        <w:rPr>
          <w:rFonts w:ascii="Arial" w:eastAsia="Arial" w:hAnsi="Arial" w:cs="Arial"/>
          <w:b/>
          <w:sz w:val="24"/>
          <w:szCs w:val="24"/>
        </w:rPr>
      </w:pPr>
      <w:r w:rsidRPr="001F42F5">
        <w:rPr>
          <w:rFonts w:ascii="Arial" w:eastAsia="Arial" w:hAnsi="Arial" w:cs="Arial"/>
          <w:b/>
          <w:sz w:val="24"/>
          <w:szCs w:val="24"/>
        </w:rPr>
        <w:t>(nome completo, C.P.F., cargo ou função e assinatura do representante legal)</w:t>
      </w:r>
    </w:p>
    <w:p w14:paraId="1C5BC9EF" w14:textId="77777777" w:rsidR="00B63500" w:rsidRPr="001F42F5" w:rsidRDefault="00B63500" w:rsidP="00537272">
      <w:pPr>
        <w:pStyle w:val="Normal1"/>
        <w:spacing w:before="120" w:after="120" w:line="276" w:lineRule="auto"/>
        <w:jc w:val="both"/>
        <w:rPr>
          <w:rFonts w:ascii="Arial" w:eastAsia="Arial" w:hAnsi="Arial" w:cs="Arial"/>
          <w:b/>
          <w:sz w:val="24"/>
          <w:szCs w:val="24"/>
        </w:rPr>
      </w:pPr>
    </w:p>
    <w:p w14:paraId="085E99CA" w14:textId="77777777" w:rsidR="00B63500" w:rsidRPr="001F42F5" w:rsidRDefault="00B63500" w:rsidP="00537272">
      <w:pPr>
        <w:pStyle w:val="Normal1"/>
        <w:spacing w:before="120" w:after="120" w:line="276" w:lineRule="auto"/>
        <w:jc w:val="both"/>
        <w:rPr>
          <w:rFonts w:ascii="Arial" w:eastAsia="Arial" w:hAnsi="Arial" w:cs="Arial"/>
          <w:b/>
          <w:sz w:val="24"/>
          <w:szCs w:val="24"/>
        </w:rPr>
      </w:pPr>
    </w:p>
    <w:p w14:paraId="10FC72C1" w14:textId="7EFD4569" w:rsidR="00EF124C" w:rsidRPr="003F5AE0" w:rsidRDefault="00B63500" w:rsidP="008A6753">
      <w:pPr>
        <w:pStyle w:val="Ttulo3"/>
        <w:numPr>
          <w:ilvl w:val="2"/>
          <w:numId w:val="2"/>
        </w:numPr>
        <w:tabs>
          <w:tab w:val="left" w:pos="0"/>
        </w:tabs>
        <w:jc w:val="both"/>
      </w:pPr>
      <w:bookmarkStart w:id="5" w:name="_fxx89wbbp9la" w:colFirst="0" w:colLast="0"/>
      <w:bookmarkEnd w:id="5"/>
      <w:r w:rsidRPr="001F42F5">
        <w:rPr>
          <w:u w:val="none"/>
        </w:rPr>
        <w:t>(nome completo e CRC do contador responsável)</w:t>
      </w:r>
    </w:p>
    <w:p w14:paraId="3FCB144E" w14:textId="77777777" w:rsidR="00B63500" w:rsidRPr="001F42F5" w:rsidRDefault="00B63500" w:rsidP="00537272">
      <w:pPr>
        <w:pStyle w:val="Normal1"/>
        <w:tabs>
          <w:tab w:val="left" w:pos="0"/>
        </w:tabs>
        <w:jc w:val="both"/>
        <w:rPr>
          <w:rFonts w:ascii="Arial" w:hAnsi="Arial" w:cs="Arial"/>
        </w:rPr>
      </w:pPr>
    </w:p>
    <w:p w14:paraId="6CD6C508" w14:textId="77777777" w:rsidR="004D5D18" w:rsidRPr="001F42F5" w:rsidRDefault="004D5D18" w:rsidP="00537272">
      <w:pPr>
        <w:pStyle w:val="Normal1"/>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 xml:space="preserve">ANEXO </w:t>
      </w:r>
      <w:r w:rsidR="00C869EA" w:rsidRPr="001F42F5">
        <w:rPr>
          <w:rFonts w:ascii="Arial" w:eastAsia="Arial" w:hAnsi="Arial" w:cs="Arial"/>
          <w:b/>
          <w:sz w:val="24"/>
          <w:szCs w:val="24"/>
          <w:u w:val="single"/>
        </w:rPr>
        <w:t>I</w:t>
      </w:r>
      <w:r w:rsidRPr="001F42F5">
        <w:rPr>
          <w:rFonts w:ascii="Arial" w:eastAsia="Arial" w:hAnsi="Arial" w:cs="Arial"/>
          <w:b/>
          <w:sz w:val="24"/>
          <w:szCs w:val="24"/>
          <w:u w:val="single"/>
        </w:rPr>
        <w:t>V</w:t>
      </w:r>
    </w:p>
    <w:p w14:paraId="0651B5CD" w14:textId="77777777" w:rsidR="00537272" w:rsidRPr="001F42F5" w:rsidRDefault="00537272" w:rsidP="00537272">
      <w:pPr>
        <w:pStyle w:val="Normal1"/>
        <w:jc w:val="center"/>
        <w:rPr>
          <w:rFonts w:ascii="Arial" w:eastAsia="Arial" w:hAnsi="Arial" w:cs="Arial"/>
          <w:sz w:val="24"/>
          <w:szCs w:val="24"/>
          <w:u w:val="single"/>
        </w:rPr>
      </w:pPr>
    </w:p>
    <w:p w14:paraId="07B8308C" w14:textId="77777777" w:rsidR="00B63500" w:rsidRPr="001F42F5" w:rsidRDefault="00B63500" w:rsidP="00537272">
      <w:pPr>
        <w:pStyle w:val="Normal1"/>
        <w:jc w:val="center"/>
        <w:rPr>
          <w:rFonts w:ascii="Arial" w:eastAsia="Arial" w:hAnsi="Arial" w:cs="Arial"/>
          <w:b/>
          <w:sz w:val="24"/>
          <w:szCs w:val="24"/>
        </w:rPr>
      </w:pPr>
      <w:r w:rsidRPr="001F42F5">
        <w:rPr>
          <w:rFonts w:ascii="Arial" w:eastAsia="Arial" w:hAnsi="Arial" w:cs="Arial"/>
          <w:b/>
          <w:sz w:val="24"/>
          <w:szCs w:val="24"/>
        </w:rPr>
        <w:t>MINUTA DE CONTRATO</w:t>
      </w:r>
    </w:p>
    <w:p w14:paraId="402B31BE" w14:textId="77777777" w:rsidR="00537272" w:rsidRPr="001F42F5" w:rsidRDefault="00537272" w:rsidP="00537272">
      <w:pPr>
        <w:pStyle w:val="Normal1"/>
        <w:jc w:val="center"/>
        <w:rPr>
          <w:rFonts w:ascii="Arial" w:eastAsia="Arial" w:hAnsi="Arial" w:cs="Arial"/>
          <w:sz w:val="24"/>
          <w:szCs w:val="24"/>
        </w:rPr>
      </w:pPr>
    </w:p>
    <w:p w14:paraId="5420196B" w14:textId="77777777" w:rsidR="00B63500" w:rsidRPr="001F42F5" w:rsidRDefault="00B63500" w:rsidP="00537272">
      <w:pPr>
        <w:pStyle w:val="Normal1"/>
        <w:jc w:val="center"/>
        <w:rPr>
          <w:rFonts w:ascii="Arial" w:eastAsia="Arial" w:hAnsi="Arial" w:cs="Arial"/>
          <w:sz w:val="24"/>
          <w:szCs w:val="24"/>
        </w:rPr>
      </w:pPr>
    </w:p>
    <w:p w14:paraId="6E7BFE14" w14:textId="77777777" w:rsidR="00B63500" w:rsidRPr="001F42F5" w:rsidRDefault="00B63500" w:rsidP="001647A1">
      <w:pPr>
        <w:pStyle w:val="Ttulo1"/>
        <w:numPr>
          <w:ilvl w:val="0"/>
          <w:numId w:val="4"/>
        </w:numPr>
        <w:spacing w:line="360" w:lineRule="auto"/>
        <w:ind w:left="2834"/>
        <w:rPr>
          <w:rFonts w:ascii="Arial" w:eastAsia="Arial" w:hAnsi="Arial" w:cs="Arial"/>
        </w:rPr>
      </w:pPr>
      <w:bookmarkStart w:id="6" w:name="_44y2ckw13u6g" w:colFirst="0" w:colLast="0"/>
      <w:bookmarkEnd w:id="6"/>
      <w:r w:rsidRPr="001F42F5">
        <w:rPr>
          <w:rFonts w:ascii="Arial" w:eastAsia="Arial" w:hAnsi="Arial" w:cs="Arial"/>
          <w:b w:val="0"/>
        </w:rPr>
        <w:t>CONTRATO que entre si firmam o PREFEITURA MUNICIPAL DE TERESÓPOLIS e a empresa ________________________., tendo por objeto o fornecimento pela empresa contratada, de ______________________________, na forma abaixo:</w:t>
      </w:r>
    </w:p>
    <w:p w14:paraId="25CF27CC" w14:textId="3F206610" w:rsidR="00B63500" w:rsidRPr="001F42F5" w:rsidRDefault="00B63500" w:rsidP="007439EF">
      <w:pPr>
        <w:pStyle w:val="PargrafodaLista"/>
        <w:widowControl w:val="0"/>
        <w:numPr>
          <w:ilvl w:val="2"/>
          <w:numId w:val="18"/>
        </w:numPr>
        <w:tabs>
          <w:tab w:val="left" w:pos="851"/>
        </w:tabs>
        <w:autoSpaceDE w:val="0"/>
        <w:autoSpaceDN w:val="0"/>
        <w:spacing w:line="276" w:lineRule="auto"/>
        <w:ind w:left="0" w:right="49" w:firstLine="0"/>
        <w:contextualSpacing w:val="0"/>
        <w:jc w:val="both"/>
        <w:rPr>
          <w:rFonts w:ascii="Arial" w:eastAsia="Arial" w:hAnsi="Arial" w:cs="Arial"/>
          <w:sz w:val="24"/>
          <w:szCs w:val="24"/>
        </w:rPr>
      </w:pPr>
      <w:r w:rsidRPr="001F42F5">
        <w:rPr>
          <w:rFonts w:ascii="Arial" w:eastAsia="Arial" w:hAnsi="Arial" w:cs="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sidRPr="001F42F5">
        <w:rPr>
          <w:rFonts w:ascii="Arial" w:eastAsia="Arial" w:hAnsi="Arial" w:cs="Arial"/>
          <w:sz w:val="24"/>
          <w:szCs w:val="24"/>
          <w:u w:val="single"/>
        </w:rPr>
        <w:t>________________</w:t>
      </w:r>
      <w:r w:rsidRPr="001F42F5">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1F42F5">
        <w:rPr>
          <w:rFonts w:ascii="Arial" w:eastAsia="Arial" w:hAnsi="Arial" w:cs="Arial"/>
          <w:sz w:val="24"/>
          <w:szCs w:val="24"/>
          <w:u w:val="single"/>
        </w:rPr>
        <w:t>____________________</w:t>
      </w:r>
      <w:r w:rsidRPr="001F42F5">
        <w:rPr>
          <w:rFonts w:ascii="Arial" w:eastAsia="Arial" w:hAnsi="Arial" w:cs="Arial"/>
          <w:sz w:val="24"/>
          <w:szCs w:val="24"/>
        </w:rPr>
        <w:t xml:space="preserve">, inscrita no CNPJ/MF sob o nº, com sede na ___________________, neste ato representada pelo Sr. </w:t>
      </w:r>
      <w:r w:rsidRPr="001F42F5">
        <w:rPr>
          <w:rFonts w:ascii="Arial" w:eastAsia="Arial" w:hAnsi="Arial" w:cs="Arial"/>
          <w:i/>
          <w:sz w:val="24"/>
          <w:szCs w:val="24"/>
          <w:u w:val="single"/>
        </w:rPr>
        <w:t>________________</w:t>
      </w:r>
      <w:r w:rsidRPr="001F42F5">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1F42F5">
        <w:rPr>
          <w:rFonts w:ascii="Arial" w:eastAsia="Arial" w:hAnsi="Arial" w:cs="Arial"/>
          <w:sz w:val="24"/>
          <w:szCs w:val="24"/>
          <w:u w:val="single"/>
        </w:rPr>
        <w:t>PRIMEIRA: DO OBJETO:</w:t>
      </w:r>
      <w:r w:rsidRPr="001F42F5">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1F42F5">
        <w:rPr>
          <w:rFonts w:ascii="Arial" w:eastAsia="Arial" w:hAnsi="Arial" w:cs="Arial"/>
          <w:sz w:val="24"/>
          <w:szCs w:val="24"/>
          <w:u w:val="single"/>
        </w:rPr>
        <w:t>SEGUNDA:  DO  PREÇO  E  CONDIÇÕES  DE  PAGAMENTO:</w:t>
      </w:r>
      <w:r w:rsidRPr="001F42F5">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1F0EF7">
        <w:rPr>
          <w:rFonts w:ascii="Arial" w:eastAsia="Arial" w:hAnsi="Arial" w:cs="Arial"/>
          <w:sz w:val="24"/>
          <w:szCs w:val="24"/>
        </w:rPr>
        <w:t>Notas Fiscais</w:t>
      </w:r>
      <w:r w:rsidRPr="001F42F5">
        <w:rPr>
          <w:rFonts w:ascii="Arial" w:eastAsia="Arial" w:hAnsi="Arial" w:cs="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w:t>
      </w:r>
      <w:r w:rsidRPr="001F42F5">
        <w:rPr>
          <w:rFonts w:ascii="Arial" w:eastAsia="Arial" w:hAnsi="Arial" w:cs="Arial"/>
          <w:sz w:val="24"/>
          <w:szCs w:val="24"/>
        </w:rPr>
        <w:lastRenderedPageBreak/>
        <w:t xml:space="preserve">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w:t>
      </w:r>
      <w:proofErr w:type="gramStart"/>
      <w:r w:rsidRPr="001F42F5">
        <w:rPr>
          <w:rFonts w:ascii="Arial" w:eastAsia="Arial" w:hAnsi="Arial" w:cs="Arial"/>
          <w:sz w:val="24"/>
          <w:szCs w:val="24"/>
        </w:rPr>
        <w:t>Março</w:t>
      </w:r>
      <w:proofErr w:type="gramEnd"/>
      <w:r w:rsidRPr="001F42F5">
        <w:rPr>
          <w:rFonts w:ascii="Arial" w:eastAsia="Arial" w:hAnsi="Arial" w:cs="Arial"/>
          <w:sz w:val="24"/>
          <w:szCs w:val="24"/>
        </w:rPr>
        <w:t xml:space="preserve"> de 1994, salvo se, ao contrário, Lei Federal estabelecer. </w:t>
      </w:r>
      <w:r w:rsidRPr="001F42F5">
        <w:rPr>
          <w:rFonts w:ascii="Arial" w:eastAsia="Arial" w:hAnsi="Arial" w:cs="Arial"/>
          <w:sz w:val="24"/>
          <w:szCs w:val="24"/>
          <w:u w:val="single"/>
        </w:rPr>
        <w:t>TERCEIRA: DO FUNDAMENTO</w:t>
      </w:r>
      <w:r w:rsidRPr="001F42F5">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1F42F5">
        <w:rPr>
          <w:rFonts w:ascii="Arial" w:eastAsia="Arial" w:hAnsi="Arial" w:cs="Arial"/>
          <w:sz w:val="24"/>
          <w:szCs w:val="24"/>
          <w:u w:val="single"/>
        </w:rPr>
        <w:t>QUARTA: DOS RECURSOS FINANCEIROS E ORÇAMENTÁRIOS</w:t>
      </w:r>
      <w:r w:rsidRPr="001F42F5">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1F42F5">
        <w:rPr>
          <w:rFonts w:ascii="Arial" w:eastAsia="Arial" w:hAnsi="Arial" w:cs="Arial"/>
          <w:sz w:val="24"/>
          <w:szCs w:val="24"/>
          <w:u w:val="single"/>
        </w:rPr>
        <w:t xml:space="preserve">QUINTA: DO PRAZO </w:t>
      </w:r>
      <w:r w:rsidRPr="001F42F5">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1F42F5">
        <w:rPr>
          <w:rFonts w:ascii="Arial" w:eastAsia="Arial" w:hAnsi="Arial" w:cs="Arial"/>
          <w:sz w:val="24"/>
          <w:szCs w:val="24"/>
          <w:u w:val="single"/>
        </w:rPr>
        <w:t>SEXTA: DAS GARANTIAS</w:t>
      </w:r>
      <w:r w:rsidRPr="001F42F5">
        <w:rPr>
          <w:rFonts w:ascii="Arial" w:eastAsia="Arial" w:hAnsi="Arial" w:cs="Arial"/>
          <w:sz w:val="24"/>
          <w:szCs w:val="24"/>
        </w:rPr>
        <w:t xml:space="preserve"> - 6.1.- Como garantia para o bom e fiel cumprimento do Contrato, a Contratada prestará garantia, sob a modalidade de </w:t>
      </w:r>
      <w:r w:rsidRPr="001F42F5">
        <w:rPr>
          <w:rFonts w:ascii="Arial" w:eastAsia="Arial" w:hAnsi="Arial" w:cs="Arial"/>
          <w:i/>
          <w:sz w:val="24"/>
          <w:szCs w:val="24"/>
        </w:rPr>
        <w:t>caução em dinheiro,</w:t>
      </w:r>
      <w:r w:rsidRPr="001F42F5">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w:t>
      </w:r>
      <w:r w:rsidR="00847EFA">
        <w:rPr>
          <w:rFonts w:ascii="Arial" w:eastAsia="Arial" w:hAnsi="Arial" w:cs="Arial"/>
          <w:sz w:val="24"/>
          <w:szCs w:val="24"/>
        </w:rPr>
        <w:t>Saúde</w:t>
      </w:r>
      <w:r w:rsidRPr="001F42F5">
        <w:rPr>
          <w:rFonts w:ascii="Arial" w:eastAsia="Arial" w:hAnsi="Arial" w:cs="Arial"/>
          <w:sz w:val="24"/>
          <w:szCs w:val="24"/>
        </w:rPr>
        <w:t xml:space="preserve">, no ato em que se der o pagamento da primeira </w:t>
      </w:r>
      <w:r w:rsidR="001F0EF7">
        <w:rPr>
          <w:rFonts w:ascii="Arial" w:eastAsia="Arial" w:hAnsi="Arial" w:cs="Arial"/>
          <w:sz w:val="24"/>
          <w:szCs w:val="24"/>
        </w:rPr>
        <w:t>Nota Fiscal</w:t>
      </w:r>
      <w:r w:rsidRPr="001F42F5">
        <w:rPr>
          <w:rFonts w:ascii="Arial" w:eastAsia="Arial" w:hAnsi="Arial" w:cs="Arial"/>
          <w:sz w:val="24"/>
          <w:szCs w:val="24"/>
        </w:rPr>
        <w:t xml:space="preserve">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1F42F5">
        <w:rPr>
          <w:rFonts w:ascii="Arial" w:eastAsia="Arial" w:hAnsi="Arial" w:cs="Arial"/>
          <w:sz w:val="24"/>
          <w:szCs w:val="24"/>
          <w:u w:val="single"/>
        </w:rPr>
        <w:t>SÉTIMA: DAS PENALIDADES</w:t>
      </w:r>
      <w:r w:rsidRPr="001F42F5">
        <w:rPr>
          <w:rFonts w:ascii="Arial" w:eastAsia="Arial" w:hAnsi="Arial" w:cs="Arial"/>
          <w:sz w:val="24"/>
          <w:szCs w:val="24"/>
        </w:rPr>
        <w:t xml:space="preserve">: </w:t>
      </w:r>
      <w:r w:rsidR="00E365EA" w:rsidRPr="001F42F5">
        <w:rPr>
          <w:rFonts w:ascii="Arial" w:eastAsia="Arial" w:hAnsi="Arial" w:cs="Arial"/>
          <w:sz w:val="24"/>
          <w:szCs w:val="24"/>
        </w:rPr>
        <w:t>7.1.</w:t>
      </w:r>
      <w:r w:rsidR="00E365EA" w:rsidRPr="001F42F5">
        <w:rPr>
          <w:rFonts w:ascii="Arial" w:hAnsi="Arial" w:cs="Arial"/>
          <w:sz w:val="24"/>
          <w:szCs w:val="24"/>
        </w:rPr>
        <w:t>Comete infração administrativa nos termos da Lei nº 10.520, de 2002, a Contratada</w:t>
      </w:r>
      <w:r w:rsidR="00E365EA" w:rsidRPr="001F42F5">
        <w:rPr>
          <w:rFonts w:ascii="Arial" w:hAnsi="Arial" w:cs="Arial"/>
          <w:spacing w:val="-9"/>
          <w:sz w:val="24"/>
          <w:szCs w:val="24"/>
        </w:rPr>
        <w:t xml:space="preserve"> </w:t>
      </w:r>
      <w:r w:rsidR="00E365EA" w:rsidRPr="001F42F5">
        <w:rPr>
          <w:rFonts w:ascii="Arial" w:hAnsi="Arial" w:cs="Arial"/>
          <w:sz w:val="24"/>
          <w:szCs w:val="24"/>
        </w:rPr>
        <w:t>que:7.1.1. Inexecutar total ou parcialmente qualquer das obrigações assumidas em decorrência da</w:t>
      </w:r>
      <w:r w:rsidR="00E365EA" w:rsidRPr="001F42F5">
        <w:rPr>
          <w:rFonts w:ascii="Arial" w:hAnsi="Arial" w:cs="Arial"/>
          <w:spacing w:val="3"/>
          <w:sz w:val="24"/>
          <w:szCs w:val="24"/>
        </w:rPr>
        <w:t xml:space="preserve"> </w:t>
      </w:r>
      <w:r w:rsidR="00E365EA" w:rsidRPr="001F42F5">
        <w:rPr>
          <w:rFonts w:ascii="Arial" w:hAnsi="Arial" w:cs="Arial"/>
          <w:sz w:val="24"/>
          <w:szCs w:val="24"/>
        </w:rPr>
        <w:t>contratação; 7.1.2. Ensejar o retardamento da execução do</w:t>
      </w:r>
      <w:r w:rsidR="00E365EA" w:rsidRPr="001F42F5">
        <w:rPr>
          <w:rFonts w:ascii="Arial" w:hAnsi="Arial" w:cs="Arial"/>
          <w:spacing w:val="-6"/>
          <w:sz w:val="24"/>
          <w:szCs w:val="24"/>
        </w:rPr>
        <w:t xml:space="preserve"> </w:t>
      </w:r>
      <w:r w:rsidR="00E365EA" w:rsidRPr="001F42F5">
        <w:rPr>
          <w:rFonts w:ascii="Arial" w:hAnsi="Arial" w:cs="Arial"/>
          <w:sz w:val="24"/>
          <w:szCs w:val="24"/>
        </w:rPr>
        <w:t>objeto.7.1.3. Falhar ou fraudar na execução do</w:t>
      </w:r>
      <w:r w:rsidR="00E365EA" w:rsidRPr="001F42F5">
        <w:rPr>
          <w:rFonts w:ascii="Arial" w:hAnsi="Arial" w:cs="Arial"/>
          <w:spacing w:val="-1"/>
          <w:sz w:val="24"/>
          <w:szCs w:val="24"/>
        </w:rPr>
        <w:t xml:space="preserve"> </w:t>
      </w:r>
      <w:r w:rsidR="00E365EA" w:rsidRPr="001F42F5">
        <w:rPr>
          <w:rFonts w:ascii="Arial" w:hAnsi="Arial" w:cs="Arial"/>
          <w:sz w:val="24"/>
          <w:szCs w:val="24"/>
        </w:rPr>
        <w:t>contrato. 7.1.4. Comportar-se de modo</w:t>
      </w:r>
      <w:r w:rsidR="00E365EA" w:rsidRPr="001F42F5">
        <w:rPr>
          <w:rFonts w:ascii="Arial" w:hAnsi="Arial" w:cs="Arial"/>
          <w:spacing w:val="-6"/>
          <w:sz w:val="24"/>
          <w:szCs w:val="24"/>
        </w:rPr>
        <w:t xml:space="preserve"> </w:t>
      </w:r>
      <w:r w:rsidR="00E365EA" w:rsidRPr="001F42F5">
        <w:rPr>
          <w:rFonts w:ascii="Arial" w:hAnsi="Arial" w:cs="Arial"/>
          <w:sz w:val="24"/>
          <w:szCs w:val="24"/>
        </w:rPr>
        <w:t>inidôneo. 7.1.5. Cometer fraude</w:t>
      </w:r>
      <w:r w:rsidR="00E365EA" w:rsidRPr="001F42F5">
        <w:rPr>
          <w:rFonts w:ascii="Arial" w:hAnsi="Arial" w:cs="Arial"/>
          <w:spacing w:val="-4"/>
          <w:sz w:val="24"/>
          <w:szCs w:val="24"/>
        </w:rPr>
        <w:t xml:space="preserve"> </w:t>
      </w:r>
      <w:r w:rsidR="00E365EA" w:rsidRPr="001F42F5">
        <w:rPr>
          <w:rFonts w:ascii="Arial" w:hAnsi="Arial" w:cs="Arial"/>
          <w:sz w:val="24"/>
          <w:szCs w:val="24"/>
        </w:rPr>
        <w:t xml:space="preserve">fiscal. 7.2. Pela inexecução </w:t>
      </w:r>
      <w:r w:rsidR="00E365EA" w:rsidRPr="001F42F5">
        <w:rPr>
          <w:rFonts w:ascii="Arial" w:hAnsi="Arial" w:cs="Arial"/>
          <w:sz w:val="24"/>
          <w:szCs w:val="24"/>
          <w:u w:val="single"/>
        </w:rPr>
        <w:t>total ou parcial</w:t>
      </w:r>
      <w:r w:rsidR="00E365EA" w:rsidRPr="001F42F5">
        <w:rPr>
          <w:rFonts w:ascii="Arial" w:hAnsi="Arial" w:cs="Arial"/>
          <w:sz w:val="24"/>
          <w:szCs w:val="24"/>
        </w:rPr>
        <w:t xml:space="preserve"> do objeto deste contrato, a Administração pode aplicar à CONTRATADA as seguintes</w:t>
      </w:r>
      <w:r w:rsidR="00E365EA" w:rsidRPr="001F42F5">
        <w:rPr>
          <w:rFonts w:ascii="Arial" w:hAnsi="Arial" w:cs="Arial"/>
          <w:spacing w:val="-14"/>
          <w:sz w:val="24"/>
          <w:szCs w:val="24"/>
        </w:rPr>
        <w:t xml:space="preserve"> </w:t>
      </w:r>
      <w:r w:rsidR="00E365EA" w:rsidRPr="001F42F5">
        <w:rPr>
          <w:rFonts w:ascii="Arial" w:hAnsi="Arial" w:cs="Arial"/>
          <w:sz w:val="24"/>
          <w:szCs w:val="24"/>
        </w:rPr>
        <w:t xml:space="preserve">sanções: 7.2.1. Multa moratória de </w:t>
      </w:r>
      <w:r w:rsidR="005F5F96">
        <w:rPr>
          <w:rFonts w:ascii="Arial" w:hAnsi="Arial" w:cs="Arial"/>
          <w:sz w:val="24"/>
          <w:szCs w:val="24"/>
        </w:rPr>
        <w:t>0,5</w:t>
      </w:r>
      <w:r w:rsidR="00E365EA" w:rsidRPr="001F42F5">
        <w:rPr>
          <w:rFonts w:ascii="Arial" w:hAnsi="Arial" w:cs="Arial"/>
          <w:sz w:val="24"/>
          <w:szCs w:val="24"/>
        </w:rPr>
        <w:t>% (</w:t>
      </w:r>
      <w:r w:rsidR="005F5F96">
        <w:rPr>
          <w:rFonts w:ascii="Arial" w:hAnsi="Arial" w:cs="Arial"/>
          <w:sz w:val="24"/>
          <w:szCs w:val="24"/>
        </w:rPr>
        <w:t xml:space="preserve">MEIO </w:t>
      </w:r>
      <w:r w:rsidR="00E365EA" w:rsidRPr="001F42F5">
        <w:rPr>
          <w:rFonts w:ascii="Arial" w:hAnsi="Arial" w:cs="Arial"/>
          <w:sz w:val="24"/>
          <w:szCs w:val="24"/>
        </w:rPr>
        <w:t>por cento), por dia de atraso injustificado sobre o valor da parcela inadimplida, até o limite de 30 (trinta dias)</w:t>
      </w:r>
      <w:r w:rsidR="005F5F96">
        <w:rPr>
          <w:rFonts w:ascii="Arial" w:hAnsi="Arial" w:cs="Arial"/>
          <w:sz w:val="24"/>
          <w:szCs w:val="24"/>
        </w:rPr>
        <w:t>, quando se configurará a inexecução total ou parcial do serviço, com as consequências daí advindas</w:t>
      </w:r>
      <w:r w:rsidR="00E365EA" w:rsidRPr="001F42F5">
        <w:rPr>
          <w:rFonts w:ascii="Arial" w:hAnsi="Arial" w:cs="Arial"/>
          <w:sz w:val="24"/>
          <w:szCs w:val="24"/>
        </w:rPr>
        <w:t>. 7.2.2. Multa compensatória de 20% (vinte por cento) sobre o valor total do contrato, no caso de inexecução total do</w:t>
      </w:r>
      <w:r w:rsidR="00E365EA" w:rsidRPr="001F42F5">
        <w:rPr>
          <w:rFonts w:ascii="Arial" w:hAnsi="Arial" w:cs="Arial"/>
          <w:spacing w:val="-20"/>
          <w:sz w:val="24"/>
          <w:szCs w:val="24"/>
        </w:rPr>
        <w:t xml:space="preserve"> </w:t>
      </w:r>
      <w:r w:rsidR="00E365EA" w:rsidRPr="001F42F5">
        <w:rPr>
          <w:rFonts w:ascii="Arial" w:hAnsi="Arial" w:cs="Arial"/>
          <w:sz w:val="24"/>
          <w:szCs w:val="24"/>
        </w:rPr>
        <w:t xml:space="preserve">objeto. 7.2.3. Em caso de inexecução parcial, a multa compensatória, no </w:t>
      </w:r>
      <w:r w:rsidR="00E365EA" w:rsidRPr="001F42F5">
        <w:rPr>
          <w:rFonts w:ascii="Arial" w:hAnsi="Arial" w:cs="Arial"/>
          <w:sz w:val="24"/>
          <w:szCs w:val="24"/>
        </w:rPr>
        <w:lastRenderedPageBreak/>
        <w:t>mesmo percentual do subitem acima, será aplicada de forma proporcional à obrigação</w:t>
      </w:r>
      <w:r w:rsidR="00E365EA" w:rsidRPr="001F42F5">
        <w:rPr>
          <w:rFonts w:ascii="Arial" w:hAnsi="Arial" w:cs="Arial"/>
          <w:spacing w:val="-5"/>
          <w:sz w:val="24"/>
          <w:szCs w:val="24"/>
        </w:rPr>
        <w:t xml:space="preserve"> </w:t>
      </w:r>
      <w:r w:rsidR="00E365EA" w:rsidRPr="001F42F5">
        <w:rPr>
          <w:rFonts w:ascii="Arial" w:hAnsi="Arial" w:cs="Arial"/>
          <w:sz w:val="24"/>
          <w:szCs w:val="24"/>
        </w:rPr>
        <w:t>inadimplida. 7.2.4. Impedimento de licitar e contratar com órgãos e entidades da União com o consequente descredenciamento no SICAF pelo prazo de até cinco</w:t>
      </w:r>
      <w:r w:rsidR="00E365EA" w:rsidRPr="001F42F5">
        <w:rPr>
          <w:rFonts w:ascii="Arial" w:hAnsi="Arial" w:cs="Arial"/>
          <w:spacing w:val="-5"/>
          <w:sz w:val="24"/>
          <w:szCs w:val="24"/>
        </w:rPr>
        <w:t xml:space="preserve"> </w:t>
      </w:r>
      <w:r w:rsidR="00E365EA" w:rsidRPr="001F42F5">
        <w:rPr>
          <w:rFonts w:ascii="Arial" w:hAnsi="Arial" w:cs="Arial"/>
          <w:sz w:val="24"/>
          <w:szCs w:val="24"/>
        </w:rPr>
        <w:t>anos. 7.2.4.1. A</w:t>
      </w:r>
      <w:r w:rsidR="00E365EA" w:rsidRPr="001F42F5">
        <w:rPr>
          <w:rFonts w:ascii="Arial" w:hAnsi="Arial" w:cs="Arial"/>
          <w:spacing w:val="-17"/>
          <w:sz w:val="24"/>
          <w:szCs w:val="24"/>
        </w:rPr>
        <w:t xml:space="preserve"> </w:t>
      </w:r>
      <w:r w:rsidR="00E365EA" w:rsidRPr="001F42F5">
        <w:rPr>
          <w:rFonts w:ascii="Arial" w:hAnsi="Arial" w:cs="Arial"/>
          <w:sz w:val="24"/>
          <w:szCs w:val="24"/>
        </w:rPr>
        <w:t>Sanção</w:t>
      </w:r>
      <w:r w:rsidR="00E365EA" w:rsidRPr="001F42F5">
        <w:rPr>
          <w:rFonts w:ascii="Arial" w:hAnsi="Arial" w:cs="Arial"/>
          <w:spacing w:val="-17"/>
          <w:sz w:val="24"/>
          <w:szCs w:val="24"/>
        </w:rPr>
        <w:t xml:space="preserve"> </w:t>
      </w:r>
      <w:r w:rsidR="00E365EA" w:rsidRPr="001F42F5">
        <w:rPr>
          <w:rFonts w:ascii="Arial" w:hAnsi="Arial" w:cs="Arial"/>
          <w:sz w:val="24"/>
          <w:szCs w:val="24"/>
        </w:rPr>
        <w:t>de</w:t>
      </w:r>
      <w:r w:rsidR="00E365EA" w:rsidRPr="001F42F5">
        <w:rPr>
          <w:rFonts w:ascii="Arial" w:hAnsi="Arial" w:cs="Arial"/>
          <w:spacing w:val="-15"/>
          <w:sz w:val="24"/>
          <w:szCs w:val="24"/>
        </w:rPr>
        <w:t xml:space="preserve"> </w:t>
      </w:r>
      <w:r w:rsidR="00E365EA" w:rsidRPr="001F42F5">
        <w:rPr>
          <w:rFonts w:ascii="Arial" w:hAnsi="Arial" w:cs="Arial"/>
          <w:sz w:val="24"/>
          <w:szCs w:val="24"/>
        </w:rPr>
        <w:t>impedimento</w:t>
      </w:r>
      <w:r w:rsidR="00E365EA" w:rsidRPr="001F42F5">
        <w:rPr>
          <w:rFonts w:ascii="Arial" w:hAnsi="Arial" w:cs="Arial"/>
          <w:spacing w:val="-12"/>
          <w:sz w:val="24"/>
          <w:szCs w:val="24"/>
        </w:rPr>
        <w:t xml:space="preserve"> </w:t>
      </w:r>
      <w:r w:rsidR="00E365EA" w:rsidRPr="001F42F5">
        <w:rPr>
          <w:rFonts w:ascii="Arial" w:hAnsi="Arial" w:cs="Arial"/>
          <w:sz w:val="24"/>
          <w:szCs w:val="24"/>
        </w:rPr>
        <w:t>de</w:t>
      </w:r>
      <w:r w:rsidR="00E365EA" w:rsidRPr="001F42F5">
        <w:rPr>
          <w:rFonts w:ascii="Arial" w:hAnsi="Arial" w:cs="Arial"/>
          <w:spacing w:val="-15"/>
          <w:sz w:val="24"/>
          <w:szCs w:val="24"/>
        </w:rPr>
        <w:t xml:space="preserve"> </w:t>
      </w:r>
      <w:r w:rsidR="00E365EA" w:rsidRPr="001F42F5">
        <w:rPr>
          <w:rFonts w:ascii="Arial" w:hAnsi="Arial" w:cs="Arial"/>
          <w:sz w:val="24"/>
          <w:szCs w:val="24"/>
        </w:rPr>
        <w:t>licitar</w:t>
      </w:r>
      <w:r w:rsidR="00E365EA" w:rsidRPr="001F42F5">
        <w:rPr>
          <w:rFonts w:ascii="Arial" w:hAnsi="Arial" w:cs="Arial"/>
          <w:spacing w:val="-14"/>
          <w:sz w:val="24"/>
          <w:szCs w:val="24"/>
        </w:rPr>
        <w:t xml:space="preserve"> </w:t>
      </w:r>
      <w:r w:rsidR="00E365EA" w:rsidRPr="001F42F5">
        <w:rPr>
          <w:rFonts w:ascii="Arial" w:hAnsi="Arial" w:cs="Arial"/>
          <w:sz w:val="24"/>
          <w:szCs w:val="24"/>
        </w:rPr>
        <w:t>e</w:t>
      </w:r>
      <w:r w:rsidR="00E365EA" w:rsidRPr="001F42F5">
        <w:rPr>
          <w:rFonts w:ascii="Arial" w:hAnsi="Arial" w:cs="Arial"/>
          <w:spacing w:val="-16"/>
          <w:sz w:val="24"/>
          <w:szCs w:val="24"/>
        </w:rPr>
        <w:t xml:space="preserve"> </w:t>
      </w:r>
      <w:r w:rsidR="00E365EA" w:rsidRPr="001F42F5">
        <w:rPr>
          <w:rFonts w:ascii="Arial" w:hAnsi="Arial" w:cs="Arial"/>
          <w:sz w:val="24"/>
          <w:szCs w:val="24"/>
        </w:rPr>
        <w:t>contratar</w:t>
      </w:r>
      <w:r w:rsidR="00E365EA" w:rsidRPr="001F42F5">
        <w:rPr>
          <w:rFonts w:ascii="Arial" w:hAnsi="Arial" w:cs="Arial"/>
          <w:spacing w:val="-16"/>
          <w:sz w:val="24"/>
          <w:szCs w:val="24"/>
        </w:rPr>
        <w:t xml:space="preserve"> </w:t>
      </w:r>
      <w:r w:rsidR="00E365EA" w:rsidRPr="001F42F5">
        <w:rPr>
          <w:rFonts w:ascii="Arial" w:hAnsi="Arial" w:cs="Arial"/>
          <w:sz w:val="24"/>
          <w:szCs w:val="24"/>
        </w:rPr>
        <w:t>prevista</w:t>
      </w:r>
      <w:r w:rsidR="00E365EA" w:rsidRPr="001F42F5">
        <w:rPr>
          <w:rFonts w:ascii="Arial" w:hAnsi="Arial" w:cs="Arial"/>
          <w:spacing w:val="-17"/>
          <w:sz w:val="24"/>
          <w:szCs w:val="24"/>
        </w:rPr>
        <w:t xml:space="preserve"> </w:t>
      </w:r>
      <w:r w:rsidR="00E365EA" w:rsidRPr="001F42F5">
        <w:rPr>
          <w:rFonts w:ascii="Arial" w:hAnsi="Arial" w:cs="Arial"/>
          <w:sz w:val="24"/>
          <w:szCs w:val="24"/>
        </w:rPr>
        <w:t>neste</w:t>
      </w:r>
      <w:r w:rsidR="00E365EA" w:rsidRPr="001F42F5">
        <w:rPr>
          <w:rFonts w:ascii="Arial" w:hAnsi="Arial" w:cs="Arial"/>
          <w:spacing w:val="-17"/>
          <w:sz w:val="24"/>
          <w:szCs w:val="24"/>
        </w:rPr>
        <w:t xml:space="preserve"> </w:t>
      </w:r>
      <w:r w:rsidR="00E365EA" w:rsidRPr="001F42F5">
        <w:rPr>
          <w:rFonts w:ascii="Arial" w:hAnsi="Arial" w:cs="Arial"/>
          <w:sz w:val="24"/>
          <w:szCs w:val="24"/>
        </w:rPr>
        <w:t>subitem</w:t>
      </w:r>
      <w:r w:rsidR="00E365EA" w:rsidRPr="001F42F5">
        <w:rPr>
          <w:rFonts w:ascii="Arial" w:hAnsi="Arial" w:cs="Arial"/>
          <w:spacing w:val="-12"/>
          <w:sz w:val="24"/>
          <w:szCs w:val="24"/>
        </w:rPr>
        <w:t xml:space="preserve"> </w:t>
      </w:r>
      <w:r w:rsidR="00E365EA" w:rsidRPr="001F42F5">
        <w:rPr>
          <w:rFonts w:ascii="Arial" w:hAnsi="Arial" w:cs="Arial"/>
          <w:sz w:val="24"/>
          <w:szCs w:val="24"/>
        </w:rPr>
        <w:t>também</w:t>
      </w:r>
      <w:r w:rsidR="00E365EA" w:rsidRPr="001F42F5">
        <w:rPr>
          <w:rFonts w:ascii="Arial" w:hAnsi="Arial" w:cs="Arial"/>
          <w:spacing w:val="-11"/>
          <w:sz w:val="24"/>
          <w:szCs w:val="24"/>
        </w:rPr>
        <w:t xml:space="preserve"> </w:t>
      </w:r>
      <w:r w:rsidR="00E365EA" w:rsidRPr="001F42F5">
        <w:rPr>
          <w:rFonts w:ascii="Arial" w:hAnsi="Arial" w:cs="Arial"/>
          <w:sz w:val="24"/>
          <w:szCs w:val="24"/>
        </w:rPr>
        <w:t>é</w:t>
      </w:r>
      <w:r w:rsidR="00E365EA" w:rsidRPr="001F42F5">
        <w:rPr>
          <w:rFonts w:ascii="Arial" w:hAnsi="Arial" w:cs="Arial"/>
          <w:spacing w:val="-15"/>
          <w:sz w:val="24"/>
          <w:szCs w:val="24"/>
        </w:rPr>
        <w:t xml:space="preserve"> </w:t>
      </w:r>
      <w:r w:rsidR="00E365EA" w:rsidRPr="001F42F5">
        <w:rPr>
          <w:rFonts w:ascii="Arial" w:hAnsi="Arial" w:cs="Arial"/>
          <w:sz w:val="24"/>
          <w:szCs w:val="24"/>
        </w:rPr>
        <w:t>aplicável</w:t>
      </w:r>
      <w:r w:rsidR="00E365EA" w:rsidRPr="001F42F5">
        <w:rPr>
          <w:rFonts w:ascii="Arial" w:hAnsi="Arial" w:cs="Arial"/>
          <w:spacing w:val="-15"/>
          <w:sz w:val="24"/>
          <w:szCs w:val="24"/>
        </w:rPr>
        <w:t xml:space="preserve"> </w:t>
      </w:r>
      <w:r w:rsidR="00E365EA" w:rsidRPr="001F42F5">
        <w:rPr>
          <w:rFonts w:ascii="Arial" w:hAnsi="Arial" w:cs="Arial"/>
          <w:sz w:val="24"/>
          <w:szCs w:val="24"/>
        </w:rPr>
        <w:t>em</w:t>
      </w:r>
      <w:r w:rsidR="00E365EA" w:rsidRPr="001F42F5">
        <w:rPr>
          <w:rFonts w:ascii="Arial" w:hAnsi="Arial" w:cs="Arial"/>
          <w:spacing w:val="-10"/>
          <w:sz w:val="24"/>
          <w:szCs w:val="24"/>
        </w:rPr>
        <w:t xml:space="preserve"> </w:t>
      </w:r>
      <w:r w:rsidR="00E365EA" w:rsidRPr="001F42F5">
        <w:rPr>
          <w:rFonts w:ascii="Arial" w:hAnsi="Arial" w:cs="Arial"/>
          <w:sz w:val="24"/>
          <w:szCs w:val="24"/>
        </w:rPr>
        <w:t>quaisquer</w:t>
      </w:r>
      <w:r w:rsidR="00E365EA" w:rsidRPr="001F42F5">
        <w:rPr>
          <w:rFonts w:ascii="Arial" w:hAnsi="Arial" w:cs="Arial"/>
          <w:spacing w:val="-13"/>
          <w:sz w:val="24"/>
          <w:szCs w:val="24"/>
        </w:rPr>
        <w:t xml:space="preserve"> </w:t>
      </w:r>
      <w:r w:rsidR="00E365EA" w:rsidRPr="001F42F5">
        <w:rPr>
          <w:rFonts w:ascii="Arial" w:hAnsi="Arial" w:cs="Arial"/>
          <w:sz w:val="24"/>
          <w:szCs w:val="24"/>
        </w:rPr>
        <w:t>das</w:t>
      </w:r>
      <w:r w:rsidR="00E365EA" w:rsidRPr="001F42F5">
        <w:rPr>
          <w:rFonts w:ascii="Arial" w:hAnsi="Arial" w:cs="Arial"/>
          <w:spacing w:val="-11"/>
          <w:sz w:val="24"/>
          <w:szCs w:val="24"/>
        </w:rPr>
        <w:t xml:space="preserve"> </w:t>
      </w:r>
      <w:r w:rsidR="00E365EA" w:rsidRPr="001F42F5">
        <w:rPr>
          <w:rFonts w:ascii="Arial" w:hAnsi="Arial" w:cs="Arial"/>
          <w:sz w:val="24"/>
          <w:szCs w:val="24"/>
        </w:rPr>
        <w:t>hipóteses</w:t>
      </w:r>
      <w:r w:rsidR="00E365EA" w:rsidRPr="001F42F5">
        <w:rPr>
          <w:rFonts w:ascii="Arial" w:hAnsi="Arial" w:cs="Arial"/>
          <w:spacing w:val="-16"/>
          <w:sz w:val="24"/>
          <w:szCs w:val="24"/>
        </w:rPr>
        <w:t xml:space="preserve"> </w:t>
      </w:r>
      <w:r w:rsidR="00E365EA" w:rsidRPr="001F42F5">
        <w:rPr>
          <w:rFonts w:ascii="Arial" w:hAnsi="Arial" w:cs="Arial"/>
          <w:sz w:val="24"/>
          <w:szCs w:val="24"/>
        </w:rPr>
        <w:t>previstas como infração administrativa no subitem 7.1 deste contrato. 7.3. As sanções previstas nos subitens 7.2.</w:t>
      </w:r>
      <w:r w:rsidR="005F5F96">
        <w:rPr>
          <w:rFonts w:ascii="Arial" w:hAnsi="Arial" w:cs="Arial"/>
          <w:sz w:val="24"/>
          <w:szCs w:val="24"/>
        </w:rPr>
        <w:t>4.1 poderá ser aplicada</w:t>
      </w:r>
      <w:r w:rsidR="00E365EA" w:rsidRPr="001F42F5">
        <w:rPr>
          <w:rFonts w:ascii="Arial" w:hAnsi="Arial" w:cs="Arial"/>
          <w:sz w:val="24"/>
          <w:szCs w:val="24"/>
        </w:rPr>
        <w:t xml:space="preserve"> à CONTRATADA juntamente com as de multa, descontando- a dos pagamentos a serem</w:t>
      </w:r>
      <w:r w:rsidR="00E365EA" w:rsidRPr="001F42F5">
        <w:rPr>
          <w:rFonts w:ascii="Arial" w:hAnsi="Arial" w:cs="Arial"/>
          <w:spacing w:val="-3"/>
          <w:sz w:val="24"/>
          <w:szCs w:val="24"/>
        </w:rPr>
        <w:t xml:space="preserve"> </w:t>
      </w:r>
      <w:r w:rsidR="00E365EA" w:rsidRPr="001F42F5">
        <w:rPr>
          <w:rFonts w:ascii="Arial" w:hAnsi="Arial" w:cs="Arial"/>
          <w:sz w:val="24"/>
          <w:szCs w:val="24"/>
        </w:rPr>
        <w:t>efetuados. 7.4. A aplicação de qualquer das penalidades previstas realizar-se-á em processo administrativo que assegurará o contraditório e a ampla defesa à Contratada, observando-se o procedimento previsto na Lei nº 8.666, de 1993, e subsidiariamente a Lei nº 9.784, de</w:t>
      </w:r>
      <w:r w:rsidR="00E365EA" w:rsidRPr="001F42F5">
        <w:rPr>
          <w:rFonts w:ascii="Arial" w:hAnsi="Arial" w:cs="Arial"/>
          <w:spacing w:val="-25"/>
          <w:sz w:val="24"/>
          <w:szCs w:val="24"/>
        </w:rPr>
        <w:t xml:space="preserve"> </w:t>
      </w:r>
      <w:r w:rsidR="00E365EA" w:rsidRPr="001F42F5">
        <w:rPr>
          <w:rFonts w:ascii="Arial" w:hAnsi="Arial" w:cs="Arial"/>
          <w:sz w:val="24"/>
          <w:szCs w:val="24"/>
        </w:rPr>
        <w:t>1999. 7.5. A</w:t>
      </w:r>
      <w:r w:rsidR="00E365EA" w:rsidRPr="001F42F5">
        <w:rPr>
          <w:rFonts w:ascii="Arial" w:hAnsi="Arial" w:cs="Arial"/>
          <w:spacing w:val="-9"/>
          <w:sz w:val="24"/>
          <w:szCs w:val="24"/>
        </w:rPr>
        <w:t xml:space="preserve"> </w:t>
      </w:r>
      <w:r w:rsidR="00E365EA" w:rsidRPr="001F42F5">
        <w:rPr>
          <w:rFonts w:ascii="Arial" w:hAnsi="Arial" w:cs="Arial"/>
          <w:sz w:val="24"/>
          <w:szCs w:val="24"/>
        </w:rPr>
        <w:t>autoridade</w:t>
      </w:r>
      <w:r w:rsidR="00E365EA" w:rsidRPr="001F42F5">
        <w:rPr>
          <w:rFonts w:ascii="Arial" w:hAnsi="Arial" w:cs="Arial"/>
          <w:spacing w:val="-8"/>
          <w:sz w:val="24"/>
          <w:szCs w:val="24"/>
        </w:rPr>
        <w:t xml:space="preserve"> </w:t>
      </w:r>
      <w:r w:rsidR="00E365EA" w:rsidRPr="001F42F5">
        <w:rPr>
          <w:rFonts w:ascii="Arial" w:hAnsi="Arial" w:cs="Arial"/>
          <w:sz w:val="24"/>
          <w:szCs w:val="24"/>
        </w:rPr>
        <w:t>competente,</w:t>
      </w:r>
      <w:r w:rsidR="00E365EA" w:rsidRPr="001F42F5">
        <w:rPr>
          <w:rFonts w:ascii="Arial" w:hAnsi="Arial" w:cs="Arial"/>
          <w:spacing w:val="-4"/>
          <w:sz w:val="24"/>
          <w:szCs w:val="24"/>
        </w:rPr>
        <w:t xml:space="preserve"> </w:t>
      </w:r>
      <w:r w:rsidR="00E365EA" w:rsidRPr="001F42F5">
        <w:rPr>
          <w:rFonts w:ascii="Arial" w:hAnsi="Arial" w:cs="Arial"/>
          <w:sz w:val="24"/>
          <w:szCs w:val="24"/>
        </w:rPr>
        <w:t>na</w:t>
      </w:r>
      <w:r w:rsidR="00E365EA" w:rsidRPr="001F42F5">
        <w:rPr>
          <w:rFonts w:ascii="Arial" w:hAnsi="Arial" w:cs="Arial"/>
          <w:spacing w:val="-8"/>
          <w:sz w:val="24"/>
          <w:szCs w:val="24"/>
        </w:rPr>
        <w:t xml:space="preserve"> </w:t>
      </w:r>
      <w:r w:rsidR="00E365EA" w:rsidRPr="001F42F5">
        <w:rPr>
          <w:rFonts w:ascii="Arial" w:hAnsi="Arial" w:cs="Arial"/>
          <w:sz w:val="24"/>
          <w:szCs w:val="24"/>
        </w:rPr>
        <w:t>aplicação</w:t>
      </w:r>
      <w:r w:rsidR="00E365EA" w:rsidRPr="001F42F5">
        <w:rPr>
          <w:rFonts w:ascii="Arial" w:hAnsi="Arial" w:cs="Arial"/>
          <w:spacing w:val="-7"/>
          <w:sz w:val="24"/>
          <w:szCs w:val="24"/>
        </w:rPr>
        <w:t xml:space="preserve"> </w:t>
      </w:r>
      <w:r w:rsidR="00E365EA" w:rsidRPr="001F42F5">
        <w:rPr>
          <w:rFonts w:ascii="Arial" w:hAnsi="Arial" w:cs="Arial"/>
          <w:sz w:val="24"/>
          <w:szCs w:val="24"/>
        </w:rPr>
        <w:t>das</w:t>
      </w:r>
      <w:r w:rsidR="00E365EA" w:rsidRPr="001F42F5">
        <w:rPr>
          <w:rFonts w:ascii="Arial" w:hAnsi="Arial" w:cs="Arial"/>
          <w:spacing w:val="-5"/>
          <w:sz w:val="24"/>
          <w:szCs w:val="24"/>
        </w:rPr>
        <w:t xml:space="preserve"> </w:t>
      </w:r>
      <w:r w:rsidR="00E365EA" w:rsidRPr="001F42F5">
        <w:rPr>
          <w:rFonts w:ascii="Arial" w:hAnsi="Arial" w:cs="Arial"/>
          <w:sz w:val="24"/>
          <w:szCs w:val="24"/>
        </w:rPr>
        <w:t>sanções,</w:t>
      </w:r>
      <w:r w:rsidR="00E365EA" w:rsidRPr="001F42F5">
        <w:rPr>
          <w:rFonts w:ascii="Arial" w:hAnsi="Arial" w:cs="Arial"/>
          <w:spacing w:val="-2"/>
          <w:sz w:val="24"/>
          <w:szCs w:val="24"/>
        </w:rPr>
        <w:t xml:space="preserve"> </w:t>
      </w:r>
      <w:r w:rsidR="00E365EA" w:rsidRPr="001F42F5">
        <w:rPr>
          <w:rFonts w:ascii="Arial" w:hAnsi="Arial" w:cs="Arial"/>
          <w:sz w:val="24"/>
          <w:szCs w:val="24"/>
        </w:rPr>
        <w:t>levará</w:t>
      </w:r>
      <w:r w:rsidR="00E365EA" w:rsidRPr="001F42F5">
        <w:rPr>
          <w:rFonts w:ascii="Arial" w:hAnsi="Arial" w:cs="Arial"/>
          <w:spacing w:val="-5"/>
          <w:sz w:val="24"/>
          <w:szCs w:val="24"/>
        </w:rPr>
        <w:t xml:space="preserve"> </w:t>
      </w:r>
      <w:r w:rsidR="00E365EA" w:rsidRPr="001F42F5">
        <w:rPr>
          <w:rFonts w:ascii="Arial" w:hAnsi="Arial" w:cs="Arial"/>
          <w:sz w:val="24"/>
          <w:szCs w:val="24"/>
        </w:rPr>
        <w:t>em</w:t>
      </w:r>
      <w:r w:rsidR="00E365EA" w:rsidRPr="001F42F5">
        <w:rPr>
          <w:rFonts w:ascii="Arial" w:hAnsi="Arial" w:cs="Arial"/>
          <w:spacing w:val="-3"/>
          <w:sz w:val="24"/>
          <w:szCs w:val="24"/>
        </w:rPr>
        <w:t xml:space="preserve"> </w:t>
      </w:r>
      <w:r w:rsidR="00E365EA" w:rsidRPr="001F42F5">
        <w:rPr>
          <w:rFonts w:ascii="Arial" w:hAnsi="Arial" w:cs="Arial"/>
          <w:sz w:val="24"/>
          <w:szCs w:val="24"/>
        </w:rPr>
        <w:t>consideração</w:t>
      </w:r>
      <w:r w:rsidR="00E365EA" w:rsidRPr="001F42F5">
        <w:rPr>
          <w:rFonts w:ascii="Arial" w:hAnsi="Arial" w:cs="Arial"/>
          <w:spacing w:val="-4"/>
          <w:sz w:val="24"/>
          <w:szCs w:val="24"/>
        </w:rPr>
        <w:t xml:space="preserve"> </w:t>
      </w:r>
      <w:r w:rsidR="00E365EA" w:rsidRPr="001F42F5">
        <w:rPr>
          <w:rFonts w:ascii="Arial" w:hAnsi="Arial" w:cs="Arial"/>
          <w:sz w:val="24"/>
          <w:szCs w:val="24"/>
        </w:rPr>
        <w:t>a</w:t>
      </w:r>
      <w:r w:rsidR="00E365EA" w:rsidRPr="001F42F5">
        <w:rPr>
          <w:rFonts w:ascii="Arial" w:hAnsi="Arial" w:cs="Arial"/>
          <w:spacing w:val="-6"/>
          <w:sz w:val="24"/>
          <w:szCs w:val="24"/>
        </w:rPr>
        <w:t xml:space="preserve"> </w:t>
      </w:r>
      <w:r w:rsidR="00E365EA" w:rsidRPr="001F42F5">
        <w:rPr>
          <w:rFonts w:ascii="Arial" w:hAnsi="Arial" w:cs="Arial"/>
          <w:sz w:val="24"/>
          <w:szCs w:val="24"/>
        </w:rPr>
        <w:t>gravidade</w:t>
      </w:r>
      <w:r w:rsidR="00E365EA" w:rsidRPr="001F42F5">
        <w:rPr>
          <w:rFonts w:ascii="Arial" w:hAnsi="Arial" w:cs="Arial"/>
          <w:spacing w:val="-3"/>
          <w:sz w:val="24"/>
          <w:szCs w:val="24"/>
        </w:rPr>
        <w:t xml:space="preserve"> </w:t>
      </w:r>
      <w:r w:rsidR="00E365EA" w:rsidRPr="001F42F5">
        <w:rPr>
          <w:rFonts w:ascii="Arial" w:hAnsi="Arial" w:cs="Arial"/>
          <w:sz w:val="24"/>
          <w:szCs w:val="24"/>
        </w:rPr>
        <w:t>da</w:t>
      </w:r>
      <w:r w:rsidR="00E365EA" w:rsidRPr="001F42F5">
        <w:rPr>
          <w:rFonts w:ascii="Arial" w:hAnsi="Arial" w:cs="Arial"/>
          <w:spacing w:val="-7"/>
          <w:sz w:val="24"/>
          <w:szCs w:val="24"/>
        </w:rPr>
        <w:t xml:space="preserve"> </w:t>
      </w:r>
      <w:r w:rsidR="00E365EA" w:rsidRPr="001F42F5">
        <w:rPr>
          <w:rFonts w:ascii="Arial" w:hAnsi="Arial" w:cs="Arial"/>
          <w:sz w:val="24"/>
          <w:szCs w:val="24"/>
        </w:rPr>
        <w:t>conduta</w:t>
      </w:r>
      <w:r w:rsidR="00E365EA" w:rsidRPr="001F42F5">
        <w:rPr>
          <w:rFonts w:ascii="Arial" w:hAnsi="Arial" w:cs="Arial"/>
          <w:spacing w:val="-7"/>
          <w:sz w:val="24"/>
          <w:szCs w:val="24"/>
        </w:rPr>
        <w:t xml:space="preserve"> </w:t>
      </w:r>
      <w:r w:rsidR="00E365EA" w:rsidRPr="001F42F5">
        <w:rPr>
          <w:rFonts w:ascii="Arial" w:hAnsi="Arial" w:cs="Arial"/>
          <w:sz w:val="24"/>
          <w:szCs w:val="24"/>
        </w:rPr>
        <w:t>do</w:t>
      </w:r>
      <w:r w:rsidR="00E365EA" w:rsidRPr="001F42F5">
        <w:rPr>
          <w:rFonts w:ascii="Arial" w:hAnsi="Arial" w:cs="Arial"/>
          <w:spacing w:val="-6"/>
          <w:sz w:val="24"/>
          <w:szCs w:val="24"/>
        </w:rPr>
        <w:t xml:space="preserve"> </w:t>
      </w:r>
      <w:r w:rsidR="00E365EA" w:rsidRPr="001F42F5">
        <w:rPr>
          <w:rFonts w:ascii="Arial" w:hAnsi="Arial" w:cs="Arial"/>
          <w:sz w:val="24"/>
          <w:szCs w:val="24"/>
        </w:rPr>
        <w:t>infrator,</w:t>
      </w:r>
      <w:r w:rsidR="00E365EA" w:rsidRPr="001F42F5">
        <w:rPr>
          <w:rFonts w:ascii="Arial" w:hAnsi="Arial" w:cs="Arial"/>
          <w:spacing w:val="-6"/>
          <w:sz w:val="24"/>
          <w:szCs w:val="24"/>
        </w:rPr>
        <w:t xml:space="preserve"> </w:t>
      </w:r>
      <w:r w:rsidR="00E365EA" w:rsidRPr="001F42F5">
        <w:rPr>
          <w:rFonts w:ascii="Arial" w:hAnsi="Arial" w:cs="Arial"/>
          <w:sz w:val="24"/>
          <w:szCs w:val="24"/>
        </w:rPr>
        <w:t>o</w:t>
      </w:r>
      <w:r w:rsidR="00E365EA" w:rsidRPr="001F42F5">
        <w:rPr>
          <w:rFonts w:ascii="Arial" w:hAnsi="Arial" w:cs="Arial"/>
          <w:spacing w:val="-3"/>
          <w:sz w:val="24"/>
          <w:szCs w:val="24"/>
        </w:rPr>
        <w:t xml:space="preserve"> </w:t>
      </w:r>
      <w:r w:rsidR="00E365EA" w:rsidRPr="001F42F5">
        <w:rPr>
          <w:rFonts w:ascii="Arial" w:hAnsi="Arial" w:cs="Arial"/>
          <w:sz w:val="24"/>
          <w:szCs w:val="24"/>
        </w:rPr>
        <w:t>caráter</w:t>
      </w:r>
      <w:r w:rsidR="00E365EA" w:rsidRPr="001F42F5">
        <w:rPr>
          <w:rFonts w:ascii="Arial" w:hAnsi="Arial" w:cs="Arial"/>
          <w:spacing w:val="-5"/>
          <w:sz w:val="24"/>
          <w:szCs w:val="24"/>
        </w:rPr>
        <w:t xml:space="preserve"> </w:t>
      </w:r>
      <w:r w:rsidR="00E365EA" w:rsidRPr="001F42F5">
        <w:rPr>
          <w:rFonts w:ascii="Arial" w:hAnsi="Arial" w:cs="Arial"/>
          <w:sz w:val="24"/>
          <w:szCs w:val="24"/>
        </w:rPr>
        <w:t>educativo</w:t>
      </w:r>
      <w:r w:rsidR="00E365EA" w:rsidRPr="001F42F5">
        <w:rPr>
          <w:rFonts w:ascii="Arial" w:hAnsi="Arial" w:cs="Arial"/>
          <w:spacing w:val="-4"/>
          <w:sz w:val="24"/>
          <w:szCs w:val="24"/>
        </w:rPr>
        <w:t xml:space="preserve"> </w:t>
      </w:r>
      <w:r w:rsidR="00E365EA" w:rsidRPr="001F42F5">
        <w:rPr>
          <w:rFonts w:ascii="Arial" w:hAnsi="Arial" w:cs="Arial"/>
          <w:sz w:val="24"/>
          <w:szCs w:val="24"/>
        </w:rPr>
        <w:t>da</w:t>
      </w:r>
      <w:r w:rsidR="00E365EA" w:rsidRPr="001F42F5">
        <w:rPr>
          <w:rFonts w:ascii="Arial" w:hAnsi="Arial" w:cs="Arial"/>
          <w:spacing w:val="-3"/>
          <w:sz w:val="24"/>
          <w:szCs w:val="24"/>
        </w:rPr>
        <w:t xml:space="preserve"> </w:t>
      </w:r>
      <w:r w:rsidR="00E365EA" w:rsidRPr="001F42F5">
        <w:rPr>
          <w:rFonts w:ascii="Arial" w:hAnsi="Arial" w:cs="Arial"/>
          <w:sz w:val="24"/>
          <w:szCs w:val="24"/>
        </w:rPr>
        <w:t>pena, bem como o dano causado à Administração, observado o princípio da</w:t>
      </w:r>
      <w:r w:rsidR="00E365EA" w:rsidRPr="001F42F5">
        <w:rPr>
          <w:rFonts w:ascii="Arial" w:hAnsi="Arial" w:cs="Arial"/>
          <w:spacing w:val="-7"/>
          <w:sz w:val="24"/>
          <w:szCs w:val="24"/>
        </w:rPr>
        <w:t xml:space="preserve"> </w:t>
      </w:r>
      <w:r w:rsidR="00E365EA" w:rsidRPr="001F42F5">
        <w:rPr>
          <w:rFonts w:ascii="Arial" w:hAnsi="Arial" w:cs="Arial"/>
          <w:sz w:val="24"/>
          <w:szCs w:val="24"/>
        </w:rPr>
        <w:t>proporcionalidade. 7.6. As penalidades serão obrigatoriamente registradas no</w:t>
      </w:r>
      <w:r w:rsidR="00E365EA" w:rsidRPr="001F42F5">
        <w:rPr>
          <w:rFonts w:ascii="Arial" w:hAnsi="Arial" w:cs="Arial"/>
          <w:spacing w:val="7"/>
          <w:sz w:val="24"/>
          <w:szCs w:val="24"/>
        </w:rPr>
        <w:t xml:space="preserve"> </w:t>
      </w:r>
      <w:r w:rsidR="00E365EA" w:rsidRPr="001F42F5">
        <w:rPr>
          <w:rFonts w:ascii="Arial" w:hAnsi="Arial" w:cs="Arial"/>
          <w:sz w:val="24"/>
          <w:szCs w:val="24"/>
        </w:rPr>
        <w:t xml:space="preserve">SICAF. 7.7. </w:t>
      </w:r>
      <w:r w:rsidR="00E365EA" w:rsidRPr="001F42F5">
        <w:rPr>
          <w:rFonts w:ascii="Arial" w:hAnsi="Arial" w:cs="Arial"/>
          <w:sz w:val="24"/>
          <w:szCs w:val="24"/>
          <w:shd w:val="clear" w:color="auto" w:fill="FFFFFF"/>
        </w:rPr>
        <w:t>As sanções por atos praticados no decorrer da contratação estão previstas no Termo de Referência.</w:t>
      </w:r>
      <w:r w:rsidR="00C564EC" w:rsidRPr="001F42F5">
        <w:rPr>
          <w:rFonts w:ascii="Arial" w:hAnsi="Arial" w:cs="Arial"/>
          <w:sz w:val="24"/>
          <w:szCs w:val="24"/>
          <w:shd w:val="clear" w:color="auto" w:fill="FFFFFF"/>
        </w:rPr>
        <w:t xml:space="preserve"> </w:t>
      </w:r>
      <w:r w:rsidRPr="001F42F5">
        <w:rPr>
          <w:rFonts w:ascii="Arial" w:eastAsia="Arial" w:hAnsi="Arial" w:cs="Arial"/>
          <w:sz w:val="24"/>
          <w:szCs w:val="24"/>
          <w:u w:val="single"/>
        </w:rPr>
        <w:t>OITAVA: DA RESCISÃO-</w:t>
      </w:r>
      <w:r w:rsidRPr="001F42F5">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w:t>
      </w:r>
      <w:r w:rsidRPr="001F42F5">
        <w:rPr>
          <w:rFonts w:ascii="Arial" w:eastAsia="Arial" w:hAnsi="Arial" w:cs="Arial"/>
          <w:sz w:val="24"/>
          <w:szCs w:val="24"/>
        </w:rPr>
        <w:lastRenderedPageBreak/>
        <w:t xml:space="preserve">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1F42F5">
        <w:rPr>
          <w:rFonts w:ascii="Arial" w:eastAsia="Arial" w:hAnsi="Arial" w:cs="Arial"/>
          <w:sz w:val="24"/>
          <w:szCs w:val="24"/>
          <w:u w:val="single"/>
        </w:rPr>
        <w:t>PARÁGRAFO ÚNICO</w:t>
      </w:r>
      <w:r w:rsidRPr="001F42F5">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1F42F5">
        <w:rPr>
          <w:rFonts w:ascii="Arial" w:eastAsia="Arial" w:hAnsi="Arial" w:cs="Arial"/>
          <w:sz w:val="24"/>
          <w:szCs w:val="24"/>
          <w:u w:val="single"/>
        </w:rPr>
        <w:t>NONA: DOS DIREITOS DA ADMINISTRAÇÃO:</w:t>
      </w:r>
      <w:r w:rsidRPr="001F42F5">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1F42F5">
        <w:rPr>
          <w:rFonts w:ascii="Arial" w:eastAsia="Arial" w:hAnsi="Arial" w:cs="Arial"/>
          <w:sz w:val="24"/>
          <w:szCs w:val="24"/>
          <w:u w:val="single"/>
        </w:rPr>
        <w:t>DÉCIMA: DO REGIME DE EXECUÇÃO</w:t>
      </w:r>
      <w:r w:rsidRPr="001F42F5">
        <w:rPr>
          <w:rFonts w:ascii="Arial" w:eastAsia="Arial" w:hAnsi="Arial" w:cs="Arial"/>
          <w:sz w:val="24"/>
          <w:szCs w:val="24"/>
        </w:rPr>
        <w:t xml:space="preserve">: O Contrato será executado pelo regime de execução indireta sob a modalidade de preço unitário. </w:t>
      </w:r>
      <w:r w:rsidRPr="001F42F5">
        <w:rPr>
          <w:rFonts w:ascii="Arial" w:eastAsia="Arial" w:hAnsi="Arial" w:cs="Arial"/>
          <w:sz w:val="24"/>
          <w:szCs w:val="24"/>
          <w:u w:val="single"/>
        </w:rPr>
        <w:t>DÉCIMA PRIMEIRA: DA TAXA DE EXPEDIENTE:</w:t>
      </w:r>
      <w:r w:rsidRPr="001F42F5">
        <w:rPr>
          <w:rFonts w:ascii="Arial" w:eastAsia="Arial" w:hAnsi="Arial" w:cs="Arial"/>
          <w:sz w:val="24"/>
          <w:szCs w:val="24"/>
        </w:rPr>
        <w:t xml:space="preserve"> Obriga-se a Contratada a proceder ao recolhimento da Taxa de Expediente, no ato de assinatura do presente. </w:t>
      </w:r>
      <w:r w:rsidRPr="001F42F5">
        <w:rPr>
          <w:rFonts w:ascii="Arial" w:eastAsia="Arial" w:hAnsi="Arial" w:cs="Arial"/>
          <w:sz w:val="24"/>
          <w:szCs w:val="24"/>
          <w:u w:val="single"/>
        </w:rPr>
        <w:t>DÉCIMA- SEGUNDA: DA PUBLICAÇÃO:</w:t>
      </w:r>
      <w:r w:rsidRPr="001F42F5">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1F42F5">
        <w:rPr>
          <w:rFonts w:ascii="Arial" w:eastAsia="Arial" w:hAnsi="Arial" w:cs="Arial"/>
          <w:sz w:val="24"/>
          <w:szCs w:val="24"/>
          <w:u w:val="single"/>
        </w:rPr>
        <w:t>DÉCIMA- TERCEIRA: DA RESPONSABILIDADE</w:t>
      </w:r>
      <w:r w:rsidRPr="001F42F5">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1F42F5">
        <w:rPr>
          <w:rFonts w:ascii="Arial" w:eastAsia="Arial" w:hAnsi="Arial" w:cs="Arial"/>
          <w:sz w:val="24"/>
          <w:szCs w:val="24"/>
          <w:u w:val="single"/>
        </w:rPr>
        <w:t>DÉCIMA- QUARTA: DOS ENCARGOS SOCIAIS</w:t>
      </w:r>
      <w:r w:rsidRPr="001F42F5">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1F42F5">
        <w:rPr>
          <w:rFonts w:ascii="Arial" w:eastAsia="Arial" w:hAnsi="Arial" w:cs="Arial"/>
          <w:sz w:val="24"/>
          <w:szCs w:val="24"/>
          <w:u w:val="single"/>
        </w:rPr>
        <w:t>DÉCIMA- QUINTA: DA FISCALIZAÇÃO</w:t>
      </w:r>
      <w:r w:rsidRPr="001F42F5">
        <w:rPr>
          <w:rFonts w:ascii="Arial" w:eastAsia="Arial" w:hAnsi="Arial" w:cs="Arial"/>
          <w:sz w:val="24"/>
          <w:szCs w:val="24"/>
        </w:rPr>
        <w:t xml:space="preserve"> - O Contratante, através da Secretaria Municipal de ____________, fiscalizará a execução do objeto ora contratado. </w:t>
      </w:r>
      <w:r w:rsidRPr="001F42F5">
        <w:rPr>
          <w:rFonts w:ascii="Arial" w:eastAsia="Arial" w:hAnsi="Arial" w:cs="Arial"/>
          <w:sz w:val="24"/>
          <w:szCs w:val="24"/>
          <w:u w:val="single"/>
        </w:rPr>
        <w:t xml:space="preserve">DÉCIMA- SEXTA: DA ACEITAÇÃO </w:t>
      </w:r>
      <w:r w:rsidRPr="001F42F5">
        <w:rPr>
          <w:rFonts w:ascii="Arial" w:eastAsia="Arial" w:hAnsi="Arial" w:cs="Arial"/>
          <w:sz w:val="24"/>
          <w:szCs w:val="24"/>
        </w:rPr>
        <w:t xml:space="preserve">- A aceitação do objeto contratual ficará a cargo da Secretaria fiscalizadora. 16.1.-.Em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1F42F5">
        <w:rPr>
          <w:rFonts w:ascii="Arial" w:eastAsia="Arial" w:hAnsi="Arial" w:cs="Arial"/>
          <w:sz w:val="24"/>
          <w:szCs w:val="24"/>
          <w:u w:val="single"/>
        </w:rPr>
        <w:t>DÉCIMA-SÉTIMA: DO FORO</w:t>
      </w:r>
      <w:r w:rsidRPr="001F42F5">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w:t>
      </w:r>
      <w:r w:rsidRPr="001F42F5">
        <w:rPr>
          <w:rFonts w:ascii="Arial" w:eastAsia="Arial" w:hAnsi="Arial" w:cs="Arial"/>
          <w:sz w:val="24"/>
          <w:szCs w:val="24"/>
        </w:rPr>
        <w:lastRenderedPageBreak/>
        <w:t xml:space="preserve">para que produza seus jurídicos efeitos. Teresópolis, ____ de ______________ </w:t>
      </w:r>
      <w:proofErr w:type="spellStart"/>
      <w:r w:rsidRPr="001F42F5">
        <w:rPr>
          <w:rFonts w:ascii="Arial" w:eastAsia="Arial" w:hAnsi="Arial" w:cs="Arial"/>
          <w:sz w:val="24"/>
          <w:szCs w:val="24"/>
        </w:rPr>
        <w:t>de</w:t>
      </w:r>
      <w:proofErr w:type="spellEnd"/>
      <w:r w:rsidRPr="001F42F5">
        <w:rPr>
          <w:rFonts w:ascii="Arial" w:eastAsia="Arial" w:hAnsi="Arial" w:cs="Arial"/>
          <w:sz w:val="24"/>
          <w:szCs w:val="24"/>
        </w:rPr>
        <w:t xml:space="preserve"> 20</w:t>
      </w:r>
      <w:r w:rsidR="003243AE" w:rsidRPr="001F42F5">
        <w:rPr>
          <w:rFonts w:ascii="Arial" w:eastAsia="Arial" w:hAnsi="Arial" w:cs="Arial"/>
          <w:sz w:val="24"/>
          <w:szCs w:val="24"/>
        </w:rPr>
        <w:t>2</w:t>
      </w:r>
      <w:r w:rsidR="00234ED3" w:rsidRPr="001F42F5">
        <w:rPr>
          <w:rFonts w:ascii="Arial" w:eastAsia="Arial" w:hAnsi="Arial" w:cs="Arial"/>
          <w:sz w:val="24"/>
          <w:szCs w:val="24"/>
        </w:rPr>
        <w:t>1</w:t>
      </w:r>
      <w:r w:rsidRPr="001F42F5">
        <w:rPr>
          <w:rFonts w:ascii="Arial" w:eastAsia="Arial" w:hAnsi="Arial" w:cs="Arial"/>
          <w:sz w:val="24"/>
          <w:szCs w:val="24"/>
        </w:rPr>
        <w:t xml:space="preserve">.  </w:t>
      </w:r>
    </w:p>
    <w:p w14:paraId="1736918E" w14:textId="77777777" w:rsidR="00B63500" w:rsidRPr="001F42F5" w:rsidRDefault="00B63500" w:rsidP="00537272">
      <w:pPr>
        <w:pStyle w:val="Normal1"/>
        <w:jc w:val="both"/>
        <w:rPr>
          <w:rFonts w:ascii="Arial" w:eastAsia="Arial" w:hAnsi="Arial" w:cs="Arial"/>
          <w:sz w:val="24"/>
          <w:szCs w:val="24"/>
        </w:rPr>
      </w:pPr>
    </w:p>
    <w:p w14:paraId="237AC343" w14:textId="77777777" w:rsidR="00B63500" w:rsidRPr="001F42F5" w:rsidRDefault="00B63500" w:rsidP="00230229">
      <w:pPr>
        <w:pStyle w:val="Normal1"/>
        <w:keepNext/>
        <w:widowControl w:val="0"/>
        <w:spacing w:line="480" w:lineRule="auto"/>
        <w:jc w:val="both"/>
        <w:rPr>
          <w:rFonts w:ascii="Arial" w:eastAsia="Arial" w:hAnsi="Arial" w:cs="Arial"/>
          <w:smallCaps/>
          <w:sz w:val="24"/>
          <w:szCs w:val="24"/>
        </w:rPr>
      </w:pPr>
      <w:r w:rsidRPr="001F42F5">
        <w:rPr>
          <w:rFonts w:ascii="Arial" w:eastAsia="Arial" w:hAnsi="Arial" w:cs="Arial"/>
          <w:smallCaps/>
          <w:sz w:val="24"/>
          <w:szCs w:val="24"/>
        </w:rPr>
        <w:t>SECRETÁRIO MUNICIPAL DE _____________</w:t>
      </w:r>
    </w:p>
    <w:p w14:paraId="37A1B08A" w14:textId="77777777" w:rsidR="00B63500" w:rsidRPr="001F42F5" w:rsidRDefault="00537272" w:rsidP="00537272">
      <w:pPr>
        <w:pStyle w:val="Normal1"/>
        <w:jc w:val="both"/>
        <w:rPr>
          <w:rFonts w:ascii="Arial" w:eastAsia="Arial" w:hAnsi="Arial" w:cs="Arial"/>
          <w:sz w:val="24"/>
          <w:szCs w:val="24"/>
        </w:rPr>
      </w:pPr>
      <w:r w:rsidRPr="001F42F5">
        <w:rPr>
          <w:rFonts w:ascii="Arial" w:eastAsia="Arial" w:hAnsi="Arial" w:cs="Arial"/>
          <w:sz w:val="24"/>
          <w:szCs w:val="24"/>
        </w:rPr>
        <w:t>CONTRATADA</w:t>
      </w:r>
    </w:p>
    <w:p w14:paraId="50FE77BF" w14:textId="77777777" w:rsidR="00537272" w:rsidRPr="001F42F5" w:rsidRDefault="00537272" w:rsidP="00537272">
      <w:pPr>
        <w:pStyle w:val="Normal1"/>
        <w:spacing w:line="360" w:lineRule="auto"/>
        <w:jc w:val="both"/>
        <w:rPr>
          <w:rFonts w:ascii="Arial" w:eastAsia="Arial" w:hAnsi="Arial" w:cs="Arial"/>
          <w:sz w:val="24"/>
          <w:szCs w:val="24"/>
        </w:rPr>
      </w:pPr>
    </w:p>
    <w:p w14:paraId="4D44BD84" w14:textId="77777777" w:rsidR="00537272" w:rsidRPr="001F42F5" w:rsidRDefault="00537272" w:rsidP="00537272">
      <w:pPr>
        <w:pStyle w:val="Normal1"/>
        <w:spacing w:line="360" w:lineRule="auto"/>
        <w:jc w:val="both"/>
        <w:rPr>
          <w:rFonts w:ascii="Arial" w:eastAsia="Arial" w:hAnsi="Arial" w:cs="Arial"/>
          <w:sz w:val="24"/>
          <w:szCs w:val="24"/>
        </w:rPr>
      </w:pPr>
    </w:p>
    <w:p w14:paraId="612756B4" w14:textId="77777777" w:rsidR="00B63500" w:rsidRPr="001F42F5" w:rsidRDefault="00B63500" w:rsidP="00537272">
      <w:pPr>
        <w:pStyle w:val="Normal1"/>
        <w:spacing w:line="360" w:lineRule="auto"/>
        <w:jc w:val="both"/>
        <w:rPr>
          <w:rFonts w:ascii="Arial" w:eastAsia="Arial" w:hAnsi="Arial" w:cs="Arial"/>
          <w:sz w:val="24"/>
          <w:szCs w:val="24"/>
        </w:rPr>
      </w:pPr>
      <w:r w:rsidRPr="001F42F5">
        <w:rPr>
          <w:rFonts w:ascii="Arial" w:eastAsia="Arial" w:hAnsi="Arial" w:cs="Arial"/>
          <w:sz w:val="24"/>
          <w:szCs w:val="24"/>
        </w:rPr>
        <w:t>TESTEMUNHAS:</w:t>
      </w:r>
    </w:p>
    <w:p w14:paraId="3D362ADB" w14:textId="0A275404" w:rsidR="00B63500" w:rsidRPr="001F42F5" w:rsidRDefault="00B63500" w:rsidP="00537272">
      <w:pPr>
        <w:pStyle w:val="Normal1"/>
        <w:spacing w:line="360" w:lineRule="auto"/>
        <w:jc w:val="both"/>
        <w:rPr>
          <w:rFonts w:ascii="Arial" w:eastAsia="Arial" w:hAnsi="Arial" w:cs="Arial"/>
          <w:sz w:val="24"/>
          <w:szCs w:val="24"/>
        </w:rPr>
      </w:pPr>
      <w:r w:rsidRPr="001F42F5">
        <w:rPr>
          <w:rFonts w:ascii="Arial" w:eastAsia="Arial" w:hAnsi="Arial" w:cs="Arial"/>
          <w:sz w:val="24"/>
          <w:szCs w:val="24"/>
        </w:rPr>
        <w:t>1-____________________________________  C.I. nº. _______________________</w:t>
      </w:r>
    </w:p>
    <w:p w14:paraId="6216E9E0" w14:textId="305772F0" w:rsidR="00B63500" w:rsidRPr="001F42F5" w:rsidRDefault="00B63500" w:rsidP="00845947">
      <w:pPr>
        <w:pStyle w:val="Normal1"/>
        <w:jc w:val="both"/>
        <w:rPr>
          <w:rFonts w:ascii="Arial" w:hAnsi="Arial" w:cs="Arial"/>
        </w:rPr>
      </w:pPr>
      <w:r w:rsidRPr="001F42F5">
        <w:rPr>
          <w:rFonts w:ascii="Arial" w:eastAsia="Arial" w:hAnsi="Arial" w:cs="Arial"/>
          <w:sz w:val="24"/>
          <w:szCs w:val="24"/>
        </w:rPr>
        <w:t>2-_____________________________________C.I.nº. ________________________</w:t>
      </w:r>
    </w:p>
    <w:p w14:paraId="241719CF" w14:textId="77777777" w:rsidR="00845947" w:rsidRPr="001F42F5" w:rsidRDefault="00845947" w:rsidP="00845947">
      <w:pPr>
        <w:pStyle w:val="Normal1"/>
        <w:jc w:val="both"/>
        <w:rPr>
          <w:rFonts w:ascii="Arial" w:hAnsi="Arial" w:cs="Arial"/>
        </w:rPr>
      </w:pPr>
    </w:p>
    <w:p w14:paraId="2545CF1A" w14:textId="77777777" w:rsidR="00845947" w:rsidRPr="001F42F5" w:rsidRDefault="00845947" w:rsidP="00845947">
      <w:pPr>
        <w:pStyle w:val="Normal1"/>
        <w:jc w:val="both"/>
        <w:rPr>
          <w:rFonts w:ascii="Arial" w:hAnsi="Arial" w:cs="Arial"/>
        </w:rPr>
      </w:pPr>
    </w:p>
    <w:p w14:paraId="0226D511" w14:textId="77777777" w:rsidR="00845947" w:rsidRPr="001F42F5" w:rsidRDefault="00845947" w:rsidP="00845947">
      <w:pPr>
        <w:pStyle w:val="Normal1"/>
        <w:jc w:val="both"/>
        <w:rPr>
          <w:rFonts w:ascii="Arial" w:eastAsia="Arial" w:hAnsi="Arial" w:cs="Arial"/>
          <w:b/>
          <w:sz w:val="24"/>
          <w:szCs w:val="24"/>
        </w:rPr>
      </w:pPr>
    </w:p>
    <w:p w14:paraId="26C89EA1" w14:textId="77777777" w:rsidR="00B63500" w:rsidRPr="001F42F5" w:rsidRDefault="00B63500" w:rsidP="00537272">
      <w:pPr>
        <w:pStyle w:val="Normal1"/>
        <w:spacing w:before="120" w:after="120" w:line="276" w:lineRule="auto"/>
        <w:jc w:val="both"/>
        <w:rPr>
          <w:rFonts w:ascii="Arial" w:eastAsia="Arial" w:hAnsi="Arial" w:cs="Arial"/>
          <w:b/>
          <w:sz w:val="24"/>
          <w:szCs w:val="24"/>
        </w:rPr>
      </w:pPr>
    </w:p>
    <w:p w14:paraId="797A5BD5" w14:textId="77777777" w:rsidR="002A1932" w:rsidRPr="001F42F5" w:rsidRDefault="002A1932" w:rsidP="00537272">
      <w:pPr>
        <w:pStyle w:val="Normal1"/>
        <w:spacing w:before="120" w:after="120" w:line="276" w:lineRule="auto"/>
        <w:jc w:val="both"/>
        <w:rPr>
          <w:rFonts w:ascii="Arial" w:eastAsia="Arial" w:hAnsi="Arial" w:cs="Arial"/>
          <w:b/>
          <w:sz w:val="24"/>
          <w:szCs w:val="24"/>
        </w:rPr>
      </w:pPr>
    </w:p>
    <w:p w14:paraId="6621E6F3" w14:textId="555CC75A" w:rsidR="00277690" w:rsidRDefault="00277690" w:rsidP="00537272">
      <w:pPr>
        <w:pStyle w:val="Normal1"/>
        <w:spacing w:before="120" w:after="120" w:line="276" w:lineRule="auto"/>
        <w:jc w:val="both"/>
        <w:rPr>
          <w:rFonts w:ascii="Arial" w:eastAsia="Arial" w:hAnsi="Arial" w:cs="Arial"/>
          <w:b/>
          <w:sz w:val="24"/>
          <w:szCs w:val="24"/>
        </w:rPr>
      </w:pPr>
    </w:p>
    <w:p w14:paraId="6358AB6C" w14:textId="5BB5455E" w:rsidR="003F5AE0" w:rsidRDefault="003F5AE0" w:rsidP="00537272">
      <w:pPr>
        <w:pStyle w:val="Normal1"/>
        <w:spacing w:before="120" w:after="120" w:line="276" w:lineRule="auto"/>
        <w:jc w:val="both"/>
        <w:rPr>
          <w:rFonts w:ascii="Arial" w:eastAsia="Arial" w:hAnsi="Arial" w:cs="Arial"/>
          <w:b/>
          <w:sz w:val="24"/>
          <w:szCs w:val="24"/>
        </w:rPr>
      </w:pPr>
    </w:p>
    <w:p w14:paraId="54332002" w14:textId="485FC60A" w:rsidR="003F5AE0" w:rsidRDefault="003F5AE0" w:rsidP="00537272">
      <w:pPr>
        <w:pStyle w:val="Normal1"/>
        <w:spacing w:before="120" w:after="120" w:line="276" w:lineRule="auto"/>
        <w:jc w:val="both"/>
        <w:rPr>
          <w:rFonts w:ascii="Arial" w:eastAsia="Arial" w:hAnsi="Arial" w:cs="Arial"/>
          <w:b/>
          <w:sz w:val="24"/>
          <w:szCs w:val="24"/>
        </w:rPr>
      </w:pPr>
    </w:p>
    <w:p w14:paraId="1D3D5B41" w14:textId="55E29C7C" w:rsidR="003F5AE0" w:rsidRDefault="003F5AE0" w:rsidP="00537272">
      <w:pPr>
        <w:pStyle w:val="Normal1"/>
        <w:spacing w:before="120" w:after="120" w:line="276" w:lineRule="auto"/>
        <w:jc w:val="both"/>
        <w:rPr>
          <w:rFonts w:ascii="Arial" w:eastAsia="Arial" w:hAnsi="Arial" w:cs="Arial"/>
          <w:b/>
          <w:sz w:val="24"/>
          <w:szCs w:val="24"/>
        </w:rPr>
      </w:pPr>
    </w:p>
    <w:p w14:paraId="719A3303" w14:textId="43A3DE7E" w:rsidR="003F5AE0" w:rsidRDefault="003F5AE0" w:rsidP="00537272">
      <w:pPr>
        <w:pStyle w:val="Normal1"/>
        <w:spacing w:before="120" w:after="120" w:line="276" w:lineRule="auto"/>
        <w:jc w:val="both"/>
        <w:rPr>
          <w:rFonts w:ascii="Arial" w:eastAsia="Arial" w:hAnsi="Arial" w:cs="Arial"/>
          <w:b/>
          <w:sz w:val="24"/>
          <w:szCs w:val="24"/>
        </w:rPr>
      </w:pPr>
    </w:p>
    <w:p w14:paraId="009B70E7" w14:textId="6646FB53" w:rsidR="003F5AE0" w:rsidRDefault="003F5AE0" w:rsidP="00537272">
      <w:pPr>
        <w:pStyle w:val="Normal1"/>
        <w:spacing w:before="120" w:after="120" w:line="276" w:lineRule="auto"/>
        <w:jc w:val="both"/>
        <w:rPr>
          <w:rFonts w:ascii="Arial" w:eastAsia="Arial" w:hAnsi="Arial" w:cs="Arial"/>
          <w:b/>
          <w:sz w:val="24"/>
          <w:szCs w:val="24"/>
        </w:rPr>
      </w:pPr>
    </w:p>
    <w:p w14:paraId="4C247BD7" w14:textId="2EAFC07F" w:rsidR="003F5AE0" w:rsidRDefault="003F5AE0" w:rsidP="00537272">
      <w:pPr>
        <w:pStyle w:val="Normal1"/>
        <w:spacing w:before="120" w:after="120" w:line="276" w:lineRule="auto"/>
        <w:jc w:val="both"/>
        <w:rPr>
          <w:rFonts w:ascii="Arial" w:eastAsia="Arial" w:hAnsi="Arial" w:cs="Arial"/>
          <w:b/>
          <w:sz w:val="24"/>
          <w:szCs w:val="24"/>
        </w:rPr>
      </w:pPr>
    </w:p>
    <w:p w14:paraId="2778965D" w14:textId="582D3989" w:rsidR="003F5AE0" w:rsidRDefault="003F5AE0" w:rsidP="00537272">
      <w:pPr>
        <w:pStyle w:val="Normal1"/>
        <w:spacing w:before="120" w:after="120" w:line="276" w:lineRule="auto"/>
        <w:jc w:val="both"/>
        <w:rPr>
          <w:rFonts w:ascii="Arial" w:eastAsia="Arial" w:hAnsi="Arial" w:cs="Arial"/>
          <w:b/>
          <w:sz w:val="24"/>
          <w:szCs w:val="24"/>
        </w:rPr>
      </w:pPr>
    </w:p>
    <w:p w14:paraId="5A052F1C" w14:textId="13ED260F" w:rsidR="003F5AE0" w:rsidRDefault="003F5AE0" w:rsidP="00537272">
      <w:pPr>
        <w:pStyle w:val="Normal1"/>
        <w:spacing w:before="120" w:after="120" w:line="276" w:lineRule="auto"/>
        <w:jc w:val="both"/>
        <w:rPr>
          <w:rFonts w:ascii="Arial" w:eastAsia="Arial" w:hAnsi="Arial" w:cs="Arial"/>
          <w:b/>
          <w:sz w:val="24"/>
          <w:szCs w:val="24"/>
        </w:rPr>
      </w:pPr>
    </w:p>
    <w:p w14:paraId="0BD9BB9C" w14:textId="3AFEFEF4" w:rsidR="003F5AE0" w:rsidRDefault="003F5AE0" w:rsidP="00537272">
      <w:pPr>
        <w:pStyle w:val="Normal1"/>
        <w:spacing w:before="120" w:after="120" w:line="276" w:lineRule="auto"/>
        <w:jc w:val="both"/>
        <w:rPr>
          <w:rFonts w:ascii="Arial" w:eastAsia="Arial" w:hAnsi="Arial" w:cs="Arial"/>
          <w:b/>
          <w:sz w:val="24"/>
          <w:szCs w:val="24"/>
        </w:rPr>
      </w:pPr>
    </w:p>
    <w:p w14:paraId="6387A1B8" w14:textId="6553E9D5" w:rsidR="003F5AE0" w:rsidRDefault="003F5AE0" w:rsidP="00537272">
      <w:pPr>
        <w:pStyle w:val="Normal1"/>
        <w:spacing w:before="120" w:after="120" w:line="276" w:lineRule="auto"/>
        <w:jc w:val="both"/>
        <w:rPr>
          <w:rFonts w:ascii="Arial" w:eastAsia="Arial" w:hAnsi="Arial" w:cs="Arial"/>
          <w:b/>
          <w:sz w:val="24"/>
          <w:szCs w:val="24"/>
        </w:rPr>
      </w:pPr>
    </w:p>
    <w:p w14:paraId="5F3E6FFC" w14:textId="795B0E0E" w:rsidR="003F5AE0" w:rsidRDefault="003F5AE0" w:rsidP="00537272">
      <w:pPr>
        <w:pStyle w:val="Normal1"/>
        <w:spacing w:before="120" w:after="120" w:line="276" w:lineRule="auto"/>
        <w:jc w:val="both"/>
        <w:rPr>
          <w:rFonts w:ascii="Arial" w:eastAsia="Arial" w:hAnsi="Arial" w:cs="Arial"/>
          <w:b/>
          <w:sz w:val="24"/>
          <w:szCs w:val="24"/>
        </w:rPr>
      </w:pPr>
    </w:p>
    <w:p w14:paraId="3537246D" w14:textId="1F7D2E76" w:rsidR="003F5AE0" w:rsidRDefault="003F5AE0" w:rsidP="00537272">
      <w:pPr>
        <w:pStyle w:val="Normal1"/>
        <w:spacing w:before="120" w:after="120" w:line="276" w:lineRule="auto"/>
        <w:jc w:val="both"/>
        <w:rPr>
          <w:rFonts w:ascii="Arial" w:eastAsia="Arial" w:hAnsi="Arial" w:cs="Arial"/>
          <w:b/>
          <w:sz w:val="24"/>
          <w:szCs w:val="24"/>
        </w:rPr>
      </w:pPr>
    </w:p>
    <w:p w14:paraId="206C1593" w14:textId="77777777" w:rsidR="003F5AE0" w:rsidRDefault="003F5AE0" w:rsidP="00537272">
      <w:pPr>
        <w:pStyle w:val="Normal1"/>
        <w:spacing w:before="120" w:after="120" w:line="276" w:lineRule="auto"/>
        <w:jc w:val="both"/>
        <w:rPr>
          <w:rFonts w:ascii="Arial" w:eastAsia="Arial" w:hAnsi="Arial" w:cs="Arial"/>
          <w:b/>
          <w:sz w:val="24"/>
          <w:szCs w:val="24"/>
        </w:rPr>
      </w:pPr>
    </w:p>
    <w:p w14:paraId="3DA5D9C2" w14:textId="77777777" w:rsidR="00277690" w:rsidRPr="001F42F5" w:rsidRDefault="00277690" w:rsidP="00537272">
      <w:pPr>
        <w:pStyle w:val="Normal1"/>
        <w:spacing w:before="120" w:after="120" w:line="276" w:lineRule="auto"/>
        <w:jc w:val="both"/>
        <w:rPr>
          <w:rFonts w:ascii="Arial" w:eastAsia="Arial" w:hAnsi="Arial" w:cs="Arial"/>
          <w:b/>
          <w:sz w:val="24"/>
          <w:szCs w:val="24"/>
        </w:rPr>
      </w:pPr>
    </w:p>
    <w:p w14:paraId="61EA057C" w14:textId="25E12320" w:rsidR="007E24CB" w:rsidRDefault="007E24CB" w:rsidP="00537272">
      <w:pPr>
        <w:pStyle w:val="Normal1"/>
        <w:spacing w:before="120" w:after="120" w:line="276" w:lineRule="auto"/>
        <w:jc w:val="both"/>
        <w:rPr>
          <w:rFonts w:ascii="Arial" w:eastAsia="Arial" w:hAnsi="Arial" w:cs="Arial"/>
          <w:b/>
          <w:sz w:val="24"/>
          <w:szCs w:val="24"/>
        </w:rPr>
      </w:pPr>
    </w:p>
    <w:p w14:paraId="490D5678" w14:textId="77777777" w:rsidR="003F5AE0" w:rsidRPr="001F42F5" w:rsidRDefault="003F5AE0" w:rsidP="00537272">
      <w:pPr>
        <w:pStyle w:val="Normal1"/>
        <w:spacing w:before="120" w:after="120" w:line="276" w:lineRule="auto"/>
        <w:jc w:val="both"/>
        <w:rPr>
          <w:rFonts w:ascii="Arial" w:eastAsia="Arial" w:hAnsi="Arial" w:cs="Arial"/>
          <w:b/>
          <w:sz w:val="24"/>
          <w:szCs w:val="24"/>
        </w:rPr>
      </w:pPr>
    </w:p>
    <w:p w14:paraId="7396DD46" w14:textId="77777777" w:rsidR="00B63500" w:rsidRPr="001F42F5" w:rsidRDefault="00B63500" w:rsidP="00537272">
      <w:pPr>
        <w:pStyle w:val="Normal1"/>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 xml:space="preserve">ANEXO </w:t>
      </w:r>
      <w:r w:rsidR="00845947" w:rsidRPr="001F42F5">
        <w:rPr>
          <w:rFonts w:ascii="Arial" w:eastAsia="Arial" w:hAnsi="Arial" w:cs="Arial"/>
          <w:b/>
          <w:sz w:val="24"/>
          <w:szCs w:val="24"/>
          <w:u w:val="single"/>
        </w:rPr>
        <w:t>V</w:t>
      </w:r>
      <w:r w:rsidRPr="001F42F5">
        <w:rPr>
          <w:rFonts w:ascii="Arial" w:eastAsia="Arial" w:hAnsi="Arial" w:cs="Arial"/>
          <w:b/>
          <w:sz w:val="24"/>
          <w:szCs w:val="24"/>
          <w:u w:val="single"/>
        </w:rPr>
        <w:t>:</w:t>
      </w:r>
    </w:p>
    <w:p w14:paraId="7DB3BADD" w14:textId="77777777" w:rsidR="00B63500" w:rsidRPr="001F42F5" w:rsidRDefault="00B63500" w:rsidP="00537272">
      <w:pPr>
        <w:pStyle w:val="Normal1"/>
        <w:jc w:val="center"/>
        <w:rPr>
          <w:rFonts w:ascii="Arial" w:eastAsia="Arial" w:hAnsi="Arial" w:cs="Arial"/>
          <w:b/>
          <w:sz w:val="24"/>
          <w:szCs w:val="24"/>
          <w:u w:val="single"/>
        </w:rPr>
      </w:pPr>
    </w:p>
    <w:p w14:paraId="7314BAFA" w14:textId="77777777" w:rsidR="004E144F" w:rsidRPr="001F42F5" w:rsidRDefault="004E144F" w:rsidP="001647A1">
      <w:pPr>
        <w:pStyle w:val="Ttulo2"/>
        <w:numPr>
          <w:ilvl w:val="0"/>
          <w:numId w:val="3"/>
        </w:numPr>
        <w:jc w:val="center"/>
        <w:rPr>
          <w:rFonts w:ascii="Arial" w:eastAsia="Arial" w:hAnsi="Arial" w:cs="Arial"/>
        </w:rPr>
      </w:pPr>
      <w:r w:rsidRPr="001F42F5">
        <w:rPr>
          <w:rFonts w:ascii="Arial" w:eastAsia="Arial" w:hAnsi="Arial" w:cs="Arial"/>
        </w:rPr>
        <w:t>MODELO DE DECLARAÇÃO CONJUNTA SOBRE PRAZO DE FORNECIMENTO, ART. 88 DA LEI ORGÊNICA MUNICIPAL E FUNCIONÁRIO INELEGÍVEL</w:t>
      </w:r>
    </w:p>
    <w:p w14:paraId="7D55EB0C" w14:textId="77777777" w:rsidR="004E144F" w:rsidRPr="003F5AE0" w:rsidRDefault="004E144F" w:rsidP="004E144F">
      <w:pPr>
        <w:pStyle w:val="Normal10"/>
        <w:jc w:val="both"/>
        <w:rPr>
          <w:rFonts w:ascii="Arial" w:eastAsia="Arial" w:hAnsi="Arial" w:cs="Arial"/>
          <w:sz w:val="10"/>
          <w:szCs w:val="10"/>
        </w:rPr>
      </w:pPr>
    </w:p>
    <w:p w14:paraId="642730A8" w14:textId="6097DCF3" w:rsidR="004E144F" w:rsidRPr="001F42F5" w:rsidRDefault="004E144F" w:rsidP="004E144F">
      <w:pPr>
        <w:pStyle w:val="Normal10"/>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477144">
        <w:rPr>
          <w:rFonts w:ascii="Arial" w:eastAsia="Arial" w:hAnsi="Arial" w:cs="Arial"/>
          <w:sz w:val="24"/>
          <w:szCs w:val="24"/>
        </w:rPr>
        <w:t>0</w:t>
      </w:r>
      <w:r w:rsidR="007E24CB">
        <w:rPr>
          <w:rFonts w:ascii="Arial" w:eastAsia="Arial" w:hAnsi="Arial" w:cs="Arial"/>
          <w:sz w:val="24"/>
          <w:szCs w:val="24"/>
        </w:rPr>
        <w:t>XX</w:t>
      </w:r>
      <w:r w:rsidR="00477144">
        <w:rPr>
          <w:rFonts w:ascii="Arial" w:eastAsia="Arial" w:hAnsi="Arial" w:cs="Arial"/>
          <w:sz w:val="24"/>
          <w:szCs w:val="24"/>
        </w:rPr>
        <w:t>/2021</w:t>
      </w:r>
      <w:r w:rsidRPr="001F42F5">
        <w:rPr>
          <w:rFonts w:ascii="Arial" w:eastAsia="Arial" w:hAnsi="Arial" w:cs="Arial"/>
          <w:sz w:val="24"/>
          <w:szCs w:val="24"/>
        </w:rPr>
        <w:t xml:space="preserve"> do processo</w:t>
      </w:r>
      <w:r w:rsidR="00C82E41">
        <w:rPr>
          <w:rFonts w:ascii="Arial" w:eastAsia="Arial" w:hAnsi="Arial" w:cs="Arial"/>
          <w:sz w:val="24"/>
          <w:szCs w:val="24"/>
        </w:rPr>
        <w:t>s</w:t>
      </w:r>
      <w:r w:rsidRPr="001F42F5">
        <w:rPr>
          <w:rFonts w:ascii="Arial" w:eastAsia="Arial" w:hAnsi="Arial" w:cs="Arial"/>
          <w:sz w:val="24"/>
          <w:szCs w:val="24"/>
        </w:rPr>
        <w:t xml:space="preserve"> administrativo</w:t>
      </w:r>
      <w:r w:rsidR="00C82E41">
        <w:rPr>
          <w:rFonts w:ascii="Arial" w:eastAsia="Arial" w:hAnsi="Arial" w:cs="Arial"/>
          <w:sz w:val="24"/>
          <w:szCs w:val="24"/>
        </w:rPr>
        <w:t>s</w:t>
      </w:r>
      <w:r w:rsidRPr="001F42F5">
        <w:rPr>
          <w:rFonts w:ascii="Arial" w:eastAsia="Arial" w:hAnsi="Arial" w:cs="Arial"/>
          <w:sz w:val="24"/>
          <w:szCs w:val="24"/>
        </w:rPr>
        <w:t xml:space="preserve"> nº </w:t>
      </w:r>
      <w:r w:rsidR="00B14599">
        <w:rPr>
          <w:rFonts w:ascii="Arial" w:eastAsia="Arial" w:hAnsi="Arial" w:cs="Arial"/>
          <w:sz w:val="24"/>
          <w:szCs w:val="24"/>
        </w:rPr>
        <w:t xml:space="preserve">21.076/2021 </w:t>
      </w:r>
      <w:r w:rsidR="00C82E41">
        <w:rPr>
          <w:rFonts w:ascii="Arial" w:eastAsia="Arial" w:hAnsi="Arial" w:cs="Arial"/>
          <w:sz w:val="24"/>
          <w:szCs w:val="24"/>
        </w:rPr>
        <w:t>e</w:t>
      </w:r>
      <w:r w:rsidR="00B14599">
        <w:rPr>
          <w:rFonts w:ascii="Arial" w:eastAsia="Arial" w:hAnsi="Arial" w:cs="Arial"/>
          <w:sz w:val="24"/>
          <w:szCs w:val="24"/>
        </w:rPr>
        <w:t xml:space="preserve"> 21.082/2021</w:t>
      </w:r>
      <w:r w:rsidR="00571CA6" w:rsidRPr="001F42F5">
        <w:rPr>
          <w:rFonts w:ascii="Arial" w:eastAsia="Arial" w:hAnsi="Arial" w:cs="Arial"/>
          <w:sz w:val="24"/>
          <w:szCs w:val="24"/>
        </w:rPr>
        <w:t>,</w:t>
      </w:r>
      <w:r w:rsidRPr="001F42F5">
        <w:rPr>
          <w:rFonts w:ascii="Arial" w:eastAsia="Arial" w:hAnsi="Arial" w:cs="Arial"/>
          <w:sz w:val="24"/>
          <w:szCs w:val="24"/>
        </w:rPr>
        <w:t xml:space="preserve"> declara a quem possa interessar, sob as penas da lei:</w:t>
      </w:r>
    </w:p>
    <w:p w14:paraId="4E827C44" w14:textId="77777777" w:rsidR="004E144F" w:rsidRPr="001F42F5" w:rsidRDefault="004E144F" w:rsidP="004E144F">
      <w:pPr>
        <w:pStyle w:val="Normal10"/>
        <w:spacing w:before="120" w:after="120" w:line="276" w:lineRule="auto"/>
        <w:jc w:val="both"/>
        <w:rPr>
          <w:rFonts w:ascii="Arial" w:eastAsia="Arial" w:hAnsi="Arial" w:cs="Arial"/>
          <w:sz w:val="24"/>
          <w:szCs w:val="24"/>
        </w:rPr>
      </w:pPr>
    </w:p>
    <w:p w14:paraId="7EE6115E" w14:textId="0AA8AEE1" w:rsidR="004E144F" w:rsidRPr="001F42F5" w:rsidRDefault="004E144F" w:rsidP="00053AD6">
      <w:pPr>
        <w:pStyle w:val="Normal10"/>
        <w:numPr>
          <w:ilvl w:val="0"/>
          <w:numId w:val="8"/>
        </w:numPr>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que, caso seja contratada, </w:t>
      </w:r>
      <w:r w:rsidR="00230229">
        <w:rPr>
          <w:rFonts w:ascii="Arial" w:eastAsia="Arial" w:hAnsi="Arial" w:cs="Arial"/>
          <w:sz w:val="24"/>
          <w:szCs w:val="24"/>
        </w:rPr>
        <w:t xml:space="preserve">iniciará a implantação do sistema dentro do prazo de </w:t>
      </w:r>
      <w:r w:rsidRPr="001F42F5">
        <w:rPr>
          <w:rFonts w:ascii="Arial" w:eastAsia="Arial" w:hAnsi="Arial" w:cs="Arial"/>
          <w:sz w:val="24"/>
          <w:szCs w:val="24"/>
        </w:rPr>
        <w:t xml:space="preserve"> </w:t>
      </w:r>
      <w:r w:rsidR="00230229">
        <w:rPr>
          <w:rFonts w:ascii="Arial" w:eastAsia="Arial" w:hAnsi="Arial" w:cs="Arial"/>
          <w:sz w:val="24"/>
          <w:szCs w:val="24"/>
        </w:rPr>
        <w:t>15</w:t>
      </w:r>
      <w:r w:rsidR="00EF124C">
        <w:rPr>
          <w:rFonts w:ascii="Arial" w:eastAsia="Arial" w:hAnsi="Arial" w:cs="Arial"/>
          <w:sz w:val="24"/>
          <w:szCs w:val="24"/>
        </w:rPr>
        <w:t xml:space="preserve"> </w:t>
      </w:r>
      <w:r w:rsidRPr="001F42F5">
        <w:rPr>
          <w:rFonts w:ascii="Arial" w:eastAsia="Arial" w:hAnsi="Arial" w:cs="Arial"/>
          <w:sz w:val="24"/>
          <w:szCs w:val="24"/>
        </w:rPr>
        <w:t>(</w:t>
      </w:r>
      <w:r w:rsidR="00230229">
        <w:rPr>
          <w:rFonts w:ascii="Arial" w:eastAsia="Arial" w:hAnsi="Arial" w:cs="Arial"/>
          <w:sz w:val="24"/>
          <w:szCs w:val="24"/>
        </w:rPr>
        <w:t>quinze</w:t>
      </w:r>
      <w:r w:rsidR="00267A37">
        <w:rPr>
          <w:rFonts w:ascii="Arial" w:eastAsia="Arial" w:hAnsi="Arial" w:cs="Arial"/>
          <w:sz w:val="24"/>
          <w:szCs w:val="24"/>
        </w:rPr>
        <w:t>) dias e atender ao item 17</w:t>
      </w:r>
      <w:r w:rsidRPr="001F42F5">
        <w:rPr>
          <w:rFonts w:ascii="Arial" w:eastAsia="Arial" w:hAnsi="Arial" w:cs="Arial"/>
          <w:sz w:val="24"/>
          <w:szCs w:val="24"/>
        </w:rPr>
        <w:t>.1 do edital sob as penas do art. 7ª da Lei Federal nº 10.520/</w:t>
      </w:r>
      <w:r w:rsidR="00960FE9">
        <w:rPr>
          <w:rFonts w:ascii="Arial" w:eastAsia="Arial" w:hAnsi="Arial" w:cs="Arial"/>
          <w:sz w:val="24"/>
          <w:szCs w:val="24"/>
        </w:rPr>
        <w:t>2002</w:t>
      </w:r>
      <w:r w:rsidRPr="001F42F5">
        <w:rPr>
          <w:rFonts w:ascii="Arial" w:eastAsia="Arial" w:hAnsi="Arial" w:cs="Arial"/>
          <w:sz w:val="24"/>
          <w:szCs w:val="24"/>
        </w:rPr>
        <w:t xml:space="preserve">. </w:t>
      </w:r>
    </w:p>
    <w:p w14:paraId="5B354D17" w14:textId="77777777" w:rsidR="004E144F" w:rsidRPr="001F42F5" w:rsidRDefault="004E144F" w:rsidP="00053AD6">
      <w:pPr>
        <w:pStyle w:val="Normal10"/>
        <w:numPr>
          <w:ilvl w:val="0"/>
          <w:numId w:val="8"/>
        </w:numPr>
        <w:spacing w:before="120" w:after="120" w:line="276" w:lineRule="auto"/>
        <w:jc w:val="both"/>
        <w:rPr>
          <w:rFonts w:ascii="Arial" w:eastAsia="Arial" w:hAnsi="Arial" w:cs="Arial"/>
          <w:sz w:val="24"/>
          <w:szCs w:val="24"/>
        </w:rPr>
      </w:pPr>
      <w:r w:rsidRPr="001F42F5">
        <w:rPr>
          <w:rFonts w:ascii="Arial" w:eastAsia="Arial" w:hAnsi="Arial" w:cs="Arial"/>
          <w:sz w:val="24"/>
          <w:szCs w:val="24"/>
        </w:rPr>
        <w:t>para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26DB54A2" w14:textId="77777777" w:rsidR="004E144F" w:rsidRPr="001F42F5" w:rsidRDefault="004E144F" w:rsidP="00053AD6">
      <w:pPr>
        <w:pStyle w:val="Normal10"/>
        <w:numPr>
          <w:ilvl w:val="0"/>
          <w:numId w:val="8"/>
        </w:numPr>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para os fins do disposto no parágrafo único do Art.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474A8632" w14:textId="77777777" w:rsidR="004E144F" w:rsidRPr="001F42F5" w:rsidRDefault="004E144F" w:rsidP="004E144F">
      <w:pPr>
        <w:pStyle w:val="Normal10"/>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I – representação contra sua pessoa julgada procedente pela Justiça Eleitoral em processo de abuso do poder econômico ou político;</w:t>
      </w:r>
    </w:p>
    <w:p w14:paraId="110B009D" w14:textId="77777777" w:rsidR="004E144F" w:rsidRPr="001F42F5" w:rsidRDefault="004E144F" w:rsidP="004E144F">
      <w:pPr>
        <w:pStyle w:val="Normal10"/>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II – condenação por crimes contra a economia popular, a fé pública, a administração pública ou o patrimônio público.</w:t>
      </w:r>
    </w:p>
    <w:p w14:paraId="6E232F58" w14:textId="77777777" w:rsidR="004E144F" w:rsidRPr="001F42F5" w:rsidRDefault="004E144F" w:rsidP="004E144F">
      <w:pPr>
        <w:pStyle w:val="Normal10"/>
        <w:spacing w:before="120" w:after="120" w:line="276" w:lineRule="auto"/>
        <w:jc w:val="both"/>
        <w:rPr>
          <w:rFonts w:ascii="Arial" w:eastAsia="Arial" w:hAnsi="Arial" w:cs="Arial"/>
          <w:sz w:val="24"/>
          <w:szCs w:val="24"/>
        </w:rPr>
      </w:pPr>
    </w:p>
    <w:p w14:paraId="56DC3888" w14:textId="77777777" w:rsidR="004E144F" w:rsidRPr="001F42F5" w:rsidRDefault="004E144F" w:rsidP="004D2359">
      <w:pPr>
        <w:pStyle w:val="Normal10"/>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Por ser a expressão da verdade, firmo a presente.</w:t>
      </w:r>
    </w:p>
    <w:p w14:paraId="59719318" w14:textId="77777777" w:rsidR="004E144F" w:rsidRPr="001F42F5" w:rsidRDefault="004E144F" w:rsidP="004E144F">
      <w:pPr>
        <w:pStyle w:val="Normal10"/>
        <w:jc w:val="both"/>
        <w:rPr>
          <w:rFonts w:ascii="Arial" w:eastAsia="Arial" w:hAnsi="Arial" w:cs="Arial"/>
          <w:sz w:val="24"/>
          <w:szCs w:val="24"/>
        </w:rPr>
      </w:pPr>
    </w:p>
    <w:p w14:paraId="7524E9D0" w14:textId="77777777" w:rsidR="004E144F" w:rsidRPr="001F42F5" w:rsidRDefault="004E144F" w:rsidP="004E144F">
      <w:pPr>
        <w:pStyle w:val="Normal10"/>
        <w:jc w:val="both"/>
        <w:rPr>
          <w:rFonts w:ascii="Arial" w:eastAsia="Arial" w:hAnsi="Arial" w:cs="Arial"/>
          <w:b/>
          <w:sz w:val="24"/>
          <w:szCs w:val="24"/>
        </w:rPr>
      </w:pPr>
      <w:r w:rsidRPr="001F42F5">
        <w:rPr>
          <w:rFonts w:ascii="Arial" w:eastAsia="Arial" w:hAnsi="Arial" w:cs="Arial"/>
          <w:b/>
          <w:sz w:val="24"/>
          <w:szCs w:val="24"/>
        </w:rPr>
        <w:t>(local e data)</w:t>
      </w:r>
    </w:p>
    <w:p w14:paraId="7CEC3F7C" w14:textId="685DEA0D" w:rsidR="00115DD7" w:rsidRPr="001F42F5" w:rsidRDefault="004E144F" w:rsidP="00647C98">
      <w:pPr>
        <w:pStyle w:val="Normal10"/>
        <w:spacing w:before="120" w:after="120" w:line="276" w:lineRule="auto"/>
        <w:jc w:val="both"/>
        <w:rPr>
          <w:rFonts w:ascii="Arial" w:eastAsia="Arial" w:hAnsi="Arial" w:cs="Arial"/>
          <w:b/>
          <w:sz w:val="24"/>
          <w:szCs w:val="24"/>
          <w:u w:val="single"/>
        </w:rPr>
      </w:pPr>
      <w:r w:rsidRPr="001F42F5">
        <w:rPr>
          <w:rFonts w:ascii="Arial" w:eastAsia="Arial" w:hAnsi="Arial" w:cs="Arial"/>
          <w:b/>
          <w:sz w:val="24"/>
          <w:szCs w:val="24"/>
        </w:rPr>
        <w:t>(nome completo, C.P.F., cargo ou função e assinatura do representante legal)</w:t>
      </w:r>
    </w:p>
    <w:sectPr w:rsidR="00115DD7" w:rsidRPr="001F42F5" w:rsidSect="008A4754">
      <w:headerReference w:type="first" r:id="rId22"/>
      <w:pgSz w:w="11907" w:h="16840" w:code="9"/>
      <w:pgMar w:top="1701" w:right="1134" w:bottom="1134" w:left="1701" w:header="720" w:footer="476" w:gutter="0"/>
      <w:paperSrc w:first="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74B5D" w14:textId="77777777" w:rsidR="005D7951" w:rsidRDefault="005D7951">
      <w:r>
        <w:separator/>
      </w:r>
    </w:p>
  </w:endnote>
  <w:endnote w:type="continuationSeparator" w:id="0">
    <w:p w14:paraId="7A84A973" w14:textId="77777777" w:rsidR="005D7951" w:rsidRDefault="005D7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Times New Roman"/>
    <w:charset w:val="00"/>
    <w:family w:val="modern"/>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Ecofont_Spranq_eco_Sans">
    <w:altName w:val="Malgun Gothic"/>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imbus Roman No9 L">
    <w:altName w:val="Times New Roman"/>
    <w:charset w:val="00"/>
    <w:family w:val="roman"/>
    <w:pitch w:val="variable"/>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20002A87" w:usb1="00000000" w:usb2="00000000" w:usb3="00000000" w:csb0="000001FF" w:csb1="00000000"/>
  </w:font>
  <w:font w:name="Zurich B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DE440" w14:textId="793EDEAE" w:rsidR="008A6753" w:rsidRDefault="008A6753" w:rsidP="000C504B">
    <w:r>
      <w:rPr>
        <w:noProof/>
        <w:lang w:eastAsia="pt-BR"/>
      </w:rPr>
      <mc:AlternateContent>
        <mc:Choice Requires="wps">
          <w:drawing>
            <wp:anchor distT="45720" distB="45720" distL="114300" distR="114300" simplePos="0" relativeHeight="251658240" behindDoc="0" locked="0" layoutInCell="1" allowOverlap="1" wp14:anchorId="48E0302F" wp14:editId="1F485DFE">
              <wp:simplePos x="0" y="0"/>
              <wp:positionH relativeFrom="column">
                <wp:posOffset>4272915</wp:posOffset>
              </wp:positionH>
              <wp:positionV relativeFrom="paragraph">
                <wp:posOffset>-93980</wp:posOffset>
              </wp:positionV>
              <wp:extent cx="2061210" cy="485140"/>
              <wp:effectExtent l="0" t="0" r="0" b="0"/>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83D37" w14:textId="150EBCA6" w:rsidR="008A6753" w:rsidRPr="00B14599" w:rsidRDefault="008A6753" w:rsidP="00A06BDD">
                          <w:pPr>
                            <w:rPr>
                              <w:i/>
                              <w:iCs/>
                              <w:sz w:val="16"/>
                              <w:szCs w:val="16"/>
                            </w:rPr>
                          </w:pPr>
                          <w:r w:rsidRPr="00B14599">
                            <w:rPr>
                              <w:i/>
                              <w:iCs/>
                              <w:sz w:val="16"/>
                              <w:szCs w:val="16"/>
                            </w:rPr>
                            <w:t>Antônio Henrique Vasconcellos da Rosa</w:t>
                          </w:r>
                        </w:p>
                        <w:p w14:paraId="4C2164B6" w14:textId="00D00FDD" w:rsidR="008A6753" w:rsidRPr="00B14599" w:rsidRDefault="008A6753" w:rsidP="00A06BDD">
                          <w:pPr>
                            <w:rPr>
                              <w:i/>
                              <w:iCs/>
                              <w:sz w:val="16"/>
                              <w:szCs w:val="16"/>
                            </w:rPr>
                          </w:pPr>
                          <w:r w:rsidRPr="00B14599">
                            <w:rPr>
                              <w:i/>
                              <w:iCs/>
                              <w:sz w:val="16"/>
                              <w:szCs w:val="16"/>
                            </w:rPr>
                            <w:t>Secretaria Municipal de Saúde</w:t>
                          </w:r>
                        </w:p>
                        <w:p w14:paraId="38216C2A" w14:textId="1B2FBC90" w:rsidR="008A6753" w:rsidRPr="00B14599" w:rsidRDefault="008A6753" w:rsidP="00A06BDD">
                          <w:pPr>
                            <w:rPr>
                              <w:i/>
                              <w:iCs/>
                              <w:sz w:val="16"/>
                              <w:szCs w:val="16"/>
                            </w:rPr>
                          </w:pPr>
                          <w:r w:rsidRPr="00B14599">
                            <w:rPr>
                              <w:i/>
                              <w:iCs/>
                              <w:sz w:val="16"/>
                              <w:szCs w:val="16"/>
                            </w:rPr>
                            <w:t>Mat.4.16513-6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E0302F" id="_x0000_t202" coordsize="21600,21600" o:spt="202" path="m,l,21600r21600,l21600,xe">
              <v:stroke joinstyle="miter"/>
              <v:path gradientshapeok="t" o:connecttype="rect"/>
            </v:shapetype>
            <v:shape id="_x0000_s1030" type="#_x0000_t202" style="position:absolute;margin-left:336.45pt;margin-top:-7.4pt;width:162.3pt;height:38.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" stroked="f">
              <v:textbox>
                <w:txbxContent>
                  <w:p w14:paraId="79083D37" w14:textId="150EBCA6" w:rsidR="008A6753" w:rsidRPr="00B14599" w:rsidRDefault="008A6753" w:rsidP="00A06BDD">
                    <w:pPr>
                      <w:rPr>
                        <w:i/>
                        <w:iCs/>
                        <w:sz w:val="16"/>
                        <w:szCs w:val="16"/>
                      </w:rPr>
                    </w:pPr>
                    <w:r w:rsidRPr="00B14599">
                      <w:rPr>
                        <w:i/>
                        <w:iCs/>
                        <w:sz w:val="16"/>
                        <w:szCs w:val="16"/>
                      </w:rPr>
                      <w:t>Antônio Henrique Vasconcellos da Rosa</w:t>
                    </w:r>
                  </w:p>
                  <w:p w14:paraId="4C2164B6" w14:textId="00D00FDD" w:rsidR="008A6753" w:rsidRPr="00B14599" w:rsidRDefault="008A6753" w:rsidP="00A06BDD">
                    <w:pPr>
                      <w:rPr>
                        <w:i/>
                        <w:iCs/>
                        <w:sz w:val="16"/>
                        <w:szCs w:val="16"/>
                      </w:rPr>
                    </w:pPr>
                    <w:r w:rsidRPr="00B14599">
                      <w:rPr>
                        <w:i/>
                        <w:iCs/>
                        <w:sz w:val="16"/>
                        <w:szCs w:val="16"/>
                      </w:rPr>
                      <w:t>Secretaria Municipal de Saúde</w:t>
                    </w:r>
                  </w:p>
                  <w:p w14:paraId="38216C2A" w14:textId="1B2FBC90" w:rsidR="008A6753" w:rsidRPr="00B14599" w:rsidRDefault="008A6753" w:rsidP="00A06BDD">
                    <w:pPr>
                      <w:rPr>
                        <w:i/>
                        <w:iCs/>
                        <w:sz w:val="16"/>
                        <w:szCs w:val="16"/>
                      </w:rPr>
                    </w:pPr>
                    <w:r w:rsidRPr="00B14599">
                      <w:rPr>
                        <w:i/>
                        <w:iCs/>
                        <w:sz w:val="16"/>
                        <w:szCs w:val="16"/>
                      </w:rPr>
                      <w:t>Mat.4.16513-6</w:t>
                    </w:r>
                  </w:p>
                </w:txbxContent>
              </v:textbox>
              <w10:wrap type="square"/>
            </v:shape>
          </w:pict>
        </mc:Fallback>
      </mc:AlternateContent>
    </w:r>
  </w:p>
  <w:p w14:paraId="002A3343" w14:textId="77777777" w:rsidR="008A6753" w:rsidRDefault="008A6753" w:rsidP="000C504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CDC6" w14:textId="52AB10E5" w:rsidR="008A6753" w:rsidRPr="0083663B" w:rsidRDefault="008A6753" w:rsidP="0083663B">
    <w:pPr>
      <w:pStyle w:val="Rodap"/>
    </w:pPr>
    <w:r>
      <w:rPr>
        <w:noProof/>
        <w:lang w:eastAsia="pt-BR"/>
      </w:rPr>
      <mc:AlternateContent>
        <mc:Choice Requires="wps">
          <w:drawing>
            <wp:anchor distT="45720" distB="45720" distL="114300" distR="114300" simplePos="0" relativeHeight="251663360" behindDoc="0" locked="0" layoutInCell="1" allowOverlap="1" wp14:anchorId="60BCA01C" wp14:editId="76A0DAEB">
              <wp:simplePos x="0" y="0"/>
              <wp:positionH relativeFrom="column">
                <wp:posOffset>4558666</wp:posOffset>
              </wp:positionH>
              <wp:positionV relativeFrom="paragraph">
                <wp:posOffset>-109220</wp:posOffset>
              </wp:positionV>
              <wp:extent cx="1993900" cy="485140"/>
              <wp:effectExtent l="0" t="0" r="635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6E938" w14:textId="77777777" w:rsidR="008A6753" w:rsidRPr="00B14599" w:rsidRDefault="008A6753" w:rsidP="00847EFA">
                          <w:pPr>
                            <w:rPr>
                              <w:i/>
                              <w:iCs/>
                              <w:sz w:val="16"/>
                              <w:szCs w:val="16"/>
                            </w:rPr>
                          </w:pPr>
                          <w:r w:rsidRPr="00B14599">
                            <w:rPr>
                              <w:i/>
                              <w:iCs/>
                              <w:sz w:val="16"/>
                              <w:szCs w:val="16"/>
                            </w:rPr>
                            <w:t>Antônio Henrique Vasconcellos da Rosa</w:t>
                          </w:r>
                        </w:p>
                        <w:p w14:paraId="22ADC5F6" w14:textId="77777777" w:rsidR="008A6753" w:rsidRPr="00B14599" w:rsidRDefault="008A6753" w:rsidP="00847EFA">
                          <w:pPr>
                            <w:rPr>
                              <w:i/>
                              <w:iCs/>
                              <w:sz w:val="16"/>
                              <w:szCs w:val="16"/>
                            </w:rPr>
                          </w:pPr>
                          <w:r w:rsidRPr="00B14599">
                            <w:rPr>
                              <w:i/>
                              <w:iCs/>
                              <w:sz w:val="16"/>
                              <w:szCs w:val="16"/>
                            </w:rPr>
                            <w:t>Secretaria Municipal de Saúde</w:t>
                          </w:r>
                        </w:p>
                        <w:p w14:paraId="7F90462E" w14:textId="77777777" w:rsidR="008A6753" w:rsidRPr="00B14599" w:rsidRDefault="008A6753" w:rsidP="00847EFA">
                          <w:pPr>
                            <w:rPr>
                              <w:i/>
                              <w:iCs/>
                              <w:sz w:val="16"/>
                              <w:szCs w:val="16"/>
                            </w:rPr>
                          </w:pPr>
                          <w:r w:rsidRPr="00B14599">
                            <w:rPr>
                              <w:i/>
                              <w:iCs/>
                              <w:sz w:val="16"/>
                              <w:szCs w:val="16"/>
                            </w:rPr>
                            <w:t>Mat.4.16513-6</w:t>
                          </w:r>
                        </w:p>
                        <w:p w14:paraId="636FCE08" w14:textId="77777777" w:rsidR="008A6753" w:rsidRPr="000C504B" w:rsidRDefault="008A6753" w:rsidP="0083663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BCA01C" id="_x0000_t202" coordsize="21600,21600" o:spt="202" path="m,l,21600r21600,l21600,xe">
              <v:stroke joinstyle="miter"/>
              <v:path gradientshapeok="t" o:connecttype="rect"/>
            </v:shapetype>
            <v:shape id="_x0000_s1031" type="#_x0000_t202" style="position:absolute;margin-left:358.95pt;margin-top:-8.6pt;width:157pt;height:3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" stroked="f">
              <v:textbox>
                <w:txbxContent>
                  <w:p w14:paraId="1086E938" w14:textId="77777777" w:rsidR="008A6753" w:rsidRPr="00B14599" w:rsidRDefault="008A6753" w:rsidP="00847EFA">
                    <w:pPr>
                      <w:rPr>
                        <w:i/>
                        <w:iCs/>
                        <w:sz w:val="16"/>
                        <w:szCs w:val="16"/>
                      </w:rPr>
                    </w:pPr>
                    <w:r w:rsidRPr="00B14599">
                      <w:rPr>
                        <w:i/>
                        <w:iCs/>
                        <w:sz w:val="16"/>
                        <w:szCs w:val="16"/>
                      </w:rPr>
                      <w:t>Antônio Henrique Vasconcellos da Rosa</w:t>
                    </w:r>
                  </w:p>
                  <w:p w14:paraId="22ADC5F6" w14:textId="77777777" w:rsidR="008A6753" w:rsidRPr="00B14599" w:rsidRDefault="008A6753" w:rsidP="00847EFA">
                    <w:pPr>
                      <w:rPr>
                        <w:i/>
                        <w:iCs/>
                        <w:sz w:val="16"/>
                        <w:szCs w:val="16"/>
                      </w:rPr>
                    </w:pPr>
                    <w:r w:rsidRPr="00B14599">
                      <w:rPr>
                        <w:i/>
                        <w:iCs/>
                        <w:sz w:val="16"/>
                        <w:szCs w:val="16"/>
                      </w:rPr>
                      <w:t>Secretaria Municipal de Saúde</w:t>
                    </w:r>
                  </w:p>
                  <w:p w14:paraId="7F90462E" w14:textId="77777777" w:rsidR="008A6753" w:rsidRPr="00B14599" w:rsidRDefault="008A6753" w:rsidP="00847EFA">
                    <w:pPr>
                      <w:rPr>
                        <w:i/>
                        <w:iCs/>
                        <w:sz w:val="16"/>
                        <w:szCs w:val="16"/>
                      </w:rPr>
                    </w:pPr>
                    <w:r w:rsidRPr="00B14599">
                      <w:rPr>
                        <w:i/>
                        <w:iCs/>
                        <w:sz w:val="16"/>
                        <w:szCs w:val="16"/>
                      </w:rPr>
                      <w:t>Mat.4.16513-6</w:t>
                    </w:r>
                  </w:p>
                  <w:p w14:paraId="636FCE08" w14:textId="77777777" w:rsidR="008A6753" w:rsidRPr="000C504B" w:rsidRDefault="008A6753" w:rsidP="0083663B">
                    <w:pPr>
                      <w:rPr>
                        <w:sz w:val="16"/>
                        <w:szCs w:val="16"/>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CFD9F" w14:textId="77777777" w:rsidR="005D7951" w:rsidRDefault="005D7951">
      <w:r>
        <w:separator/>
      </w:r>
    </w:p>
  </w:footnote>
  <w:footnote w:type="continuationSeparator" w:id="0">
    <w:p w14:paraId="3B303208" w14:textId="77777777" w:rsidR="005D7951" w:rsidRDefault="005D7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F2AB5" w14:textId="77777777" w:rsidR="008A6753" w:rsidRDefault="008A6753">
    <w:pPr>
      <w:pStyle w:val="Normal1"/>
      <w:widowControl w:val="0"/>
      <w:pBdr>
        <w:top w:val="nil"/>
        <w:left w:val="nil"/>
        <w:bottom w:val="nil"/>
        <w:right w:val="nil"/>
        <w:between w:val="nil"/>
      </w:pBdr>
      <w:spacing w:line="276" w:lineRule="auto"/>
      <w:rPr>
        <w:rFonts w:ascii="Arial" w:eastAsia="Arial" w:hAnsi="Arial" w:cs="Arial"/>
        <w:sz w:val="24"/>
        <w:szCs w:val="24"/>
      </w:rPr>
    </w:pP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8A6753" w14:paraId="74D9B8B5" w14:textId="77777777" w:rsidTr="004A74F2">
      <w:trPr>
        <w:trHeight w:val="1160"/>
      </w:trPr>
      <w:tc>
        <w:tcPr>
          <w:tcW w:w="1631" w:type="dxa"/>
          <w:shd w:val="clear" w:color="auto" w:fill="auto"/>
        </w:tcPr>
        <w:p w14:paraId="0786123C" w14:textId="77777777" w:rsidR="008A6753" w:rsidRPr="004A74F2" w:rsidRDefault="008A6753" w:rsidP="004A74F2">
          <w:pPr>
            <w:pStyle w:val="Normal1"/>
            <w:jc w:val="both"/>
            <w:rPr>
              <w:sz w:val="24"/>
              <w:szCs w:val="24"/>
            </w:rPr>
          </w:pPr>
          <w:r>
            <w:rPr>
              <w:noProof/>
              <w:lang w:eastAsia="pt-BR"/>
            </w:rPr>
            <w:drawing>
              <wp:anchor distT="0" distB="0" distL="0" distR="0" simplePos="0" relativeHeight="251652096" behindDoc="0" locked="0" layoutInCell="1" allowOverlap="1" wp14:anchorId="546D582A" wp14:editId="01DC2A70">
                <wp:simplePos x="0" y="0"/>
                <wp:positionH relativeFrom="column">
                  <wp:posOffset>114300</wp:posOffset>
                </wp:positionH>
                <wp:positionV relativeFrom="paragraph">
                  <wp:posOffset>0</wp:posOffset>
                </wp:positionV>
                <wp:extent cx="788035" cy="740410"/>
                <wp:effectExtent l="0" t="0" r="0" b="2540"/>
                <wp:wrapSquare wrapText="bothSides"/>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14:paraId="3D764F47"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3120" behindDoc="0" locked="0" layoutInCell="1" allowOverlap="1" wp14:anchorId="7654C2BB" wp14:editId="2CBF7B0B">
                    <wp:simplePos x="0" y="0"/>
                    <wp:positionH relativeFrom="column">
                      <wp:posOffset>3017520</wp:posOffset>
                    </wp:positionH>
                    <wp:positionV relativeFrom="paragraph">
                      <wp:posOffset>-2540</wp:posOffset>
                    </wp:positionV>
                    <wp:extent cx="2057400" cy="746760"/>
                    <wp:effectExtent l="0" t="0" r="19050" b="1524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746760"/>
                            </a:xfrm>
                            <a:prstGeom prst="rect">
                              <a:avLst/>
                            </a:prstGeom>
                            <a:noFill/>
                            <a:ln>
                              <a:solidFill>
                                <a:sysClr val="windowText" lastClr="000000"/>
                              </a:solidFill>
                            </a:ln>
                            <a:effectLst/>
                          </wps:spPr>
                          <wps:txbx>
                            <w:txbxContent>
                              <w:p w14:paraId="25C4B890" w14:textId="77777777" w:rsidR="008A6753" w:rsidRPr="00BB3DBB" w:rsidRDefault="008A6753" w:rsidP="007261FF">
                                <w:pPr>
                                  <w:spacing w:line="276" w:lineRule="auto"/>
                                  <w:rPr>
                                    <w:rFonts w:ascii="Arial" w:hAnsi="Arial" w:cs="Arial"/>
                                  </w:rPr>
                                </w:pPr>
                                <w:r w:rsidRPr="00BB3DBB">
                                  <w:rPr>
                                    <w:rFonts w:ascii="Arial" w:hAnsi="Arial" w:cs="Arial"/>
                                  </w:rPr>
                                  <w:t>PMT-RJ</w:t>
                                </w:r>
                              </w:p>
                              <w:p w14:paraId="06E92C9B" w14:textId="36679049" w:rsidR="008A6753" w:rsidRPr="00BB3DBB" w:rsidRDefault="008A6753" w:rsidP="007261FF">
                                <w:pPr>
                                  <w:spacing w:line="276" w:lineRule="auto"/>
                                  <w:rPr>
                                    <w:rFonts w:ascii="Arial" w:eastAsia="Arial" w:hAnsi="Arial" w:cs="Arial"/>
                                    <w:color w:val="FF0000"/>
                                  </w:rPr>
                                </w:pPr>
                                <w:r w:rsidRPr="00BB3DBB">
                                  <w:rPr>
                                    <w:rFonts w:ascii="Arial" w:hAnsi="Arial" w:cs="Arial"/>
                                  </w:rPr>
                                  <w:t>PROCESSO</w:t>
                                </w:r>
                                <w:r>
                                  <w:rPr>
                                    <w:rFonts w:ascii="Arial" w:hAnsi="Arial" w:cs="Arial"/>
                                  </w:rPr>
                                  <w:t>S</w:t>
                                </w:r>
                                <w:r w:rsidRPr="00BB3DBB">
                                  <w:rPr>
                                    <w:rFonts w:ascii="Arial" w:hAnsi="Arial" w:cs="Arial"/>
                                  </w:rPr>
                                  <w:t xml:space="preserve"> </w:t>
                                </w:r>
                                <w:proofErr w:type="spellStart"/>
                                <w:r w:rsidRPr="00BB3DBB">
                                  <w:rPr>
                                    <w:rFonts w:ascii="Arial" w:hAnsi="Arial" w:cs="Arial"/>
                                  </w:rPr>
                                  <w:t>N</w:t>
                                </w:r>
                                <w:r w:rsidRPr="00BB3DBB">
                                  <w:rPr>
                                    <w:rFonts w:ascii="Arial" w:eastAsia="Arial" w:hAnsi="Arial" w:cs="Arial"/>
                                  </w:rPr>
                                  <w:t>º</w:t>
                                </w:r>
                                <w:r>
                                  <w:rPr>
                                    <w:rFonts w:ascii="Arial" w:eastAsia="Arial" w:hAnsi="Arial" w:cs="Arial"/>
                                  </w:rPr>
                                  <w:t>S</w:t>
                                </w:r>
                                <w:proofErr w:type="spellEnd"/>
                                <w:r w:rsidRPr="00BB3DBB">
                                  <w:rPr>
                                    <w:rFonts w:ascii="Arial" w:eastAsia="Arial" w:hAnsi="Arial" w:cs="Arial"/>
                                  </w:rPr>
                                  <w:t xml:space="preserve"> </w:t>
                                </w:r>
                                <w:r>
                                  <w:rPr>
                                    <w:rFonts w:ascii="Arial" w:eastAsia="Arial" w:hAnsi="Arial" w:cs="Arial"/>
                                  </w:rPr>
                                  <w:t>21.076/2021 E 21.082/2021</w:t>
                                </w:r>
                              </w:p>
                              <w:p w14:paraId="3A60E3F1" w14:textId="77777777" w:rsidR="008A6753" w:rsidRPr="00BB3DBB" w:rsidRDefault="008A6753" w:rsidP="007261FF">
                                <w:pPr>
                                  <w:spacing w:line="276" w:lineRule="auto"/>
                                  <w:rPr>
                                    <w:rFonts w:ascii="Arial" w:hAnsi="Arial" w:cs="Arial"/>
                                  </w:rPr>
                                </w:pPr>
                                <w:r w:rsidRPr="00BB3DBB">
                                  <w:rPr>
                                    <w:rFonts w:ascii="Arial" w:eastAsia="Arial" w:hAnsi="Arial" w:cs="Arial"/>
                                  </w:rPr>
                                  <w:t xml:space="preserve">RUBRICA: </w:t>
                                </w:r>
                                <w:r w:rsidRPr="00BB3DBB">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4C2BB" id="_x0000_t202" coordsize="21600,21600" o:spt="202" path="m,l,21600r21600,l21600,xe">
                    <v:stroke joinstyle="miter"/>
                    <v:path gradientshapeok="t" o:connecttype="rect"/>
                  </v:shapetype>
                  <v:shape id="Text Box 4" o:spid="_x0000_s1029" type="#_x0000_t202" style="position:absolute;left:0;text-align:left;margin-left:237.6pt;margin-top:-.2pt;width:162pt;height:5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" filled="f" strokecolor="windowText">
                    <v:path arrowok="t"/>
                    <v:textbox>
                      <w:txbxContent>
                        <w:p w14:paraId="25C4B890" w14:textId="77777777" w:rsidR="008A6753" w:rsidRPr="00BB3DBB" w:rsidRDefault="008A6753" w:rsidP="007261FF">
                          <w:pPr>
                            <w:spacing w:line="276" w:lineRule="auto"/>
                            <w:rPr>
                              <w:rFonts w:ascii="Arial" w:hAnsi="Arial" w:cs="Arial"/>
                            </w:rPr>
                          </w:pPr>
                          <w:r w:rsidRPr="00BB3DBB">
                            <w:rPr>
                              <w:rFonts w:ascii="Arial" w:hAnsi="Arial" w:cs="Arial"/>
                            </w:rPr>
                            <w:t>PMT-RJ</w:t>
                          </w:r>
                        </w:p>
                        <w:p w14:paraId="06E92C9B" w14:textId="36679049" w:rsidR="008A6753" w:rsidRPr="00BB3DBB" w:rsidRDefault="008A6753" w:rsidP="007261FF">
                          <w:pPr>
                            <w:spacing w:line="276" w:lineRule="auto"/>
                            <w:rPr>
                              <w:rFonts w:ascii="Arial" w:eastAsia="Arial" w:hAnsi="Arial" w:cs="Arial"/>
                              <w:color w:val="FF0000"/>
                            </w:rPr>
                          </w:pPr>
                          <w:r w:rsidRPr="00BB3DBB">
                            <w:rPr>
                              <w:rFonts w:ascii="Arial" w:hAnsi="Arial" w:cs="Arial"/>
                            </w:rPr>
                            <w:t>PROCESSO</w:t>
                          </w:r>
                          <w:r>
                            <w:rPr>
                              <w:rFonts w:ascii="Arial" w:hAnsi="Arial" w:cs="Arial"/>
                            </w:rPr>
                            <w:t>S</w:t>
                          </w:r>
                          <w:r w:rsidRPr="00BB3DBB">
                            <w:rPr>
                              <w:rFonts w:ascii="Arial" w:hAnsi="Arial" w:cs="Arial"/>
                            </w:rPr>
                            <w:t xml:space="preserve"> </w:t>
                          </w:r>
                          <w:proofErr w:type="spellStart"/>
                          <w:r w:rsidRPr="00BB3DBB">
                            <w:rPr>
                              <w:rFonts w:ascii="Arial" w:hAnsi="Arial" w:cs="Arial"/>
                            </w:rPr>
                            <w:t>N</w:t>
                          </w:r>
                          <w:r w:rsidRPr="00BB3DBB">
                            <w:rPr>
                              <w:rFonts w:ascii="Arial" w:eastAsia="Arial" w:hAnsi="Arial" w:cs="Arial"/>
                            </w:rPr>
                            <w:t>º</w:t>
                          </w:r>
                          <w:r>
                            <w:rPr>
                              <w:rFonts w:ascii="Arial" w:eastAsia="Arial" w:hAnsi="Arial" w:cs="Arial"/>
                            </w:rPr>
                            <w:t>S</w:t>
                          </w:r>
                          <w:proofErr w:type="spellEnd"/>
                          <w:r w:rsidRPr="00BB3DBB">
                            <w:rPr>
                              <w:rFonts w:ascii="Arial" w:eastAsia="Arial" w:hAnsi="Arial" w:cs="Arial"/>
                            </w:rPr>
                            <w:t xml:space="preserve"> </w:t>
                          </w:r>
                          <w:r>
                            <w:rPr>
                              <w:rFonts w:ascii="Arial" w:eastAsia="Arial" w:hAnsi="Arial" w:cs="Arial"/>
                            </w:rPr>
                            <w:t>21.076/2021 E 21.082/2021</w:t>
                          </w:r>
                        </w:p>
                        <w:p w14:paraId="3A60E3F1" w14:textId="77777777" w:rsidR="008A6753" w:rsidRPr="00BB3DBB" w:rsidRDefault="008A6753" w:rsidP="007261FF">
                          <w:pPr>
                            <w:spacing w:line="276" w:lineRule="auto"/>
                            <w:rPr>
                              <w:rFonts w:ascii="Arial" w:hAnsi="Arial" w:cs="Arial"/>
                            </w:rPr>
                          </w:pPr>
                          <w:r w:rsidRPr="00BB3DBB">
                            <w:rPr>
                              <w:rFonts w:ascii="Arial" w:eastAsia="Arial" w:hAnsi="Arial" w:cs="Arial"/>
                            </w:rPr>
                            <w:t xml:space="preserve">RUBRICA: </w:t>
                          </w:r>
                          <w:r w:rsidRPr="00BB3DBB">
                            <w:rPr>
                              <w:rFonts w:ascii="Arial" w:eastAsia="Arial" w:hAnsi="Arial" w:cs="Arial"/>
                            </w:rPr>
                            <w:tab/>
                            <w:t xml:space="preserve">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ECC3B91"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7C1635A3"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B14BA1A"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65347C71"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3172" w:type="dxa"/>
          <w:shd w:val="clear" w:color="auto" w:fill="auto"/>
        </w:tcPr>
        <w:p w14:paraId="2996E4C7" w14:textId="77777777" w:rsidR="008A6753" w:rsidRPr="004A74F2" w:rsidRDefault="008A6753"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1CD36516"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sz w:val="24"/>
              <w:szCs w:val="24"/>
            </w:rPr>
          </w:pPr>
        </w:p>
      </w:tc>
    </w:tr>
  </w:tbl>
  <w:p w14:paraId="5F8FEF0A" w14:textId="77777777" w:rsidR="008A6753" w:rsidRDefault="008A6753" w:rsidP="00B63500">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8A6753" w14:paraId="504749F0" w14:textId="77777777" w:rsidTr="004A74F2">
      <w:trPr>
        <w:trHeight w:val="1418"/>
      </w:trPr>
      <w:tc>
        <w:tcPr>
          <w:tcW w:w="1631" w:type="dxa"/>
          <w:shd w:val="clear" w:color="auto" w:fill="auto"/>
        </w:tcPr>
        <w:p w14:paraId="25B954F5" w14:textId="77777777" w:rsidR="008A6753" w:rsidRPr="004A74F2" w:rsidRDefault="008A6753" w:rsidP="004A74F2">
          <w:pPr>
            <w:pStyle w:val="Normal1"/>
            <w:jc w:val="both"/>
            <w:rPr>
              <w:sz w:val="24"/>
              <w:szCs w:val="24"/>
            </w:rPr>
          </w:pPr>
        </w:p>
      </w:tc>
      <w:tc>
        <w:tcPr>
          <w:tcW w:w="5245" w:type="dxa"/>
          <w:shd w:val="clear" w:color="auto" w:fill="auto"/>
        </w:tcPr>
        <w:p w14:paraId="51FD0B40"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rPr>
          </w:pPr>
        </w:p>
      </w:tc>
      <w:tc>
        <w:tcPr>
          <w:tcW w:w="3172" w:type="dxa"/>
          <w:shd w:val="clear" w:color="auto" w:fill="auto"/>
        </w:tcPr>
        <w:p w14:paraId="73A584B1" w14:textId="77777777" w:rsidR="008A6753" w:rsidRPr="004A74F2" w:rsidRDefault="008A6753"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2FE07077"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sz w:val="24"/>
              <w:szCs w:val="24"/>
            </w:rPr>
          </w:pPr>
        </w:p>
      </w:tc>
    </w:tr>
  </w:tbl>
  <w:p w14:paraId="59EC6BAE" w14:textId="77777777" w:rsidR="008A6753" w:rsidRDefault="008A675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8A6753" w14:paraId="219F35EB" w14:textId="77777777" w:rsidTr="004A74F2">
      <w:trPr>
        <w:trHeight w:val="1418"/>
      </w:trPr>
      <w:tc>
        <w:tcPr>
          <w:tcW w:w="1631" w:type="dxa"/>
          <w:shd w:val="clear" w:color="auto" w:fill="auto"/>
        </w:tcPr>
        <w:p w14:paraId="08D67D0E" w14:textId="77777777" w:rsidR="008A6753" w:rsidRPr="004A74F2" w:rsidRDefault="008A6753" w:rsidP="004A74F2">
          <w:pPr>
            <w:pStyle w:val="Normal1"/>
            <w:jc w:val="both"/>
            <w:rPr>
              <w:sz w:val="24"/>
              <w:szCs w:val="24"/>
            </w:rPr>
          </w:pPr>
          <w:r>
            <w:rPr>
              <w:noProof/>
              <w:lang w:eastAsia="pt-BR"/>
            </w:rPr>
            <w:drawing>
              <wp:anchor distT="0" distB="0" distL="0" distR="0" simplePos="0" relativeHeight="251654144" behindDoc="0" locked="0" layoutInCell="1" allowOverlap="1" wp14:anchorId="518D43D2" wp14:editId="336FB438">
                <wp:simplePos x="0" y="0"/>
                <wp:positionH relativeFrom="column">
                  <wp:posOffset>0</wp:posOffset>
                </wp:positionH>
                <wp:positionV relativeFrom="paragraph">
                  <wp:posOffset>80645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14:paraId="27884573"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5168" behindDoc="0" locked="0" layoutInCell="1" allowOverlap="1" wp14:anchorId="5F619585" wp14:editId="3DB1EC9A">
                    <wp:simplePos x="0" y="0"/>
                    <wp:positionH relativeFrom="column">
                      <wp:posOffset>3163570</wp:posOffset>
                    </wp:positionH>
                    <wp:positionV relativeFrom="paragraph">
                      <wp:posOffset>0</wp:posOffset>
                    </wp:positionV>
                    <wp:extent cx="1932305" cy="752475"/>
                    <wp:effectExtent l="0" t="0" r="10795" b="285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752475"/>
                            </a:xfrm>
                            <a:prstGeom prst="rect">
                              <a:avLst/>
                            </a:prstGeom>
                            <a:noFill/>
                            <a:ln>
                              <a:solidFill>
                                <a:sysClr val="windowText" lastClr="000000"/>
                              </a:solidFill>
                            </a:ln>
                            <a:effectLst/>
                          </wps:spPr>
                          <wps:txbx>
                            <w:txbxContent>
                              <w:p w14:paraId="4647C34A" w14:textId="77777777" w:rsidR="008A6753" w:rsidRPr="00847BD2" w:rsidRDefault="008A6753" w:rsidP="004F6272">
                                <w:pPr>
                                  <w:spacing w:line="276" w:lineRule="auto"/>
                                  <w:rPr>
                                    <w:rFonts w:ascii="Arial" w:hAnsi="Arial" w:cs="Arial"/>
                                  </w:rPr>
                                </w:pPr>
                                <w:r w:rsidRPr="00847BD2">
                                  <w:rPr>
                                    <w:rFonts w:ascii="Arial" w:hAnsi="Arial" w:cs="Arial"/>
                                  </w:rPr>
                                  <w:t>PMT-RJ</w:t>
                                </w:r>
                              </w:p>
                              <w:p w14:paraId="4A1BCC71" w14:textId="42EADB67" w:rsidR="008A6753" w:rsidRPr="00847BD2" w:rsidRDefault="008A6753" w:rsidP="004F6272">
                                <w:pPr>
                                  <w:spacing w:line="276" w:lineRule="auto"/>
                                  <w:rPr>
                                    <w:rFonts w:ascii="Arial" w:eastAsia="Arial" w:hAnsi="Arial" w:cs="Arial"/>
                                    <w:color w:val="FF0000"/>
                                  </w:rPr>
                                </w:pPr>
                                <w:r w:rsidRPr="00847BD2">
                                  <w:rPr>
                                    <w:rFonts w:ascii="Arial" w:hAnsi="Arial" w:cs="Arial"/>
                                  </w:rPr>
                                  <w:t>PROCESSO N</w:t>
                                </w:r>
                                <w:r w:rsidRPr="00847BD2">
                                  <w:rPr>
                                    <w:rFonts w:ascii="Arial" w:eastAsia="Arial" w:hAnsi="Arial" w:cs="Arial"/>
                                  </w:rPr>
                                  <w:t>º</w:t>
                                </w:r>
                                <w:r>
                                  <w:rPr>
                                    <w:rFonts w:ascii="Arial" w:eastAsia="Arial" w:hAnsi="Arial" w:cs="Arial"/>
                                  </w:rPr>
                                  <w:t xml:space="preserve"> 21.076/2021 e 21.082/2021</w:t>
                                </w:r>
                              </w:p>
                              <w:p w14:paraId="277EEDBC" w14:textId="77777777" w:rsidR="008A6753" w:rsidRPr="00847BD2" w:rsidRDefault="008A6753" w:rsidP="004F6272">
                                <w:pPr>
                                  <w:spacing w:line="276" w:lineRule="auto"/>
                                  <w:rPr>
                                    <w:rFonts w:ascii="Arial" w:hAnsi="Arial" w:cs="Arial"/>
                                  </w:rPr>
                                </w:pPr>
                                <w:r w:rsidRPr="00847BD2">
                                  <w:rPr>
                                    <w:rFonts w:ascii="Arial" w:eastAsia="Arial" w:hAnsi="Arial" w:cs="Arial"/>
                                  </w:rPr>
                                  <w:t xml:space="preserve">RUBRICA: </w:t>
                                </w:r>
                                <w:r w:rsidRPr="00847BD2">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F619585" id="_x0000_t202" coordsize="21600,21600" o:spt="202" path="m,l,21600r21600,l21600,xe">
                    <v:stroke joinstyle="miter"/>
                    <v:path gradientshapeok="t" o:connecttype="rect"/>
                  </v:shapetype>
                  <v:shape id="_x0000_s1032" type="#_x0000_t202" style="position:absolute;left:0;text-align:left;margin-left:249.1pt;margin-top:0;width:152.15pt;height:5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" filled="f" strokecolor="windowText">
                    <v:path arrowok="t"/>
                    <v:textbox>
                      <w:txbxContent>
                        <w:p w14:paraId="4647C34A" w14:textId="77777777" w:rsidR="0013324F" w:rsidRPr="00847BD2" w:rsidRDefault="0013324F" w:rsidP="004F6272">
                          <w:pPr>
                            <w:spacing w:line="276" w:lineRule="auto"/>
                            <w:rPr>
                              <w:rFonts w:ascii="Arial" w:hAnsi="Arial" w:cs="Arial"/>
                            </w:rPr>
                          </w:pPr>
                          <w:r w:rsidRPr="00847BD2">
                            <w:rPr>
                              <w:rFonts w:ascii="Arial" w:hAnsi="Arial" w:cs="Arial"/>
                            </w:rPr>
                            <w:t>PMT-RJ</w:t>
                          </w:r>
                        </w:p>
                        <w:p w14:paraId="4A1BCC71" w14:textId="42EADB67" w:rsidR="0013324F" w:rsidRPr="00847BD2" w:rsidRDefault="0013324F" w:rsidP="004F6272">
                          <w:pPr>
                            <w:spacing w:line="276" w:lineRule="auto"/>
                            <w:rPr>
                              <w:rFonts w:ascii="Arial" w:eastAsia="Arial" w:hAnsi="Arial" w:cs="Arial"/>
                              <w:color w:val="FF0000"/>
                            </w:rPr>
                          </w:pPr>
                          <w:r w:rsidRPr="00847BD2">
                            <w:rPr>
                              <w:rFonts w:ascii="Arial" w:hAnsi="Arial" w:cs="Arial"/>
                            </w:rPr>
                            <w:t>PROCESSO N</w:t>
                          </w:r>
                          <w:r w:rsidRPr="00847BD2">
                            <w:rPr>
                              <w:rFonts w:ascii="Arial" w:eastAsia="Arial" w:hAnsi="Arial" w:cs="Arial"/>
                            </w:rPr>
                            <w:t>º</w:t>
                          </w:r>
                          <w:r>
                            <w:rPr>
                              <w:rFonts w:ascii="Arial" w:eastAsia="Arial" w:hAnsi="Arial" w:cs="Arial"/>
                            </w:rPr>
                            <w:t xml:space="preserve"> </w:t>
                          </w:r>
                          <w:r w:rsidR="00847EFA">
                            <w:rPr>
                              <w:rFonts w:ascii="Arial" w:eastAsia="Arial" w:hAnsi="Arial" w:cs="Arial"/>
                            </w:rPr>
                            <w:t>21.076/2021 e 21.082/2021</w:t>
                          </w:r>
                        </w:p>
                        <w:p w14:paraId="277EEDBC" w14:textId="77777777" w:rsidR="0013324F" w:rsidRPr="00847BD2" w:rsidRDefault="0013324F" w:rsidP="004F6272">
                          <w:pPr>
                            <w:spacing w:line="276" w:lineRule="auto"/>
                            <w:rPr>
                              <w:rFonts w:ascii="Arial" w:hAnsi="Arial" w:cs="Arial"/>
                            </w:rPr>
                          </w:pPr>
                          <w:r w:rsidRPr="00847BD2">
                            <w:rPr>
                              <w:rFonts w:ascii="Arial" w:eastAsia="Arial" w:hAnsi="Arial" w:cs="Arial"/>
                            </w:rPr>
                            <w:t xml:space="preserve">RUBRICA: </w:t>
                          </w:r>
                          <w:r w:rsidRPr="00847BD2">
                            <w:rPr>
                              <w:rFonts w:ascii="Arial" w:eastAsia="Arial" w:hAnsi="Arial" w:cs="Arial"/>
                            </w:rPr>
                            <w:tab/>
                            <w:t xml:space="preserve">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31DD0B92"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08119BC3"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26913267"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2B47537D"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3172" w:type="dxa"/>
          <w:shd w:val="clear" w:color="auto" w:fill="auto"/>
        </w:tcPr>
        <w:p w14:paraId="6A5AB37B" w14:textId="77777777" w:rsidR="008A6753" w:rsidRPr="004A74F2" w:rsidRDefault="008A6753"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34A4640E" w14:textId="77777777" w:rsidR="008A6753" w:rsidRPr="004A74F2" w:rsidRDefault="008A6753" w:rsidP="004A74F2">
          <w:pPr>
            <w:pStyle w:val="Normal1"/>
            <w:ind w:left="212" w:hanging="184"/>
            <w:jc w:val="both"/>
            <w:rPr>
              <w:rFonts w:ascii="Bookman Old Style" w:eastAsia="Bookman Old Style" w:hAnsi="Bookman Old Style" w:cs="Bookman Old Style"/>
              <w:color w:val="0000FF"/>
              <w:sz w:val="24"/>
              <w:szCs w:val="24"/>
            </w:rPr>
          </w:pPr>
        </w:p>
      </w:tc>
    </w:tr>
  </w:tbl>
  <w:p w14:paraId="73E44120" w14:textId="77777777" w:rsidR="008A6753" w:rsidRDefault="008A675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8F8F20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3"/>
      <w:numFmt w:val="decimal"/>
      <w:pStyle w:val="t1"/>
      <w:lvlText w:val="%1."/>
      <w:lvlJc w:val="left"/>
      <w:pPr>
        <w:tabs>
          <w:tab w:val="num" w:pos="283"/>
        </w:tabs>
      </w:pPr>
    </w:lvl>
    <w:lvl w:ilvl="1">
      <w:start w:val="2"/>
      <w:numFmt w:val="decimal"/>
      <w:lvlText w:val="%1.%2"/>
      <w:lvlJc w:val="left"/>
      <w:pPr>
        <w:tabs>
          <w:tab w:val="num" w:pos="350"/>
        </w:tabs>
      </w:pPr>
    </w:lvl>
    <w:lvl w:ilvl="2">
      <w:start w:val="1"/>
      <w:numFmt w:val="decimal"/>
      <w:lvlText w:val="%1.%2.%3."/>
      <w:lvlJc w:val="left"/>
      <w:pPr>
        <w:tabs>
          <w:tab w:val="num" w:pos="417"/>
        </w:tabs>
      </w:pPr>
    </w:lvl>
    <w:lvl w:ilvl="3">
      <w:start w:val="1"/>
      <w:numFmt w:val="decimal"/>
      <w:lvlText w:val="%1.%2.%3.%4."/>
      <w:lvlJc w:val="left"/>
      <w:pPr>
        <w:tabs>
          <w:tab w:val="num" w:pos="484"/>
        </w:tabs>
      </w:pPr>
    </w:lvl>
    <w:lvl w:ilvl="4">
      <w:start w:val="1"/>
      <w:numFmt w:val="decimal"/>
      <w:lvlText w:val="%1.%2.%3.%4.%5."/>
      <w:lvlJc w:val="left"/>
      <w:pPr>
        <w:tabs>
          <w:tab w:val="num" w:pos="551"/>
        </w:tabs>
      </w:pPr>
    </w:lvl>
    <w:lvl w:ilvl="5">
      <w:start w:val="1"/>
      <w:numFmt w:val="decimal"/>
      <w:lvlText w:val="%1.%2.%3.%4.%5.%6."/>
      <w:lvlJc w:val="left"/>
      <w:pPr>
        <w:tabs>
          <w:tab w:val="num" w:pos="618"/>
        </w:tabs>
      </w:pPr>
    </w:lvl>
    <w:lvl w:ilvl="6">
      <w:start w:val="1"/>
      <w:numFmt w:val="decimal"/>
      <w:lvlText w:val="%1.%2.%3.%4.%5.%6.%7."/>
      <w:lvlJc w:val="left"/>
      <w:pPr>
        <w:tabs>
          <w:tab w:val="num" w:pos="685"/>
        </w:tabs>
      </w:pPr>
    </w:lvl>
    <w:lvl w:ilvl="7">
      <w:start w:val="1"/>
      <w:numFmt w:val="decimal"/>
      <w:lvlText w:val="%1.%2.%3.%4.%5.%6.%7.%8."/>
      <w:lvlJc w:val="left"/>
      <w:pPr>
        <w:tabs>
          <w:tab w:val="num" w:pos="752"/>
        </w:tabs>
      </w:pPr>
    </w:lvl>
    <w:lvl w:ilvl="8">
      <w:start w:val="1"/>
      <w:numFmt w:val="decimal"/>
      <w:lvlText w:val="%1.%2.%3.%4.%5.%6.%7.%8.%9."/>
      <w:lvlJc w:val="left"/>
      <w:pPr>
        <w:tabs>
          <w:tab w:val="num" w:pos="819"/>
        </w:tabs>
      </w:pPr>
    </w:lvl>
  </w:abstractNum>
  <w:abstractNum w:abstractNumId="2" w15:restartNumberingAfterBreak="0">
    <w:nsid w:val="01D45C45"/>
    <w:multiLevelType w:val="multilevel"/>
    <w:tmpl w:val="B5A61548"/>
    <w:lvl w:ilvl="0">
      <w:start w:val="1"/>
      <w:numFmt w:val="decimal"/>
      <w:lvlText w:val="%1"/>
      <w:lvlJc w:val="left"/>
      <w:pPr>
        <w:ind w:left="432" w:hanging="432"/>
      </w:pPr>
      <w:rPr>
        <w:b/>
        <w:bCs/>
      </w:rPr>
    </w:lvl>
    <w:lvl w:ilvl="1">
      <w:start w:val="1"/>
      <w:numFmt w:val="decimal"/>
      <w:lvlText w:val="%1.%2"/>
      <w:lvlJc w:val="left"/>
      <w:pPr>
        <w:ind w:left="2845"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27201F0"/>
    <w:multiLevelType w:val="multilevel"/>
    <w:tmpl w:val="B65683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3C10B9"/>
    <w:multiLevelType w:val="multilevel"/>
    <w:tmpl w:val="60285DF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lowerLetter"/>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A3676DA"/>
    <w:multiLevelType w:val="multilevel"/>
    <w:tmpl w:val="DABCF01E"/>
    <w:lvl w:ilvl="0">
      <w:start w:val="5"/>
      <w:numFmt w:val="upperRoman"/>
      <w:lvlText w:val="%1."/>
      <w:lvlJc w:val="left"/>
      <w:pPr>
        <w:ind w:left="1080" w:hanging="720"/>
      </w:pPr>
      <w:rPr>
        <w:rFonts w:hint="default"/>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8" w15:restartNumberingAfterBreak="0">
    <w:nsid w:val="0CAD75DF"/>
    <w:multiLevelType w:val="multilevel"/>
    <w:tmpl w:val="54CEB34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575978"/>
    <w:multiLevelType w:val="multilevel"/>
    <w:tmpl w:val="9F4A5CD2"/>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159A65F6"/>
    <w:multiLevelType w:val="hybridMultilevel"/>
    <w:tmpl w:val="8DD6EE7A"/>
    <w:lvl w:ilvl="0" w:tplc="2F66C9FE">
      <w:start w:val="1"/>
      <w:numFmt w:val="lowerLetter"/>
      <w:lvlText w:val="%1)"/>
      <w:lvlJc w:val="left"/>
      <w:pPr>
        <w:ind w:left="1152" w:hanging="360"/>
      </w:pPr>
      <w:rPr>
        <w:rFonts w:hint="default"/>
      </w:rPr>
    </w:lvl>
    <w:lvl w:ilvl="1" w:tplc="04160019" w:tentative="1">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11" w15:restartNumberingAfterBreak="0">
    <w:nsid w:val="1C6E5594"/>
    <w:multiLevelType w:val="hybridMultilevel"/>
    <w:tmpl w:val="8E2EE6EC"/>
    <w:lvl w:ilvl="0" w:tplc="1F6E31F2">
      <w:start w:val="1"/>
      <w:numFmt w:val="lowerLetter"/>
      <w:pStyle w:val="tb1"/>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12"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F4C5FC3"/>
    <w:multiLevelType w:val="multilevel"/>
    <w:tmpl w:val="EB32A0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843943"/>
    <w:multiLevelType w:val="multilevel"/>
    <w:tmpl w:val="C3E83B4E"/>
    <w:lvl w:ilvl="0">
      <w:start w:val="15"/>
      <w:numFmt w:val="decimal"/>
      <w:lvlText w:val="%1."/>
      <w:lvlJc w:val="left"/>
      <w:pPr>
        <w:ind w:left="720" w:hanging="360"/>
      </w:pPr>
      <w:rPr>
        <w:rFonts w:hint="default"/>
        <w:b/>
      </w:rPr>
    </w:lvl>
    <w:lvl w:ilvl="1">
      <w:start w:val="1"/>
      <w:numFmt w:val="decimal"/>
      <w:isLgl/>
      <w:lvlText w:val="%1.%2."/>
      <w:lvlJc w:val="left"/>
      <w:pPr>
        <w:ind w:left="1048" w:hanging="480"/>
      </w:pPr>
      <w:rPr>
        <w:rFonts w:hint="default"/>
        <w:b/>
        <w:u w:val="single"/>
      </w:rPr>
    </w:lvl>
    <w:lvl w:ilvl="2">
      <w:start w:val="1"/>
      <w:numFmt w:val="decimal"/>
      <w:isLgl/>
      <w:lvlText w:val="%1.%2.%3."/>
      <w:lvlJc w:val="left"/>
      <w:pPr>
        <w:ind w:left="1776" w:hanging="720"/>
      </w:pPr>
      <w:rPr>
        <w:rFonts w:hint="default"/>
        <w:b/>
        <w:u w:val="single"/>
      </w:rPr>
    </w:lvl>
    <w:lvl w:ilvl="3">
      <w:start w:val="1"/>
      <w:numFmt w:val="decimal"/>
      <w:isLgl/>
      <w:lvlText w:val="%1.%2.%3.%4."/>
      <w:lvlJc w:val="left"/>
      <w:pPr>
        <w:ind w:left="2124" w:hanging="720"/>
      </w:pPr>
      <w:rPr>
        <w:rFonts w:hint="default"/>
        <w:b/>
        <w:u w:val="single"/>
      </w:rPr>
    </w:lvl>
    <w:lvl w:ilvl="4">
      <w:start w:val="1"/>
      <w:numFmt w:val="decimal"/>
      <w:isLgl/>
      <w:lvlText w:val="%1.%2.%3.%4.%5."/>
      <w:lvlJc w:val="left"/>
      <w:pPr>
        <w:ind w:left="2832" w:hanging="1080"/>
      </w:pPr>
      <w:rPr>
        <w:rFonts w:hint="default"/>
        <w:b/>
        <w:u w:val="single"/>
      </w:rPr>
    </w:lvl>
    <w:lvl w:ilvl="5">
      <w:start w:val="1"/>
      <w:numFmt w:val="decimal"/>
      <w:isLgl/>
      <w:lvlText w:val="%1.%2.%3.%4.%5.%6."/>
      <w:lvlJc w:val="left"/>
      <w:pPr>
        <w:ind w:left="3180" w:hanging="1080"/>
      </w:pPr>
      <w:rPr>
        <w:rFonts w:hint="default"/>
        <w:b/>
        <w:u w:val="single"/>
      </w:rPr>
    </w:lvl>
    <w:lvl w:ilvl="6">
      <w:start w:val="1"/>
      <w:numFmt w:val="decimal"/>
      <w:isLgl/>
      <w:lvlText w:val="%1.%2.%3.%4.%5.%6.%7."/>
      <w:lvlJc w:val="left"/>
      <w:pPr>
        <w:ind w:left="3888" w:hanging="1440"/>
      </w:pPr>
      <w:rPr>
        <w:rFonts w:hint="default"/>
        <w:b/>
        <w:u w:val="single"/>
      </w:rPr>
    </w:lvl>
    <w:lvl w:ilvl="7">
      <w:start w:val="1"/>
      <w:numFmt w:val="decimal"/>
      <w:isLgl/>
      <w:lvlText w:val="%1.%2.%3.%4.%5.%6.%7.%8."/>
      <w:lvlJc w:val="left"/>
      <w:pPr>
        <w:ind w:left="4236" w:hanging="1440"/>
      </w:pPr>
      <w:rPr>
        <w:rFonts w:hint="default"/>
        <w:b/>
        <w:u w:val="single"/>
      </w:rPr>
    </w:lvl>
    <w:lvl w:ilvl="8">
      <w:start w:val="1"/>
      <w:numFmt w:val="decimal"/>
      <w:isLgl/>
      <w:lvlText w:val="%1.%2.%3.%4.%5.%6.%7.%8.%9."/>
      <w:lvlJc w:val="left"/>
      <w:pPr>
        <w:ind w:left="4944" w:hanging="1800"/>
      </w:pPr>
      <w:rPr>
        <w:rFonts w:hint="default"/>
        <w:b/>
        <w:u w:val="single"/>
      </w:rPr>
    </w:lvl>
  </w:abstractNum>
  <w:abstractNum w:abstractNumId="15" w15:restartNumberingAfterBreak="0">
    <w:nsid w:val="1FCC0D8B"/>
    <w:multiLevelType w:val="multilevel"/>
    <w:tmpl w:val="22FEDF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911154"/>
    <w:multiLevelType w:val="multilevel"/>
    <w:tmpl w:val="0DDACD3E"/>
    <w:lvl w:ilvl="0">
      <w:start w:val="3"/>
      <w:numFmt w:val="decimalZero"/>
      <w:pStyle w:val="t2a"/>
      <w:lvlText w:val="%1.0"/>
      <w:lvlJc w:val="left"/>
      <w:pPr>
        <w:tabs>
          <w:tab w:val="num" w:pos="1920"/>
        </w:tabs>
        <w:ind w:left="1920" w:hanging="1920"/>
      </w:pPr>
      <w:rPr>
        <w:rFonts w:hint="default"/>
      </w:rPr>
    </w:lvl>
    <w:lvl w:ilvl="1">
      <w:start w:val="1"/>
      <w:numFmt w:val="decimalZero"/>
      <w:lvlText w:val="%1.%2"/>
      <w:lvlJc w:val="left"/>
      <w:pPr>
        <w:tabs>
          <w:tab w:val="num" w:pos="2628"/>
        </w:tabs>
        <w:ind w:left="2628" w:hanging="1920"/>
      </w:pPr>
      <w:rPr>
        <w:rFonts w:hint="default"/>
      </w:rPr>
    </w:lvl>
    <w:lvl w:ilvl="2">
      <w:start w:val="1"/>
      <w:numFmt w:val="decimal"/>
      <w:lvlText w:val="%1.%2.%3"/>
      <w:lvlJc w:val="left"/>
      <w:pPr>
        <w:tabs>
          <w:tab w:val="num" w:pos="3336"/>
        </w:tabs>
        <w:ind w:left="3336" w:hanging="1920"/>
      </w:pPr>
      <w:rPr>
        <w:rFonts w:hint="default"/>
      </w:rPr>
    </w:lvl>
    <w:lvl w:ilvl="3">
      <w:start w:val="1"/>
      <w:numFmt w:val="decimal"/>
      <w:lvlText w:val="%1.%2.%3.%4"/>
      <w:lvlJc w:val="left"/>
      <w:pPr>
        <w:tabs>
          <w:tab w:val="num" w:pos="4044"/>
        </w:tabs>
        <w:ind w:left="4044" w:hanging="1920"/>
      </w:pPr>
      <w:rPr>
        <w:rFonts w:hint="default"/>
      </w:rPr>
    </w:lvl>
    <w:lvl w:ilvl="4">
      <w:start w:val="1"/>
      <w:numFmt w:val="decimal"/>
      <w:lvlText w:val="%1.%2.%3.%4.%5"/>
      <w:lvlJc w:val="left"/>
      <w:pPr>
        <w:tabs>
          <w:tab w:val="num" w:pos="4752"/>
        </w:tabs>
        <w:ind w:left="4752" w:hanging="1920"/>
      </w:pPr>
      <w:rPr>
        <w:rFonts w:hint="default"/>
      </w:rPr>
    </w:lvl>
    <w:lvl w:ilvl="5">
      <w:start w:val="1"/>
      <w:numFmt w:val="decimal"/>
      <w:lvlText w:val="%1.%2.%3.%4.%5.%6"/>
      <w:lvlJc w:val="left"/>
      <w:pPr>
        <w:tabs>
          <w:tab w:val="num" w:pos="5460"/>
        </w:tabs>
        <w:ind w:left="5460" w:hanging="1920"/>
      </w:pPr>
      <w:rPr>
        <w:rFonts w:hint="default"/>
      </w:rPr>
    </w:lvl>
    <w:lvl w:ilvl="6">
      <w:start w:val="1"/>
      <w:numFmt w:val="decimal"/>
      <w:lvlText w:val="%1.%2.%3.%4.%5.%6.%7"/>
      <w:lvlJc w:val="left"/>
      <w:pPr>
        <w:tabs>
          <w:tab w:val="num" w:pos="6168"/>
        </w:tabs>
        <w:ind w:left="6168" w:hanging="1920"/>
      </w:pPr>
      <w:rPr>
        <w:rFonts w:hint="default"/>
      </w:rPr>
    </w:lvl>
    <w:lvl w:ilvl="7">
      <w:start w:val="1"/>
      <w:numFmt w:val="decimal"/>
      <w:lvlText w:val="%1.%2.%3.%4.%5.%6.%7.%8"/>
      <w:lvlJc w:val="left"/>
      <w:pPr>
        <w:tabs>
          <w:tab w:val="num" w:pos="6876"/>
        </w:tabs>
        <w:ind w:left="6876" w:hanging="1920"/>
      </w:pPr>
      <w:rPr>
        <w:rFonts w:hint="default"/>
      </w:rPr>
    </w:lvl>
    <w:lvl w:ilvl="8">
      <w:start w:val="1"/>
      <w:numFmt w:val="decimal"/>
      <w:lvlText w:val="%1.%2.%3.%4.%5.%6.%7.%8.%9"/>
      <w:lvlJc w:val="left"/>
      <w:pPr>
        <w:tabs>
          <w:tab w:val="num" w:pos="7584"/>
        </w:tabs>
        <w:ind w:left="7584" w:hanging="1920"/>
      </w:pPr>
      <w:rPr>
        <w:rFonts w:hint="default"/>
      </w:rPr>
    </w:lvl>
  </w:abstractNum>
  <w:abstractNum w:abstractNumId="17" w15:restartNumberingAfterBreak="0">
    <w:nsid w:val="25706A8E"/>
    <w:multiLevelType w:val="multilevel"/>
    <w:tmpl w:val="3D125A72"/>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0C3006"/>
    <w:multiLevelType w:val="multilevel"/>
    <w:tmpl w:val="7848E7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B734D1"/>
    <w:multiLevelType w:val="multilevel"/>
    <w:tmpl w:val="F1DAB922"/>
    <w:lvl w:ilvl="0">
      <w:start w:val="19"/>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Zero"/>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2DB355E0"/>
    <w:multiLevelType w:val="multilevel"/>
    <w:tmpl w:val="6894858C"/>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37139FE"/>
    <w:multiLevelType w:val="multilevel"/>
    <w:tmpl w:val="F98068AA"/>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65108FE"/>
    <w:multiLevelType w:val="multilevel"/>
    <w:tmpl w:val="FFFFFFFF"/>
    <w:lvl w:ilvl="0">
      <w:start w:val="1"/>
      <w:numFmt w:val="lowerLetter"/>
      <w:lvlText w:val="%1)"/>
      <w:lvlJc w:val="left"/>
      <w:pPr>
        <w:ind w:left="870" w:hanging="360"/>
      </w:p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23" w15:restartNumberingAfterBreak="0">
    <w:nsid w:val="37980DE9"/>
    <w:multiLevelType w:val="multilevel"/>
    <w:tmpl w:val="FFFFFFFF"/>
    <w:lvl w:ilvl="0">
      <w:start w:val="1"/>
      <w:numFmt w:val="lowerLetter"/>
      <w:lvlText w:val="%1)"/>
      <w:lvlJc w:val="left"/>
      <w:pPr>
        <w:ind w:left="870" w:hanging="360"/>
      </w:p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24" w15:restartNumberingAfterBreak="0">
    <w:nsid w:val="39AB0522"/>
    <w:multiLevelType w:val="multilevel"/>
    <w:tmpl w:val="BD2A86FC"/>
    <w:lvl w:ilvl="0">
      <w:start w:val="1"/>
      <w:numFmt w:val="decimal"/>
      <w:lvlText w:val="%1."/>
      <w:lvlJc w:val="left"/>
      <w:pPr>
        <w:ind w:left="720" w:hanging="360"/>
      </w:pPr>
      <w:rPr>
        <w:rFonts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9CB7153"/>
    <w:multiLevelType w:val="multilevel"/>
    <w:tmpl w:val="B400DA7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3AA75BA6"/>
    <w:multiLevelType w:val="multilevel"/>
    <w:tmpl w:val="6E3A161A"/>
    <w:lvl w:ilvl="0">
      <w:start w:val="1"/>
      <w:numFmt w:val="decimal"/>
      <w:lvlText w:val="%1."/>
      <w:lvlJc w:val="left"/>
      <w:pPr>
        <w:ind w:left="360" w:hanging="360"/>
      </w:pPr>
      <w:rPr>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sz w:val="24"/>
        <w:szCs w:val="24"/>
        <w:u w:val="none"/>
      </w:rPr>
    </w:lvl>
    <w:lvl w:ilvl="3">
      <w:start w:val="1"/>
      <w:numFmt w:val="decimal"/>
      <w:lvlText w:val="%1.%2.%3.%4."/>
      <w:lvlJc w:val="left"/>
      <w:pPr>
        <w:ind w:left="1728" w:hanging="648"/>
      </w:pPr>
      <w:rPr>
        <w:rFonts w:ascii="Arial" w:hAnsi="Arial" w:cs="Arial" w:hint="default"/>
        <w:b/>
        <w:i w:val="0"/>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7" w15:restartNumberingAfterBreak="0">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8" w15:restartNumberingAfterBreak="0">
    <w:nsid w:val="46683FCA"/>
    <w:multiLevelType w:val="singleLevel"/>
    <w:tmpl w:val="C79086BC"/>
    <w:lvl w:ilvl="0">
      <w:start w:val="1"/>
      <w:numFmt w:val="lowerLetter"/>
      <w:pStyle w:val="item1"/>
      <w:lvlText w:val="%1)"/>
      <w:lvlJc w:val="left"/>
      <w:pPr>
        <w:tabs>
          <w:tab w:val="num" w:pos="360"/>
        </w:tabs>
        <w:ind w:left="360" w:hanging="360"/>
      </w:pPr>
      <w:rPr>
        <w:rFonts w:hint="default"/>
      </w:rPr>
    </w:lvl>
  </w:abstractNum>
  <w:abstractNum w:abstractNumId="29" w15:restartNumberingAfterBreak="0">
    <w:nsid w:val="4B45610D"/>
    <w:multiLevelType w:val="multilevel"/>
    <w:tmpl w:val="EDEE8948"/>
    <w:lvl w:ilvl="0">
      <w:start w:val="13"/>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F720BFB"/>
    <w:multiLevelType w:val="multilevel"/>
    <w:tmpl w:val="FFFFFFFF"/>
    <w:lvl w:ilvl="0">
      <w:start w:val="1"/>
      <w:numFmt w:val="lowerLetter"/>
      <w:lvlText w:val="%1)"/>
      <w:lvlJc w:val="left"/>
      <w:pPr>
        <w:ind w:left="870" w:hanging="360"/>
      </w:p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31" w15:restartNumberingAfterBreak="0">
    <w:nsid w:val="56A9539C"/>
    <w:multiLevelType w:val="multilevel"/>
    <w:tmpl w:val="90B4D32C"/>
    <w:styleLink w:val="WW8Num1"/>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2" w15:restartNumberingAfterBreak="0">
    <w:nsid w:val="5AC4544E"/>
    <w:multiLevelType w:val="multilevel"/>
    <w:tmpl w:val="16842F02"/>
    <w:lvl w:ilvl="0">
      <w:start w:val="8"/>
      <w:numFmt w:val="decimal"/>
      <w:lvlText w:val="%1."/>
      <w:lvlJc w:val="left"/>
      <w:pPr>
        <w:ind w:left="390" w:hanging="39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33" w15:restartNumberingAfterBreak="0">
    <w:nsid w:val="5C700131"/>
    <w:multiLevelType w:val="multilevel"/>
    <w:tmpl w:val="B986ED92"/>
    <w:lvl w:ilvl="0">
      <w:start w:val="15"/>
      <w:numFmt w:val="decimal"/>
      <w:lvlText w:val="%1."/>
      <w:lvlJc w:val="left"/>
      <w:pPr>
        <w:ind w:left="525" w:hanging="525"/>
      </w:pPr>
      <w:rPr>
        <w:rFonts w:eastAsia="Arial" w:hint="default"/>
        <w:color w:val="000000"/>
      </w:rPr>
    </w:lvl>
    <w:lvl w:ilvl="1">
      <w:start w:val="1"/>
      <w:numFmt w:val="decimal"/>
      <w:lvlText w:val="%1.%2."/>
      <w:lvlJc w:val="left"/>
      <w:pPr>
        <w:ind w:left="1080" w:hanging="720"/>
      </w:pPr>
      <w:rPr>
        <w:rFonts w:eastAsia="Arial" w:hint="default"/>
        <w:color w:val="000000"/>
      </w:rPr>
    </w:lvl>
    <w:lvl w:ilvl="2">
      <w:start w:val="1"/>
      <w:numFmt w:val="decimal"/>
      <w:lvlText w:val="%1.%2.%3."/>
      <w:lvlJc w:val="left"/>
      <w:pPr>
        <w:ind w:left="1440" w:hanging="720"/>
      </w:pPr>
      <w:rPr>
        <w:rFonts w:eastAsia="Arial" w:hint="default"/>
        <w:color w:val="000000"/>
      </w:rPr>
    </w:lvl>
    <w:lvl w:ilvl="3">
      <w:start w:val="1"/>
      <w:numFmt w:val="decimal"/>
      <w:lvlText w:val="%1.%2.%3.%4."/>
      <w:lvlJc w:val="left"/>
      <w:pPr>
        <w:ind w:left="2160" w:hanging="1080"/>
      </w:pPr>
      <w:rPr>
        <w:rFonts w:eastAsia="Arial" w:hint="default"/>
        <w:color w:val="000000"/>
      </w:rPr>
    </w:lvl>
    <w:lvl w:ilvl="4">
      <w:start w:val="1"/>
      <w:numFmt w:val="decimal"/>
      <w:lvlText w:val="%1.%2.%3.%4.%5."/>
      <w:lvlJc w:val="left"/>
      <w:pPr>
        <w:ind w:left="2520" w:hanging="1080"/>
      </w:pPr>
      <w:rPr>
        <w:rFonts w:eastAsia="Arial" w:hint="default"/>
        <w:color w:val="000000"/>
      </w:rPr>
    </w:lvl>
    <w:lvl w:ilvl="5">
      <w:start w:val="1"/>
      <w:numFmt w:val="decimal"/>
      <w:lvlText w:val="%1.%2.%3.%4.%5.%6."/>
      <w:lvlJc w:val="left"/>
      <w:pPr>
        <w:ind w:left="3240" w:hanging="1440"/>
      </w:pPr>
      <w:rPr>
        <w:rFonts w:eastAsia="Arial" w:hint="default"/>
        <w:color w:val="000000"/>
      </w:rPr>
    </w:lvl>
    <w:lvl w:ilvl="6">
      <w:start w:val="1"/>
      <w:numFmt w:val="decimal"/>
      <w:lvlText w:val="%1.%2.%3.%4.%5.%6.%7."/>
      <w:lvlJc w:val="left"/>
      <w:pPr>
        <w:ind w:left="3600" w:hanging="1440"/>
      </w:pPr>
      <w:rPr>
        <w:rFonts w:eastAsia="Arial" w:hint="default"/>
        <w:color w:val="000000"/>
      </w:rPr>
    </w:lvl>
    <w:lvl w:ilvl="7">
      <w:start w:val="1"/>
      <w:numFmt w:val="decimal"/>
      <w:lvlText w:val="%1.%2.%3.%4.%5.%6.%7.%8."/>
      <w:lvlJc w:val="left"/>
      <w:pPr>
        <w:ind w:left="4320" w:hanging="1800"/>
      </w:pPr>
      <w:rPr>
        <w:rFonts w:eastAsia="Arial" w:hint="default"/>
        <w:color w:val="000000"/>
      </w:rPr>
    </w:lvl>
    <w:lvl w:ilvl="8">
      <w:start w:val="1"/>
      <w:numFmt w:val="decimal"/>
      <w:lvlText w:val="%1.%2.%3.%4.%5.%6.%7.%8.%9."/>
      <w:lvlJc w:val="left"/>
      <w:pPr>
        <w:ind w:left="5040" w:hanging="2160"/>
      </w:pPr>
      <w:rPr>
        <w:rFonts w:eastAsia="Arial" w:hint="default"/>
        <w:color w:val="000000"/>
      </w:rPr>
    </w:lvl>
  </w:abstractNum>
  <w:abstractNum w:abstractNumId="34" w15:restartNumberingAfterBreak="0">
    <w:nsid w:val="5D08406A"/>
    <w:multiLevelType w:val="multilevel"/>
    <w:tmpl w:val="A246C2FC"/>
    <w:styleLink w:val="Estilo11"/>
    <w:lvl w:ilvl="0">
      <w:start w:val="13"/>
      <w:numFmt w:val="decimal"/>
      <w:lvlText w:val="%1."/>
      <w:lvlJc w:val="left"/>
      <w:pPr>
        <w:ind w:left="928" w:hanging="360"/>
      </w:pPr>
      <w:rPr>
        <w:rFonts w:hint="default"/>
        <w:b/>
      </w:rPr>
    </w:lvl>
    <w:lvl w:ilvl="1">
      <w:start w:val="1"/>
      <w:numFmt w:val="decimal"/>
      <w:lvlText w:val="%1.%2."/>
      <w:lvlJc w:val="left"/>
      <w:pPr>
        <w:ind w:left="1571" w:hanging="720"/>
      </w:pPr>
      <w:rPr>
        <w:rFonts w:ascii="Arial" w:eastAsia="Arial" w:hAnsi="Arial" w:cs="Arial" w:hint="default"/>
        <w:b/>
        <w:sz w:val="24"/>
        <w:szCs w:val="24"/>
      </w:rPr>
    </w:lvl>
    <w:lvl w:ilvl="2">
      <w:start w:val="1"/>
      <w:numFmt w:val="decimal"/>
      <w:lvlText w:val="13.%2."/>
      <w:lvlJc w:val="left"/>
      <w:pPr>
        <w:ind w:left="1080" w:hanging="720"/>
      </w:pPr>
      <w:rPr>
        <w:rFonts w:ascii="Arial" w:eastAsia="Arial" w:hAnsi="Arial" w:cs="Arial" w:hint="default"/>
        <w:b/>
        <w:sz w:val="24"/>
        <w:szCs w:val="24"/>
      </w:rPr>
    </w:lvl>
    <w:lvl w:ilvl="3">
      <w:start w:val="1"/>
      <w:numFmt w:val="decimal"/>
      <w:lvlText w:val="%1.%2.%3.%4."/>
      <w:lvlJc w:val="left"/>
      <w:pPr>
        <w:ind w:left="1440" w:hanging="1080"/>
      </w:pPr>
      <w:rPr>
        <w:rFonts w:hint="default"/>
      </w:rPr>
    </w:lvl>
    <w:lvl w:ilvl="4">
      <w:start w:val="1"/>
      <w:numFmt w:val="decimalZero"/>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35"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36" w15:restartNumberingAfterBreak="0">
    <w:nsid w:val="69D31E18"/>
    <w:multiLevelType w:val="multilevel"/>
    <w:tmpl w:val="4D1A2C3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6B241F83"/>
    <w:multiLevelType w:val="multilevel"/>
    <w:tmpl w:val="229897A8"/>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9" w15:restartNumberingAfterBreak="0">
    <w:nsid w:val="702C0BA3"/>
    <w:multiLevelType w:val="multilevel"/>
    <w:tmpl w:val="56B250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755CED"/>
    <w:multiLevelType w:val="multilevel"/>
    <w:tmpl w:val="4560EA44"/>
    <w:lvl w:ilvl="0">
      <w:start w:val="1"/>
      <w:numFmt w:val="decimal"/>
      <w:lvlText w:val="%1."/>
      <w:lvlJc w:val="left"/>
      <w:pPr>
        <w:ind w:left="360" w:hanging="360"/>
      </w:pPr>
      <w:rPr>
        <w:b/>
        <w:u w:val="none"/>
      </w:rPr>
    </w:lvl>
    <w:lvl w:ilvl="1">
      <w:start w:val="1"/>
      <w:numFmt w:val="decimal"/>
      <w:lvlText w:val="%1.%2."/>
      <w:lvlJc w:val="left"/>
      <w:pPr>
        <w:ind w:left="858" w:hanging="432"/>
      </w:pPr>
      <w:rPr>
        <w:rFonts w:ascii="Arial" w:hAnsi="Arial" w:cs="Arial" w:hint="default"/>
        <w:b/>
        <w:i w:val="0"/>
        <w:iCs/>
        <w:sz w:val="24"/>
        <w:szCs w:val="24"/>
        <w:u w:val="none"/>
        <w:shd w:val="clear" w:color="auto" w:fill="auto"/>
      </w:rPr>
    </w:lvl>
    <w:lvl w:ilvl="2">
      <w:start w:val="1"/>
      <w:numFmt w:val="decimal"/>
      <w:lvlText w:val="%1.%2.%3."/>
      <w:lvlJc w:val="left"/>
      <w:pPr>
        <w:ind w:left="2348" w:hanging="504"/>
      </w:pPr>
      <w:rPr>
        <w:b/>
        <w:i w:val="0"/>
        <w:u w:val="none"/>
      </w:rPr>
    </w:lvl>
    <w:lvl w:ilvl="3">
      <w:start w:val="1"/>
      <w:numFmt w:val="decimal"/>
      <w:lvlText w:val="%1.%2.%3.%4."/>
      <w:lvlJc w:val="left"/>
      <w:pPr>
        <w:ind w:left="2775"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1" w15:restartNumberingAfterBreak="0">
    <w:nsid w:val="7AFB3117"/>
    <w:multiLevelType w:val="multilevel"/>
    <w:tmpl w:val="D9E026D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BC2022B"/>
    <w:multiLevelType w:val="singleLevel"/>
    <w:tmpl w:val="C79086BC"/>
    <w:lvl w:ilvl="0">
      <w:start w:val="1"/>
      <w:numFmt w:val="lowerLetter"/>
      <w:pStyle w:val="Numerada41"/>
      <w:lvlText w:val="%1)"/>
      <w:lvlJc w:val="left"/>
      <w:pPr>
        <w:tabs>
          <w:tab w:val="num" w:pos="360"/>
        </w:tabs>
        <w:ind w:left="360" w:hanging="360"/>
      </w:pPr>
      <w:rPr>
        <w:rFonts w:hint="default"/>
      </w:rPr>
    </w:lvl>
  </w:abstractNum>
  <w:abstractNum w:abstractNumId="43" w15:restartNumberingAfterBreak="0">
    <w:nsid w:val="7C550F6A"/>
    <w:multiLevelType w:val="multilevel"/>
    <w:tmpl w:val="F65EF576"/>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6"/>
  </w:num>
  <w:num w:numId="2">
    <w:abstractNumId w:val="5"/>
  </w:num>
  <w:num w:numId="3">
    <w:abstractNumId w:val="38"/>
  </w:num>
  <w:num w:numId="4">
    <w:abstractNumId w:val="44"/>
  </w:num>
  <w:num w:numId="5">
    <w:abstractNumId w:val="35"/>
  </w:num>
  <w:num w:numId="6">
    <w:abstractNumId w:val="12"/>
  </w:num>
  <w:num w:numId="7">
    <w:abstractNumId w:val="27"/>
  </w:num>
  <w:num w:numId="8">
    <w:abstractNumId w:val="6"/>
  </w:num>
  <w:num w:numId="9">
    <w:abstractNumId w:val="34"/>
  </w:num>
  <w:num w:numId="10">
    <w:abstractNumId w:val="28"/>
  </w:num>
  <w:num w:numId="11">
    <w:abstractNumId w:val="11"/>
  </w:num>
  <w:num w:numId="12">
    <w:abstractNumId w:val="42"/>
  </w:num>
  <w:num w:numId="13">
    <w:abstractNumId w:val="1"/>
  </w:num>
  <w:num w:numId="14">
    <w:abstractNumId w:val="16"/>
  </w:num>
  <w:num w:numId="15">
    <w:abstractNumId w:val="0"/>
  </w:num>
  <w:num w:numId="16">
    <w:abstractNumId w:val="31"/>
  </w:num>
  <w:num w:numId="17">
    <w:abstractNumId w:val="25"/>
  </w:num>
  <w:num w:numId="18">
    <w:abstractNumId w:val="33"/>
  </w:num>
  <w:num w:numId="19">
    <w:abstractNumId w:val="32"/>
  </w:num>
  <w:num w:numId="20">
    <w:abstractNumId w:val="10"/>
  </w:num>
  <w:num w:numId="21">
    <w:abstractNumId w:val="2"/>
  </w:num>
  <w:num w:numId="22">
    <w:abstractNumId w:val="13"/>
  </w:num>
  <w:num w:numId="23">
    <w:abstractNumId w:val="29"/>
  </w:num>
  <w:num w:numId="24">
    <w:abstractNumId w:val="14"/>
  </w:num>
  <w:num w:numId="25">
    <w:abstractNumId w:val="24"/>
  </w:num>
  <w:num w:numId="26">
    <w:abstractNumId w:val="39"/>
  </w:num>
  <w:num w:numId="27">
    <w:abstractNumId w:val="15"/>
  </w:num>
  <w:num w:numId="28">
    <w:abstractNumId w:val="22"/>
  </w:num>
  <w:num w:numId="29">
    <w:abstractNumId w:val="23"/>
  </w:num>
  <w:num w:numId="30">
    <w:abstractNumId w:val="30"/>
  </w:num>
  <w:num w:numId="31">
    <w:abstractNumId w:val="4"/>
  </w:num>
  <w:num w:numId="32">
    <w:abstractNumId w:val="3"/>
  </w:num>
  <w:num w:numId="33">
    <w:abstractNumId w:val="18"/>
  </w:num>
  <w:num w:numId="34">
    <w:abstractNumId w:val="36"/>
  </w:num>
  <w:num w:numId="35">
    <w:abstractNumId w:val="9"/>
  </w:num>
  <w:num w:numId="36">
    <w:abstractNumId w:val="37"/>
  </w:num>
  <w:num w:numId="37">
    <w:abstractNumId w:val="20"/>
  </w:num>
  <w:num w:numId="38">
    <w:abstractNumId w:val="17"/>
  </w:num>
  <w:num w:numId="39">
    <w:abstractNumId w:val="43"/>
  </w:num>
  <w:num w:numId="40">
    <w:abstractNumId w:val="21"/>
  </w:num>
  <w:num w:numId="41">
    <w:abstractNumId w:val="8"/>
  </w:num>
  <w:num w:numId="42">
    <w:abstractNumId w:val="19"/>
  </w:num>
  <w:num w:numId="43">
    <w:abstractNumId w:val="40"/>
  </w:num>
  <w:num w:numId="44">
    <w:abstractNumId w:val="7"/>
  </w:num>
  <w:num w:numId="45">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12762"/>
    <w:rsid w:val="0001401B"/>
    <w:rsid w:val="00017400"/>
    <w:rsid w:val="0001791F"/>
    <w:rsid w:val="00021BD3"/>
    <w:rsid w:val="0002301C"/>
    <w:rsid w:val="00027620"/>
    <w:rsid w:val="00032413"/>
    <w:rsid w:val="00033799"/>
    <w:rsid w:val="0004502F"/>
    <w:rsid w:val="00046A6D"/>
    <w:rsid w:val="00051270"/>
    <w:rsid w:val="0005271F"/>
    <w:rsid w:val="00052B68"/>
    <w:rsid w:val="0005364E"/>
    <w:rsid w:val="00053AD6"/>
    <w:rsid w:val="00055A95"/>
    <w:rsid w:val="000658C2"/>
    <w:rsid w:val="000748CE"/>
    <w:rsid w:val="000761B1"/>
    <w:rsid w:val="00082353"/>
    <w:rsid w:val="00083133"/>
    <w:rsid w:val="00094B99"/>
    <w:rsid w:val="00094E6F"/>
    <w:rsid w:val="00095B6A"/>
    <w:rsid w:val="000A228D"/>
    <w:rsid w:val="000A289D"/>
    <w:rsid w:val="000A2DD8"/>
    <w:rsid w:val="000A3137"/>
    <w:rsid w:val="000B270A"/>
    <w:rsid w:val="000C0AA5"/>
    <w:rsid w:val="000C2245"/>
    <w:rsid w:val="000C47D6"/>
    <w:rsid w:val="000C504B"/>
    <w:rsid w:val="000C7559"/>
    <w:rsid w:val="000D604D"/>
    <w:rsid w:val="000E4773"/>
    <w:rsid w:val="000E4776"/>
    <w:rsid w:val="000E5C1B"/>
    <w:rsid w:val="000F0A2A"/>
    <w:rsid w:val="000F2F1F"/>
    <w:rsid w:val="000F71D7"/>
    <w:rsid w:val="00102245"/>
    <w:rsid w:val="00107324"/>
    <w:rsid w:val="001075F2"/>
    <w:rsid w:val="001130F3"/>
    <w:rsid w:val="00113849"/>
    <w:rsid w:val="00113B39"/>
    <w:rsid w:val="001156DD"/>
    <w:rsid w:val="00115DD7"/>
    <w:rsid w:val="001173FB"/>
    <w:rsid w:val="00126D89"/>
    <w:rsid w:val="00131023"/>
    <w:rsid w:val="001315D2"/>
    <w:rsid w:val="00132210"/>
    <w:rsid w:val="0013324F"/>
    <w:rsid w:val="00134122"/>
    <w:rsid w:val="00134C60"/>
    <w:rsid w:val="001411AC"/>
    <w:rsid w:val="00147363"/>
    <w:rsid w:val="00147540"/>
    <w:rsid w:val="001501C2"/>
    <w:rsid w:val="001539B2"/>
    <w:rsid w:val="00153DC5"/>
    <w:rsid w:val="0015796E"/>
    <w:rsid w:val="00160132"/>
    <w:rsid w:val="00161A6C"/>
    <w:rsid w:val="00162696"/>
    <w:rsid w:val="00162C6B"/>
    <w:rsid w:val="00163420"/>
    <w:rsid w:val="00163E70"/>
    <w:rsid w:val="001647A1"/>
    <w:rsid w:val="00164B84"/>
    <w:rsid w:val="00166D60"/>
    <w:rsid w:val="00172285"/>
    <w:rsid w:val="00174513"/>
    <w:rsid w:val="00175B9D"/>
    <w:rsid w:val="00184825"/>
    <w:rsid w:val="00184B1F"/>
    <w:rsid w:val="00194510"/>
    <w:rsid w:val="001968D4"/>
    <w:rsid w:val="001A143C"/>
    <w:rsid w:val="001A631C"/>
    <w:rsid w:val="001B4C4C"/>
    <w:rsid w:val="001B5703"/>
    <w:rsid w:val="001C11C8"/>
    <w:rsid w:val="001C3A0B"/>
    <w:rsid w:val="001C3DAA"/>
    <w:rsid w:val="001C4ADE"/>
    <w:rsid w:val="001D1504"/>
    <w:rsid w:val="001D1CB1"/>
    <w:rsid w:val="001D49CE"/>
    <w:rsid w:val="001D7329"/>
    <w:rsid w:val="001F0EF7"/>
    <w:rsid w:val="001F42F5"/>
    <w:rsid w:val="001F70DE"/>
    <w:rsid w:val="00203F36"/>
    <w:rsid w:val="002115A9"/>
    <w:rsid w:val="00212D9E"/>
    <w:rsid w:val="002152D4"/>
    <w:rsid w:val="00215C8C"/>
    <w:rsid w:val="0022260D"/>
    <w:rsid w:val="00222C30"/>
    <w:rsid w:val="00222DD9"/>
    <w:rsid w:val="00222F80"/>
    <w:rsid w:val="002271EB"/>
    <w:rsid w:val="00230229"/>
    <w:rsid w:val="00233557"/>
    <w:rsid w:val="002336BE"/>
    <w:rsid w:val="00233C4C"/>
    <w:rsid w:val="00234710"/>
    <w:rsid w:val="00234ED3"/>
    <w:rsid w:val="002355FC"/>
    <w:rsid w:val="00236EB1"/>
    <w:rsid w:val="00237426"/>
    <w:rsid w:val="00240B99"/>
    <w:rsid w:val="00242C8E"/>
    <w:rsid w:val="002436D8"/>
    <w:rsid w:val="002445AD"/>
    <w:rsid w:val="002457FB"/>
    <w:rsid w:val="00247A8E"/>
    <w:rsid w:val="00247EDA"/>
    <w:rsid w:val="00253A04"/>
    <w:rsid w:val="00253DFB"/>
    <w:rsid w:val="00256EA4"/>
    <w:rsid w:val="00257856"/>
    <w:rsid w:val="002624B5"/>
    <w:rsid w:val="00263054"/>
    <w:rsid w:val="00263B77"/>
    <w:rsid w:val="002645FA"/>
    <w:rsid w:val="002674FA"/>
    <w:rsid w:val="00267A37"/>
    <w:rsid w:val="00267BCD"/>
    <w:rsid w:val="002718E0"/>
    <w:rsid w:val="00277690"/>
    <w:rsid w:val="00277B08"/>
    <w:rsid w:val="002806D3"/>
    <w:rsid w:val="00283744"/>
    <w:rsid w:val="0028428C"/>
    <w:rsid w:val="002851B5"/>
    <w:rsid w:val="0028698A"/>
    <w:rsid w:val="00287FB0"/>
    <w:rsid w:val="002947FC"/>
    <w:rsid w:val="00297615"/>
    <w:rsid w:val="00297A4C"/>
    <w:rsid w:val="002A0691"/>
    <w:rsid w:val="002A0C2D"/>
    <w:rsid w:val="002A1932"/>
    <w:rsid w:val="002A357B"/>
    <w:rsid w:val="002C7C11"/>
    <w:rsid w:val="002D0987"/>
    <w:rsid w:val="002D21E4"/>
    <w:rsid w:val="002D5AF9"/>
    <w:rsid w:val="002D5FBB"/>
    <w:rsid w:val="002D7FCA"/>
    <w:rsid w:val="002E08BA"/>
    <w:rsid w:val="002E29A3"/>
    <w:rsid w:val="002E3513"/>
    <w:rsid w:val="002E5952"/>
    <w:rsid w:val="002F2A82"/>
    <w:rsid w:val="002F3294"/>
    <w:rsid w:val="002F353C"/>
    <w:rsid w:val="002F3D39"/>
    <w:rsid w:val="002F574A"/>
    <w:rsid w:val="002F622F"/>
    <w:rsid w:val="00303E62"/>
    <w:rsid w:val="00304287"/>
    <w:rsid w:val="0030483E"/>
    <w:rsid w:val="003055D5"/>
    <w:rsid w:val="00307EFD"/>
    <w:rsid w:val="003105F8"/>
    <w:rsid w:val="00314153"/>
    <w:rsid w:val="00314892"/>
    <w:rsid w:val="00320B62"/>
    <w:rsid w:val="00320E2E"/>
    <w:rsid w:val="003213C4"/>
    <w:rsid w:val="003218B0"/>
    <w:rsid w:val="003243AE"/>
    <w:rsid w:val="00324B44"/>
    <w:rsid w:val="00325AE8"/>
    <w:rsid w:val="00327448"/>
    <w:rsid w:val="00331F96"/>
    <w:rsid w:val="00335B28"/>
    <w:rsid w:val="00337624"/>
    <w:rsid w:val="0034228E"/>
    <w:rsid w:val="00344266"/>
    <w:rsid w:val="0035208F"/>
    <w:rsid w:val="0035246F"/>
    <w:rsid w:val="0035685A"/>
    <w:rsid w:val="00360667"/>
    <w:rsid w:val="00360C1D"/>
    <w:rsid w:val="003677F7"/>
    <w:rsid w:val="003711AB"/>
    <w:rsid w:val="00371DB1"/>
    <w:rsid w:val="003772C0"/>
    <w:rsid w:val="0038194B"/>
    <w:rsid w:val="00386BF2"/>
    <w:rsid w:val="003912C4"/>
    <w:rsid w:val="003920BA"/>
    <w:rsid w:val="00394E7E"/>
    <w:rsid w:val="00395828"/>
    <w:rsid w:val="003A779A"/>
    <w:rsid w:val="003B53FB"/>
    <w:rsid w:val="003B753C"/>
    <w:rsid w:val="003C29AC"/>
    <w:rsid w:val="003D2E55"/>
    <w:rsid w:val="003D40AF"/>
    <w:rsid w:val="003D5832"/>
    <w:rsid w:val="003D5F57"/>
    <w:rsid w:val="003E5AE8"/>
    <w:rsid w:val="003E5B76"/>
    <w:rsid w:val="003E653A"/>
    <w:rsid w:val="003E66C3"/>
    <w:rsid w:val="003F2189"/>
    <w:rsid w:val="003F5AE0"/>
    <w:rsid w:val="003F5E3E"/>
    <w:rsid w:val="00402A4A"/>
    <w:rsid w:val="00403B0B"/>
    <w:rsid w:val="00406D9E"/>
    <w:rsid w:val="00416163"/>
    <w:rsid w:val="004175C9"/>
    <w:rsid w:val="00423EED"/>
    <w:rsid w:val="00424FC5"/>
    <w:rsid w:val="0043167D"/>
    <w:rsid w:val="0043446B"/>
    <w:rsid w:val="00434984"/>
    <w:rsid w:val="004449BB"/>
    <w:rsid w:val="004467AA"/>
    <w:rsid w:val="00446A6D"/>
    <w:rsid w:val="00450550"/>
    <w:rsid w:val="00450A89"/>
    <w:rsid w:val="004513FF"/>
    <w:rsid w:val="00455FC1"/>
    <w:rsid w:val="00456E85"/>
    <w:rsid w:val="004627D2"/>
    <w:rsid w:val="00463FC3"/>
    <w:rsid w:val="00464D53"/>
    <w:rsid w:val="00466F0A"/>
    <w:rsid w:val="004713F7"/>
    <w:rsid w:val="00472F68"/>
    <w:rsid w:val="00474C12"/>
    <w:rsid w:val="00474D35"/>
    <w:rsid w:val="00476B54"/>
    <w:rsid w:val="00476BD2"/>
    <w:rsid w:val="00477144"/>
    <w:rsid w:val="004842E4"/>
    <w:rsid w:val="00486CDE"/>
    <w:rsid w:val="004921E8"/>
    <w:rsid w:val="0049422B"/>
    <w:rsid w:val="00494922"/>
    <w:rsid w:val="00497746"/>
    <w:rsid w:val="004A03D2"/>
    <w:rsid w:val="004A16BA"/>
    <w:rsid w:val="004A6B02"/>
    <w:rsid w:val="004A74F2"/>
    <w:rsid w:val="004C17FB"/>
    <w:rsid w:val="004C270D"/>
    <w:rsid w:val="004C5568"/>
    <w:rsid w:val="004C6242"/>
    <w:rsid w:val="004D126D"/>
    <w:rsid w:val="004D2359"/>
    <w:rsid w:val="004D2C50"/>
    <w:rsid w:val="004D3BCF"/>
    <w:rsid w:val="004D5D18"/>
    <w:rsid w:val="004D6AEE"/>
    <w:rsid w:val="004E144F"/>
    <w:rsid w:val="004E2EA5"/>
    <w:rsid w:val="004E31E6"/>
    <w:rsid w:val="004E34E3"/>
    <w:rsid w:val="004E488B"/>
    <w:rsid w:val="004F1A35"/>
    <w:rsid w:val="004F52D5"/>
    <w:rsid w:val="004F59AD"/>
    <w:rsid w:val="004F5BFB"/>
    <w:rsid w:val="004F6272"/>
    <w:rsid w:val="004F7BDC"/>
    <w:rsid w:val="00500DA2"/>
    <w:rsid w:val="00501D96"/>
    <w:rsid w:val="00504FE2"/>
    <w:rsid w:val="00512B5F"/>
    <w:rsid w:val="0051515D"/>
    <w:rsid w:val="0051542C"/>
    <w:rsid w:val="0051738E"/>
    <w:rsid w:val="005231E8"/>
    <w:rsid w:val="00525FD0"/>
    <w:rsid w:val="005265E0"/>
    <w:rsid w:val="00527746"/>
    <w:rsid w:val="00533B47"/>
    <w:rsid w:val="0053478C"/>
    <w:rsid w:val="00537272"/>
    <w:rsid w:val="00537DEC"/>
    <w:rsid w:val="00540B2C"/>
    <w:rsid w:val="00542FD4"/>
    <w:rsid w:val="0054360B"/>
    <w:rsid w:val="0054612D"/>
    <w:rsid w:val="005565A7"/>
    <w:rsid w:val="00571CA6"/>
    <w:rsid w:val="00572621"/>
    <w:rsid w:val="005755C4"/>
    <w:rsid w:val="005769C8"/>
    <w:rsid w:val="00582C62"/>
    <w:rsid w:val="00583753"/>
    <w:rsid w:val="00585261"/>
    <w:rsid w:val="00587C75"/>
    <w:rsid w:val="005913B3"/>
    <w:rsid w:val="00591DA0"/>
    <w:rsid w:val="00594EF5"/>
    <w:rsid w:val="005A1437"/>
    <w:rsid w:val="005A3A38"/>
    <w:rsid w:val="005A4C13"/>
    <w:rsid w:val="005A5DDA"/>
    <w:rsid w:val="005A74EC"/>
    <w:rsid w:val="005B11A1"/>
    <w:rsid w:val="005B5C3C"/>
    <w:rsid w:val="005C0AC8"/>
    <w:rsid w:val="005D7951"/>
    <w:rsid w:val="005E4672"/>
    <w:rsid w:val="005F00C9"/>
    <w:rsid w:val="005F5F96"/>
    <w:rsid w:val="005F6A85"/>
    <w:rsid w:val="005F6D43"/>
    <w:rsid w:val="00601522"/>
    <w:rsid w:val="00602619"/>
    <w:rsid w:val="00602891"/>
    <w:rsid w:val="006033BC"/>
    <w:rsid w:val="00605C2F"/>
    <w:rsid w:val="00605C64"/>
    <w:rsid w:val="006069A0"/>
    <w:rsid w:val="00613393"/>
    <w:rsid w:val="00614887"/>
    <w:rsid w:val="00615D19"/>
    <w:rsid w:val="00617C9C"/>
    <w:rsid w:val="00623E28"/>
    <w:rsid w:val="006246EF"/>
    <w:rsid w:val="00625340"/>
    <w:rsid w:val="00625483"/>
    <w:rsid w:val="006255DE"/>
    <w:rsid w:val="006360C1"/>
    <w:rsid w:val="00637D75"/>
    <w:rsid w:val="006416A9"/>
    <w:rsid w:val="00642A26"/>
    <w:rsid w:val="006464E2"/>
    <w:rsid w:val="00647802"/>
    <w:rsid w:val="00647C98"/>
    <w:rsid w:val="00655CEA"/>
    <w:rsid w:val="00656C24"/>
    <w:rsid w:val="00657A54"/>
    <w:rsid w:val="006608BA"/>
    <w:rsid w:val="00660BD5"/>
    <w:rsid w:val="0066142E"/>
    <w:rsid w:val="006629C7"/>
    <w:rsid w:val="00665DC7"/>
    <w:rsid w:val="00672834"/>
    <w:rsid w:val="00673050"/>
    <w:rsid w:val="006749F7"/>
    <w:rsid w:val="00675FA6"/>
    <w:rsid w:val="00676C93"/>
    <w:rsid w:val="00680283"/>
    <w:rsid w:val="00691B2A"/>
    <w:rsid w:val="006A20A5"/>
    <w:rsid w:val="006A42FE"/>
    <w:rsid w:val="006A63C0"/>
    <w:rsid w:val="006B0047"/>
    <w:rsid w:val="006B2738"/>
    <w:rsid w:val="006B5399"/>
    <w:rsid w:val="006C16BA"/>
    <w:rsid w:val="006C242F"/>
    <w:rsid w:val="006C270B"/>
    <w:rsid w:val="006C3B51"/>
    <w:rsid w:val="006C4400"/>
    <w:rsid w:val="006D7CE0"/>
    <w:rsid w:val="006E1132"/>
    <w:rsid w:val="006E2735"/>
    <w:rsid w:val="006E2EB9"/>
    <w:rsid w:val="006E3ABA"/>
    <w:rsid w:val="006E543C"/>
    <w:rsid w:val="006E6452"/>
    <w:rsid w:val="006E672A"/>
    <w:rsid w:val="006F0161"/>
    <w:rsid w:val="006F1C2C"/>
    <w:rsid w:val="006F33FF"/>
    <w:rsid w:val="006F4402"/>
    <w:rsid w:val="006F477D"/>
    <w:rsid w:val="006F7732"/>
    <w:rsid w:val="007001EA"/>
    <w:rsid w:val="00701330"/>
    <w:rsid w:val="0070322F"/>
    <w:rsid w:val="007073D3"/>
    <w:rsid w:val="00711CD8"/>
    <w:rsid w:val="00713B8E"/>
    <w:rsid w:val="00713EE1"/>
    <w:rsid w:val="0071612B"/>
    <w:rsid w:val="007170A1"/>
    <w:rsid w:val="007261FF"/>
    <w:rsid w:val="007314F9"/>
    <w:rsid w:val="00731AE7"/>
    <w:rsid w:val="00732AA1"/>
    <w:rsid w:val="0074136B"/>
    <w:rsid w:val="007439EF"/>
    <w:rsid w:val="007442A9"/>
    <w:rsid w:val="00751D60"/>
    <w:rsid w:val="00751EFD"/>
    <w:rsid w:val="00754B99"/>
    <w:rsid w:val="00760953"/>
    <w:rsid w:val="00760C0A"/>
    <w:rsid w:val="00760EDF"/>
    <w:rsid w:val="0076418A"/>
    <w:rsid w:val="0076596D"/>
    <w:rsid w:val="00770666"/>
    <w:rsid w:val="00775AFA"/>
    <w:rsid w:val="00780F89"/>
    <w:rsid w:val="007855E6"/>
    <w:rsid w:val="00791B34"/>
    <w:rsid w:val="007921D7"/>
    <w:rsid w:val="0079454C"/>
    <w:rsid w:val="00795FA9"/>
    <w:rsid w:val="007A6513"/>
    <w:rsid w:val="007B0CAC"/>
    <w:rsid w:val="007B1874"/>
    <w:rsid w:val="007B1D2E"/>
    <w:rsid w:val="007B1D40"/>
    <w:rsid w:val="007B250B"/>
    <w:rsid w:val="007B3C7B"/>
    <w:rsid w:val="007B688B"/>
    <w:rsid w:val="007B7EAB"/>
    <w:rsid w:val="007C026C"/>
    <w:rsid w:val="007C225C"/>
    <w:rsid w:val="007C635F"/>
    <w:rsid w:val="007C63E6"/>
    <w:rsid w:val="007C7F50"/>
    <w:rsid w:val="007D1E4C"/>
    <w:rsid w:val="007D3088"/>
    <w:rsid w:val="007D46AF"/>
    <w:rsid w:val="007D5552"/>
    <w:rsid w:val="007E1CB9"/>
    <w:rsid w:val="007E24CB"/>
    <w:rsid w:val="007E4B5F"/>
    <w:rsid w:val="007E624B"/>
    <w:rsid w:val="007E65D9"/>
    <w:rsid w:val="007F02A8"/>
    <w:rsid w:val="007F057A"/>
    <w:rsid w:val="007F49E8"/>
    <w:rsid w:val="007F542E"/>
    <w:rsid w:val="007F61F1"/>
    <w:rsid w:val="007F747B"/>
    <w:rsid w:val="007F7C28"/>
    <w:rsid w:val="00804970"/>
    <w:rsid w:val="00804BE3"/>
    <w:rsid w:val="00807930"/>
    <w:rsid w:val="00810D93"/>
    <w:rsid w:val="008110E4"/>
    <w:rsid w:val="008134E8"/>
    <w:rsid w:val="0081655B"/>
    <w:rsid w:val="00826F68"/>
    <w:rsid w:val="0082750B"/>
    <w:rsid w:val="0083663B"/>
    <w:rsid w:val="00836BA9"/>
    <w:rsid w:val="00836E64"/>
    <w:rsid w:val="00837685"/>
    <w:rsid w:val="00837ECD"/>
    <w:rsid w:val="00840615"/>
    <w:rsid w:val="00843A32"/>
    <w:rsid w:val="00845947"/>
    <w:rsid w:val="00847BD2"/>
    <w:rsid w:val="00847EFA"/>
    <w:rsid w:val="00852C1C"/>
    <w:rsid w:val="0085450F"/>
    <w:rsid w:val="008571AF"/>
    <w:rsid w:val="00865314"/>
    <w:rsid w:val="0087016D"/>
    <w:rsid w:val="00874ACB"/>
    <w:rsid w:val="00877D6D"/>
    <w:rsid w:val="008807A7"/>
    <w:rsid w:val="0088367F"/>
    <w:rsid w:val="00892CB2"/>
    <w:rsid w:val="008A1441"/>
    <w:rsid w:val="008A2BEE"/>
    <w:rsid w:val="008A4754"/>
    <w:rsid w:val="008A6753"/>
    <w:rsid w:val="008B01FE"/>
    <w:rsid w:val="008B7B96"/>
    <w:rsid w:val="008B7DCB"/>
    <w:rsid w:val="008C521B"/>
    <w:rsid w:val="008D1B53"/>
    <w:rsid w:val="008D1B6C"/>
    <w:rsid w:val="008D2520"/>
    <w:rsid w:val="008D265E"/>
    <w:rsid w:val="008D2CD7"/>
    <w:rsid w:val="008D4D76"/>
    <w:rsid w:val="008D5C7D"/>
    <w:rsid w:val="008D6360"/>
    <w:rsid w:val="008E338A"/>
    <w:rsid w:val="008E528B"/>
    <w:rsid w:val="008E6216"/>
    <w:rsid w:val="008E6CC0"/>
    <w:rsid w:val="008E7703"/>
    <w:rsid w:val="008F55B0"/>
    <w:rsid w:val="008F5FE1"/>
    <w:rsid w:val="008F67EC"/>
    <w:rsid w:val="00906B9D"/>
    <w:rsid w:val="00913D9C"/>
    <w:rsid w:val="00914649"/>
    <w:rsid w:val="009154FD"/>
    <w:rsid w:val="00915732"/>
    <w:rsid w:val="00921560"/>
    <w:rsid w:val="009234CC"/>
    <w:rsid w:val="00930316"/>
    <w:rsid w:val="009313AD"/>
    <w:rsid w:val="009331E9"/>
    <w:rsid w:val="00933498"/>
    <w:rsid w:val="00934CD5"/>
    <w:rsid w:val="00934E40"/>
    <w:rsid w:val="009357E0"/>
    <w:rsid w:val="0093794F"/>
    <w:rsid w:val="0094427D"/>
    <w:rsid w:val="00944C76"/>
    <w:rsid w:val="00945E5A"/>
    <w:rsid w:val="00946709"/>
    <w:rsid w:val="00947502"/>
    <w:rsid w:val="009538B5"/>
    <w:rsid w:val="00956A23"/>
    <w:rsid w:val="00960FE9"/>
    <w:rsid w:val="00961334"/>
    <w:rsid w:val="009648D2"/>
    <w:rsid w:val="00967ED0"/>
    <w:rsid w:val="0097120D"/>
    <w:rsid w:val="0097446A"/>
    <w:rsid w:val="00974B78"/>
    <w:rsid w:val="00977C09"/>
    <w:rsid w:val="00977CE8"/>
    <w:rsid w:val="00980CAB"/>
    <w:rsid w:val="009830D5"/>
    <w:rsid w:val="00984C2E"/>
    <w:rsid w:val="0099216D"/>
    <w:rsid w:val="0099529B"/>
    <w:rsid w:val="00995E66"/>
    <w:rsid w:val="00996238"/>
    <w:rsid w:val="00996F5B"/>
    <w:rsid w:val="009A1231"/>
    <w:rsid w:val="009A4E08"/>
    <w:rsid w:val="009B0210"/>
    <w:rsid w:val="009B0DB8"/>
    <w:rsid w:val="009B31C7"/>
    <w:rsid w:val="009B5DD3"/>
    <w:rsid w:val="009B61D9"/>
    <w:rsid w:val="009B6300"/>
    <w:rsid w:val="009C309B"/>
    <w:rsid w:val="009C66EB"/>
    <w:rsid w:val="009D428F"/>
    <w:rsid w:val="009D7894"/>
    <w:rsid w:val="009E569F"/>
    <w:rsid w:val="009F11B0"/>
    <w:rsid w:val="00A000A0"/>
    <w:rsid w:val="00A01092"/>
    <w:rsid w:val="00A01144"/>
    <w:rsid w:val="00A015E7"/>
    <w:rsid w:val="00A06BDD"/>
    <w:rsid w:val="00A079A2"/>
    <w:rsid w:val="00A116B3"/>
    <w:rsid w:val="00A13C2D"/>
    <w:rsid w:val="00A14315"/>
    <w:rsid w:val="00A161E3"/>
    <w:rsid w:val="00A16695"/>
    <w:rsid w:val="00A17DAF"/>
    <w:rsid w:val="00A21DC4"/>
    <w:rsid w:val="00A316EC"/>
    <w:rsid w:val="00A3307C"/>
    <w:rsid w:val="00A36490"/>
    <w:rsid w:val="00A366A0"/>
    <w:rsid w:val="00A403D9"/>
    <w:rsid w:val="00A43D91"/>
    <w:rsid w:val="00A43F11"/>
    <w:rsid w:val="00A4463A"/>
    <w:rsid w:val="00A51E32"/>
    <w:rsid w:val="00A5435E"/>
    <w:rsid w:val="00A543CC"/>
    <w:rsid w:val="00A547DF"/>
    <w:rsid w:val="00A60446"/>
    <w:rsid w:val="00A65E18"/>
    <w:rsid w:val="00A70220"/>
    <w:rsid w:val="00A754EC"/>
    <w:rsid w:val="00A764B9"/>
    <w:rsid w:val="00A8148A"/>
    <w:rsid w:val="00A8428E"/>
    <w:rsid w:val="00A8533C"/>
    <w:rsid w:val="00A86474"/>
    <w:rsid w:val="00A87AA6"/>
    <w:rsid w:val="00A87F39"/>
    <w:rsid w:val="00A921ED"/>
    <w:rsid w:val="00A9703B"/>
    <w:rsid w:val="00AA343F"/>
    <w:rsid w:val="00AA5689"/>
    <w:rsid w:val="00AA6ED4"/>
    <w:rsid w:val="00AB2ACE"/>
    <w:rsid w:val="00AB387D"/>
    <w:rsid w:val="00AB52DD"/>
    <w:rsid w:val="00AB6A2A"/>
    <w:rsid w:val="00AB7A1E"/>
    <w:rsid w:val="00AC68CA"/>
    <w:rsid w:val="00AD3AEC"/>
    <w:rsid w:val="00AD4BAA"/>
    <w:rsid w:val="00AE2934"/>
    <w:rsid w:val="00AE2C82"/>
    <w:rsid w:val="00AE4E03"/>
    <w:rsid w:val="00AE5DF2"/>
    <w:rsid w:val="00AE6182"/>
    <w:rsid w:val="00AF1431"/>
    <w:rsid w:val="00AF1BD1"/>
    <w:rsid w:val="00AF1EE4"/>
    <w:rsid w:val="00AF4DE0"/>
    <w:rsid w:val="00AF5A43"/>
    <w:rsid w:val="00AF617E"/>
    <w:rsid w:val="00AF663B"/>
    <w:rsid w:val="00AF72A1"/>
    <w:rsid w:val="00B01BAD"/>
    <w:rsid w:val="00B059E3"/>
    <w:rsid w:val="00B12134"/>
    <w:rsid w:val="00B14599"/>
    <w:rsid w:val="00B158C0"/>
    <w:rsid w:val="00B171A2"/>
    <w:rsid w:val="00B175A8"/>
    <w:rsid w:val="00B208AF"/>
    <w:rsid w:val="00B219CE"/>
    <w:rsid w:val="00B25BC4"/>
    <w:rsid w:val="00B26447"/>
    <w:rsid w:val="00B325CA"/>
    <w:rsid w:val="00B34950"/>
    <w:rsid w:val="00B40809"/>
    <w:rsid w:val="00B44D2D"/>
    <w:rsid w:val="00B51E31"/>
    <w:rsid w:val="00B63500"/>
    <w:rsid w:val="00B63930"/>
    <w:rsid w:val="00B63E30"/>
    <w:rsid w:val="00B646F7"/>
    <w:rsid w:val="00B6531D"/>
    <w:rsid w:val="00B7283E"/>
    <w:rsid w:val="00B7285C"/>
    <w:rsid w:val="00B728D5"/>
    <w:rsid w:val="00B73E7E"/>
    <w:rsid w:val="00B74C2B"/>
    <w:rsid w:val="00B77971"/>
    <w:rsid w:val="00B836ED"/>
    <w:rsid w:val="00B86524"/>
    <w:rsid w:val="00B95B86"/>
    <w:rsid w:val="00BA0936"/>
    <w:rsid w:val="00BA0F6A"/>
    <w:rsid w:val="00BA168D"/>
    <w:rsid w:val="00BA5CF8"/>
    <w:rsid w:val="00BB0A96"/>
    <w:rsid w:val="00BB3BBE"/>
    <w:rsid w:val="00BB3DBB"/>
    <w:rsid w:val="00BC05AB"/>
    <w:rsid w:val="00BC4F76"/>
    <w:rsid w:val="00BC7998"/>
    <w:rsid w:val="00BD0E04"/>
    <w:rsid w:val="00BD1F8A"/>
    <w:rsid w:val="00BD3291"/>
    <w:rsid w:val="00BE0E69"/>
    <w:rsid w:val="00BE3A29"/>
    <w:rsid w:val="00BF3715"/>
    <w:rsid w:val="00BF54EF"/>
    <w:rsid w:val="00BF7A86"/>
    <w:rsid w:val="00C02FA9"/>
    <w:rsid w:val="00C03821"/>
    <w:rsid w:val="00C110B6"/>
    <w:rsid w:val="00C117FD"/>
    <w:rsid w:val="00C1333E"/>
    <w:rsid w:val="00C1351B"/>
    <w:rsid w:val="00C15CA8"/>
    <w:rsid w:val="00C21BD2"/>
    <w:rsid w:val="00C32269"/>
    <w:rsid w:val="00C32908"/>
    <w:rsid w:val="00C32FF5"/>
    <w:rsid w:val="00C346CA"/>
    <w:rsid w:val="00C354D5"/>
    <w:rsid w:val="00C37932"/>
    <w:rsid w:val="00C45E5E"/>
    <w:rsid w:val="00C47693"/>
    <w:rsid w:val="00C50264"/>
    <w:rsid w:val="00C55B62"/>
    <w:rsid w:val="00C564EC"/>
    <w:rsid w:val="00C60473"/>
    <w:rsid w:val="00C71294"/>
    <w:rsid w:val="00C72284"/>
    <w:rsid w:val="00C75D01"/>
    <w:rsid w:val="00C80E60"/>
    <w:rsid w:val="00C821B9"/>
    <w:rsid w:val="00C822AC"/>
    <w:rsid w:val="00C82E41"/>
    <w:rsid w:val="00C869EA"/>
    <w:rsid w:val="00C87341"/>
    <w:rsid w:val="00C9165A"/>
    <w:rsid w:val="00C939CC"/>
    <w:rsid w:val="00C96872"/>
    <w:rsid w:val="00CA1FFA"/>
    <w:rsid w:val="00CA35AE"/>
    <w:rsid w:val="00CB147C"/>
    <w:rsid w:val="00CB3148"/>
    <w:rsid w:val="00CC15DD"/>
    <w:rsid w:val="00CC50D4"/>
    <w:rsid w:val="00CC5F99"/>
    <w:rsid w:val="00CD0CDE"/>
    <w:rsid w:val="00CD4360"/>
    <w:rsid w:val="00CD46F6"/>
    <w:rsid w:val="00CE0F25"/>
    <w:rsid w:val="00CE1833"/>
    <w:rsid w:val="00CE24F9"/>
    <w:rsid w:val="00CE3235"/>
    <w:rsid w:val="00CE45F6"/>
    <w:rsid w:val="00CE7B1B"/>
    <w:rsid w:val="00D00F92"/>
    <w:rsid w:val="00D05CFD"/>
    <w:rsid w:val="00D07523"/>
    <w:rsid w:val="00D075B3"/>
    <w:rsid w:val="00D11657"/>
    <w:rsid w:val="00D179DD"/>
    <w:rsid w:val="00D27BC3"/>
    <w:rsid w:val="00D306CA"/>
    <w:rsid w:val="00D32D81"/>
    <w:rsid w:val="00D32FFF"/>
    <w:rsid w:val="00D3467B"/>
    <w:rsid w:val="00D36047"/>
    <w:rsid w:val="00D4040F"/>
    <w:rsid w:val="00D423B7"/>
    <w:rsid w:val="00D46FF8"/>
    <w:rsid w:val="00D5103D"/>
    <w:rsid w:val="00D51091"/>
    <w:rsid w:val="00D518AA"/>
    <w:rsid w:val="00D52249"/>
    <w:rsid w:val="00D617A8"/>
    <w:rsid w:val="00D6382D"/>
    <w:rsid w:val="00D66FDA"/>
    <w:rsid w:val="00D806E3"/>
    <w:rsid w:val="00D834BB"/>
    <w:rsid w:val="00D839F2"/>
    <w:rsid w:val="00D94F87"/>
    <w:rsid w:val="00D960B1"/>
    <w:rsid w:val="00D979A5"/>
    <w:rsid w:val="00DA3F52"/>
    <w:rsid w:val="00DA3FE7"/>
    <w:rsid w:val="00DA4006"/>
    <w:rsid w:val="00DA78CC"/>
    <w:rsid w:val="00DB006C"/>
    <w:rsid w:val="00DB175F"/>
    <w:rsid w:val="00DB43AB"/>
    <w:rsid w:val="00DB45F8"/>
    <w:rsid w:val="00DB6718"/>
    <w:rsid w:val="00DC0C0D"/>
    <w:rsid w:val="00DC3494"/>
    <w:rsid w:val="00DC6ACB"/>
    <w:rsid w:val="00DC7251"/>
    <w:rsid w:val="00DD163A"/>
    <w:rsid w:val="00DD1CC6"/>
    <w:rsid w:val="00DD2194"/>
    <w:rsid w:val="00DD48AE"/>
    <w:rsid w:val="00DD5B49"/>
    <w:rsid w:val="00DD6752"/>
    <w:rsid w:val="00DD74BE"/>
    <w:rsid w:val="00DE067B"/>
    <w:rsid w:val="00DE40F2"/>
    <w:rsid w:val="00DE4B71"/>
    <w:rsid w:val="00DE60C1"/>
    <w:rsid w:val="00DE6D55"/>
    <w:rsid w:val="00DF2867"/>
    <w:rsid w:val="00DF2DCD"/>
    <w:rsid w:val="00DF43C9"/>
    <w:rsid w:val="00DF75A7"/>
    <w:rsid w:val="00E0009B"/>
    <w:rsid w:val="00E007BE"/>
    <w:rsid w:val="00E057B6"/>
    <w:rsid w:val="00E060D3"/>
    <w:rsid w:val="00E1066C"/>
    <w:rsid w:val="00E12A2F"/>
    <w:rsid w:val="00E13849"/>
    <w:rsid w:val="00E14128"/>
    <w:rsid w:val="00E178AC"/>
    <w:rsid w:val="00E201EB"/>
    <w:rsid w:val="00E204CA"/>
    <w:rsid w:val="00E22392"/>
    <w:rsid w:val="00E22BCC"/>
    <w:rsid w:val="00E26C03"/>
    <w:rsid w:val="00E278B9"/>
    <w:rsid w:val="00E301E8"/>
    <w:rsid w:val="00E32FCB"/>
    <w:rsid w:val="00E34544"/>
    <w:rsid w:val="00E365EA"/>
    <w:rsid w:val="00E44203"/>
    <w:rsid w:val="00E50243"/>
    <w:rsid w:val="00E51D00"/>
    <w:rsid w:val="00E5372D"/>
    <w:rsid w:val="00E553CE"/>
    <w:rsid w:val="00E6352A"/>
    <w:rsid w:val="00E65FAB"/>
    <w:rsid w:val="00E702B6"/>
    <w:rsid w:val="00E73A0F"/>
    <w:rsid w:val="00E73F78"/>
    <w:rsid w:val="00E778D4"/>
    <w:rsid w:val="00E823F7"/>
    <w:rsid w:val="00E84161"/>
    <w:rsid w:val="00E90839"/>
    <w:rsid w:val="00E91CAB"/>
    <w:rsid w:val="00E91CC7"/>
    <w:rsid w:val="00E96A5B"/>
    <w:rsid w:val="00E96E81"/>
    <w:rsid w:val="00EA0530"/>
    <w:rsid w:val="00EA369D"/>
    <w:rsid w:val="00EA4B7F"/>
    <w:rsid w:val="00EA4F4F"/>
    <w:rsid w:val="00EA51F2"/>
    <w:rsid w:val="00EA5903"/>
    <w:rsid w:val="00EB3D3C"/>
    <w:rsid w:val="00EC08DE"/>
    <w:rsid w:val="00EC1421"/>
    <w:rsid w:val="00EC3AEB"/>
    <w:rsid w:val="00ED1A8D"/>
    <w:rsid w:val="00ED1CEC"/>
    <w:rsid w:val="00ED3143"/>
    <w:rsid w:val="00EE05A3"/>
    <w:rsid w:val="00EE35F4"/>
    <w:rsid w:val="00EF07D2"/>
    <w:rsid w:val="00EF124C"/>
    <w:rsid w:val="00EF14CB"/>
    <w:rsid w:val="00EF68C2"/>
    <w:rsid w:val="00F003C5"/>
    <w:rsid w:val="00F012EE"/>
    <w:rsid w:val="00F0772A"/>
    <w:rsid w:val="00F10C69"/>
    <w:rsid w:val="00F10D6A"/>
    <w:rsid w:val="00F1336F"/>
    <w:rsid w:val="00F13D9A"/>
    <w:rsid w:val="00F150BF"/>
    <w:rsid w:val="00F166E3"/>
    <w:rsid w:val="00F175A9"/>
    <w:rsid w:val="00F178A2"/>
    <w:rsid w:val="00F2290A"/>
    <w:rsid w:val="00F34FBD"/>
    <w:rsid w:val="00F36015"/>
    <w:rsid w:val="00F416FA"/>
    <w:rsid w:val="00F45470"/>
    <w:rsid w:val="00F45503"/>
    <w:rsid w:val="00F51BF8"/>
    <w:rsid w:val="00F52D42"/>
    <w:rsid w:val="00F574FB"/>
    <w:rsid w:val="00F57681"/>
    <w:rsid w:val="00F60FDC"/>
    <w:rsid w:val="00F61033"/>
    <w:rsid w:val="00F64242"/>
    <w:rsid w:val="00F646BA"/>
    <w:rsid w:val="00F6626C"/>
    <w:rsid w:val="00F745D3"/>
    <w:rsid w:val="00F819A4"/>
    <w:rsid w:val="00F84CE7"/>
    <w:rsid w:val="00F86333"/>
    <w:rsid w:val="00F91BEE"/>
    <w:rsid w:val="00FA0BED"/>
    <w:rsid w:val="00FA1E08"/>
    <w:rsid w:val="00FA33C3"/>
    <w:rsid w:val="00FA6562"/>
    <w:rsid w:val="00FA6AA1"/>
    <w:rsid w:val="00FA75B6"/>
    <w:rsid w:val="00FB07CE"/>
    <w:rsid w:val="00FB2CC0"/>
    <w:rsid w:val="00FB6DB3"/>
    <w:rsid w:val="00FB79B7"/>
    <w:rsid w:val="00FC0106"/>
    <w:rsid w:val="00FC42DD"/>
    <w:rsid w:val="00FD0F77"/>
    <w:rsid w:val="00FD1D00"/>
    <w:rsid w:val="00FD430D"/>
    <w:rsid w:val="00FD5CDE"/>
    <w:rsid w:val="00FD6D77"/>
    <w:rsid w:val="00FD79BF"/>
    <w:rsid w:val="00FE584D"/>
    <w:rsid w:val="00FE5FDA"/>
    <w:rsid w:val="00FF0AB8"/>
    <w:rsid w:val="00FF1B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82E61"/>
  <w15:chartTrackingRefBased/>
  <w15:docId w15:val="{5F260603-8CCB-4C05-A01A-5544DA1A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DE"/>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qFormat/>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qFormat/>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qFormat/>
    <w:pPr>
      <w:keepNext/>
      <w:jc w:val="center"/>
      <w:outlineLvl w:val="3"/>
    </w:pPr>
    <w:rPr>
      <w:rFonts w:ascii="Arial" w:eastAsia="Arial" w:hAnsi="Arial" w:cs="Arial"/>
      <w:b/>
      <w:sz w:val="24"/>
      <w:szCs w:val="24"/>
    </w:rPr>
  </w:style>
  <w:style w:type="paragraph" w:styleId="Ttulo5">
    <w:name w:val="heading 5"/>
    <w:basedOn w:val="Normal1"/>
    <w:next w:val="Normal1"/>
    <w:link w:val="Ttulo5Char"/>
    <w:qFormat/>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qFormat/>
    <w:pPr>
      <w:keepNext/>
      <w:keepLines/>
      <w:spacing w:before="200" w:after="40"/>
      <w:outlineLvl w:val="5"/>
    </w:pPr>
    <w:rPr>
      <w:b/>
    </w:rPr>
  </w:style>
  <w:style w:type="paragraph" w:styleId="Ttulo7">
    <w:name w:val="heading 7"/>
    <w:basedOn w:val="Normal"/>
    <w:next w:val="Normal"/>
    <w:link w:val="Ttulo7Char"/>
    <w:qFormat/>
    <w:rsid w:val="001F42F5"/>
    <w:pPr>
      <w:keepNext/>
      <w:suppressAutoHyphens/>
      <w:outlineLvl w:val="6"/>
    </w:pPr>
    <w:rPr>
      <w:rFonts w:ascii="Times New Roman" w:eastAsia="Times New Roman" w:hAnsi="Times New Roman" w:cs="Times New Roman"/>
      <w:sz w:val="28"/>
      <w:szCs w:val="24"/>
      <w:lang w:eastAsia="ar-SA"/>
    </w:rPr>
  </w:style>
  <w:style w:type="paragraph" w:styleId="Ttulo8">
    <w:name w:val="heading 8"/>
    <w:basedOn w:val="Normal"/>
    <w:next w:val="Normal"/>
    <w:link w:val="Ttulo8Char"/>
    <w:qFormat/>
    <w:rsid w:val="001F42F5"/>
    <w:pPr>
      <w:spacing w:before="240" w:after="60"/>
      <w:outlineLvl w:val="7"/>
    </w:pPr>
    <w:rPr>
      <w:rFonts w:ascii="Times New Roman" w:eastAsia="MS Mincho" w:hAnsi="Times New Roman" w:cs="Times New Roman"/>
      <w:i/>
      <w:iCs/>
      <w:sz w:val="24"/>
      <w:szCs w:val="24"/>
      <w:lang w:eastAsia="pt-BR"/>
    </w:rPr>
  </w:style>
  <w:style w:type="paragraph" w:styleId="Ttulo9">
    <w:name w:val="heading 9"/>
    <w:basedOn w:val="Normal"/>
    <w:next w:val="Normal"/>
    <w:link w:val="Ttulo9Char"/>
    <w:qFormat/>
    <w:rsid w:val="001F42F5"/>
    <w:pPr>
      <w:keepNext/>
      <w:suppressAutoHyphens/>
      <w:jc w:val="right"/>
      <w:outlineLvl w:val="8"/>
    </w:pPr>
    <w:rPr>
      <w:rFonts w:ascii="Arial" w:eastAsia="Times New Roman" w:hAnsi="Arial" w:cs="Arial"/>
      <w:b/>
      <w:bCs/>
      <w:sz w:val="23"/>
      <w:szCs w:val="23"/>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Pr>
      <w:lang w:eastAsia="en-US"/>
    </w:rPr>
  </w:style>
  <w:style w:type="paragraph" w:styleId="Ttulo">
    <w:name w:val="Title"/>
    <w:basedOn w:val="Normal1"/>
    <w:next w:val="Normal1"/>
    <w:link w:val="TtuloChar"/>
    <w:qFormat/>
    <w:pPr>
      <w:keepNext/>
      <w:keepLines/>
      <w:spacing w:before="480" w:after="120"/>
    </w:pPr>
    <w:rPr>
      <w:b/>
      <w:sz w:val="72"/>
      <w:szCs w:val="72"/>
    </w:rPr>
  </w:style>
  <w:style w:type="paragraph" w:styleId="Subttulo">
    <w:name w:val="Subtitle"/>
    <w:basedOn w:val="Normal1"/>
    <w:next w:val="Normal1"/>
    <w:link w:val="SubttuloChar"/>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nhideWhenUsed/>
    <w:rsid w:val="007261FF"/>
    <w:pPr>
      <w:tabs>
        <w:tab w:val="center" w:pos="4320"/>
        <w:tab w:val="right" w:pos="8640"/>
      </w:tabs>
    </w:pPr>
  </w:style>
  <w:style w:type="character" w:customStyle="1" w:styleId="CabealhoChar">
    <w:name w:val="Cabeçalho Char"/>
    <w:basedOn w:val="Fontepargpadro"/>
    <w:link w:val="Cabealho"/>
    <w:rsid w:val="007261FF"/>
  </w:style>
  <w:style w:type="paragraph" w:styleId="Rodap">
    <w:name w:val="footer"/>
    <w:basedOn w:val="Normal"/>
    <w:link w:val="RodapChar"/>
    <w:unhideWhenUsed/>
    <w:rsid w:val="007261FF"/>
    <w:pPr>
      <w:tabs>
        <w:tab w:val="center" w:pos="4320"/>
        <w:tab w:val="right" w:pos="8640"/>
      </w:tabs>
    </w:pPr>
  </w:style>
  <w:style w:type="character" w:customStyle="1" w:styleId="RodapChar">
    <w:name w:val="Rodapé Char"/>
    <w:basedOn w:val="Fontepargpadro"/>
    <w:link w:val="Rodap"/>
    <w:rsid w:val="007261FF"/>
  </w:style>
  <w:style w:type="paragraph" w:styleId="PargrafodaLista">
    <w:name w:val="List Paragraph"/>
    <w:basedOn w:val="Normal"/>
    <w:link w:val="PargrafodaListaChar"/>
    <w:uiPriority w:val="1"/>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nhideWhenUsed/>
    <w:rsid w:val="004C270D"/>
    <w:rPr>
      <w:rFonts w:ascii="Lucida Grande" w:hAnsi="Lucida Grande" w:cs="Lucida Grande"/>
      <w:sz w:val="18"/>
      <w:szCs w:val="18"/>
    </w:rPr>
  </w:style>
  <w:style w:type="character" w:customStyle="1" w:styleId="TextodebaloChar">
    <w:name w:val="Texto de balão Char"/>
    <w:link w:val="Textodebalo"/>
    <w:rsid w:val="004C270D"/>
    <w:rPr>
      <w:rFonts w:ascii="Lucida Grande" w:hAnsi="Lucida Grande" w:cs="Lucida Grande"/>
      <w:sz w:val="18"/>
      <w:szCs w:val="18"/>
    </w:rPr>
  </w:style>
  <w:style w:type="table" w:styleId="Tabelacomgrade">
    <w:name w:val="Table Grid"/>
    <w:basedOn w:val="Tabelanormal"/>
    <w:uiPriority w:val="59"/>
    <w:rsid w:val="00713B8E"/>
    <w:rPr>
      <w:rFonts w:ascii="Cambria" w:eastAsia="MS Mincho" w:hAnsi="Cambria"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e">
    <w:name w:val="Emphasis"/>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5"/>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sid w:val="00713B8E"/>
    <w:rPr>
      <w:rFonts w:ascii="Cambria" w:eastAsia="MS Mincho" w:hAnsi="Cambria" w:cs="Times New Roman"/>
      <w:sz w:val="22"/>
      <w:szCs w:val="22"/>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uiPriority w:val="99"/>
    <w:unhideWhenUsed/>
    <w:rsid w:val="002D5FBB"/>
    <w:rPr>
      <w:color w:val="0000FF"/>
      <w:u w:val="single"/>
    </w:rPr>
  </w:style>
  <w:style w:type="paragraph" w:customStyle="1" w:styleId="Normal10">
    <w:name w:val="Normal1"/>
    <w:rsid w:val="00B219CE"/>
    <w:rPr>
      <w:lang w:eastAsia="en-US"/>
    </w:rPr>
  </w:style>
  <w:style w:type="paragraph" w:styleId="Reviso">
    <w:name w:val="Revision"/>
    <w:hidden/>
    <w:uiPriority w:val="99"/>
    <w:semiHidden/>
    <w:rsid w:val="00751D60"/>
    <w:rPr>
      <w:lang w:eastAsia="en-US"/>
    </w:rPr>
  </w:style>
  <w:style w:type="paragraph" w:customStyle="1" w:styleId="Normal2">
    <w:name w:val="Normal2"/>
    <w:rsid w:val="00ED1A8D"/>
    <w:rPr>
      <w:lang w:eastAsia="en-US"/>
    </w:rPr>
  </w:style>
  <w:style w:type="paragraph" w:customStyle="1" w:styleId="Nivel01">
    <w:name w:val="Nivel 01"/>
    <w:basedOn w:val="Ttulo1"/>
    <w:next w:val="Normal"/>
    <w:link w:val="Nivel01Char"/>
    <w:qFormat/>
    <w:rsid w:val="00F646BA"/>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link w:val="citao2"/>
    <w:rsid w:val="00672834"/>
    <w:rPr>
      <w:rFonts w:ascii="Arial" w:eastAsia="Calibri" w:hAnsi="Arial" w:cs="Tahoma"/>
      <w:i/>
      <w:iCs/>
      <w:color w:val="000000"/>
      <w:szCs w:val="24"/>
      <w:shd w:val="clear" w:color="auto" w:fill="FFFFCC"/>
    </w:rPr>
  </w:style>
  <w:style w:type="character" w:customStyle="1" w:styleId="QuoteChar">
    <w:name w:val="Quote Char"/>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sid w:val="00A4463A"/>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sid w:val="0087016D"/>
    <w:rPr>
      <w:color w:val="605E5C"/>
      <w:shd w:val="clear" w:color="auto" w:fill="E1DFDD"/>
    </w:rPr>
  </w:style>
  <w:style w:type="character" w:customStyle="1" w:styleId="Ttulo1Char">
    <w:name w:val="Título 1 Char"/>
    <w:link w:val="Ttulo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rsid w:val="00AE2934"/>
    <w:rPr>
      <w:b/>
      <w:sz w:val="72"/>
      <w:szCs w:val="72"/>
    </w:rPr>
  </w:style>
  <w:style w:type="paragraph" w:styleId="Corpodetexto">
    <w:name w:val="Body Text"/>
    <w:basedOn w:val="Normal"/>
    <w:link w:val="CorpodetextoChar"/>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link w:val="Corpodetexto"/>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sid w:val="001501C2"/>
    <w:rPr>
      <w:color w:val="605E5C"/>
      <w:shd w:val="clear" w:color="auto" w:fill="E1DFDD"/>
    </w:rPr>
  </w:style>
  <w:style w:type="numbering" w:customStyle="1" w:styleId="Estilo1">
    <w:name w:val="Estilo1"/>
    <w:uiPriority w:val="99"/>
    <w:rsid w:val="00C02FA9"/>
    <w:pPr>
      <w:numPr>
        <w:numId w:val="7"/>
      </w:numPr>
    </w:pPr>
  </w:style>
  <w:style w:type="character" w:customStyle="1" w:styleId="MenoPendente3">
    <w:name w:val="Menção Pendente3"/>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CellMar>
        <w:top w:w="15" w:type="dxa"/>
        <w:left w:w="15" w:type="dxa"/>
        <w:bottom w:w="15" w:type="dxa"/>
        <w:right w:w="15" w:type="dxa"/>
      </w:tblCellMar>
    </w:tblPr>
  </w:style>
  <w:style w:type="paragraph" w:styleId="Corpodetexto3">
    <w:name w:val="Body Text 3"/>
    <w:basedOn w:val="Recuodecorpodetexto"/>
    <w:link w:val="Corpodetexto3Char"/>
    <w:rsid w:val="00161A6C"/>
    <w:rPr>
      <w:rFonts w:ascii="Times New Roman" w:eastAsia="Times New Roman" w:hAnsi="Times New Roman" w:cs="Times New Roman"/>
      <w:lang w:val="x-none" w:eastAsia="pt-BR"/>
    </w:rPr>
  </w:style>
  <w:style w:type="character" w:customStyle="1" w:styleId="Corpodetexto3Char">
    <w:name w:val="Corpo de texto 3 Char"/>
    <w:link w:val="Corpodetexto3"/>
    <w:rsid w:val="00161A6C"/>
    <w:rPr>
      <w:rFonts w:ascii="Times New Roman" w:eastAsia="Times New Roman" w:hAnsi="Times New Roman" w:cs="Times New Roman"/>
      <w:lang w:val="x-none"/>
    </w:rPr>
  </w:style>
  <w:style w:type="paragraph" w:styleId="Recuodecorpodetexto">
    <w:name w:val="Body Text Indent"/>
    <w:basedOn w:val="Normal"/>
    <w:link w:val="RecuodecorpodetextoChar"/>
    <w:unhideWhenUsed/>
    <w:rsid w:val="00161A6C"/>
    <w:pPr>
      <w:spacing w:after="120"/>
      <w:ind w:left="283"/>
    </w:pPr>
  </w:style>
  <w:style w:type="character" w:customStyle="1" w:styleId="RecuodecorpodetextoChar">
    <w:name w:val="Recuo de corpo de texto Char"/>
    <w:link w:val="Recuodecorpodetexto"/>
    <w:rsid w:val="00161A6C"/>
    <w:rPr>
      <w:lang w:eastAsia="en-US"/>
    </w:rPr>
  </w:style>
  <w:style w:type="character" w:customStyle="1" w:styleId="txtinternas">
    <w:name w:val="txtinternas"/>
    <w:rsid w:val="001B5703"/>
  </w:style>
  <w:style w:type="numbering" w:customStyle="1" w:styleId="Estilo11">
    <w:name w:val="Estilo11"/>
    <w:uiPriority w:val="99"/>
    <w:rsid w:val="00C87341"/>
    <w:pPr>
      <w:numPr>
        <w:numId w:val="9"/>
      </w:numPr>
    </w:pPr>
  </w:style>
  <w:style w:type="character" w:customStyle="1" w:styleId="Ttulo7Char">
    <w:name w:val="Título 7 Char"/>
    <w:link w:val="Ttulo7"/>
    <w:rsid w:val="001F42F5"/>
    <w:rPr>
      <w:rFonts w:ascii="Times New Roman" w:eastAsia="Times New Roman" w:hAnsi="Times New Roman" w:cs="Times New Roman"/>
      <w:sz w:val="28"/>
      <w:szCs w:val="24"/>
      <w:lang w:eastAsia="ar-SA"/>
    </w:rPr>
  </w:style>
  <w:style w:type="character" w:customStyle="1" w:styleId="Ttulo8Char">
    <w:name w:val="Título 8 Char"/>
    <w:link w:val="Ttulo8"/>
    <w:rsid w:val="001F42F5"/>
    <w:rPr>
      <w:rFonts w:ascii="Times New Roman" w:eastAsia="MS Mincho" w:hAnsi="Times New Roman" w:cs="Times New Roman"/>
      <w:i/>
      <w:iCs/>
      <w:sz w:val="24"/>
      <w:szCs w:val="24"/>
    </w:rPr>
  </w:style>
  <w:style w:type="character" w:customStyle="1" w:styleId="Ttulo9Char">
    <w:name w:val="Título 9 Char"/>
    <w:link w:val="Ttulo9"/>
    <w:rsid w:val="001F42F5"/>
    <w:rPr>
      <w:rFonts w:ascii="Arial" w:eastAsia="Times New Roman" w:hAnsi="Arial" w:cs="Arial"/>
      <w:b/>
      <w:bCs/>
      <w:sz w:val="23"/>
      <w:szCs w:val="23"/>
      <w:lang w:eastAsia="ar-SA"/>
    </w:rPr>
  </w:style>
  <w:style w:type="paragraph" w:customStyle="1" w:styleId="ListaColorida-nfase11">
    <w:name w:val="Lista Colorida - Ênfase 11"/>
    <w:basedOn w:val="Normal"/>
    <w:uiPriority w:val="99"/>
    <w:qFormat/>
    <w:rsid w:val="001F42F5"/>
    <w:pPr>
      <w:ind w:left="720"/>
      <w:contextualSpacing/>
    </w:pPr>
    <w:rPr>
      <w:rFonts w:ascii="Times New Roman" w:eastAsia="Times New Roman" w:hAnsi="Times New Roman" w:cs="Times New Roman"/>
      <w:sz w:val="24"/>
      <w:szCs w:val="24"/>
      <w:lang w:eastAsia="pt-BR"/>
    </w:rPr>
  </w:style>
  <w:style w:type="character" w:customStyle="1" w:styleId="Ttulo6Char">
    <w:name w:val="Título 6 Char"/>
    <w:link w:val="Ttulo6"/>
    <w:rsid w:val="001F42F5"/>
    <w:rPr>
      <w:b/>
      <w:lang w:eastAsia="en-US"/>
    </w:rPr>
  </w:style>
  <w:style w:type="paragraph" w:customStyle="1" w:styleId="GradeMdia21">
    <w:name w:val="Grade Média 21"/>
    <w:uiPriority w:val="1"/>
    <w:qFormat/>
    <w:rsid w:val="001F42F5"/>
    <w:rPr>
      <w:rFonts w:ascii="Times New Roman" w:eastAsia="Times New Roman" w:hAnsi="Times New Roman" w:cs="Times New Roman"/>
    </w:rPr>
  </w:style>
  <w:style w:type="paragraph" w:customStyle="1" w:styleId="Default">
    <w:name w:val="Default"/>
    <w:rsid w:val="001F42F5"/>
    <w:pPr>
      <w:autoSpaceDE w:val="0"/>
      <w:autoSpaceDN w:val="0"/>
      <w:adjustRightInd w:val="0"/>
    </w:pPr>
    <w:rPr>
      <w:rFonts w:ascii="Bookman Old Style" w:eastAsia="Calibri" w:hAnsi="Bookman Old Style" w:cs="Bookman Old Style"/>
      <w:color w:val="000000"/>
      <w:sz w:val="24"/>
      <w:szCs w:val="24"/>
      <w:lang w:eastAsia="en-US"/>
    </w:rPr>
  </w:style>
  <w:style w:type="paragraph" w:styleId="NormalWeb">
    <w:name w:val="Normal (Web)"/>
    <w:basedOn w:val="Normal"/>
    <w:uiPriority w:val="99"/>
    <w:unhideWhenUsed/>
    <w:rsid w:val="001F42F5"/>
    <w:pPr>
      <w:spacing w:before="100" w:beforeAutospacing="1" w:after="100" w:afterAutospacing="1"/>
    </w:pPr>
    <w:rPr>
      <w:rFonts w:ascii="Times New Roman" w:eastAsia="Times New Roman" w:hAnsi="Times New Roman" w:cs="Times New Roman"/>
      <w:sz w:val="24"/>
      <w:szCs w:val="24"/>
      <w:lang w:eastAsia="pt-BR"/>
    </w:rPr>
  </w:style>
  <w:style w:type="character" w:styleId="Refdecomentrio">
    <w:name w:val="annotation reference"/>
    <w:uiPriority w:val="99"/>
    <w:semiHidden/>
    <w:unhideWhenUsed/>
    <w:rsid w:val="001F42F5"/>
    <w:rPr>
      <w:sz w:val="16"/>
      <w:szCs w:val="16"/>
    </w:rPr>
  </w:style>
  <w:style w:type="paragraph" w:styleId="Textodecomentrio">
    <w:name w:val="annotation text"/>
    <w:basedOn w:val="Normal"/>
    <w:link w:val="TextodecomentrioChar"/>
    <w:uiPriority w:val="99"/>
    <w:semiHidden/>
    <w:unhideWhenUsed/>
    <w:rsid w:val="001F42F5"/>
    <w:rPr>
      <w:rFonts w:ascii="Times New Roman" w:eastAsia="Times New Roman" w:hAnsi="Times New Roman" w:cs="Times New Roman"/>
      <w:lang w:val="x-none" w:eastAsia="x-none"/>
    </w:rPr>
  </w:style>
  <w:style w:type="character" w:customStyle="1" w:styleId="TextodecomentrioChar">
    <w:name w:val="Texto de comentário Char"/>
    <w:link w:val="Textodecomentrio"/>
    <w:uiPriority w:val="99"/>
    <w:semiHidden/>
    <w:rsid w:val="001F42F5"/>
    <w:rPr>
      <w:rFonts w:ascii="Times New Roman" w:eastAsia="Times New Roman" w:hAnsi="Times New Roman" w:cs="Times New Roman"/>
      <w:lang w:val="x-none" w:eastAsia="x-none"/>
    </w:rPr>
  </w:style>
  <w:style w:type="paragraph" w:styleId="Assuntodocomentrio">
    <w:name w:val="annotation subject"/>
    <w:basedOn w:val="Textodecomentrio"/>
    <w:next w:val="Textodecomentrio"/>
    <w:link w:val="AssuntodocomentrioChar"/>
    <w:uiPriority w:val="99"/>
    <w:semiHidden/>
    <w:unhideWhenUsed/>
    <w:rsid w:val="001F42F5"/>
    <w:rPr>
      <w:b/>
      <w:bCs/>
    </w:rPr>
  </w:style>
  <w:style w:type="character" w:customStyle="1" w:styleId="AssuntodocomentrioChar">
    <w:name w:val="Assunto do comentário Char"/>
    <w:link w:val="Assuntodocomentrio"/>
    <w:uiPriority w:val="99"/>
    <w:semiHidden/>
    <w:rsid w:val="001F42F5"/>
    <w:rPr>
      <w:rFonts w:ascii="Times New Roman" w:eastAsia="Times New Roman" w:hAnsi="Times New Roman" w:cs="Times New Roman"/>
      <w:b/>
      <w:bCs/>
      <w:lang w:val="x-none" w:eastAsia="x-none"/>
    </w:rPr>
  </w:style>
  <w:style w:type="paragraph" w:styleId="Legenda">
    <w:name w:val="caption"/>
    <w:basedOn w:val="Normal"/>
    <w:next w:val="Normal"/>
    <w:qFormat/>
    <w:rsid w:val="001F42F5"/>
    <w:rPr>
      <w:rFonts w:ascii="Times New Roman" w:eastAsia="Times New Roman" w:hAnsi="Times New Roman" w:cs="Times New Roman"/>
      <w:b/>
      <w:bCs/>
      <w:lang w:eastAsia="pt-BR"/>
    </w:rPr>
  </w:style>
  <w:style w:type="paragraph" w:customStyle="1" w:styleId="Normal3">
    <w:name w:val="Normal3"/>
    <w:rsid w:val="001F42F5"/>
    <w:rPr>
      <w:lang w:eastAsia="en-US"/>
    </w:rPr>
  </w:style>
  <w:style w:type="character" w:customStyle="1" w:styleId="Ttulo3Char">
    <w:name w:val="Título 3 Char"/>
    <w:link w:val="Ttulo3"/>
    <w:rsid w:val="001F42F5"/>
    <w:rPr>
      <w:rFonts w:ascii="Arial" w:eastAsia="Arial" w:hAnsi="Arial" w:cs="Arial"/>
      <w:b/>
      <w:sz w:val="24"/>
      <w:szCs w:val="24"/>
      <w:u w:val="single"/>
      <w:lang w:eastAsia="en-US"/>
    </w:rPr>
  </w:style>
  <w:style w:type="character" w:customStyle="1" w:styleId="Ttulo4Char">
    <w:name w:val="Título 4 Char"/>
    <w:link w:val="Ttulo4"/>
    <w:rsid w:val="001F42F5"/>
    <w:rPr>
      <w:rFonts w:ascii="Arial" w:eastAsia="Arial" w:hAnsi="Arial" w:cs="Arial"/>
      <w:b/>
      <w:sz w:val="24"/>
      <w:szCs w:val="24"/>
      <w:lang w:eastAsia="en-US"/>
    </w:rPr>
  </w:style>
  <w:style w:type="paragraph" w:customStyle="1" w:styleId="WW-Corpodetexto2">
    <w:name w:val="WW-Corpo de texto 2"/>
    <w:basedOn w:val="Normal"/>
    <w:rsid w:val="001F42F5"/>
    <w:pPr>
      <w:suppressAutoHyphens/>
      <w:overflowPunct w:val="0"/>
      <w:autoSpaceDE w:val="0"/>
      <w:jc w:val="both"/>
      <w:textAlignment w:val="baseline"/>
    </w:pPr>
    <w:rPr>
      <w:rFonts w:ascii="Times New Roman" w:eastAsia="Times New Roman" w:hAnsi="Times New Roman" w:cs="Times New Roman"/>
      <w:sz w:val="24"/>
      <w:lang w:eastAsia="ar-SA"/>
    </w:rPr>
  </w:style>
  <w:style w:type="character" w:customStyle="1" w:styleId="WW-Absatz-Standardschriftart11111">
    <w:name w:val="WW-Absatz-Standardschriftart11111"/>
    <w:rsid w:val="001F42F5"/>
  </w:style>
  <w:style w:type="character" w:customStyle="1" w:styleId="Ttulo2Char">
    <w:name w:val="Título 2 Char"/>
    <w:link w:val="Ttulo2"/>
    <w:rsid w:val="001F42F5"/>
    <w:rPr>
      <w:rFonts w:ascii="Times New Roman" w:eastAsia="Times New Roman" w:hAnsi="Times New Roman" w:cs="Times New Roman"/>
      <w:b/>
      <w:sz w:val="24"/>
      <w:szCs w:val="24"/>
      <w:lang w:eastAsia="en-US"/>
    </w:rPr>
  </w:style>
  <w:style w:type="character" w:customStyle="1" w:styleId="Ttulo5Char">
    <w:name w:val="Título 5 Char"/>
    <w:link w:val="Ttulo5"/>
    <w:rsid w:val="001F42F5"/>
    <w:rPr>
      <w:rFonts w:ascii="Times New Roman" w:eastAsia="Times New Roman" w:hAnsi="Times New Roman" w:cs="Times New Roman"/>
      <w:b/>
      <w:sz w:val="24"/>
      <w:szCs w:val="24"/>
      <w:lang w:eastAsia="en-US"/>
    </w:rPr>
  </w:style>
  <w:style w:type="paragraph" w:styleId="Recuodecorpodetexto2">
    <w:name w:val="Body Text Indent 2"/>
    <w:basedOn w:val="Normal"/>
    <w:link w:val="Recuodecorpodetexto2Char"/>
    <w:rsid w:val="001F42F5"/>
    <w:pPr>
      <w:ind w:left="1080" w:hanging="1080"/>
      <w:jc w:val="both"/>
    </w:pPr>
    <w:rPr>
      <w:rFonts w:ascii="Times New Roman" w:eastAsia="MS Mincho" w:hAnsi="Times New Roman" w:cs="Times New Roman"/>
      <w:lang w:eastAsia="pt-BR"/>
    </w:rPr>
  </w:style>
  <w:style w:type="character" w:customStyle="1" w:styleId="Recuodecorpodetexto2Char">
    <w:name w:val="Recuo de corpo de texto 2 Char"/>
    <w:link w:val="Recuodecorpodetexto2"/>
    <w:rsid w:val="001F42F5"/>
    <w:rPr>
      <w:rFonts w:ascii="Times New Roman" w:eastAsia="MS Mincho" w:hAnsi="Times New Roman" w:cs="Times New Roman"/>
    </w:rPr>
  </w:style>
  <w:style w:type="paragraph" w:styleId="Recuodecorpodetexto3">
    <w:name w:val="Body Text Indent 3"/>
    <w:basedOn w:val="Normal"/>
    <w:link w:val="Recuodecorpodetexto3Char"/>
    <w:rsid w:val="001F42F5"/>
    <w:pPr>
      <w:ind w:firstLine="1260"/>
      <w:jc w:val="both"/>
    </w:pPr>
    <w:rPr>
      <w:rFonts w:ascii="Times New Roman" w:eastAsia="MS Mincho" w:hAnsi="Times New Roman" w:cs="Times New Roman"/>
      <w:b/>
      <w:i/>
      <w:sz w:val="32"/>
      <w:szCs w:val="32"/>
      <w:u w:val="single"/>
      <w:lang w:eastAsia="pt-BR"/>
    </w:rPr>
  </w:style>
  <w:style w:type="character" w:customStyle="1" w:styleId="Recuodecorpodetexto3Char">
    <w:name w:val="Recuo de corpo de texto 3 Char"/>
    <w:link w:val="Recuodecorpodetexto3"/>
    <w:rsid w:val="001F42F5"/>
    <w:rPr>
      <w:rFonts w:ascii="Times New Roman" w:eastAsia="MS Mincho" w:hAnsi="Times New Roman" w:cs="Times New Roman"/>
      <w:b/>
      <w:i/>
      <w:sz w:val="32"/>
      <w:szCs w:val="32"/>
      <w:u w:val="single"/>
    </w:rPr>
  </w:style>
  <w:style w:type="paragraph" w:styleId="Commarcadores">
    <w:name w:val="List Bullet"/>
    <w:basedOn w:val="Normal"/>
    <w:rsid w:val="001F42F5"/>
    <w:pPr>
      <w:numPr>
        <w:numId w:val="15"/>
      </w:numPr>
    </w:pPr>
    <w:rPr>
      <w:rFonts w:ascii="Times New Roman" w:eastAsia="MS Mincho" w:hAnsi="Times New Roman" w:cs="Times New Roman"/>
      <w:lang w:eastAsia="pt-BR"/>
    </w:rPr>
  </w:style>
  <w:style w:type="paragraph" w:customStyle="1" w:styleId="WW-Padro">
    <w:name w:val="WW-Padrão"/>
    <w:rsid w:val="001F42F5"/>
    <w:pPr>
      <w:widowControl w:val="0"/>
      <w:suppressAutoHyphens/>
    </w:pPr>
    <w:rPr>
      <w:rFonts w:ascii="Times New Roman" w:eastAsia="MS Mincho" w:hAnsi="Times New Roman" w:cs="Times New Roman"/>
      <w:color w:val="000000"/>
      <w:lang w:val="de-DE" w:eastAsia="en-US"/>
    </w:rPr>
  </w:style>
  <w:style w:type="paragraph" w:customStyle="1" w:styleId="Pargrafo">
    <w:name w:val="Parágrafo"/>
    <w:basedOn w:val="Normal"/>
    <w:rsid w:val="001F42F5"/>
    <w:pPr>
      <w:widowControl w:val="0"/>
      <w:tabs>
        <w:tab w:val="left" w:pos="851"/>
      </w:tabs>
      <w:suppressAutoHyphens/>
      <w:spacing w:before="60" w:after="60"/>
      <w:ind w:left="851" w:hanging="851"/>
      <w:jc w:val="both"/>
    </w:pPr>
    <w:rPr>
      <w:rFonts w:ascii="Nimbus Roman No9 L" w:eastAsia="Arial Unicode MS" w:hAnsi="Nimbus Roman No9 L" w:cs="Times New Roman"/>
      <w:sz w:val="24"/>
      <w:lang w:val="en-US" w:eastAsia="pt-BR"/>
    </w:rPr>
  </w:style>
  <w:style w:type="paragraph" w:customStyle="1" w:styleId="item1">
    <w:name w:val="item1"/>
    <w:basedOn w:val="Normal"/>
    <w:rsid w:val="001F42F5"/>
    <w:pPr>
      <w:widowControl w:val="0"/>
      <w:numPr>
        <w:numId w:val="10"/>
      </w:numPr>
      <w:tabs>
        <w:tab w:val="num" w:pos="0"/>
        <w:tab w:val="left" w:pos="76"/>
        <w:tab w:val="left" w:pos="142"/>
      </w:tabs>
      <w:suppressAutoHyphens/>
      <w:spacing w:after="20"/>
      <w:ind w:left="-284"/>
      <w:jc w:val="both"/>
    </w:pPr>
    <w:rPr>
      <w:rFonts w:ascii="Times New Roman" w:eastAsia="Arial Unicode MS" w:hAnsi="Times New Roman" w:cs="Times New Roman"/>
      <w:sz w:val="24"/>
      <w:lang w:val="en-US" w:eastAsia="pt-BR"/>
    </w:rPr>
  </w:style>
  <w:style w:type="character" w:customStyle="1" w:styleId="SubttuloChar">
    <w:name w:val="Subtítulo Char"/>
    <w:link w:val="Subttulo"/>
    <w:rsid w:val="001F42F5"/>
    <w:rPr>
      <w:rFonts w:ascii="Georgia" w:eastAsia="Georgia" w:hAnsi="Georgia" w:cs="Georgia"/>
      <w:i/>
      <w:color w:val="666666"/>
      <w:sz w:val="48"/>
      <w:szCs w:val="48"/>
      <w:lang w:eastAsia="en-US"/>
    </w:rPr>
  </w:style>
  <w:style w:type="paragraph" w:customStyle="1" w:styleId="Contedodatabela">
    <w:name w:val="Conteúdo da tabela"/>
    <w:basedOn w:val="Corpodetexto"/>
    <w:rsid w:val="001F42F5"/>
    <w:pPr>
      <w:widowControl/>
      <w:suppressLineNumbers/>
      <w:suppressAutoHyphens/>
      <w:autoSpaceDE/>
      <w:autoSpaceDN/>
      <w:spacing w:after="120"/>
    </w:pPr>
    <w:rPr>
      <w:rFonts w:ascii="Times New Roman" w:eastAsia="MS Mincho" w:hAnsi="Times New Roman" w:cs="Times New Roman"/>
      <w:sz w:val="24"/>
      <w:szCs w:val="24"/>
      <w:lang w:val="pt-BR" w:eastAsia="ar-SA"/>
    </w:rPr>
  </w:style>
  <w:style w:type="paragraph" w:customStyle="1" w:styleId="WW-Textoembloco">
    <w:name w:val="WW-Texto em bloco"/>
    <w:basedOn w:val="Normal"/>
    <w:rsid w:val="001F42F5"/>
    <w:pPr>
      <w:suppressAutoHyphens/>
      <w:ind w:left="121" w:right="113"/>
    </w:pPr>
    <w:rPr>
      <w:rFonts w:ascii="Arial" w:eastAsia="MS Mincho" w:hAnsi="Arial" w:cs="Times New Roman"/>
      <w:bCs/>
      <w:sz w:val="22"/>
      <w:szCs w:val="24"/>
      <w:lang w:eastAsia="ar-SA"/>
    </w:rPr>
  </w:style>
  <w:style w:type="paragraph" w:customStyle="1" w:styleId="WW-Textoembloco1">
    <w:name w:val="WW-Texto em bloco1"/>
    <w:basedOn w:val="Normal"/>
    <w:rsid w:val="001F42F5"/>
    <w:pPr>
      <w:tabs>
        <w:tab w:val="left" w:pos="3178"/>
      </w:tabs>
      <w:suppressAutoHyphens/>
      <w:spacing w:line="360" w:lineRule="auto"/>
      <w:ind w:left="290" w:right="113"/>
    </w:pPr>
    <w:rPr>
      <w:rFonts w:ascii="Arial" w:eastAsia="MS Mincho" w:hAnsi="Arial" w:cs="Times New Roman"/>
      <w:bCs/>
      <w:sz w:val="22"/>
      <w:szCs w:val="24"/>
      <w:lang w:eastAsia="ar-SA"/>
    </w:rPr>
  </w:style>
  <w:style w:type="paragraph" w:styleId="Textoembloco">
    <w:name w:val="Block Text"/>
    <w:basedOn w:val="Normal"/>
    <w:rsid w:val="001F42F5"/>
    <w:pPr>
      <w:tabs>
        <w:tab w:val="left" w:pos="2810"/>
      </w:tabs>
      <w:suppressAutoHyphens/>
      <w:ind w:left="470" w:right="113"/>
      <w:jc w:val="both"/>
    </w:pPr>
    <w:rPr>
      <w:rFonts w:ascii="Arial" w:eastAsia="MS Mincho" w:hAnsi="Arial" w:cs="Times New Roman"/>
      <w:bCs/>
      <w:sz w:val="22"/>
      <w:szCs w:val="24"/>
      <w:lang w:eastAsia="ar-SA"/>
    </w:rPr>
  </w:style>
  <w:style w:type="paragraph" w:customStyle="1" w:styleId="WW-Recuodecorpodetexto31">
    <w:name w:val="WW-Recuo de corpo de texto 31"/>
    <w:basedOn w:val="Normal"/>
    <w:rsid w:val="001F42F5"/>
    <w:pPr>
      <w:widowControl w:val="0"/>
      <w:tabs>
        <w:tab w:val="left" w:pos="1080"/>
        <w:tab w:val="left" w:pos="1500"/>
      </w:tabs>
      <w:suppressAutoHyphens/>
      <w:ind w:left="360"/>
      <w:jc w:val="both"/>
    </w:pPr>
    <w:rPr>
      <w:rFonts w:ascii="Nimbus Roman No9 L" w:eastAsia="Arial Unicode MS" w:hAnsi="Nimbus Roman No9 L" w:cs="Arial"/>
      <w:lang w:val="en-US" w:eastAsia="pt-BR"/>
    </w:rPr>
  </w:style>
  <w:style w:type="paragraph" w:customStyle="1" w:styleId="WW-Textosimples">
    <w:name w:val="WW-Texto simples"/>
    <w:basedOn w:val="Normal"/>
    <w:rsid w:val="001F42F5"/>
    <w:pPr>
      <w:widowControl w:val="0"/>
      <w:suppressAutoHyphens/>
      <w:jc w:val="both"/>
    </w:pPr>
    <w:rPr>
      <w:rFonts w:ascii="Courier New" w:eastAsia="Arial Unicode MS" w:hAnsi="Courier New" w:cs="Times New Roman"/>
      <w:lang w:val="en-US" w:eastAsia="pt-BR"/>
    </w:rPr>
  </w:style>
  <w:style w:type="paragraph" w:customStyle="1" w:styleId="WW-Corpodetexto3">
    <w:name w:val="WW-Corpo de texto 3"/>
    <w:basedOn w:val="Normal"/>
    <w:rsid w:val="001F42F5"/>
    <w:pPr>
      <w:suppressAutoHyphens/>
      <w:jc w:val="both"/>
    </w:pPr>
    <w:rPr>
      <w:rFonts w:ascii="Times New Roman" w:eastAsia="MS Mincho" w:hAnsi="Times New Roman" w:cs="Times New Roman"/>
      <w:sz w:val="32"/>
      <w:lang w:eastAsia="ar-SA"/>
    </w:rPr>
  </w:style>
  <w:style w:type="paragraph" w:styleId="TextosemFormatao">
    <w:name w:val="Plain Text"/>
    <w:basedOn w:val="Normal"/>
    <w:link w:val="TextosemFormataoChar"/>
    <w:rsid w:val="001F42F5"/>
    <w:pPr>
      <w:jc w:val="both"/>
    </w:pPr>
    <w:rPr>
      <w:rFonts w:ascii="Courier New" w:eastAsia="MS Mincho" w:hAnsi="Courier New" w:cs="Times New Roman"/>
      <w:lang w:eastAsia="pt-BR"/>
    </w:rPr>
  </w:style>
  <w:style w:type="character" w:customStyle="1" w:styleId="TextosemFormataoChar">
    <w:name w:val="Texto sem Formatação Char"/>
    <w:link w:val="TextosemFormatao"/>
    <w:rsid w:val="001F42F5"/>
    <w:rPr>
      <w:rFonts w:ascii="Courier New" w:eastAsia="MS Mincho" w:hAnsi="Courier New" w:cs="Times New Roman"/>
    </w:rPr>
  </w:style>
  <w:style w:type="paragraph" w:styleId="Corpodetexto2">
    <w:name w:val="Body Text 2"/>
    <w:basedOn w:val="Normal"/>
    <w:link w:val="Corpodetexto2Char"/>
    <w:rsid w:val="001F42F5"/>
    <w:pPr>
      <w:spacing w:after="120" w:line="480" w:lineRule="auto"/>
    </w:pPr>
    <w:rPr>
      <w:rFonts w:ascii="Times New Roman" w:eastAsia="MS Mincho" w:hAnsi="Times New Roman" w:cs="Times New Roman"/>
      <w:lang w:eastAsia="pt-BR"/>
    </w:rPr>
  </w:style>
  <w:style w:type="character" w:customStyle="1" w:styleId="Corpodetexto2Char">
    <w:name w:val="Corpo de texto 2 Char"/>
    <w:link w:val="Corpodetexto2"/>
    <w:rsid w:val="001F42F5"/>
    <w:rPr>
      <w:rFonts w:ascii="Times New Roman" w:eastAsia="MS Mincho" w:hAnsi="Times New Roman" w:cs="Times New Roman"/>
    </w:rPr>
  </w:style>
  <w:style w:type="character" w:styleId="Nmerodepgina">
    <w:name w:val="page number"/>
    <w:basedOn w:val="Fontepargpadro"/>
    <w:rsid w:val="001F42F5"/>
  </w:style>
  <w:style w:type="character" w:styleId="Forte">
    <w:name w:val="Strong"/>
    <w:qFormat/>
    <w:rsid w:val="001F42F5"/>
    <w:rPr>
      <w:b/>
      <w:bCs/>
    </w:rPr>
  </w:style>
  <w:style w:type="paragraph" w:styleId="Textodenotadefim">
    <w:name w:val="endnote text"/>
    <w:basedOn w:val="Normal"/>
    <w:link w:val="TextodenotadefimChar"/>
    <w:semiHidden/>
    <w:rsid w:val="001F42F5"/>
    <w:rPr>
      <w:rFonts w:ascii="Times New Roman" w:eastAsia="Times New Roman" w:hAnsi="Times New Roman" w:cs="Times New Roman"/>
      <w:lang w:eastAsia="pt-BR"/>
    </w:rPr>
  </w:style>
  <w:style w:type="character" w:customStyle="1" w:styleId="TextodenotadefimChar">
    <w:name w:val="Texto de nota de fim Char"/>
    <w:link w:val="Textodenotadefim"/>
    <w:semiHidden/>
    <w:rsid w:val="001F42F5"/>
    <w:rPr>
      <w:rFonts w:ascii="Times New Roman" w:eastAsia="Times New Roman" w:hAnsi="Times New Roman" w:cs="Times New Roman"/>
    </w:rPr>
  </w:style>
  <w:style w:type="paragraph" w:styleId="SemEspaamento">
    <w:name w:val="No Spacing"/>
    <w:link w:val="SemEspaamentoChar"/>
    <w:uiPriority w:val="1"/>
    <w:qFormat/>
    <w:rsid w:val="001F42F5"/>
    <w:rPr>
      <w:rFonts w:ascii="Times New Roman" w:eastAsia="MS Mincho" w:hAnsi="Times New Roman" w:cs="Times New Roman"/>
    </w:rPr>
  </w:style>
  <w:style w:type="character" w:customStyle="1" w:styleId="Fontepargpadro1">
    <w:name w:val="Fonte parág. padrão1"/>
    <w:rsid w:val="001F42F5"/>
  </w:style>
  <w:style w:type="paragraph" w:styleId="Lista">
    <w:name w:val="List"/>
    <w:basedOn w:val="Corpodetexto"/>
    <w:rsid w:val="001F42F5"/>
    <w:pPr>
      <w:widowControl/>
      <w:suppressAutoHyphens/>
      <w:autoSpaceDE/>
      <w:autoSpaceDN/>
      <w:jc w:val="both"/>
    </w:pPr>
    <w:rPr>
      <w:rFonts w:ascii="Verdana" w:eastAsia="Times New Roman" w:hAnsi="Verdana" w:cs="Tahoma"/>
      <w:sz w:val="24"/>
      <w:szCs w:val="24"/>
      <w:lang w:val="pt-BR" w:eastAsia="ar-SA"/>
    </w:rPr>
  </w:style>
  <w:style w:type="paragraph" w:customStyle="1" w:styleId="Legenda1">
    <w:name w:val="Legenda1"/>
    <w:basedOn w:val="Normal"/>
    <w:rsid w:val="001F42F5"/>
    <w:pPr>
      <w:suppressLineNumbers/>
      <w:suppressAutoHyphens/>
      <w:spacing w:before="120" w:after="120"/>
    </w:pPr>
    <w:rPr>
      <w:rFonts w:ascii="Times New Roman" w:eastAsia="Times New Roman" w:hAnsi="Times New Roman" w:cs="Tahoma"/>
      <w:i/>
      <w:iCs/>
      <w:lang w:eastAsia="ar-SA"/>
    </w:rPr>
  </w:style>
  <w:style w:type="paragraph" w:customStyle="1" w:styleId="ndice">
    <w:name w:val="Índice"/>
    <w:basedOn w:val="Normal"/>
    <w:rsid w:val="001F42F5"/>
    <w:pPr>
      <w:suppressLineNumbers/>
      <w:suppressAutoHyphens/>
    </w:pPr>
    <w:rPr>
      <w:rFonts w:ascii="Times New Roman" w:eastAsia="Times New Roman" w:hAnsi="Times New Roman" w:cs="Tahoma"/>
      <w:sz w:val="24"/>
      <w:szCs w:val="24"/>
      <w:lang w:eastAsia="ar-SA"/>
    </w:rPr>
  </w:style>
  <w:style w:type="paragraph" w:customStyle="1" w:styleId="Ttulo10">
    <w:name w:val="Título1"/>
    <w:basedOn w:val="Normal"/>
    <w:next w:val="Corpodetexto"/>
    <w:rsid w:val="001F42F5"/>
    <w:pPr>
      <w:keepNext/>
      <w:suppressAutoHyphens/>
      <w:spacing w:before="240" w:after="120"/>
    </w:pPr>
    <w:rPr>
      <w:rFonts w:ascii="Arial" w:eastAsia="Lucida Sans Unicode" w:hAnsi="Arial" w:cs="Tahoma"/>
      <w:sz w:val="28"/>
      <w:szCs w:val="28"/>
      <w:lang w:eastAsia="ar-SA"/>
    </w:rPr>
  </w:style>
  <w:style w:type="paragraph" w:customStyle="1" w:styleId="Corpodetexto31">
    <w:name w:val="Corpo de texto 31"/>
    <w:basedOn w:val="Normal"/>
    <w:rsid w:val="001F42F5"/>
    <w:pPr>
      <w:suppressAutoHyphens/>
      <w:jc w:val="both"/>
    </w:pPr>
    <w:rPr>
      <w:rFonts w:ascii="Arial" w:eastAsia="Times New Roman" w:hAnsi="Arial" w:cs="Arial"/>
      <w:iCs/>
      <w:sz w:val="24"/>
      <w:lang w:eastAsia="ar-SA"/>
    </w:rPr>
  </w:style>
  <w:style w:type="paragraph" w:customStyle="1" w:styleId="xl24">
    <w:name w:val="xl24"/>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Tahoma" w:eastAsia="Arial Unicode MS" w:hAnsi="Tahoma" w:cs="Tahoma"/>
      <w:b/>
      <w:bCs/>
      <w:sz w:val="24"/>
      <w:szCs w:val="24"/>
      <w:lang w:eastAsia="ar-SA"/>
    </w:rPr>
  </w:style>
  <w:style w:type="paragraph" w:customStyle="1" w:styleId="xl25">
    <w:name w:val="xl25"/>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textAlignment w:val="top"/>
    </w:pPr>
    <w:rPr>
      <w:rFonts w:ascii="Tahoma" w:eastAsia="Arial Unicode MS" w:hAnsi="Tahoma" w:cs="Tahoma"/>
      <w:sz w:val="24"/>
      <w:szCs w:val="24"/>
      <w:lang w:eastAsia="ar-SA"/>
    </w:rPr>
  </w:style>
  <w:style w:type="paragraph" w:customStyle="1" w:styleId="xl26">
    <w:name w:val="xl26"/>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pPr>
    <w:rPr>
      <w:rFonts w:ascii="Tahoma" w:eastAsia="Arial Unicode MS" w:hAnsi="Tahoma" w:cs="Tahoma"/>
      <w:sz w:val="24"/>
      <w:szCs w:val="24"/>
      <w:lang w:eastAsia="ar-SA"/>
    </w:rPr>
  </w:style>
  <w:style w:type="paragraph" w:customStyle="1" w:styleId="Ttulodatabela">
    <w:name w:val="Título da tabela"/>
    <w:basedOn w:val="Contedodatabela"/>
    <w:rsid w:val="001F42F5"/>
    <w:pPr>
      <w:spacing w:after="0"/>
      <w:jc w:val="center"/>
    </w:pPr>
    <w:rPr>
      <w:rFonts w:eastAsia="Times New Roman"/>
      <w:b/>
      <w:bCs/>
      <w:i/>
      <w:iCs/>
    </w:rPr>
  </w:style>
  <w:style w:type="paragraph" w:customStyle="1" w:styleId="Contedodoquadro">
    <w:name w:val="Conteúdo do quadro"/>
    <w:basedOn w:val="Corpodetexto"/>
    <w:rsid w:val="001F42F5"/>
    <w:pPr>
      <w:widowControl/>
      <w:suppressAutoHyphens/>
      <w:autoSpaceDE/>
      <w:autoSpaceDN/>
      <w:jc w:val="both"/>
    </w:pPr>
    <w:rPr>
      <w:rFonts w:ascii="Verdana" w:eastAsia="Times New Roman" w:hAnsi="Verdana" w:cs="Times New Roman"/>
      <w:sz w:val="24"/>
      <w:szCs w:val="24"/>
      <w:lang w:val="pt-BR" w:eastAsia="ar-SA"/>
    </w:rPr>
  </w:style>
  <w:style w:type="paragraph" w:customStyle="1" w:styleId="p7">
    <w:name w:val="p7"/>
    <w:basedOn w:val="Normal"/>
    <w:rsid w:val="001F42F5"/>
    <w:pPr>
      <w:widowControl w:val="0"/>
      <w:tabs>
        <w:tab w:val="left" w:pos="4380"/>
        <w:tab w:val="left" w:pos="4840"/>
      </w:tabs>
      <w:spacing w:line="380" w:lineRule="atLeast"/>
      <w:ind w:left="1440" w:firstLine="4320"/>
    </w:pPr>
    <w:rPr>
      <w:rFonts w:ascii="Times New Roman" w:eastAsia="Times New Roman" w:hAnsi="Times New Roman" w:cs="Times New Roman"/>
      <w:snapToGrid w:val="0"/>
      <w:sz w:val="24"/>
      <w:lang w:eastAsia="pt-BR"/>
    </w:rPr>
  </w:style>
  <w:style w:type="paragraph" w:customStyle="1" w:styleId="p5">
    <w:name w:val="p5"/>
    <w:basedOn w:val="Normal"/>
    <w:rsid w:val="001F42F5"/>
    <w:pPr>
      <w:widowControl w:val="0"/>
      <w:tabs>
        <w:tab w:val="left" w:pos="4540"/>
      </w:tabs>
      <w:spacing w:line="380" w:lineRule="atLeast"/>
      <w:ind w:left="1440" w:firstLine="4608"/>
      <w:jc w:val="both"/>
    </w:pPr>
    <w:rPr>
      <w:rFonts w:ascii="Times New Roman" w:eastAsia="Times New Roman" w:hAnsi="Times New Roman" w:cs="Times New Roman"/>
      <w:snapToGrid w:val="0"/>
      <w:sz w:val="24"/>
      <w:lang w:eastAsia="pt-BR"/>
    </w:rPr>
  </w:style>
  <w:style w:type="paragraph" w:customStyle="1" w:styleId="Padro0">
    <w:name w:val="Padrão"/>
    <w:rsid w:val="001F42F5"/>
    <w:pPr>
      <w:snapToGrid w:val="0"/>
    </w:pPr>
    <w:rPr>
      <w:rFonts w:ascii="Times New Roman" w:eastAsia="Times New Roman" w:hAnsi="Times New Roman" w:cs="Times New Roman"/>
      <w:sz w:val="24"/>
    </w:rPr>
  </w:style>
  <w:style w:type="paragraph" w:customStyle="1" w:styleId="xl27">
    <w:name w:val="xl27"/>
    <w:basedOn w:val="Normal"/>
    <w:rsid w:val="001F42F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lang w:eastAsia="pt-BR"/>
    </w:rPr>
  </w:style>
  <w:style w:type="paragraph" w:customStyle="1" w:styleId="xl28">
    <w:name w:val="xl28"/>
    <w:basedOn w:val="Normal"/>
    <w:rsid w:val="001F42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18"/>
      <w:szCs w:val="18"/>
      <w:lang w:eastAsia="pt-BR"/>
    </w:rPr>
  </w:style>
  <w:style w:type="character" w:styleId="HiperlinkVisitado">
    <w:name w:val="FollowedHyperlink"/>
    <w:uiPriority w:val="99"/>
    <w:rsid w:val="001F42F5"/>
    <w:rPr>
      <w:color w:val="800080"/>
      <w:u w:val="single"/>
    </w:rPr>
  </w:style>
  <w:style w:type="paragraph" w:customStyle="1" w:styleId="xl29">
    <w:name w:val="xl29"/>
    <w:basedOn w:val="Normal"/>
    <w:rsid w:val="001F42F5"/>
    <w:pPr>
      <w:spacing w:before="100" w:beforeAutospacing="1" w:after="100" w:afterAutospacing="1"/>
    </w:pPr>
    <w:rPr>
      <w:rFonts w:ascii="Times New Roman" w:eastAsia="Arial Unicode MS" w:hAnsi="Times New Roman" w:cs="Times New Roman"/>
      <w:sz w:val="24"/>
      <w:szCs w:val="24"/>
      <w:lang w:eastAsia="pt-BR"/>
    </w:rPr>
  </w:style>
  <w:style w:type="paragraph" w:customStyle="1" w:styleId="Standard">
    <w:name w:val="Standard"/>
    <w:rsid w:val="001F42F5"/>
    <w:pPr>
      <w:suppressAutoHyphens/>
      <w:autoSpaceDN w:val="0"/>
    </w:pPr>
    <w:rPr>
      <w:rFonts w:ascii="Times New Roman" w:eastAsia="Times New Roman" w:hAnsi="Times New Roman" w:cs="Times New Roman"/>
      <w:kern w:val="3"/>
      <w:sz w:val="24"/>
      <w:szCs w:val="24"/>
    </w:rPr>
  </w:style>
  <w:style w:type="paragraph" w:customStyle="1" w:styleId="Textbody">
    <w:name w:val="Text body"/>
    <w:basedOn w:val="Standard"/>
    <w:rsid w:val="001F42F5"/>
    <w:pPr>
      <w:jc w:val="both"/>
    </w:pPr>
    <w:rPr>
      <w:b/>
      <w:sz w:val="28"/>
      <w:szCs w:val="20"/>
    </w:rPr>
  </w:style>
  <w:style w:type="paragraph" w:customStyle="1" w:styleId="Heading">
    <w:name w:val="Heading"/>
    <w:basedOn w:val="Standard"/>
    <w:next w:val="Textbody"/>
    <w:rsid w:val="001F42F5"/>
    <w:pPr>
      <w:keepNext/>
      <w:spacing w:before="240" w:after="120"/>
    </w:pPr>
    <w:rPr>
      <w:rFonts w:ascii="Arial" w:eastAsia="Arial Unicode MS" w:hAnsi="Arial" w:cs="Tahoma"/>
      <w:sz w:val="28"/>
      <w:szCs w:val="28"/>
    </w:rPr>
  </w:style>
  <w:style w:type="paragraph" w:customStyle="1" w:styleId="Legenda2">
    <w:name w:val="Legenda2"/>
    <w:basedOn w:val="Standard"/>
    <w:next w:val="Standard"/>
    <w:rsid w:val="001F42F5"/>
    <w:rPr>
      <w:b/>
    </w:rPr>
  </w:style>
  <w:style w:type="paragraph" w:customStyle="1" w:styleId="Index">
    <w:name w:val="Index"/>
    <w:basedOn w:val="Standard"/>
    <w:rsid w:val="001F42F5"/>
    <w:pPr>
      <w:suppressLineNumbers/>
    </w:pPr>
    <w:rPr>
      <w:rFonts w:cs="Tahoma"/>
    </w:rPr>
  </w:style>
  <w:style w:type="paragraph" w:customStyle="1" w:styleId="Ttulo11">
    <w:name w:val="Título 11"/>
    <w:basedOn w:val="Standard"/>
    <w:next w:val="Standard"/>
    <w:rsid w:val="001F42F5"/>
    <w:pPr>
      <w:keepNext/>
      <w:jc w:val="center"/>
      <w:outlineLvl w:val="0"/>
    </w:pPr>
    <w:rPr>
      <w:b/>
      <w:sz w:val="20"/>
      <w:szCs w:val="20"/>
    </w:rPr>
  </w:style>
  <w:style w:type="paragraph" w:customStyle="1" w:styleId="Ttulo21">
    <w:name w:val="Título 21"/>
    <w:basedOn w:val="Standard"/>
    <w:next w:val="Standard"/>
    <w:rsid w:val="001F42F5"/>
    <w:pPr>
      <w:keepNext/>
      <w:jc w:val="both"/>
      <w:outlineLvl w:val="1"/>
    </w:pPr>
    <w:rPr>
      <w:b/>
      <w:sz w:val="20"/>
      <w:szCs w:val="20"/>
    </w:rPr>
  </w:style>
  <w:style w:type="paragraph" w:customStyle="1" w:styleId="Ttulo31">
    <w:name w:val="Título 31"/>
    <w:basedOn w:val="Standard"/>
    <w:next w:val="Standard"/>
    <w:rsid w:val="001F42F5"/>
    <w:pPr>
      <w:keepNext/>
      <w:jc w:val="center"/>
      <w:outlineLvl w:val="2"/>
    </w:pPr>
    <w:rPr>
      <w:b/>
      <w:sz w:val="20"/>
      <w:szCs w:val="20"/>
      <w:u w:val="single"/>
    </w:rPr>
  </w:style>
  <w:style w:type="paragraph" w:customStyle="1" w:styleId="Ttulo41">
    <w:name w:val="Título 41"/>
    <w:basedOn w:val="Standard"/>
    <w:next w:val="Standard"/>
    <w:rsid w:val="001F42F5"/>
    <w:pPr>
      <w:keepNext/>
      <w:jc w:val="center"/>
      <w:outlineLvl w:val="3"/>
    </w:pPr>
    <w:rPr>
      <w:b/>
      <w:sz w:val="28"/>
      <w:szCs w:val="20"/>
    </w:rPr>
  </w:style>
  <w:style w:type="paragraph" w:customStyle="1" w:styleId="Ttulo51">
    <w:name w:val="Título 51"/>
    <w:basedOn w:val="Standard"/>
    <w:next w:val="Standard"/>
    <w:rsid w:val="001F42F5"/>
    <w:pPr>
      <w:keepNext/>
      <w:jc w:val="both"/>
      <w:outlineLvl w:val="4"/>
    </w:pPr>
    <w:rPr>
      <w:b/>
      <w:szCs w:val="20"/>
    </w:rPr>
  </w:style>
  <w:style w:type="paragraph" w:customStyle="1" w:styleId="Ttulo61">
    <w:name w:val="Título 61"/>
    <w:basedOn w:val="Standard"/>
    <w:next w:val="Standard"/>
    <w:rsid w:val="001F42F5"/>
    <w:pPr>
      <w:keepNext/>
      <w:jc w:val="center"/>
      <w:outlineLvl w:val="5"/>
    </w:pPr>
    <w:rPr>
      <w:b/>
      <w:szCs w:val="20"/>
    </w:rPr>
  </w:style>
  <w:style w:type="paragraph" w:customStyle="1" w:styleId="Ttulo71">
    <w:name w:val="Título 71"/>
    <w:basedOn w:val="Standard"/>
    <w:next w:val="Standard"/>
    <w:rsid w:val="001F42F5"/>
    <w:pPr>
      <w:keepNext/>
      <w:outlineLvl w:val="6"/>
    </w:pPr>
    <w:rPr>
      <w:b/>
      <w:sz w:val="28"/>
      <w:szCs w:val="20"/>
    </w:rPr>
  </w:style>
  <w:style w:type="paragraph" w:customStyle="1" w:styleId="Ttulo81">
    <w:name w:val="Título 81"/>
    <w:basedOn w:val="Standard"/>
    <w:next w:val="Standard"/>
    <w:rsid w:val="001F42F5"/>
    <w:pPr>
      <w:keepNext/>
      <w:outlineLvl w:val="7"/>
    </w:pPr>
    <w:rPr>
      <w:b/>
      <w:sz w:val="16"/>
      <w:szCs w:val="20"/>
    </w:rPr>
  </w:style>
  <w:style w:type="paragraph" w:customStyle="1" w:styleId="Ttulo91">
    <w:name w:val="Título 91"/>
    <w:basedOn w:val="Standard"/>
    <w:next w:val="Standard"/>
    <w:rsid w:val="001F42F5"/>
    <w:pPr>
      <w:keepNext/>
      <w:outlineLvl w:val="8"/>
    </w:pPr>
    <w:rPr>
      <w:b/>
      <w:szCs w:val="20"/>
    </w:rPr>
  </w:style>
  <w:style w:type="paragraph" w:customStyle="1" w:styleId="Cabealho1">
    <w:name w:val="Cabeçalho1"/>
    <w:basedOn w:val="Standard"/>
    <w:rsid w:val="001F42F5"/>
    <w:pPr>
      <w:tabs>
        <w:tab w:val="center" w:pos="4419"/>
        <w:tab w:val="right" w:pos="8838"/>
      </w:tabs>
    </w:pPr>
    <w:rPr>
      <w:sz w:val="20"/>
      <w:szCs w:val="20"/>
    </w:rPr>
  </w:style>
  <w:style w:type="paragraph" w:customStyle="1" w:styleId="Textbodyindent">
    <w:name w:val="Text body indent"/>
    <w:basedOn w:val="Standard"/>
    <w:rsid w:val="001F42F5"/>
    <w:pPr>
      <w:ind w:firstLine="3828"/>
      <w:jc w:val="both"/>
    </w:pPr>
    <w:rPr>
      <w:szCs w:val="20"/>
    </w:rPr>
  </w:style>
  <w:style w:type="paragraph" w:customStyle="1" w:styleId="Rodap1">
    <w:name w:val="Rodapé1"/>
    <w:basedOn w:val="Standard"/>
    <w:rsid w:val="001F42F5"/>
    <w:pPr>
      <w:tabs>
        <w:tab w:val="center" w:pos="4419"/>
        <w:tab w:val="right" w:pos="8838"/>
      </w:tabs>
    </w:pPr>
    <w:rPr>
      <w:sz w:val="20"/>
      <w:szCs w:val="20"/>
    </w:rPr>
  </w:style>
  <w:style w:type="paragraph" w:customStyle="1" w:styleId="TableContents">
    <w:name w:val="Table Contents"/>
    <w:basedOn w:val="Standard"/>
    <w:rsid w:val="001F42F5"/>
    <w:pPr>
      <w:suppressLineNumbers/>
    </w:pPr>
  </w:style>
  <w:style w:type="paragraph" w:customStyle="1" w:styleId="TableHeading">
    <w:name w:val="Table Heading"/>
    <w:basedOn w:val="TableContents"/>
    <w:rsid w:val="001F42F5"/>
    <w:pPr>
      <w:jc w:val="center"/>
    </w:pPr>
    <w:rPr>
      <w:b/>
      <w:bCs/>
    </w:rPr>
  </w:style>
  <w:style w:type="character" w:customStyle="1" w:styleId="VisitedInternetLink">
    <w:name w:val="Visited Internet Link"/>
    <w:rsid w:val="001F42F5"/>
    <w:rPr>
      <w:color w:val="800080"/>
      <w:u w:val="single" w:color="000000"/>
    </w:rPr>
  </w:style>
  <w:style w:type="character" w:customStyle="1" w:styleId="Internetlink">
    <w:name w:val="Internet link"/>
    <w:rsid w:val="001F42F5"/>
    <w:rPr>
      <w:color w:val="0000FF"/>
      <w:u w:val="single" w:color="000000"/>
    </w:rPr>
  </w:style>
  <w:style w:type="numbering" w:customStyle="1" w:styleId="WW8Num1">
    <w:name w:val="WW8Num1"/>
    <w:rsid w:val="001F42F5"/>
    <w:pPr>
      <w:numPr>
        <w:numId w:val="16"/>
      </w:numPr>
    </w:pPr>
  </w:style>
  <w:style w:type="paragraph" w:customStyle="1" w:styleId="western">
    <w:name w:val="western"/>
    <w:basedOn w:val="Normal"/>
    <w:rsid w:val="001F42F5"/>
    <w:pPr>
      <w:spacing w:before="100" w:beforeAutospacing="1"/>
      <w:jc w:val="both"/>
    </w:pPr>
    <w:rPr>
      <w:rFonts w:ascii="Times New Roman" w:eastAsia="Times New Roman" w:hAnsi="Times New Roman" w:cs="Times New Roman"/>
      <w:b/>
      <w:bCs/>
      <w:i/>
      <w:iCs/>
      <w:sz w:val="24"/>
      <w:szCs w:val="24"/>
      <w:lang w:eastAsia="pt-BR"/>
    </w:rPr>
  </w:style>
  <w:style w:type="character" w:customStyle="1" w:styleId="WW8Num2z0">
    <w:name w:val="WW8Num2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1">
    <w:name w:val="WW8Num2z1"/>
    <w:rsid w:val="001F42F5"/>
    <w:rPr>
      <w:rFonts w:cs="Times New Roman"/>
    </w:rPr>
  </w:style>
  <w:style w:type="character" w:customStyle="1" w:styleId="WW8Num3z0">
    <w:name w:val="WW8Num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1">
    <w:name w:val="WW8Num3z1"/>
    <w:rsid w:val="001F42F5"/>
    <w:rPr>
      <w:rFonts w:cs="Times New Roman"/>
    </w:rPr>
  </w:style>
  <w:style w:type="character" w:customStyle="1" w:styleId="WW8Num5z0">
    <w:name w:val="WW8Num5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1">
    <w:name w:val="WW8Num5z1"/>
    <w:rsid w:val="001F42F5"/>
    <w:rPr>
      <w:rFonts w:ascii="Symbol" w:hAnsi="Symbol" w:cs="Symbol"/>
    </w:rPr>
  </w:style>
  <w:style w:type="character" w:customStyle="1" w:styleId="WW8Num6z0">
    <w:name w:val="WW8Num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1">
    <w:name w:val="WW8Num6z1"/>
    <w:rsid w:val="001F42F5"/>
    <w:rPr>
      <w:rFonts w:ascii="Courier New" w:hAnsi="Courier New" w:cs="Courier New"/>
    </w:rPr>
  </w:style>
  <w:style w:type="character" w:customStyle="1" w:styleId="WW8Num6z3">
    <w:name w:val="WW8Num6z3"/>
    <w:rsid w:val="001F42F5"/>
    <w:rPr>
      <w:rFonts w:ascii="Symbol" w:hAnsi="Symbol" w:cs="Symbol"/>
    </w:rPr>
  </w:style>
  <w:style w:type="character" w:customStyle="1" w:styleId="WW8Num7z0">
    <w:name w:val="WW8Num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0">
    <w:name w:val="WW8Num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z0">
    <w:name w:val="WW8Num10z0"/>
    <w:rsid w:val="001F42F5"/>
    <w:rPr>
      <w:b w:val="0"/>
    </w:rPr>
  </w:style>
  <w:style w:type="character" w:customStyle="1" w:styleId="WW8Num12z0">
    <w:name w:val="WW8Num12z0"/>
    <w:rsid w:val="001F42F5"/>
    <w:rPr>
      <w:b w:val="0"/>
    </w:rPr>
  </w:style>
  <w:style w:type="character" w:customStyle="1" w:styleId="WW8Num13z0">
    <w:name w:val="WW8Num1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1">
    <w:name w:val="WW8Num13z1"/>
    <w:rsid w:val="001F42F5"/>
    <w:rPr>
      <w:rFonts w:ascii="Courier New" w:hAnsi="Courier New" w:cs="Courier New"/>
    </w:rPr>
  </w:style>
  <w:style w:type="character" w:customStyle="1" w:styleId="WW8Num13z2">
    <w:name w:val="WW8Num13z2"/>
    <w:rsid w:val="001F42F5"/>
    <w:rPr>
      <w:rFonts w:ascii="Wingdings" w:hAnsi="Wingdings" w:cs="Wingdings"/>
    </w:rPr>
  </w:style>
  <w:style w:type="character" w:customStyle="1" w:styleId="WW8Num14z0">
    <w:name w:val="WW8Num1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1F42F5"/>
    <w:rPr>
      <w:rFonts w:cs="Times New Roman"/>
    </w:rPr>
  </w:style>
  <w:style w:type="character" w:customStyle="1" w:styleId="WW8Num15z0">
    <w:name w:val="WW8Num15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z0">
    <w:name w:val="WW8Num1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rsid w:val="001F42F5"/>
    <w:rPr>
      <w:b w:val="0"/>
    </w:rPr>
  </w:style>
  <w:style w:type="character" w:customStyle="1" w:styleId="WW8Num19z0">
    <w:name w:val="WW8Num1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9z1">
    <w:name w:val="WW8Num19z1"/>
    <w:rsid w:val="001F42F5"/>
    <w:rPr>
      <w:rFonts w:cs="Times New Roman"/>
    </w:rPr>
  </w:style>
  <w:style w:type="character" w:customStyle="1" w:styleId="WW8Num21z0">
    <w:name w:val="WW8Num2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0">
    <w:name w:val="WW8Num2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1">
    <w:name w:val="WW8Num23z1"/>
    <w:rsid w:val="001F42F5"/>
    <w:rPr>
      <w:rFonts w:cs="Times New Roman"/>
    </w:rPr>
  </w:style>
  <w:style w:type="character" w:customStyle="1" w:styleId="WW8Num24z0">
    <w:name w:val="WW8Num24z0"/>
    <w:rsid w:val="001F42F5"/>
    <w:rPr>
      <w:b w:val="0"/>
    </w:rPr>
  </w:style>
  <w:style w:type="character" w:customStyle="1" w:styleId="WW8Num24z1">
    <w:name w:val="WW8Num24z1"/>
    <w:rsid w:val="001F42F5"/>
    <w:rPr>
      <w:rFonts w:cs="Times New Roman"/>
    </w:rPr>
  </w:style>
  <w:style w:type="character" w:customStyle="1" w:styleId="WW8Num25z1">
    <w:name w:val="WW8Num25z1"/>
    <w:rsid w:val="001F42F5"/>
    <w:rPr>
      <w:rFonts w:ascii="Times New Roman" w:eastAsia="Times New Roman" w:hAnsi="Times New Roman" w:cs="Times New Roman"/>
    </w:rPr>
  </w:style>
  <w:style w:type="character" w:customStyle="1" w:styleId="WW8Num28z0">
    <w:name w:val="WW8Num2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8z1">
    <w:name w:val="WW8Num28z1"/>
    <w:rsid w:val="001F42F5"/>
    <w:rPr>
      <w:rFonts w:cs="Times New Roman"/>
    </w:rPr>
  </w:style>
  <w:style w:type="character" w:customStyle="1" w:styleId="WW8Num30z0">
    <w:name w:val="WW8Num30z0"/>
    <w:rsid w:val="001F42F5"/>
    <w:rPr>
      <w:rFonts w:ascii="Symbol" w:hAnsi="Symbol" w:cs="Symbol"/>
    </w:rPr>
  </w:style>
  <w:style w:type="character" w:customStyle="1" w:styleId="WW8Num30z1">
    <w:name w:val="WW8Num30z1"/>
    <w:rsid w:val="001F42F5"/>
    <w:rPr>
      <w:rFonts w:ascii="Courier New" w:hAnsi="Courier New" w:cs="Courier New"/>
    </w:rPr>
  </w:style>
  <w:style w:type="character" w:customStyle="1" w:styleId="WW8Num31z0">
    <w:name w:val="WW8Num3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1">
    <w:name w:val="WW8Num31z1"/>
    <w:rsid w:val="001F42F5"/>
    <w:rPr>
      <w:rFonts w:cs="Times New Roman"/>
    </w:rPr>
  </w:style>
  <w:style w:type="character" w:customStyle="1" w:styleId="WW8Num32z1">
    <w:name w:val="WW8Num32z1"/>
    <w:rsid w:val="001F42F5"/>
    <w:rPr>
      <w:b w:val="0"/>
    </w:rPr>
  </w:style>
  <w:style w:type="character" w:customStyle="1" w:styleId="WW8Num33z0">
    <w:name w:val="WW8Num3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3z1">
    <w:name w:val="WW8Num33z1"/>
    <w:rsid w:val="001F42F5"/>
    <w:rPr>
      <w:rFonts w:cs="Times New Roman"/>
    </w:rPr>
  </w:style>
  <w:style w:type="character" w:customStyle="1" w:styleId="WW8Num36z0">
    <w:name w:val="WW8Num3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1">
    <w:name w:val="WW8Num36z1"/>
    <w:rsid w:val="001F42F5"/>
    <w:rPr>
      <w:rFonts w:cs="Times New Roman"/>
    </w:rPr>
  </w:style>
  <w:style w:type="character" w:customStyle="1" w:styleId="WW8Num37z0">
    <w:name w:val="WW8Num37z0"/>
    <w:rsid w:val="001F42F5"/>
    <w:rPr>
      <w:b/>
    </w:rPr>
  </w:style>
  <w:style w:type="character" w:customStyle="1" w:styleId="WW8Num39z0">
    <w:name w:val="WW8Num3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0z0">
    <w:name w:val="WW8Num40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0">
    <w:name w:val="WW8Num4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sid w:val="001F42F5"/>
    <w:rPr>
      <w:rFonts w:cs="Times New Roman"/>
    </w:rPr>
  </w:style>
  <w:style w:type="character" w:customStyle="1" w:styleId="WW8Num42z0">
    <w:name w:val="WW8Num42z0"/>
    <w:rsid w:val="001F42F5"/>
    <w:rPr>
      <w:rFonts w:ascii="Symbol" w:hAnsi="Symbol" w:cs="Symbol"/>
    </w:rPr>
  </w:style>
  <w:style w:type="character" w:customStyle="1" w:styleId="WW8Num42z1">
    <w:name w:val="WW8Num42z1"/>
    <w:rsid w:val="001F42F5"/>
    <w:rPr>
      <w:rFonts w:ascii="Courier New" w:hAnsi="Courier New" w:cs="Courier New"/>
    </w:rPr>
  </w:style>
  <w:style w:type="character" w:customStyle="1" w:styleId="WW8Num43z0">
    <w:name w:val="WW8Num4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3z1">
    <w:name w:val="WW8Num43z1"/>
    <w:rsid w:val="001F42F5"/>
    <w:rPr>
      <w:rFonts w:cs="Times New Roman"/>
    </w:rPr>
  </w:style>
  <w:style w:type="character" w:customStyle="1" w:styleId="WW8Num45z0">
    <w:name w:val="WW8Num45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6z0">
    <w:name w:val="WW8Num4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6z2">
    <w:name w:val="WW8Num46z2"/>
    <w:rsid w:val="001F42F5"/>
    <w:rPr>
      <w:rFonts w:ascii="Wingdings" w:hAnsi="Wingdings" w:cs="Wingdings"/>
    </w:rPr>
  </w:style>
  <w:style w:type="character" w:customStyle="1" w:styleId="WW8Num46z3">
    <w:name w:val="WW8Num46z3"/>
    <w:rsid w:val="001F42F5"/>
    <w:rPr>
      <w:rFonts w:ascii="Symbol" w:hAnsi="Symbol" w:cs="Symbol"/>
    </w:rPr>
  </w:style>
  <w:style w:type="character" w:customStyle="1" w:styleId="WW8Num47z0">
    <w:name w:val="WW8Num4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sid w:val="001F42F5"/>
    <w:rPr>
      <w:rFonts w:cs="Times New Roman"/>
    </w:rPr>
  </w:style>
  <w:style w:type="character" w:customStyle="1" w:styleId="WW8Num49z0">
    <w:name w:val="WW8Num4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1">
    <w:name w:val="WW8Num49z1"/>
    <w:rsid w:val="001F42F5"/>
    <w:rPr>
      <w:rFonts w:cs="Times New Roman"/>
    </w:rPr>
  </w:style>
  <w:style w:type="character" w:customStyle="1" w:styleId="WW8Num50z0">
    <w:name w:val="WW8Num50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0z1">
    <w:name w:val="WW8Num50z1"/>
    <w:rsid w:val="001F42F5"/>
    <w:rPr>
      <w:rFonts w:cs="Times New Roman"/>
    </w:rPr>
  </w:style>
  <w:style w:type="character" w:customStyle="1" w:styleId="WW8Num51z0">
    <w:name w:val="WW8Num5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1z1">
    <w:name w:val="WW8Num51z1"/>
    <w:rsid w:val="001F42F5"/>
    <w:rPr>
      <w:rFonts w:cs="Times New Roman"/>
    </w:rPr>
  </w:style>
  <w:style w:type="character" w:customStyle="1" w:styleId="WW8Num52z0">
    <w:name w:val="WW8Num52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4z0">
    <w:name w:val="WW8Num5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6z0">
    <w:name w:val="WW8Num56z0"/>
    <w:rsid w:val="001F42F5"/>
    <w:rPr>
      <w:rFonts w:ascii="Wingdings" w:hAnsi="Wingdings" w:cs="Wingdings"/>
      <w:b/>
    </w:rPr>
  </w:style>
  <w:style w:type="character" w:customStyle="1" w:styleId="WW8Num56z1">
    <w:name w:val="WW8Num56z1"/>
    <w:rsid w:val="001F42F5"/>
    <w:rPr>
      <w:rFonts w:cs="Times New Roman"/>
    </w:rPr>
  </w:style>
  <w:style w:type="character" w:customStyle="1" w:styleId="WW8Num57z0">
    <w:name w:val="WW8Num5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7z1">
    <w:name w:val="WW8Num57z1"/>
    <w:rsid w:val="001F42F5"/>
    <w:rPr>
      <w:rFonts w:cs="Times New Roman"/>
    </w:rPr>
  </w:style>
  <w:style w:type="character" w:customStyle="1" w:styleId="WW8Num60z0">
    <w:name w:val="WW8Num60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1z0">
    <w:name w:val="WW8Num6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2z0">
    <w:name w:val="WW8Num62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2z1">
    <w:name w:val="WW8Num62z1"/>
    <w:rsid w:val="001F42F5"/>
    <w:rPr>
      <w:rFonts w:cs="Times New Roman"/>
    </w:rPr>
  </w:style>
  <w:style w:type="character" w:customStyle="1" w:styleId="WW8Num64z0">
    <w:name w:val="WW8Num64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4z1">
    <w:name w:val="WW8Num64z1"/>
    <w:rsid w:val="001F42F5"/>
    <w:rPr>
      <w:rFonts w:cs="Times New Roman"/>
    </w:rPr>
  </w:style>
  <w:style w:type="character" w:customStyle="1" w:styleId="WW8Num65z0">
    <w:name w:val="WW8Num65z0"/>
    <w:rsid w:val="001F42F5"/>
    <w:rPr>
      <w:b/>
    </w:rPr>
  </w:style>
  <w:style w:type="character" w:customStyle="1" w:styleId="WW8Num66z0">
    <w:name w:val="WW8Num6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6z1">
    <w:name w:val="WW8Num66z1"/>
    <w:rsid w:val="001F42F5"/>
    <w:rPr>
      <w:rFonts w:ascii="Courier New" w:hAnsi="Courier New" w:cs="Courier New"/>
    </w:rPr>
  </w:style>
  <w:style w:type="character" w:customStyle="1" w:styleId="WW8Num66z3">
    <w:name w:val="WW8Num66z3"/>
    <w:rsid w:val="001F42F5"/>
    <w:rPr>
      <w:rFonts w:ascii="Symbol" w:hAnsi="Symbol" w:cs="Symbol"/>
    </w:rPr>
  </w:style>
  <w:style w:type="character" w:customStyle="1" w:styleId="WW8Num70z0">
    <w:name w:val="WW8Num70z0"/>
    <w:rsid w:val="001F42F5"/>
    <w:rPr>
      <w:b/>
    </w:rPr>
  </w:style>
  <w:style w:type="character" w:customStyle="1" w:styleId="WW8Num71z0">
    <w:name w:val="WW8Num71z0"/>
    <w:rsid w:val="001F42F5"/>
    <w:rPr>
      <w:b/>
    </w:rPr>
  </w:style>
  <w:style w:type="character" w:customStyle="1" w:styleId="Fontepargpadro3">
    <w:name w:val="Fonte parág. padrão3"/>
    <w:rsid w:val="001F42F5"/>
  </w:style>
  <w:style w:type="character" w:customStyle="1" w:styleId="CitaoIntensaChar">
    <w:name w:val="Citação Intensa Char"/>
    <w:rsid w:val="001F42F5"/>
    <w:rPr>
      <w:rFonts w:ascii="Cambria" w:hAnsi="Cambria" w:cs="Cambria"/>
      <w:smallCaps/>
      <w:color w:val="365F91"/>
      <w:lang w:val="en-US" w:eastAsia="en-US" w:bidi="en-US"/>
    </w:rPr>
  </w:style>
  <w:style w:type="character" w:styleId="nfaseSutil">
    <w:name w:val="Subtle Emphasis"/>
    <w:qFormat/>
    <w:rsid w:val="001F42F5"/>
    <w:rPr>
      <w:smallCaps/>
      <w:strike w:val="0"/>
      <w:dstrike w:val="0"/>
      <w:color w:val="5A5A5A"/>
      <w:position w:val="0"/>
      <w:sz w:val="24"/>
      <w:vertAlign w:val="baseline"/>
    </w:rPr>
  </w:style>
  <w:style w:type="character" w:styleId="nfaseIntensa">
    <w:name w:val="Intense Emphasis"/>
    <w:qFormat/>
    <w:rsid w:val="001F42F5"/>
    <w:rPr>
      <w:b/>
      <w:bCs/>
      <w:smallCaps/>
      <w:color w:val="4F81BD"/>
      <w:spacing w:val="40"/>
    </w:rPr>
  </w:style>
  <w:style w:type="character" w:styleId="RefernciaSutil">
    <w:name w:val="Subtle Reference"/>
    <w:qFormat/>
    <w:rsid w:val="001F42F5"/>
    <w:rPr>
      <w:rFonts w:ascii="Cambria" w:eastAsia="Times New Roman" w:hAnsi="Cambria" w:cs="Times New Roman"/>
      <w:i/>
      <w:iCs/>
      <w:smallCaps/>
      <w:color w:val="5A5A5A"/>
      <w:spacing w:val="20"/>
    </w:rPr>
  </w:style>
  <w:style w:type="character" w:styleId="RefernciaIntensa">
    <w:name w:val="Intense Reference"/>
    <w:qFormat/>
    <w:rsid w:val="001F42F5"/>
    <w:rPr>
      <w:rFonts w:ascii="Cambria" w:eastAsia="Times New Roman" w:hAnsi="Cambria" w:cs="Times New Roman"/>
      <w:b/>
      <w:bCs/>
      <w:i/>
      <w:iCs/>
      <w:smallCaps/>
      <w:color w:val="17365D"/>
      <w:spacing w:val="20"/>
    </w:rPr>
  </w:style>
  <w:style w:type="character" w:styleId="TtulodoLivro">
    <w:name w:val="Book Title"/>
    <w:qFormat/>
    <w:rsid w:val="001F42F5"/>
    <w:rPr>
      <w:rFonts w:ascii="Cambria" w:eastAsia="Times New Roman" w:hAnsi="Cambria" w:cs="Times New Roman"/>
      <w:b/>
      <w:bCs/>
      <w:smallCaps/>
      <w:color w:val="17365D"/>
      <w:spacing w:val="10"/>
      <w:u w:val="single"/>
    </w:rPr>
  </w:style>
  <w:style w:type="character" w:customStyle="1" w:styleId="WW-WW8Num2z01">
    <w:name w:val="WW-WW8Num2z01"/>
    <w:rsid w:val="001F42F5"/>
    <w:rPr>
      <w:rFonts w:ascii="StarSymbol" w:hAnsi="StarSymbol" w:cs="StarSymbol"/>
      <w:sz w:val="18"/>
    </w:rPr>
  </w:style>
  <w:style w:type="character" w:customStyle="1" w:styleId="WW-WW8Num1z01">
    <w:name w:val="WW-WW8Num1z01"/>
    <w:rsid w:val="001F42F5"/>
    <w:rPr>
      <w:rFonts w:ascii="StarSymbol" w:hAnsi="StarSymbol" w:cs="StarSymbol"/>
      <w:sz w:val="18"/>
    </w:rPr>
  </w:style>
  <w:style w:type="character" w:customStyle="1" w:styleId="WW-WW8Num2z0">
    <w:name w:val="WW-WW8Num2z0"/>
    <w:rsid w:val="001F42F5"/>
    <w:rPr>
      <w:rFonts w:ascii="StarSymbol" w:hAnsi="StarSymbol" w:cs="StarSymbol"/>
      <w:sz w:val="18"/>
    </w:rPr>
  </w:style>
  <w:style w:type="character" w:customStyle="1" w:styleId="WW8Num4z0">
    <w:name w:val="WW8Num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z0">
    <w:name w:val="WW8Num9z0"/>
    <w:rsid w:val="001F42F5"/>
    <w:rPr>
      <w:b w:val="0"/>
    </w:rPr>
  </w:style>
  <w:style w:type="character" w:customStyle="1" w:styleId="WW8Num11z0">
    <w:name w:val="WW8Num11z0"/>
    <w:rsid w:val="001F42F5"/>
    <w:rPr>
      <w:b w:val="0"/>
    </w:rPr>
  </w:style>
  <w:style w:type="character" w:customStyle="1" w:styleId="WW8Num18z0">
    <w:name w:val="WW8Num1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2z0">
    <w:name w:val="WW8Num22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0">
    <w:name w:val="WW8Num25z0"/>
    <w:rsid w:val="001F42F5"/>
    <w:rPr>
      <w:b w:val="0"/>
    </w:rPr>
  </w:style>
  <w:style w:type="character" w:customStyle="1" w:styleId="WW8Num27z0">
    <w:name w:val="WW8Num2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0">
    <w:name w:val="WW8Num35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0">
    <w:name w:val="WW8Num4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3z0">
    <w:name w:val="WW8Num5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8z0">
    <w:name w:val="WW8Num5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0">
    <w:name w:val="WW8Num5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3z0">
    <w:name w:val="WW8Num63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Absatz-Standardschriftart">
    <w:name w:val="Absatz-Standardschriftart"/>
    <w:rsid w:val="001F42F5"/>
  </w:style>
  <w:style w:type="character" w:customStyle="1" w:styleId="WW8Num17z0">
    <w:name w:val="WW8Num1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0">
    <w:name w:val="WW8Num20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0">
    <w:name w:val="WW8Num2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9z0">
    <w:name w:val="WW8Num29z0"/>
    <w:rsid w:val="001F42F5"/>
    <w:rPr>
      <w:b w:val="0"/>
    </w:rPr>
  </w:style>
  <w:style w:type="character" w:customStyle="1" w:styleId="WW8Num34z0">
    <w:name w:val="WW8Num3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Absatz-Standardschriftart">
    <w:name w:val="WW-Absatz-Standardschriftart"/>
    <w:rsid w:val="001F42F5"/>
  </w:style>
  <w:style w:type="character" w:customStyle="1" w:styleId="WW-Absatz-Standardschriftart1">
    <w:name w:val="WW-Absatz-Standardschriftart1"/>
    <w:rsid w:val="001F42F5"/>
  </w:style>
  <w:style w:type="character" w:customStyle="1" w:styleId="WW-Absatz-Standardschriftart11">
    <w:name w:val="WW-Absatz-Standardschriftart11"/>
    <w:rsid w:val="001F42F5"/>
  </w:style>
  <w:style w:type="character" w:customStyle="1" w:styleId="WW-Absatz-Standardschriftart111">
    <w:name w:val="WW-Absatz-Standardschriftart111"/>
    <w:rsid w:val="001F42F5"/>
  </w:style>
  <w:style w:type="character" w:customStyle="1" w:styleId="WW8Num27z1">
    <w:name w:val="WW8Num27z1"/>
    <w:rsid w:val="001F42F5"/>
    <w:rPr>
      <w:rFonts w:ascii="Courier New" w:hAnsi="Courier New" w:cs="Courier New"/>
    </w:rPr>
  </w:style>
  <w:style w:type="character" w:customStyle="1" w:styleId="WW8Num27z2">
    <w:name w:val="WW8Num27z2"/>
    <w:rsid w:val="001F42F5"/>
    <w:rPr>
      <w:rFonts w:ascii="Wingdings" w:hAnsi="Wingdings" w:cs="Wingdings"/>
    </w:rPr>
  </w:style>
  <w:style w:type="character" w:customStyle="1" w:styleId="WW-Absatz-Standardschriftart1111">
    <w:name w:val="WW-Absatz-Standardschriftart1111"/>
    <w:rsid w:val="001F42F5"/>
  </w:style>
  <w:style w:type="character" w:customStyle="1" w:styleId="WW8Num30z2">
    <w:name w:val="WW8Num30z2"/>
    <w:rsid w:val="001F42F5"/>
    <w:rPr>
      <w:rFonts w:ascii="Wingdings" w:hAnsi="Wingdings" w:cs="Wingdings"/>
    </w:rPr>
  </w:style>
  <w:style w:type="character" w:customStyle="1" w:styleId="WW8Num48z0">
    <w:name w:val="WW8Num4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7z0">
    <w:name w:val="WW8Num6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8z0">
    <w:name w:val="WW8Num6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9z0">
    <w:name w:val="WW8Num6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9z1">
    <w:name w:val="WW8Num69z1"/>
    <w:rsid w:val="001F42F5"/>
    <w:rPr>
      <w:rFonts w:ascii="Courier New" w:hAnsi="Courier New" w:cs="Courier New"/>
    </w:rPr>
  </w:style>
  <w:style w:type="character" w:customStyle="1" w:styleId="WW8Num69z2">
    <w:name w:val="WW8Num69z2"/>
    <w:rsid w:val="001F42F5"/>
    <w:rPr>
      <w:rFonts w:ascii="Wingdings" w:hAnsi="Wingdings" w:cs="Wingdings"/>
    </w:rPr>
  </w:style>
  <w:style w:type="character" w:customStyle="1" w:styleId="WW8Num72z0">
    <w:name w:val="WW8Num72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3z0">
    <w:name w:val="WW8Num73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4z0">
    <w:name w:val="WW8Num74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ontepargpadro2">
    <w:name w:val="Fonte parág. padrão2"/>
    <w:rsid w:val="001F42F5"/>
  </w:style>
  <w:style w:type="character" w:customStyle="1" w:styleId="WW8Num1z0">
    <w:name w:val="WW8Num1z0"/>
    <w:rsid w:val="001F42F5"/>
    <w:rPr>
      <w:rFonts w:ascii="Symbol" w:hAnsi="Symbol" w:cs="Symbol"/>
    </w:rPr>
  </w:style>
  <w:style w:type="character" w:customStyle="1" w:styleId="WW8Num1z1">
    <w:name w:val="WW8Num1z1"/>
    <w:rsid w:val="001F42F5"/>
    <w:rPr>
      <w:rFonts w:ascii="Courier New" w:hAnsi="Courier New" w:cs="Courier New"/>
    </w:rPr>
  </w:style>
  <w:style w:type="character" w:customStyle="1" w:styleId="WW8Num1z2">
    <w:name w:val="WW8Num1z2"/>
    <w:rsid w:val="001F42F5"/>
    <w:rPr>
      <w:rFonts w:ascii="Wingdings" w:hAnsi="Wingdings" w:cs="Wingdings"/>
    </w:rPr>
  </w:style>
  <w:style w:type="character" w:customStyle="1" w:styleId="WW8Num42z2">
    <w:name w:val="WW8Num42z2"/>
    <w:rsid w:val="001F42F5"/>
    <w:rPr>
      <w:rFonts w:ascii="Wingdings" w:hAnsi="Wingdings" w:cs="Wingdings"/>
    </w:rPr>
  </w:style>
  <w:style w:type="character" w:customStyle="1" w:styleId="WW8Num55z0">
    <w:name w:val="WW8Num55z0"/>
    <w:rsid w:val="001F42F5"/>
    <w:rPr>
      <w:b w:val="0"/>
    </w:rPr>
  </w:style>
  <w:style w:type="character" w:customStyle="1" w:styleId="Refdecomentrio1">
    <w:name w:val="Ref. de comentário1"/>
    <w:rsid w:val="001F42F5"/>
    <w:rPr>
      <w:sz w:val="16"/>
    </w:rPr>
  </w:style>
  <w:style w:type="character" w:customStyle="1" w:styleId="highlight1">
    <w:name w:val="highlight1"/>
    <w:rsid w:val="001F42F5"/>
    <w:rPr>
      <w:shd w:val="clear" w:color="auto" w:fill="FFFF00"/>
    </w:rPr>
  </w:style>
  <w:style w:type="character" w:customStyle="1" w:styleId="CorpodetextoChar1">
    <w:name w:val="Corpo de texto Char1"/>
    <w:rsid w:val="001F42F5"/>
    <w:rPr>
      <w:rFonts w:ascii="Times New Roman" w:eastAsia="Times New Roman" w:hAnsi="Times New Roman" w:cs="Times New Roman"/>
      <w:sz w:val="24"/>
      <w:szCs w:val="24"/>
      <w:lang w:val="x-none" w:eastAsia="ar-SA"/>
    </w:rPr>
  </w:style>
  <w:style w:type="character" w:customStyle="1" w:styleId="CabealhoChar1">
    <w:name w:val="Cabeçalho Char1"/>
    <w:rsid w:val="001F42F5"/>
    <w:rPr>
      <w:rFonts w:ascii="Times New Roman" w:eastAsia="Times New Roman" w:hAnsi="Times New Roman" w:cs="Times New Roman"/>
      <w:sz w:val="24"/>
      <w:szCs w:val="24"/>
      <w:lang w:val="x-none" w:eastAsia="ar-SA"/>
    </w:rPr>
  </w:style>
  <w:style w:type="character" w:customStyle="1" w:styleId="RodapChar1">
    <w:name w:val="Rodapé Char1"/>
    <w:rsid w:val="001F42F5"/>
    <w:rPr>
      <w:rFonts w:ascii="Times New Roman" w:eastAsia="Times New Roman" w:hAnsi="Times New Roman" w:cs="Times New Roman"/>
      <w:sz w:val="24"/>
      <w:szCs w:val="24"/>
      <w:lang w:val="x-none" w:eastAsia="ar-SA"/>
    </w:rPr>
  </w:style>
  <w:style w:type="paragraph" w:customStyle="1" w:styleId="Corpodetexto22">
    <w:name w:val="Corpo de texto 22"/>
    <w:basedOn w:val="Normal"/>
    <w:rsid w:val="001F42F5"/>
    <w:pPr>
      <w:suppressAutoHyphens/>
      <w:jc w:val="both"/>
    </w:pPr>
    <w:rPr>
      <w:rFonts w:ascii="Arial" w:eastAsia="Times New Roman" w:hAnsi="Arial" w:cs="Arial"/>
      <w:caps/>
      <w:sz w:val="18"/>
      <w:szCs w:val="18"/>
      <w:lang w:val="x-none" w:eastAsia="ar-SA"/>
    </w:rPr>
  </w:style>
  <w:style w:type="character" w:customStyle="1" w:styleId="SubttuloChar1">
    <w:name w:val="Subtítulo Char1"/>
    <w:rsid w:val="001F42F5"/>
    <w:rPr>
      <w:rFonts w:ascii="Times New Roman" w:eastAsia="Times New Roman" w:hAnsi="Times New Roman" w:cs="Times New Roman"/>
      <w:b/>
      <w:sz w:val="24"/>
      <w:szCs w:val="24"/>
      <w:lang w:val="x-none" w:eastAsia="ar-SA"/>
    </w:rPr>
  </w:style>
  <w:style w:type="character" w:customStyle="1" w:styleId="RecuodecorpodetextoChar1">
    <w:name w:val="Recuo de corpo de texto Char1"/>
    <w:rsid w:val="001F42F5"/>
    <w:rPr>
      <w:rFonts w:ascii="Times New Roman" w:eastAsia="MS Mincho" w:hAnsi="Times New Roman" w:cs="Times New Roman"/>
      <w:sz w:val="20"/>
      <w:szCs w:val="20"/>
      <w:lang w:eastAsia="pt-BR"/>
    </w:rPr>
  </w:style>
  <w:style w:type="paragraph" w:customStyle="1" w:styleId="Recuodecorpodetexto21">
    <w:name w:val="Recuo de corpo de texto 21"/>
    <w:basedOn w:val="Normal"/>
    <w:rsid w:val="001F42F5"/>
    <w:pPr>
      <w:suppressAutoHyphens/>
      <w:ind w:left="360" w:firstLine="1058"/>
      <w:jc w:val="both"/>
    </w:pPr>
    <w:rPr>
      <w:rFonts w:ascii="Arial" w:eastAsia="Times New Roman" w:hAnsi="Arial" w:cs="Arial"/>
      <w:sz w:val="24"/>
      <w:szCs w:val="24"/>
      <w:lang w:val="x-none" w:eastAsia="ar-SA"/>
    </w:rPr>
  </w:style>
  <w:style w:type="paragraph" w:customStyle="1" w:styleId="Recuodecorpodetexto31">
    <w:name w:val="Recuo de corpo de texto 31"/>
    <w:basedOn w:val="Normal"/>
    <w:rsid w:val="001F42F5"/>
    <w:pPr>
      <w:suppressAutoHyphens/>
      <w:spacing w:line="480" w:lineRule="auto"/>
      <w:ind w:firstLine="1800"/>
      <w:jc w:val="both"/>
    </w:pPr>
    <w:rPr>
      <w:rFonts w:ascii="Arial" w:eastAsia="Times New Roman" w:hAnsi="Arial" w:cs="Arial"/>
      <w:sz w:val="24"/>
      <w:szCs w:val="24"/>
      <w:lang w:val="x-none" w:eastAsia="ar-SA"/>
    </w:rPr>
  </w:style>
  <w:style w:type="paragraph" w:customStyle="1" w:styleId="Base">
    <w:name w:val="Base"/>
    <w:rsid w:val="001F42F5"/>
    <w:pPr>
      <w:suppressAutoHyphens/>
    </w:pPr>
    <w:rPr>
      <w:rFonts w:ascii="Arial" w:eastAsia="Times New Roman" w:hAnsi="Arial" w:cs="Arial"/>
      <w:sz w:val="24"/>
      <w:lang w:eastAsia="ar-SA"/>
    </w:rPr>
  </w:style>
  <w:style w:type="character" w:customStyle="1" w:styleId="TextodebaloChar1">
    <w:name w:val="Texto de balão Char1"/>
    <w:rsid w:val="001F42F5"/>
    <w:rPr>
      <w:rFonts w:ascii="Tahoma" w:eastAsia="Times New Roman" w:hAnsi="Tahoma" w:cs="Tahoma"/>
      <w:sz w:val="16"/>
      <w:szCs w:val="16"/>
      <w:lang w:val="x-none" w:eastAsia="ar-SA"/>
    </w:rPr>
  </w:style>
  <w:style w:type="paragraph" w:customStyle="1" w:styleId="PARGRAFO0">
    <w:name w:val="PARÁGRAFO"/>
    <w:basedOn w:val="Normal"/>
    <w:rsid w:val="001F42F5"/>
    <w:pPr>
      <w:widowControl w:val="0"/>
      <w:suppressAutoHyphens/>
      <w:spacing w:after="120" w:line="360" w:lineRule="auto"/>
      <w:ind w:firstLine="1701"/>
      <w:jc w:val="both"/>
    </w:pPr>
    <w:rPr>
      <w:rFonts w:ascii="Arial" w:eastAsia="Times New Roman" w:hAnsi="Arial" w:cs="Arial"/>
      <w:sz w:val="26"/>
      <w:szCs w:val="24"/>
      <w:lang w:eastAsia="ar-SA"/>
    </w:rPr>
  </w:style>
  <w:style w:type="character" w:customStyle="1" w:styleId="CitaoChar1">
    <w:name w:val="Citação Char1"/>
    <w:rsid w:val="001F42F5"/>
    <w:rPr>
      <w:rFonts w:eastAsia="Times New Roman" w:cs="Calibri"/>
      <w:i/>
      <w:iCs/>
      <w:color w:val="5A5A5A"/>
      <w:lang w:val="en-US" w:eastAsia="en-US" w:bidi="en-US"/>
    </w:rPr>
  </w:style>
  <w:style w:type="paragraph" w:styleId="CitaoIntensa">
    <w:name w:val="Intense Quote"/>
    <w:basedOn w:val="Normal"/>
    <w:next w:val="Normal"/>
    <w:link w:val="CitaoIntensaChar1"/>
    <w:qFormat/>
    <w:rsid w:val="001F42F5"/>
    <w:pPr>
      <w:pBdr>
        <w:top w:val="single" w:sz="4" w:space="12" w:color="C0C0C0"/>
        <w:left w:val="single" w:sz="4" w:space="15" w:color="C0C0C0"/>
        <w:bottom w:val="single" w:sz="8" w:space="10" w:color="808080"/>
        <w:right w:val="single" w:sz="8" w:space="15" w:color="808080"/>
      </w:pBdr>
      <w:suppressAutoHyphens/>
      <w:spacing w:line="300" w:lineRule="auto"/>
      <w:ind w:left="2506" w:right="432"/>
    </w:pPr>
    <w:rPr>
      <w:rFonts w:ascii="Cambria" w:eastAsia="Times New Roman" w:hAnsi="Cambria" w:cs="Cambria"/>
      <w:smallCaps/>
      <w:color w:val="365F91"/>
      <w:lang w:val="en-US" w:bidi="en-US"/>
    </w:rPr>
  </w:style>
  <w:style w:type="character" w:customStyle="1" w:styleId="CitaoIntensaChar1">
    <w:name w:val="Citação Intensa Char1"/>
    <w:link w:val="CitaoIntensa"/>
    <w:rsid w:val="001F42F5"/>
    <w:rPr>
      <w:rFonts w:ascii="Cambria" w:eastAsia="Times New Roman" w:hAnsi="Cambria" w:cs="Cambria"/>
      <w:smallCaps/>
      <w:color w:val="365F91"/>
      <w:lang w:val="en-US" w:eastAsia="en-US" w:bidi="en-US"/>
    </w:rPr>
  </w:style>
  <w:style w:type="paragraph" w:styleId="CabealhodoSumrio">
    <w:name w:val="TOC Heading"/>
    <w:basedOn w:val="Ttulo1"/>
    <w:next w:val="Normal"/>
    <w:qFormat/>
    <w:rsid w:val="001F42F5"/>
    <w:pPr>
      <w:keepNext w:val="0"/>
      <w:suppressAutoHyphens/>
      <w:spacing w:before="400" w:after="60"/>
      <w:ind w:left="0"/>
      <w:jc w:val="left"/>
      <w:outlineLvl w:val="9"/>
    </w:pPr>
    <w:rPr>
      <w:rFonts w:ascii="Cambria" w:hAnsi="Cambria"/>
      <w:b w:val="0"/>
      <w:smallCaps/>
      <w:color w:val="0F243E"/>
      <w:spacing w:val="20"/>
      <w:sz w:val="32"/>
      <w:szCs w:val="32"/>
      <w:u w:val="none"/>
      <w:lang w:val="x-none" w:eastAsia="ar-SA"/>
    </w:rPr>
  </w:style>
  <w:style w:type="paragraph" w:customStyle="1" w:styleId="Corpodetexto1">
    <w:name w:val="Corpo de texto1"/>
    <w:rsid w:val="001F42F5"/>
    <w:pPr>
      <w:suppressAutoHyphens/>
    </w:pPr>
    <w:rPr>
      <w:rFonts w:ascii="CG Times" w:eastAsia="Times New Roman" w:hAnsi="CG Times" w:cs="CG Times"/>
      <w:color w:val="000000"/>
      <w:sz w:val="24"/>
      <w:lang w:val="en-US" w:eastAsia="ar-SA"/>
    </w:rPr>
  </w:style>
  <w:style w:type="paragraph" w:customStyle="1" w:styleId="t1">
    <w:name w:val="t1"/>
    <w:basedOn w:val="Normal"/>
    <w:rsid w:val="001F42F5"/>
    <w:pPr>
      <w:numPr>
        <w:numId w:val="13"/>
      </w:numPr>
      <w:tabs>
        <w:tab w:val="clear" w:pos="283"/>
        <w:tab w:val="left" w:pos="284"/>
      </w:tabs>
      <w:suppressAutoHyphens/>
      <w:spacing w:before="240"/>
      <w:jc w:val="both"/>
    </w:pPr>
    <w:rPr>
      <w:rFonts w:ascii="Arial" w:eastAsia="Times New Roman" w:hAnsi="Arial" w:cs="Arial"/>
      <w:b/>
      <w:sz w:val="24"/>
      <w:lang w:eastAsia="ar-SA"/>
    </w:rPr>
  </w:style>
  <w:style w:type="paragraph" w:customStyle="1" w:styleId="t2">
    <w:name w:val="t2"/>
    <w:basedOn w:val="Normal"/>
    <w:rsid w:val="001F42F5"/>
    <w:pPr>
      <w:tabs>
        <w:tab w:val="num" w:pos="283"/>
      </w:tabs>
      <w:suppressAutoHyphens/>
      <w:spacing w:before="120"/>
      <w:jc w:val="both"/>
    </w:pPr>
    <w:rPr>
      <w:rFonts w:ascii="Arial" w:eastAsia="Times New Roman" w:hAnsi="Arial" w:cs="Arial"/>
      <w:b/>
      <w:sz w:val="24"/>
      <w:lang w:eastAsia="ar-SA"/>
    </w:rPr>
  </w:style>
  <w:style w:type="paragraph" w:customStyle="1" w:styleId="tb1">
    <w:name w:val="tb1"/>
    <w:basedOn w:val="Normal"/>
    <w:rsid w:val="001F42F5"/>
    <w:pPr>
      <w:numPr>
        <w:numId w:val="11"/>
      </w:numPr>
      <w:tabs>
        <w:tab w:val="left" w:leader="dot" w:pos="3829"/>
      </w:tabs>
      <w:suppressAutoHyphens/>
      <w:jc w:val="both"/>
    </w:pPr>
    <w:rPr>
      <w:rFonts w:ascii="Arial" w:eastAsia="Times New Roman" w:hAnsi="Arial" w:cs="Arial"/>
      <w:sz w:val="24"/>
      <w:lang w:eastAsia="ar-SA"/>
    </w:rPr>
  </w:style>
  <w:style w:type="paragraph" w:customStyle="1" w:styleId="t2a">
    <w:name w:val="t2a"/>
    <w:basedOn w:val="Normal"/>
    <w:rsid w:val="001F42F5"/>
    <w:pPr>
      <w:numPr>
        <w:numId w:val="14"/>
      </w:numPr>
      <w:tabs>
        <w:tab w:val="right" w:leader="dot" w:pos="9639"/>
      </w:tabs>
      <w:suppressAutoHyphens/>
      <w:jc w:val="both"/>
    </w:pPr>
    <w:rPr>
      <w:rFonts w:ascii="Arial" w:eastAsia="Times New Roman" w:hAnsi="Arial" w:cs="Arial"/>
      <w:sz w:val="24"/>
      <w:lang w:eastAsia="ar-SA"/>
    </w:rPr>
  </w:style>
  <w:style w:type="paragraph" w:customStyle="1" w:styleId="Numerada41">
    <w:name w:val="Numerada 41"/>
    <w:basedOn w:val="Normal"/>
    <w:rsid w:val="001F42F5"/>
    <w:pPr>
      <w:numPr>
        <w:numId w:val="12"/>
      </w:numPr>
      <w:suppressAutoHyphens/>
    </w:pPr>
    <w:rPr>
      <w:rFonts w:ascii="Times New Roman" w:eastAsia="Times New Roman" w:hAnsi="Times New Roman" w:cs="Times New Roman"/>
      <w:lang w:eastAsia="ar-SA"/>
    </w:rPr>
  </w:style>
  <w:style w:type="paragraph" w:customStyle="1" w:styleId="Edital11">
    <w:name w:val="Edital_1.1"/>
    <w:rsid w:val="001F42F5"/>
    <w:pPr>
      <w:suppressAutoHyphens/>
      <w:ind w:left="709" w:hanging="425"/>
      <w:jc w:val="both"/>
    </w:pPr>
    <w:rPr>
      <w:rFonts w:ascii="Verdana" w:eastAsia="Times New Roman" w:hAnsi="Verdana" w:cs="Verdana"/>
      <w:color w:val="000000"/>
      <w:sz w:val="22"/>
      <w:szCs w:val="22"/>
      <w:lang w:eastAsia="ar-SA"/>
    </w:rPr>
  </w:style>
  <w:style w:type="paragraph" w:customStyle="1" w:styleId="Listadecontinuao1">
    <w:name w:val="Lista de continuação1"/>
    <w:basedOn w:val="Normal"/>
    <w:rsid w:val="001F42F5"/>
    <w:pPr>
      <w:suppressAutoHyphens/>
      <w:spacing w:after="120"/>
      <w:ind w:left="283"/>
    </w:pPr>
    <w:rPr>
      <w:rFonts w:ascii="Times New Roman" w:eastAsia="Times New Roman" w:hAnsi="Times New Roman" w:cs="Times New Roman"/>
      <w:sz w:val="24"/>
      <w:szCs w:val="24"/>
      <w:lang w:eastAsia="ar-SA"/>
    </w:rPr>
  </w:style>
  <w:style w:type="paragraph" w:customStyle="1" w:styleId="TxBrp0">
    <w:name w:val="TxBr_p0"/>
    <w:basedOn w:val="Normal"/>
    <w:rsid w:val="001F42F5"/>
    <w:pPr>
      <w:widowControl w:val="0"/>
      <w:tabs>
        <w:tab w:val="left" w:pos="204"/>
      </w:tabs>
      <w:suppressAutoHyphens/>
      <w:autoSpaceDE w:val="0"/>
      <w:spacing w:line="240" w:lineRule="atLeast"/>
      <w:jc w:val="both"/>
    </w:pPr>
    <w:rPr>
      <w:rFonts w:ascii="Times New Roman" w:eastAsia="Times New Roman" w:hAnsi="Times New Roman" w:cs="Times New Roman"/>
      <w:sz w:val="24"/>
      <w:szCs w:val="24"/>
      <w:lang w:val="en-US" w:eastAsia="ar-SA"/>
    </w:rPr>
  </w:style>
  <w:style w:type="paragraph" w:customStyle="1" w:styleId="Corpodotexto">
    <w:name w:val="Corpo do texto"/>
    <w:basedOn w:val="Normal"/>
    <w:rsid w:val="001F42F5"/>
    <w:pPr>
      <w:suppressAutoHyphens/>
      <w:overflowPunct w:val="0"/>
      <w:autoSpaceDE w:val="0"/>
      <w:jc w:val="both"/>
      <w:textAlignment w:val="baseline"/>
    </w:pPr>
    <w:rPr>
      <w:rFonts w:ascii="Times New Roman" w:eastAsia="Times New Roman" w:hAnsi="Times New Roman" w:cs="Times New Roman"/>
      <w:lang w:eastAsia="ar-SA"/>
    </w:rPr>
  </w:style>
  <w:style w:type="paragraph" w:customStyle="1" w:styleId="BC-PargrafoNormal">
    <w:name w:val="BC-Parágrafo Normal"/>
    <w:basedOn w:val="Normal"/>
    <w:rsid w:val="001F42F5"/>
    <w:pPr>
      <w:widowControl w:val="0"/>
      <w:tabs>
        <w:tab w:val="left" w:pos="0"/>
        <w:tab w:val="left" w:pos="1701"/>
      </w:tabs>
      <w:suppressAutoHyphens/>
      <w:jc w:val="both"/>
    </w:pPr>
    <w:rPr>
      <w:rFonts w:ascii="Arial" w:eastAsia="Times New Roman" w:hAnsi="Arial" w:cs="Arial"/>
      <w:sz w:val="24"/>
      <w:lang w:eastAsia="ar-SA"/>
    </w:rPr>
  </w:style>
  <w:style w:type="paragraph" w:customStyle="1" w:styleId="Textoembloco1">
    <w:name w:val="Texto em bloco1"/>
    <w:basedOn w:val="Normal"/>
    <w:rsid w:val="001F42F5"/>
    <w:pPr>
      <w:widowControl w:val="0"/>
      <w:tabs>
        <w:tab w:val="left" w:pos="326"/>
        <w:tab w:val="left" w:pos="1034"/>
        <w:tab w:val="left" w:pos="1742"/>
        <w:tab w:val="left" w:pos="2450"/>
        <w:tab w:val="left" w:pos="3158"/>
        <w:tab w:val="left" w:pos="3866"/>
      </w:tabs>
      <w:suppressAutoHyphens/>
      <w:autoSpaceDE w:val="0"/>
      <w:spacing w:after="186"/>
      <w:ind w:left="-381" w:right="-564"/>
      <w:jc w:val="both"/>
    </w:pPr>
    <w:rPr>
      <w:rFonts w:ascii="Helvetica" w:eastAsia="Times New Roman" w:hAnsi="Helvetica" w:cs="Helvetica"/>
      <w:color w:val="000000"/>
      <w:sz w:val="22"/>
      <w:szCs w:val="22"/>
      <w:lang w:eastAsia="ar-SA"/>
    </w:rPr>
  </w:style>
  <w:style w:type="paragraph" w:customStyle="1" w:styleId="Corpodetexto21">
    <w:name w:val="Corpo de texto 21"/>
    <w:basedOn w:val="Normal"/>
    <w:rsid w:val="001F42F5"/>
    <w:pPr>
      <w:widowControl w:val="0"/>
      <w:tabs>
        <w:tab w:val="left" w:pos="1457"/>
        <w:tab w:val="left" w:pos="2080"/>
      </w:tabs>
      <w:suppressAutoHyphens/>
      <w:spacing w:line="360" w:lineRule="auto"/>
      <w:ind w:left="720"/>
      <w:jc w:val="both"/>
    </w:pPr>
    <w:rPr>
      <w:rFonts w:ascii="Bookman Old Style" w:eastAsia="Times New Roman" w:hAnsi="Bookman Old Style" w:cs="Bookman Old Style"/>
      <w:sz w:val="24"/>
      <w:lang w:eastAsia="ar-SA"/>
    </w:rPr>
  </w:style>
  <w:style w:type="paragraph" w:customStyle="1" w:styleId="TxBrc2">
    <w:name w:val="TxBr_c2"/>
    <w:basedOn w:val="Normal"/>
    <w:rsid w:val="001F42F5"/>
    <w:pPr>
      <w:widowControl w:val="0"/>
      <w:suppressAutoHyphens/>
      <w:autoSpaceDE w:val="0"/>
      <w:spacing w:line="240" w:lineRule="atLeast"/>
      <w:jc w:val="center"/>
    </w:pPr>
    <w:rPr>
      <w:rFonts w:ascii="Times New Roman" w:eastAsia="Times New Roman" w:hAnsi="Times New Roman" w:cs="Times New Roman"/>
      <w:sz w:val="24"/>
      <w:szCs w:val="24"/>
      <w:lang w:val="en-US" w:eastAsia="ar-SA"/>
    </w:rPr>
  </w:style>
  <w:style w:type="paragraph" w:customStyle="1" w:styleId="DetalheTitulo2">
    <w:name w:val="Detalhe Titulo 2"/>
    <w:basedOn w:val="Normal"/>
    <w:rsid w:val="001F42F5"/>
    <w:pPr>
      <w:suppressAutoHyphens/>
      <w:ind w:left="284"/>
      <w:jc w:val="both"/>
    </w:pPr>
    <w:rPr>
      <w:rFonts w:ascii="Arial" w:eastAsia="Times New Roman" w:hAnsi="Arial" w:cs="Arial"/>
      <w:sz w:val="24"/>
      <w:szCs w:val="24"/>
      <w:lang w:eastAsia="ar-SA"/>
    </w:rPr>
  </w:style>
  <w:style w:type="paragraph" w:customStyle="1" w:styleId="Recuodecorpodetexto1">
    <w:name w:val="Recuo de corpo de texto1"/>
    <w:basedOn w:val="Normal"/>
    <w:rsid w:val="001F42F5"/>
    <w:pPr>
      <w:suppressAutoHyphens/>
      <w:autoSpaceDE w:val="0"/>
      <w:spacing w:after="120"/>
      <w:ind w:left="283"/>
    </w:pPr>
    <w:rPr>
      <w:rFonts w:ascii="Times New Roman" w:eastAsia="Times New Roman" w:hAnsi="Times New Roman" w:cs="Times New Roman"/>
      <w:sz w:val="24"/>
      <w:szCs w:val="24"/>
      <w:lang w:eastAsia="ar-SA"/>
    </w:rPr>
  </w:style>
  <w:style w:type="paragraph" w:customStyle="1" w:styleId="limpar">
    <w:name w:val="limpar"/>
    <w:basedOn w:val="Normal"/>
    <w:rsid w:val="001F42F5"/>
    <w:pPr>
      <w:suppressAutoHyphens/>
      <w:jc w:val="both"/>
    </w:pPr>
    <w:rPr>
      <w:rFonts w:ascii="Arial" w:eastAsia="Times New Roman" w:hAnsi="Arial" w:cs="Arial"/>
      <w:sz w:val="22"/>
      <w:szCs w:val="22"/>
      <w:lang w:eastAsia="ar-SA"/>
    </w:rPr>
  </w:style>
  <w:style w:type="paragraph" w:customStyle="1" w:styleId="PargrafodaLista1">
    <w:name w:val="Parágrafo da Lista1"/>
    <w:basedOn w:val="Normal"/>
    <w:rsid w:val="001F42F5"/>
    <w:pPr>
      <w:suppressAutoHyphens/>
      <w:ind w:left="720"/>
    </w:pPr>
    <w:rPr>
      <w:rFonts w:ascii="Times New Roman" w:eastAsia="Calibri" w:hAnsi="Times New Roman" w:cs="Times New Roman"/>
      <w:sz w:val="24"/>
      <w:lang w:eastAsia="ar-SA"/>
    </w:rPr>
  </w:style>
  <w:style w:type="paragraph" w:customStyle="1" w:styleId="alnea">
    <w:name w:val="alínea"/>
    <w:basedOn w:val="Normal"/>
    <w:rsid w:val="001F42F5"/>
    <w:pPr>
      <w:tabs>
        <w:tab w:val="left" w:pos="1134"/>
      </w:tabs>
      <w:suppressAutoHyphens/>
      <w:spacing w:before="120"/>
      <w:ind w:left="1134" w:hanging="567"/>
      <w:jc w:val="both"/>
    </w:pPr>
    <w:rPr>
      <w:rFonts w:ascii="Arial" w:eastAsia="Times New Roman" w:hAnsi="Arial" w:cs="Arial"/>
      <w:color w:val="000000"/>
      <w:lang w:eastAsia="ar-SA"/>
    </w:rPr>
  </w:style>
  <w:style w:type="paragraph" w:customStyle="1" w:styleId="WW-Corpodotexto">
    <w:name w:val="WW-Corpo do texto"/>
    <w:basedOn w:val="Normal"/>
    <w:rsid w:val="001F42F5"/>
    <w:pPr>
      <w:suppressAutoHyphens/>
      <w:overflowPunct w:val="0"/>
      <w:autoSpaceDE w:val="0"/>
      <w:jc w:val="both"/>
      <w:textAlignment w:val="baseline"/>
    </w:pPr>
    <w:rPr>
      <w:rFonts w:ascii="Times New Roman" w:eastAsia="Times New Roman" w:hAnsi="Times New Roman" w:cs="Times New Roman"/>
      <w:lang w:eastAsia="ar-SA"/>
    </w:rPr>
  </w:style>
  <w:style w:type="paragraph" w:customStyle="1" w:styleId="Contedodetabela">
    <w:name w:val="Conteúdo de tabela"/>
    <w:basedOn w:val="Normal"/>
    <w:rsid w:val="001F42F5"/>
    <w:pPr>
      <w:suppressLineNumbers/>
      <w:suppressAutoHyphens/>
    </w:pPr>
    <w:rPr>
      <w:rFonts w:ascii="Times New Roman" w:eastAsia="Times New Roman" w:hAnsi="Times New Roman" w:cs="Times New Roman"/>
      <w:sz w:val="24"/>
      <w:szCs w:val="24"/>
      <w:lang w:eastAsia="ar-SA"/>
    </w:rPr>
  </w:style>
  <w:style w:type="paragraph" w:customStyle="1" w:styleId="Ttulodetabela">
    <w:name w:val="Título de tabela"/>
    <w:basedOn w:val="Contedodetabela"/>
    <w:rsid w:val="001F42F5"/>
    <w:pPr>
      <w:jc w:val="center"/>
    </w:pPr>
    <w:rPr>
      <w:b/>
      <w:bCs/>
    </w:rPr>
  </w:style>
  <w:style w:type="paragraph" w:customStyle="1" w:styleId="Contedodequadro">
    <w:name w:val="Conteúdo de quadro"/>
    <w:basedOn w:val="Corpodetexto"/>
    <w:rsid w:val="001F42F5"/>
    <w:pPr>
      <w:widowControl/>
      <w:suppressAutoHyphens/>
      <w:autoSpaceDE/>
      <w:autoSpaceDN/>
      <w:jc w:val="both"/>
    </w:pPr>
    <w:rPr>
      <w:rFonts w:ascii="Times New Roman" w:eastAsia="Times New Roman" w:hAnsi="Times New Roman" w:cs="Times New Roman"/>
      <w:sz w:val="24"/>
      <w:szCs w:val="24"/>
      <w:lang w:val="x-none" w:eastAsia="ar-SA"/>
    </w:rPr>
  </w:style>
  <w:style w:type="character" w:customStyle="1" w:styleId="PargrafodaListaChar">
    <w:name w:val="Parágrafo da Lista Char"/>
    <w:link w:val="PargrafodaLista"/>
    <w:uiPriority w:val="1"/>
    <w:qFormat/>
    <w:rsid w:val="001F42F5"/>
    <w:rPr>
      <w:rFonts w:ascii="Calibri" w:eastAsia="Calibri" w:hAnsi="Calibri" w:cs="Times New Roman"/>
      <w:sz w:val="22"/>
      <w:szCs w:val="22"/>
      <w:lang w:eastAsia="en-US"/>
    </w:rPr>
  </w:style>
  <w:style w:type="paragraph" w:customStyle="1" w:styleId="Ttulo1-Seo3">
    <w:name w:val="Título 1 - Seção 3"/>
    <w:basedOn w:val="Normal"/>
    <w:autoRedefine/>
    <w:rsid w:val="006A42FE"/>
    <w:pPr>
      <w:keepNext/>
      <w:tabs>
        <w:tab w:val="left" w:pos="-2552"/>
        <w:tab w:val="num" w:pos="0"/>
      </w:tabs>
      <w:spacing w:before="360" w:after="240"/>
      <w:ind w:right="51" w:hanging="851"/>
      <w:jc w:val="both"/>
    </w:pPr>
    <w:rPr>
      <w:rFonts w:ascii="Arial" w:eastAsia="Times New Roman" w:hAnsi="Arial" w:cs="Times New Roman"/>
      <w:b/>
      <w:i/>
      <w:sz w:val="22"/>
      <w:lang w:eastAsia="pt-BR"/>
    </w:rPr>
  </w:style>
  <w:style w:type="paragraph" w:customStyle="1" w:styleId="Ttulo2-Seo3">
    <w:name w:val="Título 2 - Seção 3"/>
    <w:basedOn w:val="Ttulo1-Seo3"/>
    <w:next w:val="TEXTO"/>
    <w:autoRedefine/>
    <w:rsid w:val="006A42FE"/>
    <w:pPr>
      <w:tabs>
        <w:tab w:val="clear" w:pos="0"/>
        <w:tab w:val="left" w:pos="-2977"/>
      </w:tabs>
      <w:spacing w:before="240" w:line="360" w:lineRule="auto"/>
      <w:ind w:left="993" w:hanging="567"/>
    </w:pPr>
    <w:rPr>
      <w:b w:val="0"/>
      <w:bCs/>
      <w:i w:val="0"/>
      <w:iCs/>
      <w:sz w:val="24"/>
      <w:szCs w:val="24"/>
    </w:rPr>
  </w:style>
  <w:style w:type="paragraph" w:customStyle="1" w:styleId="p6">
    <w:name w:val="p6"/>
    <w:basedOn w:val="Normal"/>
    <w:rsid w:val="006A42FE"/>
    <w:pPr>
      <w:widowControl w:val="0"/>
      <w:tabs>
        <w:tab w:val="left" w:pos="204"/>
      </w:tabs>
      <w:spacing w:line="240" w:lineRule="atLeast"/>
      <w:jc w:val="both"/>
    </w:pPr>
    <w:rPr>
      <w:rFonts w:ascii="Times New Roman" w:eastAsia="Times New Roman" w:hAnsi="Times New Roman" w:cs="Times New Roman"/>
      <w:snapToGrid w:val="0"/>
      <w:sz w:val="24"/>
      <w:lang w:eastAsia="pt-BR"/>
    </w:rPr>
  </w:style>
  <w:style w:type="paragraph" w:customStyle="1" w:styleId="BNDES">
    <w:name w:val="BNDES"/>
    <w:basedOn w:val="Normal"/>
    <w:link w:val="BNDESChar"/>
    <w:rsid w:val="00DD74BE"/>
    <w:pPr>
      <w:jc w:val="both"/>
    </w:pPr>
    <w:rPr>
      <w:rFonts w:ascii="Times New Roman" w:eastAsia="Times New Roman" w:hAnsi="Times New Roman" w:cs="Times New Roman"/>
      <w:sz w:val="24"/>
      <w:szCs w:val="24"/>
      <w:lang w:eastAsia="pt-BR"/>
    </w:rPr>
  </w:style>
  <w:style w:type="character" w:customStyle="1" w:styleId="BNDESChar">
    <w:name w:val="BNDES Char"/>
    <w:link w:val="BNDES"/>
    <w:rsid w:val="00DD74BE"/>
    <w:rPr>
      <w:rFonts w:ascii="Times New Roman" w:eastAsia="Times New Roman" w:hAnsi="Times New Roman" w:cs="Times New Roman"/>
      <w:sz w:val="24"/>
      <w:szCs w:val="24"/>
    </w:rPr>
  </w:style>
  <w:style w:type="paragraph" w:customStyle="1" w:styleId="SombreamentoMdio1-nfase11">
    <w:name w:val="Sombreamento Médio 1 - Ênfase 11"/>
    <w:uiPriority w:val="1"/>
    <w:qFormat/>
    <w:rsid w:val="007439EF"/>
    <w:rPr>
      <w:rFonts w:ascii="Calibri" w:eastAsia="Calibri" w:hAnsi="Calibri" w:cs="Times New Roman"/>
      <w:sz w:val="24"/>
      <w:szCs w:val="24"/>
      <w:lang w:eastAsia="en-US"/>
    </w:rPr>
  </w:style>
  <w:style w:type="paragraph" w:styleId="Textodenotaderodap">
    <w:name w:val="footnote text"/>
    <w:basedOn w:val="Normal"/>
    <w:link w:val="TextodenotaderodapChar"/>
    <w:uiPriority w:val="99"/>
    <w:semiHidden/>
    <w:unhideWhenUsed/>
    <w:rsid w:val="007439EF"/>
    <w:rPr>
      <w:rFonts w:ascii="Calibri" w:eastAsia="Times New Roman" w:hAnsi="Calibri" w:cs="Times New Roman"/>
    </w:rPr>
  </w:style>
  <w:style w:type="character" w:customStyle="1" w:styleId="TextodenotaderodapChar">
    <w:name w:val="Texto de nota de rodapé Char"/>
    <w:basedOn w:val="Fontepargpadro"/>
    <w:link w:val="Textodenotaderodap"/>
    <w:uiPriority w:val="99"/>
    <w:semiHidden/>
    <w:rsid w:val="007439EF"/>
    <w:rPr>
      <w:rFonts w:ascii="Calibri" w:eastAsia="Times New Roman" w:hAnsi="Calibri" w:cs="Times New Roman"/>
      <w:lang w:eastAsia="en-US"/>
    </w:rPr>
  </w:style>
  <w:style w:type="character" w:styleId="Refdenotaderodap">
    <w:name w:val="footnote reference"/>
    <w:uiPriority w:val="99"/>
    <w:semiHidden/>
    <w:unhideWhenUsed/>
    <w:rsid w:val="007439EF"/>
    <w:rPr>
      <w:vertAlign w:val="superscript"/>
    </w:rPr>
  </w:style>
  <w:style w:type="character" w:customStyle="1" w:styleId="SemEspaamentoChar">
    <w:name w:val="Sem Espaçamento Char"/>
    <w:link w:val="SemEspaamento"/>
    <w:uiPriority w:val="1"/>
    <w:rsid w:val="007439EF"/>
    <w:rPr>
      <w:rFonts w:ascii="Times New Roman" w:eastAsia="MS Mincho" w:hAnsi="Times New Roman" w:cs="Times New Roman"/>
    </w:rPr>
  </w:style>
  <w:style w:type="paragraph" w:customStyle="1" w:styleId="xl65">
    <w:name w:val="xl65"/>
    <w:basedOn w:val="Normal"/>
    <w:rsid w:val="002F2A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66">
    <w:name w:val="xl66"/>
    <w:basedOn w:val="Normal"/>
    <w:rsid w:val="002F2A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pt-BR"/>
    </w:rPr>
  </w:style>
  <w:style w:type="paragraph" w:customStyle="1" w:styleId="xl67">
    <w:name w:val="xl67"/>
    <w:basedOn w:val="Normal"/>
    <w:rsid w:val="002F2A82"/>
    <w:pPr>
      <w:pBdr>
        <w:top w:val="single" w:sz="4" w:space="0" w:color="auto"/>
        <w:left w:val="single" w:sz="4" w:space="0" w:color="auto"/>
        <w:right w:val="single" w:sz="4" w:space="0" w:color="auto"/>
      </w:pBdr>
      <w:shd w:val="clear" w:color="000000" w:fill="969696"/>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68">
    <w:name w:val="xl68"/>
    <w:basedOn w:val="Normal"/>
    <w:rsid w:val="002F2A82"/>
    <w:pPr>
      <w:pBdr>
        <w:left w:val="single" w:sz="4" w:space="0" w:color="auto"/>
      </w:pBdr>
      <w:shd w:val="clear" w:color="000000" w:fill="969696"/>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69">
    <w:name w:val="xl69"/>
    <w:basedOn w:val="Normal"/>
    <w:rsid w:val="002F2A82"/>
    <w:pPr>
      <w:pBdr>
        <w:left w:val="single" w:sz="4" w:space="0" w:color="auto"/>
      </w:pBdr>
      <w:shd w:val="clear" w:color="000000" w:fill="969696"/>
      <w:spacing w:before="100" w:beforeAutospacing="1" w:after="100" w:afterAutospacing="1"/>
      <w:jc w:val="center"/>
      <w:textAlignment w:val="center"/>
    </w:pPr>
    <w:rPr>
      <w:rFonts w:ascii="Arial" w:eastAsia="Times New Roman" w:hAnsi="Arial" w:cs="Arial"/>
      <w:b/>
      <w:bCs/>
      <w:sz w:val="24"/>
      <w:szCs w:val="24"/>
      <w:lang w:eastAsia="pt-BR"/>
    </w:rPr>
  </w:style>
  <w:style w:type="paragraph" w:customStyle="1" w:styleId="xl70">
    <w:name w:val="xl70"/>
    <w:basedOn w:val="Normal"/>
    <w:rsid w:val="002F2A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71">
    <w:name w:val="xl71"/>
    <w:basedOn w:val="Normal"/>
    <w:rsid w:val="002F2A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72">
    <w:name w:val="xl72"/>
    <w:basedOn w:val="Normal"/>
    <w:rsid w:val="002F2A8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eastAsia="pt-BR"/>
    </w:rPr>
  </w:style>
  <w:style w:type="paragraph" w:customStyle="1" w:styleId="xl73">
    <w:name w:val="xl73"/>
    <w:basedOn w:val="Normal"/>
    <w:rsid w:val="002F2A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4"/>
      <w:szCs w:val="24"/>
      <w:lang w:eastAsia="pt-BR"/>
    </w:rPr>
  </w:style>
  <w:style w:type="paragraph" w:customStyle="1" w:styleId="xl74">
    <w:name w:val="xl74"/>
    <w:basedOn w:val="Normal"/>
    <w:rsid w:val="002F2A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pt-BR"/>
    </w:rPr>
  </w:style>
  <w:style w:type="paragraph" w:customStyle="1" w:styleId="xl75">
    <w:name w:val="xl75"/>
    <w:basedOn w:val="Normal"/>
    <w:rsid w:val="002F2A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pt-BR"/>
    </w:rPr>
  </w:style>
  <w:style w:type="paragraph" w:customStyle="1" w:styleId="xl76">
    <w:name w:val="xl76"/>
    <w:basedOn w:val="Normal"/>
    <w:rsid w:val="002F2A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77">
    <w:name w:val="xl77"/>
    <w:basedOn w:val="Normal"/>
    <w:rsid w:val="002F2A8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eastAsia="pt-BR"/>
    </w:rPr>
  </w:style>
  <w:style w:type="paragraph" w:customStyle="1" w:styleId="xl78">
    <w:name w:val="xl78"/>
    <w:basedOn w:val="Normal"/>
    <w:rsid w:val="002F2A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79">
    <w:name w:val="xl79"/>
    <w:basedOn w:val="Normal"/>
    <w:rsid w:val="002F2A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80">
    <w:name w:val="xl80"/>
    <w:basedOn w:val="Normal"/>
    <w:rsid w:val="002F2A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81">
    <w:name w:val="xl81"/>
    <w:basedOn w:val="Normal"/>
    <w:rsid w:val="00486CD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8661">
      <w:bodyDiv w:val="1"/>
      <w:marLeft w:val="0"/>
      <w:marRight w:val="0"/>
      <w:marTop w:val="0"/>
      <w:marBottom w:val="0"/>
      <w:divBdr>
        <w:top w:val="none" w:sz="0" w:space="0" w:color="auto"/>
        <w:left w:val="none" w:sz="0" w:space="0" w:color="auto"/>
        <w:bottom w:val="none" w:sz="0" w:space="0" w:color="auto"/>
        <w:right w:val="none" w:sz="0" w:space="0" w:color="auto"/>
      </w:divBdr>
    </w:div>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773092956">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367438935">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451512619">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1909994617">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 w:id="2072724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farmaciasmstere@gmail.com" TargetMode="Externa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Usu&#225;rio\Downloads\licitacao.impugnacao@teresopolis.rj.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armaciasmstere@gmail.com" TargetMode="External"/><Relationship Id="rId23" Type="http://schemas.openxmlformats.org/officeDocument/2006/relationships/fontTable" Target="fontTable.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6F71C-0B95-460F-90CD-CB3E9DF96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19275</Words>
  <Characters>104089</Characters>
  <Application>Microsoft Office Word</Application>
  <DocSecurity>0</DocSecurity>
  <Lines>867</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123118</CharactersWithSpaces>
  <SharedDoc>false</SharedDoc>
  <HLinks>
    <vt:vector size="48" baseType="variant">
      <vt:variant>
        <vt:i4>7798842</vt:i4>
      </vt:variant>
      <vt:variant>
        <vt:i4>24</vt:i4>
      </vt:variant>
      <vt:variant>
        <vt:i4>0</vt:i4>
      </vt:variant>
      <vt:variant>
        <vt:i4>5</vt:i4>
      </vt:variant>
      <vt:variant>
        <vt:lpwstr>http://gov.br/</vt:lpwstr>
      </vt:variant>
      <vt:variant>
        <vt:lpwstr/>
      </vt:variant>
      <vt:variant>
        <vt:i4>4063424</vt:i4>
      </vt:variant>
      <vt:variant>
        <vt:i4>21</vt:i4>
      </vt:variant>
      <vt:variant>
        <vt:i4>0</vt:i4>
      </vt:variant>
      <vt:variant>
        <vt:i4>5</vt:i4>
      </vt:variant>
      <vt:variant>
        <vt:lpwstr>C:\Users\Usuário\Downloads\licitacao.impugnacao@teresopolis.rj.gov.br</vt:lpwstr>
      </vt:variant>
      <vt:variant>
        <vt:lpwstr/>
      </vt:variant>
      <vt:variant>
        <vt:i4>2424883</vt:i4>
      </vt:variant>
      <vt:variant>
        <vt:i4>18</vt:i4>
      </vt:variant>
      <vt:variant>
        <vt:i4>0</vt:i4>
      </vt:variant>
      <vt:variant>
        <vt:i4>5</vt:i4>
      </vt:variant>
      <vt:variant>
        <vt:lpwstr>http://www.portaldoempreendedor.gov.br/</vt:lpwstr>
      </vt:variant>
      <vt:variant>
        <vt:lpwstr/>
      </vt:variant>
      <vt:variant>
        <vt:i4>2883682</vt:i4>
      </vt:variant>
      <vt:variant>
        <vt:i4>12</vt:i4>
      </vt:variant>
      <vt:variant>
        <vt:i4>0</vt:i4>
      </vt:variant>
      <vt:variant>
        <vt:i4>5</vt:i4>
      </vt:variant>
      <vt:variant>
        <vt:lpwstr>https://certidoes-apf.apps.tcu.gov.br/</vt:lpwstr>
      </vt:variant>
      <vt:variant>
        <vt:lpwstr/>
      </vt:variant>
      <vt:variant>
        <vt:i4>1114176</vt:i4>
      </vt:variant>
      <vt:variant>
        <vt:i4>9</vt:i4>
      </vt:variant>
      <vt:variant>
        <vt:i4>0</vt:i4>
      </vt:variant>
      <vt:variant>
        <vt:i4>5</vt:i4>
      </vt:variant>
      <vt:variant>
        <vt:lpwstr>http://www.cnj.jus.br/improbidade_adm/consultar_requerido.php</vt:lpwstr>
      </vt:variant>
      <vt:variant>
        <vt:lpwstr/>
      </vt:variant>
      <vt:variant>
        <vt:i4>393288</vt:i4>
      </vt:variant>
      <vt:variant>
        <vt:i4>6</vt:i4>
      </vt:variant>
      <vt:variant>
        <vt:i4>0</vt:i4>
      </vt:variant>
      <vt:variant>
        <vt:i4>5</vt:i4>
      </vt:variant>
      <vt:variant>
        <vt:lpwstr>http://www.portaldatransparencia.gov.br/ceis</vt:lpwstr>
      </vt:variant>
      <vt:variant>
        <vt:lpwstr/>
      </vt:variant>
      <vt:variant>
        <vt:i4>5373964</vt:i4>
      </vt:variant>
      <vt:variant>
        <vt:i4>3</vt:i4>
      </vt:variant>
      <vt:variant>
        <vt:i4>0</vt:i4>
      </vt:variant>
      <vt:variant>
        <vt:i4>5</vt:i4>
      </vt:variant>
      <vt:variant>
        <vt:lpwstr>https://www.comprasgovernamentais.gov.br/index.php/sicaf</vt:lpwstr>
      </vt:variant>
      <vt:variant>
        <vt:lpwstr/>
      </vt:variant>
      <vt:variant>
        <vt:i4>5963867</vt:i4>
      </vt:variant>
      <vt:variant>
        <vt:i4>0</vt:i4>
      </vt:variant>
      <vt:variant>
        <vt:i4>0</vt:i4>
      </vt:variant>
      <vt:variant>
        <vt:i4>5</vt:i4>
      </vt:variant>
      <vt:variant>
        <vt:lpwstr>https://www.gov.br/compras/pt-br/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lastModifiedBy>SME2020</cp:lastModifiedBy>
  <cp:revision>4</cp:revision>
  <cp:lastPrinted>2021-05-21T12:55:00Z</cp:lastPrinted>
  <dcterms:created xsi:type="dcterms:W3CDTF">2021-10-14T17:28:00Z</dcterms:created>
  <dcterms:modified xsi:type="dcterms:W3CDTF">2021-10-14T17:34:00Z</dcterms:modified>
</cp:coreProperties>
</file>