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DC5DA" w14:textId="77777777" w:rsidR="008238BD" w:rsidRDefault="00435C6E">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g">
            <w:drawing>
              <wp:anchor distT="0" distB="0" distL="114300" distR="114300" simplePos="0" relativeHeight="251659264" behindDoc="1" locked="0" layoutInCell="1" allowOverlap="1" wp14:anchorId="41DC9914" wp14:editId="46E97719">
                <wp:simplePos x="0" y="0"/>
                <wp:positionH relativeFrom="page">
                  <wp:posOffset>132715</wp:posOffset>
                </wp:positionH>
                <wp:positionV relativeFrom="margin">
                  <wp:posOffset>-990913</wp:posOffset>
                </wp:positionV>
                <wp:extent cx="7305315" cy="10754995"/>
                <wp:effectExtent l="0" t="0" r="0" b="8255"/>
                <wp:wrapNone/>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9"/>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59264;o:allowoverlap:true;o:allowincell:true;mso-position-horizontal-relative:page;margin-left:10.4pt;mso-position-horizontal:absolute;mso-position-vertical-relative:margin;margin-top:-78.0pt;mso-position-vertical:absolute;width:575.2pt;height:846.8pt;" stroked="f">
                <v:path textboxrect="0,0,0,0"/>
                <v:imagedata r:id="rId13" o:title=""/>
              </v:shape>
            </w:pict>
          </mc:Fallback>
        </mc:AlternateContent>
      </w: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058AC3F7" wp14:editId="378C91F4">
                <wp:simplePos x="0" y="0"/>
                <wp:positionH relativeFrom="column">
                  <wp:posOffset>4695190</wp:posOffset>
                </wp:positionH>
                <wp:positionV relativeFrom="paragraph">
                  <wp:posOffset>-798042</wp:posOffset>
                </wp:positionV>
                <wp:extent cx="1844040" cy="771525"/>
                <wp:effectExtent l="0" t="0" r="22860" b="28575"/>
                <wp:wrapNone/>
                <wp:docPr id="4"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0E7499EC" w14:textId="77777777" w:rsidR="008238BD" w:rsidRDefault="00435C6E">
                            <w:pPr>
                              <w:rPr>
                                <w:rFonts w:ascii="Arial" w:hAnsi="Arial" w:cs="Arial"/>
                                <w:sz w:val="18"/>
                                <w:szCs w:val="16"/>
                              </w:rPr>
                            </w:pPr>
                            <w:r>
                              <w:rPr>
                                <w:rFonts w:ascii="Arial" w:hAnsi="Arial" w:cs="Arial"/>
                                <w:sz w:val="18"/>
                                <w:szCs w:val="16"/>
                              </w:rPr>
                              <w:t xml:space="preserve">PMT-RJ </w:t>
                            </w:r>
                          </w:p>
                          <w:p w14:paraId="2A419880" w14:textId="77777777" w:rsidR="008238BD" w:rsidRDefault="00435C6E">
                            <w:pPr>
                              <w:rPr>
                                <w:rFonts w:ascii="Arial" w:eastAsia="Arial" w:hAnsi="Arial" w:cs="Arial"/>
                                <w:sz w:val="18"/>
                                <w:szCs w:val="16"/>
                              </w:rPr>
                            </w:pPr>
                            <w:r>
                              <w:rPr>
                                <w:rFonts w:ascii="Arial" w:hAnsi="Arial" w:cs="Arial"/>
                                <w:sz w:val="18"/>
                                <w:szCs w:val="16"/>
                              </w:rPr>
                              <w:t>PROCESSO Nº 10.149/2022</w:t>
                            </w:r>
                          </w:p>
                          <w:p w14:paraId="31842EF5" w14:textId="77777777" w:rsidR="008238BD" w:rsidRDefault="008238BD">
                            <w:pPr>
                              <w:rPr>
                                <w:rFonts w:ascii="Arial" w:hAnsi="Arial" w:cs="Arial"/>
                                <w:sz w:val="18"/>
                                <w:szCs w:val="16"/>
                              </w:rPr>
                            </w:pPr>
                          </w:p>
                          <w:p w14:paraId="370A3948" w14:textId="77777777" w:rsidR="008238BD" w:rsidRDefault="00435C6E">
                            <w:pPr>
                              <w:rPr>
                                <w:rFonts w:ascii="Arial" w:hAnsi="Arial" w:cs="Arial"/>
                                <w:sz w:val="18"/>
                                <w:szCs w:val="16"/>
                              </w:rPr>
                            </w:pPr>
                            <w:r>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8AC3F7" id="_x0000_t202" coordsize="21600,21600" o:spt="202" path="m,l,21600r21600,l21600,xe">
                <v:stroke joinstyle="miter"/>
                <v:path gradientshapeok="t" o:connecttype="rect"/>
              </v:shapetype>
              <v:shape id="Caixa de texto 307" o:spid="_x0000_s1026" type="#_x0000_t202" style="position:absolute;left:0;text-align:left;margin-left:369.7pt;margin-top:-62.85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">
                <v:textbox>
                  <w:txbxContent>
                    <w:p w14:paraId="0E7499EC" w14:textId="77777777" w:rsidR="008238BD" w:rsidRDefault="00435C6E">
                      <w:pPr>
                        <w:rPr>
                          <w:rFonts w:ascii="Arial" w:hAnsi="Arial" w:cs="Arial"/>
                          <w:sz w:val="18"/>
                          <w:szCs w:val="16"/>
                        </w:rPr>
                      </w:pPr>
                      <w:r>
                        <w:rPr>
                          <w:rFonts w:ascii="Arial" w:hAnsi="Arial" w:cs="Arial"/>
                          <w:sz w:val="18"/>
                          <w:szCs w:val="16"/>
                        </w:rPr>
                        <w:t xml:space="preserve">PMT-RJ </w:t>
                      </w:r>
                    </w:p>
                    <w:p w14:paraId="2A419880" w14:textId="77777777" w:rsidR="008238BD" w:rsidRDefault="00435C6E">
                      <w:pPr>
                        <w:rPr>
                          <w:rFonts w:ascii="Arial" w:eastAsia="Arial" w:hAnsi="Arial" w:cs="Arial"/>
                          <w:sz w:val="18"/>
                          <w:szCs w:val="16"/>
                        </w:rPr>
                      </w:pPr>
                      <w:r>
                        <w:rPr>
                          <w:rFonts w:ascii="Arial" w:hAnsi="Arial" w:cs="Arial"/>
                          <w:sz w:val="18"/>
                          <w:szCs w:val="16"/>
                        </w:rPr>
                        <w:t>PROCESSO Nº 10.149/2022</w:t>
                      </w:r>
                    </w:p>
                    <w:p w14:paraId="31842EF5" w14:textId="77777777" w:rsidR="008238BD" w:rsidRDefault="008238BD">
                      <w:pPr>
                        <w:rPr>
                          <w:rFonts w:ascii="Arial" w:hAnsi="Arial" w:cs="Arial"/>
                          <w:sz w:val="18"/>
                          <w:szCs w:val="16"/>
                        </w:rPr>
                      </w:pPr>
                    </w:p>
                    <w:p w14:paraId="370A3948" w14:textId="77777777" w:rsidR="008238BD" w:rsidRDefault="00435C6E">
                      <w:pPr>
                        <w:rPr>
                          <w:rFonts w:ascii="Arial" w:hAnsi="Arial" w:cs="Arial"/>
                          <w:sz w:val="18"/>
                          <w:szCs w:val="16"/>
                        </w:rPr>
                      </w:pPr>
                      <w:r>
                        <w:rPr>
                          <w:rFonts w:ascii="Arial" w:hAnsi="Arial" w:cs="Arial"/>
                          <w:sz w:val="18"/>
                          <w:szCs w:val="16"/>
                        </w:rPr>
                        <w:t xml:space="preserve">RUBRICA: FLS.: </w:t>
                      </w:r>
                    </w:p>
                  </w:txbxContent>
                </v:textbox>
              </v:shape>
            </w:pict>
          </mc:Fallback>
        </mc:AlternateContent>
      </w:r>
    </w:p>
    <w:p w14:paraId="324C2459" w14:textId="77777777" w:rsidR="008238BD" w:rsidRDefault="008238BD">
      <w:pPr>
        <w:pStyle w:val="Normal1"/>
        <w:spacing w:after="200" w:line="276" w:lineRule="auto"/>
        <w:ind w:right="49"/>
        <w:jc w:val="both"/>
        <w:rPr>
          <w:rFonts w:ascii="Arial" w:eastAsia="Arial" w:hAnsi="Arial" w:cs="Arial"/>
          <w:b/>
          <w:sz w:val="24"/>
          <w:szCs w:val="24"/>
        </w:rPr>
      </w:pPr>
    </w:p>
    <w:p w14:paraId="2E1B3064" w14:textId="77777777" w:rsidR="008238BD" w:rsidRDefault="008238BD">
      <w:pPr>
        <w:pStyle w:val="Normal1"/>
        <w:spacing w:after="200" w:line="276" w:lineRule="auto"/>
        <w:ind w:right="49"/>
        <w:jc w:val="both"/>
        <w:rPr>
          <w:rFonts w:ascii="Arial" w:eastAsia="Arial" w:hAnsi="Arial" w:cs="Arial"/>
          <w:b/>
          <w:sz w:val="24"/>
          <w:szCs w:val="24"/>
        </w:rPr>
      </w:pPr>
    </w:p>
    <w:p w14:paraId="641C3FCC" w14:textId="77777777" w:rsidR="008238BD" w:rsidRDefault="008238BD">
      <w:pPr>
        <w:pStyle w:val="Normal1"/>
        <w:spacing w:after="200" w:line="276" w:lineRule="auto"/>
        <w:ind w:right="49"/>
        <w:jc w:val="both"/>
        <w:rPr>
          <w:rFonts w:ascii="Arial" w:eastAsia="Arial" w:hAnsi="Arial" w:cs="Arial"/>
          <w:b/>
          <w:sz w:val="24"/>
          <w:szCs w:val="24"/>
        </w:rPr>
      </w:pPr>
    </w:p>
    <w:p w14:paraId="2AC85C4A" w14:textId="77777777" w:rsidR="008238BD" w:rsidRDefault="008238BD">
      <w:pPr>
        <w:pStyle w:val="Normal1"/>
        <w:spacing w:after="200" w:line="276" w:lineRule="auto"/>
        <w:ind w:right="49"/>
        <w:jc w:val="both"/>
        <w:rPr>
          <w:rFonts w:ascii="Arial" w:eastAsia="Arial" w:hAnsi="Arial" w:cs="Arial"/>
          <w:b/>
          <w:sz w:val="24"/>
          <w:szCs w:val="24"/>
        </w:rPr>
      </w:pPr>
    </w:p>
    <w:p w14:paraId="63893AED" w14:textId="77777777" w:rsidR="008238BD" w:rsidRDefault="008238BD">
      <w:pPr>
        <w:pStyle w:val="Normal1"/>
        <w:spacing w:after="200" w:line="276" w:lineRule="auto"/>
        <w:ind w:right="49"/>
        <w:jc w:val="both"/>
        <w:rPr>
          <w:rFonts w:ascii="Arial" w:eastAsia="Arial" w:hAnsi="Arial" w:cs="Arial"/>
          <w:b/>
          <w:sz w:val="24"/>
          <w:szCs w:val="24"/>
        </w:rPr>
      </w:pPr>
    </w:p>
    <w:p w14:paraId="22A69135" w14:textId="77777777" w:rsidR="008238BD" w:rsidRDefault="008238BD">
      <w:pPr>
        <w:pStyle w:val="Normal1"/>
        <w:spacing w:after="200" w:line="276" w:lineRule="auto"/>
        <w:ind w:right="49"/>
        <w:jc w:val="both"/>
        <w:rPr>
          <w:rFonts w:ascii="Arial" w:eastAsia="Arial" w:hAnsi="Arial" w:cs="Arial"/>
          <w:b/>
          <w:sz w:val="24"/>
          <w:szCs w:val="24"/>
        </w:rPr>
      </w:pPr>
    </w:p>
    <w:p w14:paraId="6B1D6270" w14:textId="77777777" w:rsidR="008238BD" w:rsidRDefault="008238BD">
      <w:pPr>
        <w:pStyle w:val="Normal1"/>
        <w:spacing w:after="200" w:line="276" w:lineRule="auto"/>
        <w:ind w:right="49"/>
        <w:jc w:val="both"/>
        <w:rPr>
          <w:rFonts w:ascii="Arial" w:eastAsia="Arial" w:hAnsi="Arial" w:cs="Arial"/>
          <w:b/>
          <w:sz w:val="24"/>
          <w:szCs w:val="24"/>
        </w:rPr>
      </w:pPr>
    </w:p>
    <w:p w14:paraId="615647C4" w14:textId="77777777" w:rsidR="008238BD" w:rsidRDefault="008238BD">
      <w:pPr>
        <w:pStyle w:val="Normal1"/>
        <w:spacing w:after="200" w:line="276" w:lineRule="auto"/>
        <w:ind w:right="49"/>
        <w:jc w:val="both"/>
        <w:rPr>
          <w:rFonts w:ascii="Arial" w:eastAsia="Arial" w:hAnsi="Arial" w:cs="Arial"/>
          <w:b/>
          <w:sz w:val="24"/>
          <w:szCs w:val="24"/>
        </w:rPr>
      </w:pPr>
    </w:p>
    <w:p w14:paraId="460C0564" w14:textId="77777777" w:rsidR="008238BD" w:rsidRDefault="008238BD">
      <w:pPr>
        <w:pStyle w:val="Normal1"/>
        <w:spacing w:after="200" w:line="276" w:lineRule="auto"/>
        <w:ind w:right="49"/>
        <w:jc w:val="both"/>
        <w:rPr>
          <w:rFonts w:ascii="Arial" w:eastAsia="Arial" w:hAnsi="Arial" w:cs="Arial"/>
          <w:b/>
          <w:sz w:val="24"/>
          <w:szCs w:val="24"/>
        </w:rPr>
      </w:pPr>
    </w:p>
    <w:p w14:paraId="5637A957" w14:textId="77777777" w:rsidR="008238BD" w:rsidRDefault="008238BD">
      <w:pPr>
        <w:pStyle w:val="Normal1"/>
        <w:spacing w:after="200" w:line="276" w:lineRule="auto"/>
        <w:ind w:right="49"/>
        <w:jc w:val="both"/>
        <w:rPr>
          <w:rFonts w:ascii="Arial" w:eastAsia="Arial" w:hAnsi="Arial" w:cs="Arial"/>
          <w:b/>
          <w:sz w:val="24"/>
          <w:szCs w:val="24"/>
        </w:rPr>
      </w:pPr>
    </w:p>
    <w:p w14:paraId="30684A8B" w14:textId="77777777" w:rsidR="008238BD" w:rsidRDefault="008238BD">
      <w:pPr>
        <w:pStyle w:val="Normal1"/>
        <w:spacing w:after="200" w:line="276" w:lineRule="auto"/>
        <w:ind w:right="49"/>
        <w:jc w:val="both"/>
        <w:rPr>
          <w:rFonts w:ascii="Arial" w:eastAsia="Arial" w:hAnsi="Arial" w:cs="Arial"/>
          <w:b/>
          <w:sz w:val="24"/>
          <w:szCs w:val="24"/>
        </w:rPr>
      </w:pPr>
    </w:p>
    <w:p w14:paraId="2C008B77" w14:textId="77777777" w:rsidR="008238BD" w:rsidRDefault="008238BD">
      <w:pPr>
        <w:pStyle w:val="Normal1"/>
        <w:spacing w:after="200" w:line="276" w:lineRule="auto"/>
        <w:ind w:right="49"/>
        <w:jc w:val="both"/>
        <w:rPr>
          <w:rFonts w:ascii="Arial" w:eastAsia="Arial" w:hAnsi="Arial" w:cs="Arial"/>
          <w:b/>
          <w:sz w:val="24"/>
          <w:szCs w:val="24"/>
        </w:rPr>
      </w:pPr>
    </w:p>
    <w:p w14:paraId="2BF32D52" w14:textId="77777777" w:rsidR="008238BD" w:rsidRDefault="008238BD">
      <w:pPr>
        <w:pStyle w:val="Normal1"/>
        <w:spacing w:after="200" w:line="276" w:lineRule="auto"/>
        <w:ind w:right="49"/>
        <w:jc w:val="both"/>
        <w:rPr>
          <w:rFonts w:ascii="Arial" w:eastAsia="Arial" w:hAnsi="Arial" w:cs="Arial"/>
          <w:b/>
          <w:sz w:val="24"/>
          <w:szCs w:val="24"/>
        </w:rPr>
      </w:pPr>
    </w:p>
    <w:p w14:paraId="2B1E7B81" w14:textId="77777777" w:rsidR="008238BD" w:rsidRDefault="00435C6E">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6C81276" wp14:editId="64790405">
                <wp:simplePos x="0" y="0"/>
                <wp:positionH relativeFrom="column">
                  <wp:posOffset>1594485</wp:posOffset>
                </wp:positionH>
                <wp:positionV relativeFrom="paragraph">
                  <wp:posOffset>146050</wp:posOffset>
                </wp:positionV>
                <wp:extent cx="4727574" cy="1943734"/>
                <wp:effectExtent l="0" t="0" r="0" b="0"/>
                <wp:wrapNone/>
                <wp:docPr id="5"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3" cy="1943734"/>
                        </a:xfrm>
                        <a:prstGeom prst="rect">
                          <a:avLst/>
                        </a:prstGeom>
                        <a:noFill/>
                        <a:ln w="9525">
                          <a:noFill/>
                          <a:miter lim="800000"/>
                          <a:headEnd/>
                          <a:tailEnd/>
                        </a:ln>
                      </wps:spPr>
                      <wps:txbx>
                        <w:txbxContent>
                          <w:p w14:paraId="3E92C642" w14:textId="540AA4B2" w:rsidR="008238BD" w:rsidRDefault="00FA0610">
                            <w:pPr>
                              <w:jc w:val="right"/>
                              <w:rPr>
                                <w:rFonts w:ascii="Calibri" w:hAnsi="Calibri" w:cs="Calibri"/>
                                <w:b/>
                                <w:color w:val="404040"/>
                                <w:sz w:val="72"/>
                                <w:szCs w:val="52"/>
                              </w:rPr>
                            </w:pPr>
                            <w:r>
                              <w:rPr>
                                <w:rFonts w:ascii="Calibri" w:hAnsi="Calibri" w:cs="Calibri"/>
                                <w:b/>
                                <w:color w:val="404040"/>
                                <w:sz w:val="72"/>
                                <w:szCs w:val="52"/>
                              </w:rPr>
                              <w:t>EDITAL</w:t>
                            </w:r>
                          </w:p>
                          <w:p w14:paraId="1FCCA91F" w14:textId="77777777" w:rsidR="008238BD" w:rsidRDefault="00435C6E">
                            <w:pPr>
                              <w:jc w:val="right"/>
                              <w:rPr>
                                <w:rFonts w:ascii="Calibri" w:hAnsi="Calibri" w:cs="Calibri"/>
                                <w:b/>
                                <w:color w:val="404040"/>
                                <w:sz w:val="72"/>
                                <w:szCs w:val="52"/>
                              </w:rPr>
                            </w:pPr>
                            <w:r>
                              <w:rPr>
                                <w:rFonts w:ascii="Calibri" w:hAnsi="Calibri" w:cs="Calibri"/>
                                <w:b/>
                                <w:color w:val="404040"/>
                                <w:sz w:val="72"/>
                                <w:szCs w:val="52"/>
                              </w:rPr>
                              <w:t>PREGÃO ELETRÔNICO</w:t>
                            </w:r>
                          </w:p>
                          <w:p w14:paraId="0980C742" w14:textId="0336CEAB" w:rsidR="008238BD" w:rsidRDefault="00FA0610">
                            <w:pPr>
                              <w:jc w:val="right"/>
                              <w:rPr>
                                <w:rFonts w:ascii="Calibri" w:hAnsi="Calibri" w:cs="Calibri"/>
                                <w:b/>
                                <w:color w:val="4BACC6"/>
                                <w:sz w:val="72"/>
                                <w:szCs w:val="52"/>
                              </w:rPr>
                            </w:pPr>
                            <w:r>
                              <w:rPr>
                                <w:rFonts w:ascii="Calibri" w:hAnsi="Calibri" w:cs="Calibri"/>
                                <w:b/>
                                <w:color w:val="4BACC6"/>
                                <w:sz w:val="72"/>
                                <w:szCs w:val="52"/>
                              </w:rPr>
                              <w:t>069</w:t>
                            </w:r>
                            <w:r w:rsidR="00435C6E">
                              <w:rPr>
                                <w:rFonts w:ascii="Calibri" w:hAnsi="Calibri" w:cs="Calibri"/>
                                <w:b/>
                                <w:color w:val="4BACC6"/>
                                <w:sz w:val="72"/>
                                <w:szCs w:val="5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C81276" id="_x0000_t202" coordsize="21600,21600" o:spt="202" path="m,l,21600r21600,l21600,xe">
                <v:stroke joinstyle="miter"/>
                <v:path gradientshapeok="t" o:connecttype="rect"/>
              </v:shapetype>
              <v:shape id="Caixa de texto 6" o:spid="_x0000_s1027" type="#_x0000_t202" style="position:absolute;left:0;text-align:left;margin-left:125.55pt;margin-top:11.5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" filled="f" stroked="f">
                <v:textbox>
                  <w:txbxContent>
                    <w:p w14:paraId="3E92C642" w14:textId="540AA4B2" w:rsidR="008238BD" w:rsidRDefault="00FA0610">
                      <w:pPr>
                        <w:jc w:val="right"/>
                        <w:rPr>
                          <w:rFonts w:ascii="Calibri" w:hAnsi="Calibri" w:cs="Calibri"/>
                          <w:b/>
                          <w:color w:val="404040"/>
                          <w:sz w:val="72"/>
                          <w:szCs w:val="52"/>
                        </w:rPr>
                      </w:pPr>
                      <w:r>
                        <w:rPr>
                          <w:rFonts w:ascii="Calibri" w:hAnsi="Calibri" w:cs="Calibri"/>
                          <w:b/>
                          <w:color w:val="404040"/>
                          <w:sz w:val="72"/>
                          <w:szCs w:val="52"/>
                        </w:rPr>
                        <w:t>EDITAL</w:t>
                      </w:r>
                    </w:p>
                    <w:p w14:paraId="1FCCA91F" w14:textId="77777777" w:rsidR="008238BD" w:rsidRDefault="00435C6E">
                      <w:pPr>
                        <w:jc w:val="right"/>
                        <w:rPr>
                          <w:rFonts w:ascii="Calibri" w:hAnsi="Calibri" w:cs="Calibri"/>
                          <w:b/>
                          <w:color w:val="404040"/>
                          <w:sz w:val="72"/>
                          <w:szCs w:val="52"/>
                        </w:rPr>
                      </w:pPr>
                      <w:r>
                        <w:rPr>
                          <w:rFonts w:ascii="Calibri" w:hAnsi="Calibri" w:cs="Calibri"/>
                          <w:b/>
                          <w:color w:val="404040"/>
                          <w:sz w:val="72"/>
                          <w:szCs w:val="52"/>
                        </w:rPr>
                        <w:t>PREGÃO ELETRÔNICO</w:t>
                      </w:r>
                    </w:p>
                    <w:p w14:paraId="0980C742" w14:textId="0336CEAB" w:rsidR="008238BD" w:rsidRDefault="00FA0610">
                      <w:pPr>
                        <w:jc w:val="right"/>
                        <w:rPr>
                          <w:rFonts w:ascii="Calibri" w:hAnsi="Calibri" w:cs="Calibri"/>
                          <w:b/>
                          <w:color w:val="4BACC6"/>
                          <w:sz w:val="72"/>
                          <w:szCs w:val="52"/>
                        </w:rPr>
                      </w:pPr>
                      <w:r>
                        <w:rPr>
                          <w:rFonts w:ascii="Calibri" w:hAnsi="Calibri" w:cs="Calibri"/>
                          <w:b/>
                          <w:color w:val="4BACC6"/>
                          <w:sz w:val="72"/>
                          <w:szCs w:val="52"/>
                        </w:rPr>
                        <w:t>069</w:t>
                      </w:r>
                      <w:r w:rsidR="00435C6E">
                        <w:rPr>
                          <w:rFonts w:ascii="Calibri" w:hAnsi="Calibri" w:cs="Calibri"/>
                          <w:b/>
                          <w:color w:val="4BACC6"/>
                          <w:sz w:val="72"/>
                          <w:szCs w:val="52"/>
                        </w:rPr>
                        <w:t>/2022</w:t>
                      </w:r>
                    </w:p>
                  </w:txbxContent>
                </v:textbox>
              </v:shape>
            </w:pict>
          </mc:Fallback>
        </mc:AlternateContent>
      </w:r>
    </w:p>
    <w:p w14:paraId="4B74E01A" w14:textId="77777777" w:rsidR="008238BD" w:rsidRDefault="008238BD">
      <w:pPr>
        <w:pStyle w:val="Normal1"/>
        <w:spacing w:after="200" w:line="276" w:lineRule="auto"/>
        <w:ind w:right="49"/>
        <w:jc w:val="both"/>
        <w:rPr>
          <w:rFonts w:ascii="Arial" w:eastAsia="Arial" w:hAnsi="Arial" w:cs="Arial"/>
          <w:b/>
          <w:sz w:val="24"/>
          <w:szCs w:val="24"/>
        </w:rPr>
      </w:pPr>
    </w:p>
    <w:p w14:paraId="5DC60FEC" w14:textId="77777777" w:rsidR="008238BD" w:rsidRDefault="008238BD">
      <w:pPr>
        <w:pStyle w:val="Normal1"/>
        <w:spacing w:after="200" w:line="276" w:lineRule="auto"/>
        <w:ind w:right="49"/>
        <w:jc w:val="both"/>
        <w:rPr>
          <w:rFonts w:ascii="Arial" w:eastAsia="Arial" w:hAnsi="Arial" w:cs="Arial"/>
          <w:b/>
          <w:sz w:val="24"/>
          <w:szCs w:val="24"/>
        </w:rPr>
      </w:pPr>
    </w:p>
    <w:p w14:paraId="125DBFB5" w14:textId="77777777" w:rsidR="008238BD" w:rsidRDefault="008238BD">
      <w:pPr>
        <w:pStyle w:val="Normal1"/>
        <w:spacing w:after="200" w:line="276" w:lineRule="auto"/>
        <w:ind w:right="49"/>
        <w:jc w:val="both"/>
        <w:rPr>
          <w:rFonts w:ascii="Arial" w:eastAsia="Arial" w:hAnsi="Arial" w:cs="Arial"/>
          <w:b/>
          <w:sz w:val="24"/>
          <w:szCs w:val="24"/>
        </w:rPr>
      </w:pPr>
    </w:p>
    <w:p w14:paraId="3190369B" w14:textId="77777777" w:rsidR="008238BD" w:rsidRDefault="008238BD">
      <w:pPr>
        <w:pStyle w:val="Normal1"/>
        <w:spacing w:after="200" w:line="276" w:lineRule="auto"/>
        <w:ind w:right="49"/>
        <w:jc w:val="both"/>
        <w:rPr>
          <w:rFonts w:ascii="Arial" w:eastAsia="Arial" w:hAnsi="Arial" w:cs="Arial"/>
          <w:b/>
          <w:sz w:val="24"/>
          <w:szCs w:val="24"/>
        </w:rPr>
      </w:pPr>
    </w:p>
    <w:p w14:paraId="048BA676" w14:textId="77777777" w:rsidR="008238BD" w:rsidRDefault="008238BD">
      <w:pPr>
        <w:pStyle w:val="Normal1"/>
        <w:spacing w:after="200" w:line="276" w:lineRule="auto"/>
        <w:ind w:right="49"/>
        <w:jc w:val="both"/>
        <w:rPr>
          <w:rFonts w:ascii="Arial" w:eastAsia="Arial" w:hAnsi="Arial" w:cs="Arial"/>
          <w:b/>
          <w:sz w:val="24"/>
          <w:szCs w:val="24"/>
        </w:rPr>
      </w:pPr>
    </w:p>
    <w:p w14:paraId="7C7DC1A6" w14:textId="77777777" w:rsidR="008238BD" w:rsidRDefault="00435C6E">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19C14C7" wp14:editId="2BD5CB6B">
                <wp:simplePos x="0" y="0"/>
                <wp:positionH relativeFrom="margin">
                  <wp:align>center</wp:align>
                </wp:positionH>
                <wp:positionV relativeFrom="paragraph">
                  <wp:posOffset>110236</wp:posOffset>
                </wp:positionV>
                <wp:extent cx="6663690" cy="2438400"/>
                <wp:effectExtent l="0" t="0" r="0" b="0"/>
                <wp:wrapNone/>
                <wp:docPr id="6"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4DEF9762" w14:textId="77777777" w:rsidR="008238BD" w:rsidRDefault="008238BD">
                            <w:pPr>
                              <w:jc w:val="center"/>
                              <w:rPr>
                                <w:rFonts w:ascii="Arial" w:eastAsia="Cambria" w:hAnsi="Arial" w:cs="Arial"/>
                                <w:sz w:val="36"/>
                                <w:szCs w:val="36"/>
                              </w:rPr>
                            </w:pPr>
                          </w:p>
                          <w:p w14:paraId="7B8F620A" w14:textId="77777777" w:rsidR="008238BD" w:rsidRDefault="008238BD">
                            <w:pPr>
                              <w:jc w:val="center"/>
                              <w:rPr>
                                <w:rFonts w:ascii="Arial" w:eastAsia="Cambria" w:hAnsi="Arial" w:cs="Arial"/>
                                <w:sz w:val="36"/>
                                <w:szCs w:val="36"/>
                              </w:rPr>
                            </w:pPr>
                          </w:p>
                          <w:p w14:paraId="46B118DC" w14:textId="77777777" w:rsidR="008238BD" w:rsidRDefault="00435C6E">
                            <w:pPr>
                              <w:jc w:val="center"/>
                              <w:rPr>
                                <w:rFonts w:ascii="Arial" w:eastAsia="Cambria" w:hAnsi="Arial" w:cs="Arial"/>
                                <w:sz w:val="36"/>
                                <w:szCs w:val="36"/>
                              </w:rPr>
                            </w:pPr>
                            <w:r>
                              <w:rPr>
                                <w:rFonts w:ascii="Arial" w:eastAsia="Cambria" w:hAnsi="Arial" w:cs="Arial"/>
                                <w:sz w:val="36"/>
                                <w:szCs w:val="36"/>
                              </w:rPr>
                              <w:t>REGISTRO DE PREÇOS PARA CONTRATAÇÃO DE EMPRESA ESPECIALIZADA NA PRESTAÇÃO DE SERVIÇO DE LOCAÇÃO DE VEÍCULOS SEM MOTORISTA E SEM COMBUSTÍVEL</w:t>
                            </w:r>
                          </w:p>
                          <w:p w14:paraId="68A32746" w14:textId="77777777" w:rsidR="00FA0610" w:rsidRDefault="00FA0610">
                            <w:pPr>
                              <w:jc w:val="center"/>
                              <w:rPr>
                                <w:rFonts w:ascii="Arial" w:eastAsia="Cambria" w:hAnsi="Arial" w:cs="Arial"/>
                                <w:sz w:val="32"/>
                                <w:szCs w:val="32"/>
                              </w:rPr>
                            </w:pPr>
                          </w:p>
                          <w:p w14:paraId="13139A40" w14:textId="011A7C9D" w:rsidR="008238BD" w:rsidRDefault="00435C6E">
                            <w:pPr>
                              <w:jc w:val="both"/>
                              <w:rPr>
                                <w:rFonts w:ascii="Arial" w:hAnsi="Arial" w:cs="Arial"/>
                                <w:sz w:val="40"/>
                              </w:rPr>
                            </w:pPr>
                            <w:r>
                              <w:rPr>
                                <w:rFonts w:ascii="Arial" w:hAnsi="Arial" w:cs="Arial"/>
                                <w:sz w:val="40"/>
                              </w:rPr>
                              <w:t xml:space="preserve">DATA DA SESSÃO PÚBLICA: </w:t>
                            </w:r>
                            <w:r w:rsidR="00FA0610">
                              <w:rPr>
                                <w:rFonts w:ascii="Arial" w:hAnsi="Arial" w:cs="Arial"/>
                                <w:sz w:val="40"/>
                              </w:rPr>
                              <w:t>09</w:t>
                            </w:r>
                            <w:r>
                              <w:rPr>
                                <w:rFonts w:ascii="Arial" w:hAnsi="Arial" w:cs="Arial"/>
                                <w:sz w:val="40"/>
                              </w:rPr>
                              <w:t>/</w:t>
                            </w:r>
                            <w:r w:rsidR="00FA0610">
                              <w:rPr>
                                <w:rFonts w:ascii="Arial" w:hAnsi="Arial" w:cs="Arial"/>
                                <w:sz w:val="40"/>
                              </w:rPr>
                              <w:t>08</w:t>
                            </w:r>
                            <w:r>
                              <w:rPr>
                                <w:rFonts w:ascii="Arial" w:hAnsi="Arial" w:cs="Arial"/>
                                <w:sz w:val="40"/>
                              </w:rPr>
                              <w:t xml:space="preserve">/2022 às </w:t>
                            </w:r>
                            <w:r w:rsidR="00FA0610">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C14C7" id="Caixa de texto 4" o:spid="_x0000_s1028" type="#_x0000_t202" style="position:absolute;left:0;text-align:left;margin-left:0;margin-top:8.7pt;width:524.7pt;height:192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" filled="f" stroked="f">
                <v:textbox>
                  <w:txbxContent>
                    <w:p w14:paraId="4DEF9762" w14:textId="77777777" w:rsidR="008238BD" w:rsidRDefault="008238BD">
                      <w:pPr>
                        <w:jc w:val="center"/>
                        <w:rPr>
                          <w:rFonts w:ascii="Arial" w:eastAsia="Cambria" w:hAnsi="Arial" w:cs="Arial"/>
                          <w:sz w:val="36"/>
                          <w:szCs w:val="36"/>
                        </w:rPr>
                      </w:pPr>
                    </w:p>
                    <w:p w14:paraId="7B8F620A" w14:textId="77777777" w:rsidR="008238BD" w:rsidRDefault="008238BD">
                      <w:pPr>
                        <w:jc w:val="center"/>
                        <w:rPr>
                          <w:rFonts w:ascii="Arial" w:eastAsia="Cambria" w:hAnsi="Arial" w:cs="Arial"/>
                          <w:sz w:val="36"/>
                          <w:szCs w:val="36"/>
                        </w:rPr>
                      </w:pPr>
                    </w:p>
                    <w:p w14:paraId="46B118DC" w14:textId="77777777" w:rsidR="008238BD" w:rsidRDefault="00435C6E">
                      <w:pPr>
                        <w:jc w:val="center"/>
                        <w:rPr>
                          <w:rFonts w:ascii="Arial" w:eastAsia="Cambria" w:hAnsi="Arial" w:cs="Arial"/>
                          <w:sz w:val="36"/>
                          <w:szCs w:val="36"/>
                        </w:rPr>
                      </w:pPr>
                      <w:r>
                        <w:rPr>
                          <w:rFonts w:ascii="Arial" w:eastAsia="Cambria" w:hAnsi="Arial" w:cs="Arial"/>
                          <w:sz w:val="36"/>
                          <w:szCs w:val="36"/>
                        </w:rPr>
                        <w:t>REGISTRO DE PREÇOS PARA CONTRATAÇÃO DE EMPRESA ESPECIALIZADA NA PRESTAÇÃO DE SERVIÇO DE LOCAÇÃO DE VEÍCULOS SEM MOTORISTA E SEM COMBUSTÍVEL</w:t>
                      </w:r>
                    </w:p>
                    <w:p w14:paraId="68A32746" w14:textId="77777777" w:rsidR="00FA0610" w:rsidRDefault="00FA0610">
                      <w:pPr>
                        <w:jc w:val="center"/>
                        <w:rPr>
                          <w:rFonts w:ascii="Arial" w:eastAsia="Cambria" w:hAnsi="Arial" w:cs="Arial"/>
                          <w:sz w:val="32"/>
                          <w:szCs w:val="32"/>
                        </w:rPr>
                      </w:pPr>
                    </w:p>
                    <w:p w14:paraId="13139A40" w14:textId="011A7C9D" w:rsidR="008238BD" w:rsidRDefault="00435C6E">
                      <w:pPr>
                        <w:jc w:val="both"/>
                        <w:rPr>
                          <w:rFonts w:ascii="Arial" w:hAnsi="Arial" w:cs="Arial"/>
                          <w:sz w:val="40"/>
                        </w:rPr>
                      </w:pPr>
                      <w:r>
                        <w:rPr>
                          <w:rFonts w:ascii="Arial" w:hAnsi="Arial" w:cs="Arial"/>
                          <w:sz w:val="40"/>
                        </w:rPr>
                        <w:t xml:space="preserve">DATA DA SESSÃO PÚBLICA: </w:t>
                      </w:r>
                      <w:r w:rsidR="00FA0610">
                        <w:rPr>
                          <w:rFonts w:ascii="Arial" w:hAnsi="Arial" w:cs="Arial"/>
                          <w:sz w:val="40"/>
                        </w:rPr>
                        <w:t>09</w:t>
                      </w:r>
                      <w:r>
                        <w:rPr>
                          <w:rFonts w:ascii="Arial" w:hAnsi="Arial" w:cs="Arial"/>
                          <w:sz w:val="40"/>
                        </w:rPr>
                        <w:t>/</w:t>
                      </w:r>
                      <w:r w:rsidR="00FA0610">
                        <w:rPr>
                          <w:rFonts w:ascii="Arial" w:hAnsi="Arial" w:cs="Arial"/>
                          <w:sz w:val="40"/>
                        </w:rPr>
                        <w:t>08</w:t>
                      </w:r>
                      <w:r>
                        <w:rPr>
                          <w:rFonts w:ascii="Arial" w:hAnsi="Arial" w:cs="Arial"/>
                          <w:sz w:val="40"/>
                        </w:rPr>
                        <w:t xml:space="preserve">/2022 às </w:t>
                      </w:r>
                      <w:r w:rsidR="00FA0610">
                        <w:rPr>
                          <w:rFonts w:ascii="Arial" w:hAnsi="Arial" w:cs="Arial"/>
                          <w:sz w:val="40"/>
                        </w:rPr>
                        <w:t>10</w:t>
                      </w:r>
                      <w:r>
                        <w:rPr>
                          <w:rFonts w:ascii="Arial" w:hAnsi="Arial" w:cs="Arial"/>
                          <w:sz w:val="40"/>
                        </w:rPr>
                        <w:t>h00</w:t>
                      </w:r>
                    </w:p>
                  </w:txbxContent>
                </v:textbox>
                <w10:wrap anchorx="margin"/>
              </v:shape>
            </w:pict>
          </mc:Fallback>
        </mc:AlternateContent>
      </w:r>
    </w:p>
    <w:p w14:paraId="7F7AF3C3" w14:textId="77777777" w:rsidR="008238BD" w:rsidRDefault="008238BD">
      <w:pPr>
        <w:pStyle w:val="Normal1"/>
        <w:spacing w:after="200" w:line="276" w:lineRule="auto"/>
        <w:ind w:right="49"/>
        <w:jc w:val="both"/>
        <w:rPr>
          <w:rFonts w:ascii="Arial" w:eastAsia="Arial" w:hAnsi="Arial" w:cs="Arial"/>
          <w:b/>
          <w:sz w:val="24"/>
          <w:szCs w:val="24"/>
        </w:rPr>
      </w:pPr>
    </w:p>
    <w:p w14:paraId="2AE686CA" w14:textId="77777777" w:rsidR="008238BD" w:rsidRDefault="008238BD">
      <w:pPr>
        <w:pStyle w:val="Normal1"/>
        <w:spacing w:after="200" w:line="276" w:lineRule="auto"/>
        <w:ind w:right="49"/>
        <w:jc w:val="both"/>
        <w:rPr>
          <w:rFonts w:ascii="Arial" w:eastAsia="Arial" w:hAnsi="Arial" w:cs="Arial"/>
          <w:b/>
          <w:sz w:val="24"/>
          <w:szCs w:val="24"/>
        </w:rPr>
      </w:pPr>
    </w:p>
    <w:p w14:paraId="68CDAC1A" w14:textId="77777777" w:rsidR="008238BD" w:rsidRDefault="008238BD">
      <w:pPr>
        <w:pStyle w:val="Normal1"/>
        <w:spacing w:after="200" w:line="276" w:lineRule="auto"/>
        <w:ind w:right="49"/>
        <w:jc w:val="both"/>
        <w:rPr>
          <w:rFonts w:ascii="Arial" w:eastAsia="Arial" w:hAnsi="Arial" w:cs="Arial"/>
          <w:b/>
          <w:sz w:val="24"/>
          <w:szCs w:val="24"/>
        </w:rPr>
      </w:pPr>
    </w:p>
    <w:p w14:paraId="35504E8B" w14:textId="77777777" w:rsidR="008238BD" w:rsidRDefault="008238BD">
      <w:pPr>
        <w:pStyle w:val="Normal1"/>
        <w:spacing w:after="200" w:line="276" w:lineRule="auto"/>
        <w:ind w:right="49"/>
        <w:rPr>
          <w:rFonts w:ascii="Arial" w:eastAsia="Arial" w:hAnsi="Arial" w:cs="Arial"/>
          <w:b/>
          <w:sz w:val="24"/>
          <w:szCs w:val="24"/>
        </w:rPr>
      </w:pPr>
    </w:p>
    <w:p w14:paraId="64E1EFF4" w14:textId="77777777" w:rsidR="008238BD" w:rsidRDefault="008238BD">
      <w:pPr>
        <w:pStyle w:val="Normal1"/>
        <w:spacing w:after="200" w:line="276" w:lineRule="auto"/>
        <w:ind w:right="49"/>
        <w:jc w:val="center"/>
        <w:rPr>
          <w:rFonts w:ascii="Arial" w:eastAsia="Arial" w:hAnsi="Arial" w:cs="Arial"/>
          <w:b/>
          <w:sz w:val="24"/>
          <w:szCs w:val="24"/>
        </w:rPr>
      </w:pPr>
    </w:p>
    <w:p w14:paraId="4ABF4C17" w14:textId="77777777" w:rsidR="008238BD" w:rsidRDefault="008238BD">
      <w:pPr>
        <w:pStyle w:val="Normal1"/>
        <w:spacing w:after="200" w:line="276" w:lineRule="auto"/>
        <w:ind w:right="49"/>
        <w:jc w:val="center"/>
        <w:rPr>
          <w:rFonts w:ascii="Arial" w:eastAsia="Arial" w:hAnsi="Arial" w:cs="Arial"/>
          <w:b/>
          <w:sz w:val="24"/>
          <w:szCs w:val="24"/>
        </w:rPr>
      </w:pPr>
    </w:p>
    <w:p w14:paraId="27D6F024" w14:textId="77777777" w:rsidR="008238BD" w:rsidRDefault="008238BD">
      <w:pPr>
        <w:pStyle w:val="Normal1"/>
        <w:spacing w:after="200" w:line="276" w:lineRule="auto"/>
        <w:ind w:right="49"/>
        <w:jc w:val="center"/>
        <w:rPr>
          <w:rFonts w:ascii="Arial" w:eastAsia="Arial" w:hAnsi="Arial" w:cs="Arial"/>
          <w:b/>
          <w:sz w:val="24"/>
          <w:szCs w:val="24"/>
        </w:rPr>
      </w:pPr>
    </w:p>
    <w:p w14:paraId="7BC74A20" w14:textId="77777777" w:rsidR="008238BD" w:rsidRDefault="00435C6E">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MINUTA DE EDITAL DE PREGÃO ELETRÔNICO Nº XXX/2022</w:t>
      </w:r>
    </w:p>
    <w:p w14:paraId="27739E8B" w14:textId="77777777" w:rsidR="008238BD" w:rsidRDefault="00435C6E">
      <w:pPr>
        <w:pStyle w:val="Normal1"/>
        <w:spacing w:after="200" w:line="276" w:lineRule="auto"/>
        <w:ind w:right="49"/>
        <w:jc w:val="both"/>
        <w:rPr>
          <w:rFonts w:ascii="Arial" w:eastAsia="Arial" w:hAnsi="Arial" w:cs="Arial"/>
          <w:b/>
          <w:sz w:val="24"/>
          <w:szCs w:val="24"/>
        </w:rPr>
      </w:pPr>
      <w:r>
        <w:rPr>
          <w:rFonts w:ascii="Arial" w:eastAsia="Arial" w:hAnsi="Arial" w:cs="Arial"/>
          <w:b/>
          <w:sz w:val="24"/>
          <w:szCs w:val="24"/>
        </w:rPr>
        <w:t>PROCESSO ADMINISTRATIVO Nº 10.149/2022</w:t>
      </w:r>
    </w:p>
    <w:p w14:paraId="19960A26" w14:textId="4A7C02CB" w:rsidR="008238BD" w:rsidRDefault="00435C6E">
      <w:pPr>
        <w:pStyle w:val="Normal1"/>
        <w:spacing w:after="200" w:line="276" w:lineRule="auto"/>
        <w:ind w:right="49"/>
        <w:jc w:val="both"/>
        <w:rPr>
          <w:rFonts w:ascii="Arial" w:eastAsia="Arial" w:hAnsi="Arial" w:cs="Arial"/>
          <w:b/>
          <w:sz w:val="24"/>
          <w:szCs w:val="24"/>
        </w:rPr>
      </w:pPr>
      <w:r>
        <w:rPr>
          <w:rFonts w:ascii="Arial" w:eastAsia="Arial" w:hAnsi="Arial" w:cs="Arial"/>
          <w:b/>
          <w:sz w:val="24"/>
          <w:szCs w:val="24"/>
        </w:rPr>
        <w:t xml:space="preserve">DATA DA ABERTURA: </w:t>
      </w:r>
      <w:r w:rsidR="00FA0610">
        <w:rPr>
          <w:rFonts w:ascii="Arial" w:eastAsia="Arial" w:hAnsi="Arial" w:cs="Arial"/>
          <w:b/>
          <w:sz w:val="24"/>
          <w:szCs w:val="24"/>
        </w:rPr>
        <w:t>09</w:t>
      </w:r>
      <w:r>
        <w:rPr>
          <w:rFonts w:ascii="Arial" w:eastAsia="Arial" w:hAnsi="Arial" w:cs="Arial"/>
          <w:b/>
          <w:sz w:val="24"/>
          <w:szCs w:val="24"/>
        </w:rPr>
        <w:t>/</w:t>
      </w:r>
      <w:r w:rsidR="00FA0610">
        <w:rPr>
          <w:rFonts w:ascii="Arial" w:eastAsia="Arial" w:hAnsi="Arial" w:cs="Arial"/>
          <w:b/>
          <w:sz w:val="24"/>
          <w:szCs w:val="24"/>
        </w:rPr>
        <w:t>08</w:t>
      </w:r>
      <w:r>
        <w:rPr>
          <w:rFonts w:ascii="Arial" w:eastAsia="Arial" w:hAnsi="Arial" w:cs="Arial"/>
          <w:b/>
          <w:sz w:val="24"/>
          <w:szCs w:val="24"/>
        </w:rPr>
        <w:t>/2022</w:t>
      </w:r>
      <w:r>
        <w:rPr>
          <w:rFonts w:ascii="Arial" w:eastAsia="Arial" w:hAnsi="Arial" w:cs="Arial"/>
          <w:b/>
          <w:sz w:val="24"/>
          <w:szCs w:val="24"/>
        </w:rPr>
        <w:tab/>
      </w:r>
    </w:p>
    <w:p w14:paraId="2C100A81" w14:textId="3345A3E5" w:rsidR="008238BD" w:rsidRDefault="00435C6E">
      <w:pPr>
        <w:pStyle w:val="Normal1"/>
        <w:spacing w:line="276" w:lineRule="auto"/>
        <w:ind w:right="49"/>
        <w:jc w:val="both"/>
        <w:rPr>
          <w:rFonts w:ascii="Arial" w:eastAsia="Arial" w:hAnsi="Arial" w:cs="Arial"/>
          <w:sz w:val="24"/>
          <w:szCs w:val="24"/>
        </w:rPr>
      </w:pPr>
      <w:r>
        <w:rPr>
          <w:rFonts w:ascii="Arial" w:eastAsia="Arial" w:hAnsi="Arial" w:cs="Arial"/>
          <w:b/>
          <w:sz w:val="24"/>
          <w:szCs w:val="24"/>
        </w:rPr>
        <w:t xml:space="preserve">HORÁRIO: </w:t>
      </w:r>
      <w:r w:rsidR="00FA0610">
        <w:rPr>
          <w:rFonts w:ascii="Arial" w:eastAsia="Arial" w:hAnsi="Arial" w:cs="Arial"/>
          <w:b/>
          <w:sz w:val="24"/>
          <w:szCs w:val="24"/>
        </w:rPr>
        <w:t>10</w:t>
      </w:r>
      <w:r>
        <w:rPr>
          <w:rFonts w:ascii="Arial" w:eastAsia="Arial" w:hAnsi="Arial" w:cs="Arial"/>
          <w:b/>
          <w:sz w:val="24"/>
          <w:szCs w:val="24"/>
        </w:rPr>
        <w:t>h00</w:t>
      </w:r>
    </w:p>
    <w:p w14:paraId="7E6FC143" w14:textId="77777777" w:rsidR="008238BD" w:rsidRDefault="00435C6E">
      <w:pPr>
        <w:pStyle w:val="Normal1"/>
        <w:spacing w:line="276" w:lineRule="auto"/>
        <w:ind w:right="49"/>
        <w:jc w:val="both"/>
        <w:rPr>
          <w:rFonts w:ascii="Arial" w:hAnsi="Arial" w:cs="Arial"/>
          <w:color w:val="FF0000"/>
          <w:sz w:val="24"/>
          <w:szCs w:val="24"/>
        </w:rPr>
      </w:pPr>
      <w:r>
        <w:rPr>
          <w:rFonts w:ascii="Arial" w:eastAsia="Arial" w:hAnsi="Arial" w:cs="Arial"/>
          <w:b/>
          <w:sz w:val="24"/>
          <w:szCs w:val="24"/>
        </w:rPr>
        <w:t>LOCAL DA SESSÃO PÚBLICA:</w:t>
      </w:r>
      <w:r>
        <w:rPr>
          <w:rFonts w:ascii="Arial" w:eastAsia="Arial" w:hAnsi="Arial" w:cs="Arial"/>
          <w:sz w:val="24"/>
          <w:szCs w:val="24"/>
        </w:rPr>
        <w:t xml:space="preserve"> </w:t>
      </w:r>
      <w:r>
        <w:rPr>
          <w:rFonts w:ascii="Arial" w:hAnsi="Arial" w:cs="Arial"/>
          <w:color w:val="000000"/>
          <w:sz w:val="24"/>
          <w:szCs w:val="24"/>
        </w:rPr>
        <w:t xml:space="preserve">Portal de Compras do Governo Federal – </w:t>
      </w:r>
      <w:hyperlink r:id="rId14" w:tooltip="https://www.gov.br/compras/pt-br/" w:history="1">
        <w:r>
          <w:rPr>
            <w:rStyle w:val="Hyperlink"/>
            <w:rFonts w:ascii="Arial" w:hAnsi="Arial" w:cs="Arial"/>
            <w:sz w:val="24"/>
            <w:szCs w:val="24"/>
          </w:rPr>
          <w:t>https://www.gov.br/compras/pt-br/</w:t>
        </w:r>
      </w:hyperlink>
    </w:p>
    <w:p w14:paraId="205635B5" w14:textId="77777777" w:rsidR="008238BD" w:rsidRDefault="00435C6E">
      <w:pPr>
        <w:pStyle w:val="Normal1"/>
        <w:spacing w:after="283" w:line="276" w:lineRule="auto"/>
        <w:ind w:right="49"/>
        <w:jc w:val="both"/>
        <w:rPr>
          <w:rFonts w:ascii="Arial" w:eastAsia="Arial" w:hAnsi="Arial" w:cs="Arial"/>
          <w:sz w:val="24"/>
          <w:szCs w:val="24"/>
        </w:rPr>
      </w:pPr>
      <w:r>
        <w:rPr>
          <w:rFonts w:ascii="Arial" w:eastAsia="Arial" w:hAnsi="Arial" w:cs="Arial"/>
          <w:b/>
          <w:sz w:val="24"/>
          <w:szCs w:val="24"/>
        </w:rPr>
        <w:t>UASG DA PREFEITURA MUNICIPAL DE TERESÓPOLIS:</w:t>
      </w:r>
      <w:r>
        <w:rPr>
          <w:rFonts w:ascii="Arial" w:eastAsia="Arial" w:hAnsi="Arial" w:cs="Arial"/>
          <w:sz w:val="24"/>
          <w:szCs w:val="24"/>
        </w:rPr>
        <w:t xml:space="preserve"> 985915</w:t>
      </w:r>
    </w:p>
    <w:p w14:paraId="265718BA" w14:textId="77777777" w:rsidR="008238BD" w:rsidRDefault="008238BD">
      <w:pPr>
        <w:pStyle w:val="Normal1"/>
        <w:spacing w:after="283" w:line="276" w:lineRule="auto"/>
        <w:ind w:right="49"/>
        <w:jc w:val="both"/>
        <w:rPr>
          <w:rFonts w:ascii="Arial" w:hAnsi="Arial" w:cs="Arial"/>
          <w:color w:val="FF0000"/>
          <w:sz w:val="24"/>
          <w:szCs w:val="24"/>
        </w:rPr>
      </w:pPr>
    </w:p>
    <w:p w14:paraId="765C6558" w14:textId="77777777" w:rsidR="008238BD" w:rsidRDefault="00435C6E">
      <w:pPr>
        <w:spacing w:line="360" w:lineRule="auto"/>
        <w:jc w:val="both"/>
        <w:rPr>
          <w:rFonts w:ascii="Arial" w:eastAsia="Arial" w:hAnsi="Arial" w:cs="Arial"/>
          <w:sz w:val="24"/>
          <w:szCs w:val="24"/>
        </w:rPr>
      </w:pPr>
      <w:r>
        <w:rPr>
          <w:rFonts w:ascii="Arial" w:eastAsia="Arial" w:hAnsi="Arial" w:cs="Arial"/>
          <w:sz w:val="24"/>
          <w:szCs w:val="24"/>
        </w:rPr>
        <w:t xml:space="preserve">O MUNICÍPIO DE TERESÓPOLIS, através de seu Pregoeiro, nomeado pela Portaria G.P. nº 75, de 21 de janeiro de 2022 e suas alterações, de conformidade com o processo administrativo nº 10.149/2022, comunica aos interessados que irá realizar </w:t>
      </w:r>
      <w:r>
        <w:rPr>
          <w:rFonts w:ascii="Arial" w:eastAsia="Arial" w:hAnsi="Arial" w:cs="Arial"/>
          <w:b/>
          <w:sz w:val="24"/>
          <w:szCs w:val="24"/>
        </w:rPr>
        <w:t xml:space="preserve">PREGÃO ELETRÔNICO DO TIPO MENOR PREÇO (GLOBAL) EM </w:t>
      </w:r>
      <w:r>
        <w:rPr>
          <w:rFonts w:ascii="Arial" w:eastAsia="Cambria" w:hAnsi="Arial" w:cs="Arial"/>
          <w:b/>
          <w:sz w:val="24"/>
          <w:szCs w:val="24"/>
        </w:rPr>
        <w:t xml:space="preserve">REGISTRO DE PREÇOS PARA CONTRATAÇÃO DE EMPRESA ESPECIALIZADA NA PRESTAÇÃO DE SERVIÇO DE LOCAÇÃO DE VEÍCULOS (LOCADORA) SEM MOTORISTA E SEM COMBUSTÍVEL, </w:t>
      </w:r>
      <w:r>
        <w:rPr>
          <w:rFonts w:ascii="Arial" w:eastAsia="Arial" w:hAnsi="Arial" w:cs="Arial"/>
          <w:sz w:val="24"/>
          <w:szCs w:val="24"/>
        </w:rPr>
        <w:t>com observância nos Decretos Municipais nº 3.674 de 18 de maio de 2009, 4.845 de 07 de fevereiro de 2017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51A8CFA3" w14:textId="77777777" w:rsidR="008238BD" w:rsidRDefault="008238BD">
      <w:pPr>
        <w:spacing w:line="360" w:lineRule="auto"/>
        <w:jc w:val="both"/>
        <w:rPr>
          <w:rFonts w:ascii="Arial" w:eastAsia="Arial" w:hAnsi="Arial" w:cs="Arial"/>
          <w:sz w:val="24"/>
          <w:szCs w:val="24"/>
        </w:rPr>
      </w:pPr>
    </w:p>
    <w:p w14:paraId="543284FE" w14:textId="77777777" w:rsidR="008238BD" w:rsidRDefault="00435C6E">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 xml:space="preserve">DO OBJETO </w:t>
      </w:r>
    </w:p>
    <w:p w14:paraId="3124E9E1"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
          <w:sz w:val="24"/>
          <w:szCs w:val="24"/>
        </w:rPr>
      </w:pPr>
      <w:r>
        <w:rPr>
          <w:rFonts w:ascii="Arial" w:hAnsi="Arial" w:cs="Arial"/>
          <w:sz w:val="24"/>
          <w:szCs w:val="24"/>
        </w:rPr>
        <w:t xml:space="preserve">O objeto da presente licitação é a escolha da proposta mais vantajosa em </w:t>
      </w:r>
      <w:r>
        <w:rPr>
          <w:rFonts w:ascii="Arial" w:eastAsia="Cambria" w:hAnsi="Arial" w:cs="Arial"/>
          <w:b/>
          <w:sz w:val="24"/>
          <w:szCs w:val="24"/>
        </w:rPr>
        <w:t>REGISTRO DE PREÇOS PARA CONTRATAÇÃO DE EMPRESA ESPECIALIZADA NA PRESTAÇÃO DE SERVIÇO DE LOCAÇÃO DE VEÍCULOS  SEM MOTORISTA E SEM COMBUSTÍVEL,</w:t>
      </w:r>
      <w:r>
        <w:rPr>
          <w:rFonts w:ascii="Arial" w:eastAsia="Cambria" w:hAnsi="Arial" w:cs="Arial"/>
          <w:b/>
          <w:bCs/>
          <w:sz w:val="24"/>
          <w:szCs w:val="24"/>
        </w:rPr>
        <w:t xml:space="preserve"> </w:t>
      </w:r>
      <w:r>
        <w:rPr>
          <w:rFonts w:ascii="Arial" w:hAnsi="Arial" w:cs="Arial"/>
          <w:sz w:val="24"/>
          <w:szCs w:val="24"/>
        </w:rPr>
        <w:t xml:space="preserve">solicitado pela </w:t>
      </w:r>
      <w:r>
        <w:rPr>
          <w:rFonts w:ascii="Arial" w:hAnsi="Arial" w:cs="Arial"/>
          <w:bCs/>
          <w:sz w:val="24"/>
          <w:szCs w:val="24"/>
        </w:rPr>
        <w:t xml:space="preserve">Secretaria Municipal de Agricultura, Secretaria Municipal de Desenvolvimento Social, Secretaria Municipal de Esporte e Lazer, Secretaria Municipal de Fazenda, Secretaria Municipal de Governo e Coordenação, Secretaria Municipal de Meio Ambiente, </w:t>
      </w:r>
      <w:r>
        <w:rPr>
          <w:rFonts w:ascii="Arial" w:hAnsi="Arial" w:cs="Arial"/>
          <w:bCs/>
          <w:sz w:val="24"/>
          <w:szCs w:val="24"/>
        </w:rPr>
        <w:lastRenderedPageBreak/>
        <w:t>Secretaria Municipal de Obras Públicas, Secretaria Municipal de Serviços Públicos e Secretaria Municipal de Turismo,</w:t>
      </w:r>
      <w:r>
        <w:rPr>
          <w:rFonts w:ascii="Arial" w:hAnsi="Arial" w:cs="Arial"/>
          <w:b/>
          <w:sz w:val="24"/>
          <w:szCs w:val="24"/>
        </w:rPr>
        <w:t xml:space="preserve"> </w:t>
      </w:r>
      <w:r>
        <w:rPr>
          <w:rFonts w:ascii="Arial" w:hAnsi="Arial" w:cs="Arial"/>
          <w:bCs/>
          <w:sz w:val="24"/>
          <w:szCs w:val="24"/>
        </w:rPr>
        <w:t>ambas da Prefeitura de Teresópolis,</w:t>
      </w:r>
      <w:r>
        <w:rPr>
          <w:rFonts w:ascii="Arial" w:hAnsi="Arial" w:cs="Arial"/>
          <w:sz w:val="24"/>
          <w:szCs w:val="24"/>
        </w:rPr>
        <w:t xml:space="preserve"> conforme condições, quantidades e exigências estabelecidas neste Edital e seus anexos.</w:t>
      </w:r>
    </w:p>
    <w:p w14:paraId="702D1BE6"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
          <w:sz w:val="24"/>
          <w:szCs w:val="24"/>
        </w:rPr>
      </w:pPr>
      <w:r>
        <w:rPr>
          <w:rFonts w:ascii="Arial" w:hAnsi="Arial" w:cs="Arial"/>
          <w:iCs/>
          <w:sz w:val="24"/>
        </w:rPr>
        <w:t xml:space="preserve">O critério de julgamento adotado será o </w:t>
      </w:r>
      <w:r>
        <w:rPr>
          <w:rFonts w:ascii="Arial" w:hAnsi="Arial" w:cs="Arial"/>
          <w:b/>
          <w:iCs/>
          <w:sz w:val="24"/>
        </w:rPr>
        <w:t xml:space="preserve">MENOR PREÇO </w:t>
      </w:r>
      <w:r>
        <w:rPr>
          <w:rFonts w:ascii="Arial" w:eastAsia="Arial" w:hAnsi="Arial" w:cs="Arial"/>
          <w:b/>
          <w:sz w:val="24"/>
          <w:szCs w:val="24"/>
        </w:rPr>
        <w:t>(GLOBAL)</w:t>
      </w:r>
      <w:r>
        <w:rPr>
          <w:rFonts w:ascii="Arial" w:hAnsi="Arial" w:cs="Arial"/>
          <w:iCs/>
          <w:sz w:val="24"/>
        </w:rPr>
        <w:t>, observadas as exigências contidas neste Edital e seus Anexos quanto às especificações do objeto.</w:t>
      </w:r>
    </w:p>
    <w:p w14:paraId="0D944B7B"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
          <w:sz w:val="24"/>
          <w:szCs w:val="24"/>
        </w:rPr>
      </w:pPr>
      <w:r>
        <w:rPr>
          <w:rFonts w:ascii="Arial" w:hAnsi="Arial" w:cs="Arial"/>
          <w:b/>
          <w:bCs/>
          <w:iCs/>
          <w:sz w:val="24"/>
        </w:rPr>
        <w:t xml:space="preserve">Havendo divergência entre a especificação dos itens cadastrados no </w:t>
      </w:r>
      <w:proofErr w:type="spellStart"/>
      <w:r>
        <w:rPr>
          <w:rFonts w:ascii="Arial" w:hAnsi="Arial" w:cs="Arial"/>
          <w:b/>
          <w:bCs/>
          <w:iCs/>
          <w:sz w:val="24"/>
        </w:rPr>
        <w:t>ComprasNet</w:t>
      </w:r>
      <w:proofErr w:type="spellEnd"/>
      <w:r>
        <w:rPr>
          <w:rFonts w:ascii="Arial" w:hAnsi="Arial" w:cs="Arial"/>
          <w:b/>
          <w:bCs/>
          <w:iCs/>
          <w:sz w:val="24"/>
        </w:rPr>
        <w:t xml:space="preserve"> e no Termo de Referência (ANEXO I) do Edital, PREVALECERÁ, </w:t>
      </w:r>
      <w:r>
        <w:rPr>
          <w:rFonts w:ascii="Arial" w:hAnsi="Arial" w:cs="Arial"/>
          <w:b/>
          <w:bCs/>
          <w:iCs/>
          <w:sz w:val="24"/>
          <w:u w:val="single"/>
        </w:rPr>
        <w:t>imprescindivelmente</w:t>
      </w:r>
      <w:r>
        <w:rPr>
          <w:rFonts w:ascii="Arial" w:hAnsi="Arial" w:cs="Arial"/>
          <w:b/>
          <w:bCs/>
          <w:iCs/>
          <w:sz w:val="24"/>
        </w:rPr>
        <w:t>, a especificação contida no Termo de Referência.</w:t>
      </w:r>
    </w:p>
    <w:p w14:paraId="0D206A27" w14:textId="77777777" w:rsidR="008238BD" w:rsidRDefault="00435C6E">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SISTEMA DE REGISTRO DE PREÇO</w:t>
      </w:r>
    </w:p>
    <w:p w14:paraId="2F95240C"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As obrigações decorrentes deste PREGÃO ELETRÔNICO serão consubstanciadas em Ata de Registro de Preços, cuja minuta consta no Anexo IV.</w:t>
      </w:r>
    </w:p>
    <w:p w14:paraId="0794BDF3"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7047C1BB"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0BE01474"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2E7D60D0"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szCs w:val="24"/>
        </w:rPr>
        <w:t>12 (doze) meses</w:t>
      </w:r>
      <w:r>
        <w:rPr>
          <w:rFonts w:ascii="Arial" w:hAnsi="Arial" w:cs="Arial"/>
          <w:bCs/>
          <w:sz w:val="24"/>
          <w:szCs w:val="24"/>
        </w:rPr>
        <w:t>.</w:t>
      </w:r>
    </w:p>
    <w:p w14:paraId="1AF7C7A8"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SRP destinar-se-á ao atendimento das necessidades do município de Teresópolis, porém é admitida a adesão de órgãos não participantes.</w:t>
      </w:r>
    </w:p>
    <w:p w14:paraId="2EB3456F" w14:textId="77777777" w:rsidR="008238BD" w:rsidRDefault="00435C6E">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lastRenderedPageBreak/>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2E7B7F27" w14:textId="77777777" w:rsidR="008238BD" w:rsidRDefault="00435C6E">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52C9CE1D" w14:textId="77777777" w:rsidR="008238BD" w:rsidRDefault="00435C6E">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22F50B4C" w14:textId="77777777" w:rsidR="008238BD" w:rsidRDefault="00435C6E">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t>O quantitativo decorrente das adesões à Ata de Registro de Preços deverá observar os seguintes limitadores quantitativos, a serem fiscalizados pelo Órgão Gerenciador:</w:t>
      </w:r>
    </w:p>
    <w:p w14:paraId="2DBF3781" w14:textId="77777777" w:rsidR="008238BD" w:rsidRDefault="00435C6E">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Aquisições regulares:</w:t>
      </w:r>
    </w:p>
    <w:p w14:paraId="1BC121FD" w14:textId="77777777" w:rsidR="008238BD" w:rsidRDefault="00435C6E">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Pr>
          <w:rFonts w:ascii="Arial" w:hAnsi="Arial" w:cs="Arial"/>
          <w:bCs/>
          <w:sz w:val="24"/>
          <w:szCs w:val="24"/>
        </w:rPr>
        <w:t xml:space="preserve">A quantidade solicitada para cada órgão carona não poderá exceder a 100% do quantitativo total da Ata de Registro de Preços. </w:t>
      </w:r>
    </w:p>
    <w:p w14:paraId="5B419D62" w14:textId="77777777" w:rsidR="008238BD" w:rsidRDefault="00435C6E">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Pr>
          <w:rFonts w:ascii="Arial" w:hAnsi="Arial" w:cs="Arial"/>
          <w:bCs/>
          <w:sz w:val="24"/>
          <w:szCs w:val="24"/>
        </w:rPr>
        <w:t>A soma de todas as adesões não poderá exceder ao dobro (2x) do quantitativo total de cada item registrado na Ata de Registro de Preços.</w:t>
      </w:r>
    </w:p>
    <w:p w14:paraId="7F3F9476"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452F673B"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lastRenderedPageBreak/>
        <w:t>Se houver mais de um licitante na situação de que trata o item 2.7 deste Edital, serão classificados segundo a ordem da última proposta apresentada durante a fase competitiva.</w:t>
      </w:r>
    </w:p>
    <w:p w14:paraId="46981FB8"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5505B527"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registro do fornecedor será cancelado quando:</w:t>
      </w:r>
    </w:p>
    <w:p w14:paraId="570374CE" w14:textId="77777777" w:rsidR="008238BD" w:rsidRDefault="00435C6E">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 - </w:t>
      </w:r>
      <w:proofErr w:type="gramStart"/>
      <w:r>
        <w:rPr>
          <w:rFonts w:ascii="Arial" w:hAnsi="Arial" w:cs="Arial"/>
          <w:bCs/>
          <w:sz w:val="24"/>
          <w:szCs w:val="24"/>
        </w:rPr>
        <w:t>descumprir</w:t>
      </w:r>
      <w:proofErr w:type="gramEnd"/>
      <w:r>
        <w:rPr>
          <w:rFonts w:ascii="Arial" w:hAnsi="Arial" w:cs="Arial"/>
          <w:bCs/>
          <w:sz w:val="24"/>
          <w:szCs w:val="24"/>
        </w:rPr>
        <w:t xml:space="preserve"> as condições da Ata de Registro de Preços;</w:t>
      </w:r>
    </w:p>
    <w:p w14:paraId="3AA4E24C" w14:textId="77777777" w:rsidR="008238BD" w:rsidRDefault="00435C6E">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II - </w:t>
      </w:r>
      <w:proofErr w:type="gramStart"/>
      <w:r>
        <w:rPr>
          <w:rFonts w:ascii="Arial" w:hAnsi="Arial" w:cs="Arial"/>
          <w:bCs/>
          <w:sz w:val="24"/>
          <w:szCs w:val="24"/>
        </w:rPr>
        <w:t>não</w:t>
      </w:r>
      <w:proofErr w:type="gramEnd"/>
      <w:r>
        <w:rPr>
          <w:rFonts w:ascii="Arial" w:hAnsi="Arial" w:cs="Arial"/>
          <w:bCs/>
          <w:sz w:val="24"/>
          <w:szCs w:val="24"/>
        </w:rPr>
        <w:t xml:space="preserve"> retirar a nota de empenho ou instrumento equivalente no prazo estabelecido pela Administração, sem justificativa aceitável;</w:t>
      </w:r>
    </w:p>
    <w:p w14:paraId="628A40D1" w14:textId="77777777" w:rsidR="008238BD" w:rsidRDefault="00435C6E">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III - não aceitar reduzir o seu preço registrado, na hipótese deste se tornar superior àqueles praticados no mercado; ou</w:t>
      </w:r>
    </w:p>
    <w:p w14:paraId="6CE58F81" w14:textId="77777777" w:rsidR="008238BD" w:rsidRDefault="00435C6E">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IV – </w:t>
      </w:r>
      <w:proofErr w:type="gramStart"/>
      <w:r>
        <w:rPr>
          <w:rFonts w:ascii="Arial" w:hAnsi="Arial" w:cs="Arial"/>
          <w:bCs/>
          <w:sz w:val="24"/>
          <w:szCs w:val="24"/>
        </w:rPr>
        <w:t>e</w:t>
      </w:r>
      <w:proofErr w:type="gramEnd"/>
      <w:r>
        <w:rPr>
          <w:rFonts w:ascii="Arial" w:hAnsi="Arial" w:cs="Arial"/>
          <w:bCs/>
          <w:sz w:val="24"/>
          <w:szCs w:val="24"/>
        </w:rPr>
        <w:t xml:space="preserve"> outras hipóteses na forma da lei.</w:t>
      </w:r>
    </w:p>
    <w:p w14:paraId="3DBF3230"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6AF52BAF"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5A99C704" w14:textId="77777777" w:rsidR="008238BD" w:rsidRDefault="00435C6E">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Por razão de interesse público; ou</w:t>
      </w:r>
    </w:p>
    <w:p w14:paraId="5874DAC4" w14:textId="77777777" w:rsidR="008238BD" w:rsidRDefault="00435C6E">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b) A pedido do fornecedor, que poderá ser liberado quando:</w:t>
      </w:r>
    </w:p>
    <w:p w14:paraId="15F963C7" w14:textId="77777777" w:rsidR="008238BD" w:rsidRDefault="00435C6E">
      <w:pPr>
        <w:pStyle w:val="Normal1"/>
        <w:spacing w:after="240" w:line="276" w:lineRule="auto"/>
        <w:ind w:left="993" w:right="49"/>
        <w:jc w:val="both"/>
        <w:rPr>
          <w:rFonts w:ascii="Arial" w:hAnsi="Arial" w:cs="Arial"/>
          <w:bCs/>
          <w:sz w:val="24"/>
          <w:szCs w:val="24"/>
        </w:rPr>
      </w:pPr>
      <w:r>
        <w:rPr>
          <w:rFonts w:ascii="Arial" w:hAnsi="Arial" w:cs="Arial"/>
          <w:bCs/>
          <w:sz w:val="24"/>
          <w:szCs w:val="24"/>
        </w:rPr>
        <w:t>I) O preço de mercado esteja superior ao preço registrado e o fornecedor não puder mantê-lo; e</w:t>
      </w:r>
    </w:p>
    <w:p w14:paraId="1B758337" w14:textId="77777777" w:rsidR="008238BD" w:rsidRDefault="00435C6E">
      <w:pPr>
        <w:pStyle w:val="Normal1"/>
        <w:numPr>
          <w:ilvl w:val="0"/>
          <w:numId w:val="3"/>
        </w:numPr>
        <w:tabs>
          <w:tab w:val="left" w:pos="2268"/>
        </w:tabs>
        <w:spacing w:after="240" w:line="276" w:lineRule="auto"/>
        <w:ind w:left="1276" w:right="49" w:hanging="283"/>
        <w:jc w:val="both"/>
        <w:rPr>
          <w:rFonts w:ascii="Arial" w:hAnsi="Arial" w:cs="Arial"/>
          <w:bCs/>
          <w:sz w:val="24"/>
          <w:szCs w:val="24"/>
        </w:rPr>
      </w:pPr>
      <w:r>
        <w:rPr>
          <w:rFonts w:ascii="Arial" w:hAnsi="Arial" w:cs="Arial"/>
          <w:bCs/>
          <w:sz w:val="24"/>
          <w:szCs w:val="24"/>
        </w:rPr>
        <w:t>A comunicação deste fato ocorra antes do pedido de fornecimento.</w:t>
      </w:r>
    </w:p>
    <w:p w14:paraId="0637981F"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Da competência do Órgão Gerenciador da Ata de Registro de Preço.</w:t>
      </w:r>
    </w:p>
    <w:p w14:paraId="1DD38726" w14:textId="77777777" w:rsidR="008238BD" w:rsidRDefault="00435C6E">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lastRenderedPageBreak/>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56F484E2"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D9AC843"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Promover os atos necessários à instrução processual, para a realização do procedimento licitatório;</w:t>
      </w:r>
    </w:p>
    <w:p w14:paraId="36019D57"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76FDD4C4"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Confirmar junto aos órgãos participantes a sua concordância com o objeto a ser licitado, inclusive quanto aos quantitativos e Termo de Referência;</w:t>
      </w:r>
    </w:p>
    <w:p w14:paraId="02D84BF5"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Realizar o procedimento licitatório, com apoio do Pregoeiro e da Equipe de Pregão;</w:t>
      </w:r>
    </w:p>
    <w:p w14:paraId="3EE6A715"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Gerenciar a Ata de Registro de Preços;</w:t>
      </w:r>
    </w:p>
    <w:p w14:paraId="31A4A97F"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Conduzir eventuais renegociações dos preços registrados;</w:t>
      </w:r>
    </w:p>
    <w:p w14:paraId="150747F4"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Aplicar ao fornecedor, garantida a ampla defesa e o contraditório, as penalidades decorrentes de infrações no procedimento licitatório; e</w:t>
      </w:r>
    </w:p>
    <w:p w14:paraId="536014CF"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Aplicar ao fornecedor, garantida a ampla defesa e o contraditório, as penalidades decorrentes do descumprimento do pactuado na ata de registro de preços.</w:t>
      </w:r>
    </w:p>
    <w:p w14:paraId="280B39BE" w14:textId="77777777" w:rsidR="008238BD" w:rsidRDefault="00435C6E">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Pr>
          <w:rFonts w:ascii="Arial" w:hAnsi="Arial" w:cs="Arial"/>
          <w:bCs/>
          <w:sz w:val="24"/>
          <w:szCs w:val="24"/>
        </w:rPr>
        <w:t>Todas as hipóteses previstas no Decreto Municipal nº 4.845/2017.</w:t>
      </w:r>
    </w:p>
    <w:p w14:paraId="51B3011E" w14:textId="77777777" w:rsidR="008238BD" w:rsidRDefault="00435C6E">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5B3EC698" w14:textId="77777777" w:rsidR="008238BD" w:rsidRDefault="00435C6E">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1255A83D" w14:textId="77777777" w:rsidR="008238BD" w:rsidRDefault="00435C6E">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7B23D8AA"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 Ata de Registro de Preços deverá ser assinada por todos os órgãos participantes e licitantes classificados.</w:t>
      </w:r>
    </w:p>
    <w:p w14:paraId="293BEDEA" w14:textId="77777777" w:rsidR="008238BD" w:rsidRDefault="00435C6E">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DO CREDENCIAMENTO</w:t>
      </w:r>
    </w:p>
    <w:p w14:paraId="7B230318"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093AAECD"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O cadastro no SICAF deverá ser feito no Portal de Compras do Governo Federal, no sítio </w:t>
      </w:r>
      <w:hyperlink r:id="rId15" w:tooltip="https://www.comprasgovernamentais.gov.br/index.php/sicaf" w:history="1">
        <w:r>
          <w:rPr>
            <w:rStyle w:val="Hyperlink"/>
            <w:rFonts w:ascii="Arial" w:hAnsi="Arial" w:cs="Arial"/>
            <w:bCs/>
            <w:sz w:val="24"/>
            <w:szCs w:val="24"/>
          </w:rPr>
          <w:t>https://www.comprasgovernamentais.gov.br/index.php/sicaf</w:t>
        </w:r>
      </w:hyperlink>
      <w:r>
        <w:rPr>
          <w:rFonts w:ascii="Arial" w:hAnsi="Arial" w:cs="Arial"/>
          <w:bCs/>
          <w:sz w:val="24"/>
          <w:szCs w:val="24"/>
        </w:rPr>
        <w:t xml:space="preserve"> por meio de certificado digital conferido pela Infraestrutura de Chaves Públicas Brasileira – ICP - Brasil.</w:t>
      </w:r>
    </w:p>
    <w:p w14:paraId="2B50A459"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4FBDB4CF"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BCE582B"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É de responsabilidade do cadastrado conferir a exatidão dos seus dados cadastrais no SICAF e mantê-los atualizados junto aos órgãos responsáveis pela informação, </w:t>
      </w:r>
      <w:r>
        <w:rPr>
          <w:rFonts w:ascii="Arial" w:hAnsi="Arial" w:cs="Arial"/>
          <w:bCs/>
          <w:sz w:val="24"/>
          <w:szCs w:val="24"/>
        </w:rPr>
        <w:lastRenderedPageBreak/>
        <w:t>devendo proceder, imediatamente, à correção ou à alteração dos registros tão logo identifique incorreção ou aqueles se tornem desatualizados.</w:t>
      </w:r>
    </w:p>
    <w:p w14:paraId="761943D5" w14:textId="77777777" w:rsidR="008238BD" w:rsidRDefault="00435C6E">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Pr>
          <w:rFonts w:ascii="Arial" w:hAnsi="Arial" w:cs="Arial"/>
          <w:bCs/>
          <w:sz w:val="24"/>
          <w:szCs w:val="24"/>
        </w:rPr>
        <w:t>A não observância do disposto no subitem anterior poderá ensejar desclassificação no momento da habilitação.</w:t>
      </w:r>
    </w:p>
    <w:p w14:paraId="424C36E5" w14:textId="77777777" w:rsidR="008238BD" w:rsidRDefault="00435C6E">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00E2B40E"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14222DCB"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Os licitantes deverão utilizar o certificado digital para acesso ao sistema.</w:t>
      </w:r>
    </w:p>
    <w:p w14:paraId="7E437AC4"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7DC9BB7B" w14:textId="77777777" w:rsidR="008238BD" w:rsidRDefault="00435C6E">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Pr>
          <w:rFonts w:ascii="Arial" w:hAnsi="Arial" w:cs="Arial"/>
          <w:bCs/>
          <w:sz w:val="24"/>
          <w:szCs w:val="24"/>
        </w:rPr>
        <w:t>Não poderão participar desta licitação os interessados:</w:t>
      </w:r>
    </w:p>
    <w:p w14:paraId="3F2A5319"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Proibidos de participar de licitações e celebrar Contratos administrativos, na forma da legislação vigente;</w:t>
      </w:r>
    </w:p>
    <w:p w14:paraId="55C2B1D5"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não atendam às condições deste Edital e seu(s) anexo(s);</w:t>
      </w:r>
    </w:p>
    <w:p w14:paraId="292D2AB9"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Estrangeiros que não tenham representação legal no Brasil com poderes expressos para receber citação e responder administrativa ou judicialmente;</w:t>
      </w:r>
    </w:p>
    <w:p w14:paraId="44CCB5BA"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se enquadrem nas vedações previstas no artigo 9º da Lei nº 8.666, de 1993;</w:t>
      </w:r>
    </w:p>
    <w:p w14:paraId="7C647516"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estejam sob falência, concurso de credores, concordata ou em processo de dissolução ou liquidação.</w:t>
      </w:r>
    </w:p>
    <w:p w14:paraId="34ECC900" w14:textId="77777777" w:rsidR="008238BD" w:rsidRDefault="00435C6E">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lastRenderedPageBreak/>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7AE7D026" w14:textId="77777777" w:rsidR="008238BD" w:rsidRDefault="00435C6E">
      <w:pPr>
        <w:pStyle w:val="Normal1"/>
        <w:numPr>
          <w:ilvl w:val="2"/>
          <w:numId w:val="1"/>
        </w:numPr>
        <w:tabs>
          <w:tab w:val="left" w:pos="1560"/>
        </w:tabs>
        <w:spacing w:after="240" w:line="276" w:lineRule="auto"/>
        <w:ind w:right="49"/>
        <w:jc w:val="both"/>
        <w:rPr>
          <w:rFonts w:ascii="Arial" w:hAnsi="Arial" w:cs="Arial"/>
          <w:bCs/>
          <w:sz w:val="24"/>
          <w:szCs w:val="24"/>
        </w:rPr>
      </w:pPr>
      <w:r>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 de Educação da Prefeitura Municipal de Teresópolis, solicitante deste certame, sem a necessidade de se constituírem em consórcios.</w:t>
      </w:r>
    </w:p>
    <w:p w14:paraId="2A294920"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Organizações da Sociedade Civil de Interesse Público - OSCIP, atuando nessa condição (Acórdão nº 746/2014-TCU-Plenário).</w:t>
      </w:r>
    </w:p>
    <w:p w14:paraId="0CE72C44"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Nos termos do art. 5º do Decreto nº 9.507, de 2018, é vedada a contratação de pessoa jurídica na qual haja administrador ou sócio com poder de direção, familiar de:</w:t>
      </w:r>
    </w:p>
    <w:p w14:paraId="1B99E5CD" w14:textId="77777777" w:rsidR="008238BD" w:rsidRDefault="00435C6E">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Detentor de cargo em comissão ou função de confiança que atue na área responsável pela demanda ou contratação; ou</w:t>
      </w:r>
    </w:p>
    <w:p w14:paraId="7A11ACAE" w14:textId="77777777" w:rsidR="008238BD" w:rsidRDefault="00435C6E">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De autoridade hierarquicamente superior no âmbito do órgão Contratante.</w:t>
      </w:r>
    </w:p>
    <w:p w14:paraId="131A8CCB" w14:textId="77777777" w:rsidR="008238BD" w:rsidRDefault="00435C6E">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7C980BB4" w14:textId="77777777" w:rsidR="008238BD" w:rsidRDefault="00435C6E">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físicas ou jurídicas para o mesmo item.</w:t>
      </w:r>
    </w:p>
    <w:p w14:paraId="7005EEED"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 xml:space="preserve">Como condição para participação no Pregão, a licitante assinalará “sim” ou “não” em campo próprio do sistema eletrônico, relativo às seguintes declarações: </w:t>
      </w:r>
    </w:p>
    <w:p w14:paraId="2EABE1BA"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lastRenderedPageBreak/>
        <w:t xml:space="preserve">Que cumpre os requisitos estabelecidos no artigo 3° da Lei Complementar nº 123, de 2006, estando apta a usufruir do tratamento favorecido estabelecido em seus </w:t>
      </w:r>
      <w:proofErr w:type="spellStart"/>
      <w:r>
        <w:rPr>
          <w:rFonts w:ascii="Arial" w:hAnsi="Arial" w:cs="Arial"/>
          <w:bCs/>
          <w:sz w:val="24"/>
          <w:szCs w:val="24"/>
        </w:rPr>
        <w:t>arts</w:t>
      </w:r>
      <w:proofErr w:type="spellEnd"/>
      <w:r>
        <w:rPr>
          <w:rFonts w:ascii="Arial" w:hAnsi="Arial" w:cs="Arial"/>
          <w:bCs/>
          <w:sz w:val="24"/>
          <w:szCs w:val="24"/>
        </w:rPr>
        <w:t xml:space="preserve">. 42 a 49; </w:t>
      </w:r>
    </w:p>
    <w:p w14:paraId="12FF5824" w14:textId="77777777" w:rsidR="008238BD" w:rsidRDefault="00435C6E">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Nos itens exclusivos para participação de microempresas e empresas de pequeno porte, a assinalação do campo “não” impedirá o prosseguimento no certame.</w:t>
      </w:r>
    </w:p>
    <w:p w14:paraId="68E52010"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390BEE7D"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 xml:space="preserve">Que inexistem fatos impeditivos para sua habilitação no certame, ciente da obrigatoriedade de declarar ocorrências posteriores. </w:t>
      </w:r>
    </w:p>
    <w:p w14:paraId="19C901BC"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4F545858"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a proposta foi elaborada de forma independente, nos termos da Instrução Normativa SLTI/MP nº 2, de 16 de setembro de 2009.</w:t>
      </w:r>
    </w:p>
    <w:p w14:paraId="71CE1A02"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0AC8AA1A" w14:textId="77777777" w:rsidR="008238BD" w:rsidRDefault="00435C6E">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Que os materiais são fornecidos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4F326629" w14:textId="77777777" w:rsidR="008238BD" w:rsidRDefault="00435C6E">
      <w:pPr>
        <w:pStyle w:val="Normal1"/>
        <w:numPr>
          <w:ilvl w:val="1"/>
          <w:numId w:val="1"/>
        </w:numPr>
        <w:tabs>
          <w:tab w:val="left" w:pos="851"/>
        </w:tabs>
        <w:spacing w:after="240" w:line="276" w:lineRule="auto"/>
        <w:ind w:left="851" w:right="49" w:hanging="567"/>
        <w:jc w:val="both"/>
        <w:rPr>
          <w:rFonts w:ascii="Arial" w:hAnsi="Arial" w:cs="Arial"/>
          <w:bCs/>
          <w:sz w:val="24"/>
          <w:szCs w:val="24"/>
        </w:rPr>
      </w:pPr>
      <w:r>
        <w:rPr>
          <w:rFonts w:ascii="Arial" w:hAnsi="Arial" w:cs="Arial"/>
          <w:bCs/>
          <w:sz w:val="24"/>
          <w:szCs w:val="24"/>
        </w:rPr>
        <w:t>A declaração falsa relativa ao cumprimento de qualquer condição sujeitará o licitante às sanções previstas em lei e neste Edital.</w:t>
      </w:r>
    </w:p>
    <w:p w14:paraId="5B860E02" w14:textId="77777777" w:rsidR="008238BD" w:rsidRDefault="008238BD">
      <w:pPr>
        <w:pStyle w:val="Normal1"/>
        <w:tabs>
          <w:tab w:val="left" w:pos="851"/>
        </w:tabs>
        <w:spacing w:after="240" w:line="276" w:lineRule="auto"/>
        <w:ind w:right="49"/>
        <w:jc w:val="both"/>
        <w:rPr>
          <w:rFonts w:ascii="Arial" w:hAnsi="Arial" w:cs="Arial"/>
          <w:bCs/>
          <w:sz w:val="24"/>
          <w:szCs w:val="24"/>
        </w:rPr>
      </w:pPr>
    </w:p>
    <w:p w14:paraId="40D437C5" w14:textId="77777777" w:rsidR="008238BD" w:rsidRDefault="00435C6E" w:rsidP="004D25A8">
      <w:pPr>
        <w:pStyle w:val="Nivel01"/>
        <w:numPr>
          <w:ilvl w:val="0"/>
          <w:numId w:val="1"/>
        </w:numPr>
        <w:tabs>
          <w:tab w:val="clear" w:pos="567"/>
          <w:tab w:val="left" w:pos="284"/>
        </w:tabs>
        <w:spacing w:before="0" w:line="360" w:lineRule="auto"/>
        <w:ind w:left="284" w:right="49" w:hanging="284"/>
        <w:rPr>
          <w:rFonts w:ascii="Arial" w:hAnsi="Arial" w:cs="Arial"/>
          <w:sz w:val="24"/>
          <w:szCs w:val="24"/>
        </w:rPr>
      </w:pPr>
      <w:r>
        <w:rPr>
          <w:rFonts w:ascii="Arial" w:hAnsi="Arial" w:cs="Arial"/>
          <w:sz w:val="24"/>
          <w:szCs w:val="24"/>
        </w:rPr>
        <w:lastRenderedPageBreak/>
        <w:t xml:space="preserve"> DA APRESENTAÇÃO DA PROPOSTA E DOS DOCUMENTOS DE HABILITAÇÃO</w:t>
      </w:r>
    </w:p>
    <w:p w14:paraId="286C60A0" w14:textId="77777777" w:rsidR="008238BD" w:rsidRDefault="00435C6E" w:rsidP="004D25A8">
      <w:pPr>
        <w:numPr>
          <w:ilvl w:val="1"/>
          <w:numId w:val="1"/>
        </w:numPr>
        <w:tabs>
          <w:tab w:val="left" w:pos="851"/>
        </w:tabs>
        <w:spacing w:after="120" w:line="360" w:lineRule="auto"/>
        <w:ind w:left="851" w:right="49" w:hanging="567"/>
        <w:jc w:val="both"/>
        <w:rPr>
          <w:rFonts w:ascii="Arial" w:hAnsi="Arial" w:cs="Arial"/>
          <w:sz w:val="24"/>
          <w:szCs w:val="24"/>
        </w:rPr>
      </w:pPr>
      <w:r>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hAnsi="Arial" w:cs="Arial"/>
          <w:color w:val="000000"/>
          <w:sz w:val="24"/>
          <w:szCs w:val="24"/>
        </w:rPr>
        <w:t>marcados</w:t>
      </w:r>
      <w:r>
        <w:rPr>
          <w:rFonts w:ascii="Arial" w:hAnsi="Arial" w:cs="Arial"/>
          <w:sz w:val="24"/>
          <w:szCs w:val="24"/>
        </w:rPr>
        <w:t xml:space="preserve"> para abertura da sessão, quando, então, encerrar-se-á automaticamente a fase de recebimento de propostas.</w:t>
      </w:r>
    </w:p>
    <w:p w14:paraId="60C3AEB8" w14:textId="77777777" w:rsidR="008238BD" w:rsidRDefault="00435C6E" w:rsidP="004D25A8">
      <w:pPr>
        <w:numPr>
          <w:ilvl w:val="1"/>
          <w:numId w:val="1"/>
        </w:numPr>
        <w:tabs>
          <w:tab w:val="left" w:pos="851"/>
        </w:tabs>
        <w:spacing w:after="120" w:line="360" w:lineRule="auto"/>
        <w:ind w:left="851" w:right="49" w:hanging="567"/>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4E12A574" w14:textId="77777777" w:rsidR="008238BD" w:rsidRDefault="00435C6E" w:rsidP="004D25A8">
      <w:pPr>
        <w:numPr>
          <w:ilvl w:val="1"/>
          <w:numId w:val="1"/>
        </w:numPr>
        <w:tabs>
          <w:tab w:val="left" w:pos="851"/>
        </w:tabs>
        <w:spacing w:after="120" w:line="360" w:lineRule="auto"/>
        <w:ind w:left="851" w:right="49" w:hanging="567"/>
        <w:jc w:val="both"/>
        <w:rPr>
          <w:rFonts w:ascii="Arial" w:hAnsi="Arial" w:cs="Arial"/>
          <w:b/>
          <w:bCs/>
          <w:color w:val="000000"/>
          <w:sz w:val="24"/>
          <w:szCs w:val="24"/>
        </w:rPr>
      </w:pPr>
      <w:r>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3C624076" w14:textId="77777777" w:rsidR="008238BD" w:rsidRDefault="00435C6E" w:rsidP="004D25A8">
      <w:pPr>
        <w:numPr>
          <w:ilvl w:val="1"/>
          <w:numId w:val="1"/>
        </w:numPr>
        <w:tabs>
          <w:tab w:val="left" w:pos="851"/>
        </w:tabs>
        <w:spacing w:after="120" w:line="360" w:lineRule="auto"/>
        <w:ind w:left="851" w:right="49" w:hanging="567"/>
        <w:jc w:val="both"/>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04FC93C" w14:textId="77777777" w:rsidR="008238BD" w:rsidRDefault="00435C6E" w:rsidP="004D25A8">
      <w:pPr>
        <w:numPr>
          <w:ilvl w:val="1"/>
          <w:numId w:val="1"/>
        </w:numPr>
        <w:tabs>
          <w:tab w:val="left" w:pos="851"/>
        </w:tabs>
        <w:spacing w:after="120" w:line="360" w:lineRule="auto"/>
        <w:ind w:left="851" w:right="49" w:hanging="567"/>
        <w:jc w:val="both"/>
        <w:rPr>
          <w:rFonts w:ascii="Arial" w:hAnsi="Arial" w:cs="Arial"/>
          <w:color w:val="000000"/>
          <w:sz w:val="24"/>
          <w:szCs w:val="24"/>
        </w:rPr>
      </w:pPr>
      <w:r>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2FE7B886" w14:textId="77777777" w:rsidR="008238BD" w:rsidRDefault="00435C6E" w:rsidP="004D25A8">
      <w:pPr>
        <w:numPr>
          <w:ilvl w:val="1"/>
          <w:numId w:val="1"/>
        </w:numPr>
        <w:spacing w:after="120" w:line="360" w:lineRule="auto"/>
        <w:ind w:left="851" w:right="49" w:hanging="567"/>
        <w:jc w:val="both"/>
        <w:rPr>
          <w:rFonts w:ascii="Arial" w:hAnsi="Arial" w:cs="Arial"/>
          <w:sz w:val="24"/>
          <w:szCs w:val="24"/>
        </w:rPr>
      </w:pPr>
      <w:r>
        <w:rPr>
          <w:rFonts w:ascii="Arial" w:hAnsi="Arial" w:cs="Arial"/>
          <w:sz w:val="24"/>
          <w:szCs w:val="24"/>
        </w:rPr>
        <w:t>Até a abertura da sessão pública, os licitantes poderão retirar ou substituir a proposta e os documentos de habilitação anteriormente inseridos no sistema.</w:t>
      </w:r>
    </w:p>
    <w:p w14:paraId="679EA938" w14:textId="77777777" w:rsidR="008238BD" w:rsidRDefault="00435C6E" w:rsidP="004D25A8">
      <w:pPr>
        <w:numPr>
          <w:ilvl w:val="1"/>
          <w:numId w:val="1"/>
        </w:numPr>
        <w:spacing w:after="120" w:line="360" w:lineRule="auto"/>
        <w:ind w:left="851" w:right="49" w:hanging="567"/>
        <w:jc w:val="both"/>
        <w:rPr>
          <w:rFonts w:ascii="Arial" w:hAnsi="Arial" w:cs="Arial"/>
          <w:color w:val="000000"/>
          <w:sz w:val="24"/>
          <w:szCs w:val="24"/>
        </w:rPr>
      </w:pPr>
      <w:r>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p>
    <w:p w14:paraId="4CCEC08E" w14:textId="77777777" w:rsidR="008238BD" w:rsidRDefault="00435C6E" w:rsidP="004D25A8">
      <w:pPr>
        <w:numPr>
          <w:ilvl w:val="1"/>
          <w:numId w:val="1"/>
        </w:numPr>
        <w:spacing w:before="240" w:after="120" w:line="360" w:lineRule="auto"/>
        <w:ind w:left="851" w:right="49" w:hanging="567"/>
        <w:jc w:val="both"/>
        <w:rPr>
          <w:rFonts w:ascii="Arial" w:eastAsia="Arial" w:hAnsi="Arial" w:cs="Arial"/>
          <w:sz w:val="24"/>
          <w:szCs w:val="24"/>
        </w:rPr>
      </w:pPr>
      <w:r>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32BDE10D" w14:textId="77777777" w:rsidR="008238BD" w:rsidRDefault="00435C6E">
      <w:pPr>
        <w:numPr>
          <w:ilvl w:val="0"/>
          <w:numId w:val="1"/>
        </w:numPr>
        <w:spacing w:after="120" w:line="276" w:lineRule="auto"/>
        <w:ind w:left="284" w:right="49" w:hanging="284"/>
        <w:jc w:val="both"/>
        <w:rPr>
          <w:rFonts w:ascii="Arial" w:hAnsi="Arial" w:cs="Arial"/>
          <w:sz w:val="24"/>
          <w:szCs w:val="24"/>
        </w:rPr>
      </w:pPr>
      <w:r>
        <w:rPr>
          <w:rFonts w:ascii="Arial" w:hAnsi="Arial" w:cs="Arial"/>
          <w:b/>
          <w:sz w:val="24"/>
          <w:szCs w:val="24"/>
        </w:rPr>
        <w:lastRenderedPageBreak/>
        <w:t>DO PREENCHIMENTO DA PROPOSTA</w:t>
      </w:r>
    </w:p>
    <w:p w14:paraId="396F84EB" w14:textId="77777777" w:rsidR="008238BD" w:rsidRDefault="00435C6E" w:rsidP="004D25A8">
      <w:pPr>
        <w:numPr>
          <w:ilvl w:val="1"/>
          <w:numId w:val="1"/>
        </w:numPr>
        <w:spacing w:before="240" w:after="120" w:line="360" w:lineRule="auto"/>
        <w:ind w:left="851" w:right="49" w:hanging="567"/>
        <w:jc w:val="both"/>
        <w:rPr>
          <w:rFonts w:ascii="Arial" w:hAnsi="Arial" w:cs="Arial"/>
          <w:color w:val="000000"/>
          <w:sz w:val="24"/>
          <w:szCs w:val="24"/>
        </w:rPr>
      </w:pPr>
      <w:r>
        <w:rPr>
          <w:rFonts w:ascii="Arial" w:hAnsi="Arial" w:cs="Arial"/>
          <w:sz w:val="24"/>
          <w:szCs w:val="24"/>
        </w:rPr>
        <w:t>O licitante deverá enviar sua proposta mediante o preenchimento, no sistema eletrônico, dos seguintes campos:</w:t>
      </w:r>
    </w:p>
    <w:p w14:paraId="064AF302" w14:textId="77777777" w:rsidR="008238BD" w:rsidRDefault="00435C6E" w:rsidP="004D25A8">
      <w:pPr>
        <w:numPr>
          <w:ilvl w:val="2"/>
          <w:numId w:val="1"/>
        </w:numPr>
        <w:tabs>
          <w:tab w:val="left" w:pos="1560"/>
        </w:tabs>
        <w:spacing w:after="120" w:line="360" w:lineRule="auto"/>
        <w:ind w:left="1560" w:right="49"/>
        <w:jc w:val="both"/>
        <w:rPr>
          <w:rFonts w:ascii="Arial" w:hAnsi="Arial" w:cs="Arial"/>
          <w:iCs/>
          <w:sz w:val="24"/>
          <w:szCs w:val="24"/>
        </w:rPr>
      </w:pPr>
      <w:r>
        <w:rPr>
          <w:rFonts w:ascii="Arial" w:hAnsi="Arial" w:cs="Arial"/>
          <w:iCs/>
          <w:sz w:val="24"/>
          <w:szCs w:val="24"/>
        </w:rPr>
        <w:t xml:space="preserve">Valor unitário e total </w:t>
      </w:r>
      <w:r>
        <w:rPr>
          <w:rFonts w:ascii="Arial" w:hAnsi="Arial" w:cs="Arial"/>
          <w:bCs/>
          <w:iCs/>
          <w:sz w:val="24"/>
          <w:szCs w:val="24"/>
        </w:rPr>
        <w:t xml:space="preserve">do item em moeda nacional (Real), com no máximo duas casas decimais; </w:t>
      </w:r>
    </w:p>
    <w:p w14:paraId="045939B8" w14:textId="77777777" w:rsidR="008238BD" w:rsidRDefault="00435C6E" w:rsidP="004D25A8">
      <w:pPr>
        <w:numPr>
          <w:ilvl w:val="2"/>
          <w:numId w:val="1"/>
        </w:numPr>
        <w:tabs>
          <w:tab w:val="left" w:pos="1560"/>
        </w:tabs>
        <w:spacing w:after="240" w:line="360" w:lineRule="auto"/>
        <w:ind w:left="1560" w:right="49"/>
        <w:jc w:val="both"/>
        <w:rPr>
          <w:rFonts w:ascii="Arial" w:hAnsi="Arial" w:cs="Arial"/>
          <w:sz w:val="24"/>
          <w:szCs w:val="24"/>
        </w:rPr>
      </w:pPr>
      <w:r>
        <w:rPr>
          <w:rFonts w:ascii="Arial" w:hAnsi="Arial" w:cs="Arial"/>
          <w:bCs/>
          <w:iCs/>
          <w:color w:val="000000"/>
          <w:sz w:val="24"/>
          <w:szCs w:val="24"/>
        </w:rPr>
        <w:t>Descrição detalhada do objeto, contendo as informações contidas de acordo com especificação do Termo de Referência, conforme Anexo I deste Edital</w:t>
      </w:r>
      <w:r>
        <w:rPr>
          <w:rFonts w:ascii="Arial" w:hAnsi="Arial" w:cs="Arial"/>
          <w:bCs/>
          <w:color w:val="000000"/>
          <w:sz w:val="24"/>
          <w:szCs w:val="24"/>
        </w:rPr>
        <w:t>.</w:t>
      </w:r>
      <w:r>
        <w:rPr>
          <w:rFonts w:ascii="Arial" w:hAnsi="Arial" w:cs="Arial"/>
          <w:bCs/>
          <w:iCs/>
          <w:color w:val="000000"/>
          <w:sz w:val="24"/>
          <w:szCs w:val="24"/>
        </w:rPr>
        <w:t xml:space="preserve"> </w:t>
      </w:r>
    </w:p>
    <w:p w14:paraId="6E07FED7" w14:textId="77777777" w:rsidR="008238BD" w:rsidRDefault="00435C6E" w:rsidP="004D25A8">
      <w:pPr>
        <w:pStyle w:val="PargrafodaLista"/>
        <w:numPr>
          <w:ilvl w:val="1"/>
          <w:numId w:val="1"/>
        </w:numPr>
        <w:tabs>
          <w:tab w:val="left" w:pos="851"/>
        </w:tabs>
        <w:spacing w:after="120" w:line="360" w:lineRule="auto"/>
        <w:ind w:left="851" w:right="49" w:hanging="567"/>
        <w:contextualSpacing w:val="0"/>
        <w:jc w:val="both"/>
        <w:rPr>
          <w:rFonts w:ascii="Arial" w:hAnsi="Arial" w:cs="Arial"/>
          <w:color w:val="000000"/>
          <w:sz w:val="24"/>
          <w:szCs w:val="24"/>
        </w:rPr>
      </w:pPr>
      <w:r>
        <w:rPr>
          <w:rFonts w:ascii="Arial" w:hAnsi="Arial" w:cs="Arial"/>
          <w:sz w:val="24"/>
          <w:szCs w:val="24"/>
        </w:rPr>
        <w:t>Todas as especificações do objeto contidas na proposta vinculam a Contratada.</w:t>
      </w:r>
    </w:p>
    <w:p w14:paraId="43C86462" w14:textId="77777777" w:rsidR="008238BD" w:rsidRDefault="00435C6E" w:rsidP="004D25A8">
      <w:pPr>
        <w:pStyle w:val="PargrafodaLista"/>
        <w:numPr>
          <w:ilvl w:val="1"/>
          <w:numId w:val="1"/>
        </w:numPr>
        <w:tabs>
          <w:tab w:val="left" w:pos="851"/>
        </w:tabs>
        <w:spacing w:after="120" w:line="360"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79BFDB31" w14:textId="77777777" w:rsidR="008238BD" w:rsidRDefault="00435C6E" w:rsidP="004D25A8">
      <w:pPr>
        <w:pStyle w:val="PargrafodaLista"/>
        <w:numPr>
          <w:ilvl w:val="1"/>
          <w:numId w:val="1"/>
        </w:numPr>
        <w:tabs>
          <w:tab w:val="left" w:pos="851"/>
        </w:tabs>
        <w:spacing w:after="120" w:line="360"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Os preços ofertados, tanto na proposta inicial, quanto na etapa de lances, serão de exclusiva responsabilidade do licitante, não lhe assistindo qualquer alteração, sob alegação de erro, omissão ou qualquer outro pretexto, salvo por autorização do Pregoeiro.</w:t>
      </w:r>
    </w:p>
    <w:p w14:paraId="5048CD9A" w14:textId="77777777" w:rsidR="008238BD" w:rsidRDefault="00435C6E" w:rsidP="004D25A8">
      <w:pPr>
        <w:pStyle w:val="PargrafodaLista"/>
        <w:numPr>
          <w:ilvl w:val="1"/>
          <w:numId w:val="1"/>
        </w:numPr>
        <w:tabs>
          <w:tab w:val="left" w:pos="851"/>
        </w:tabs>
        <w:spacing w:after="120" w:line="360"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O prazo de validade da proposta não será inferior a </w:t>
      </w:r>
      <w:r>
        <w:rPr>
          <w:rFonts w:ascii="Arial" w:hAnsi="Arial" w:cs="Arial"/>
          <w:b/>
          <w:bCs/>
          <w:iCs/>
          <w:sz w:val="24"/>
          <w:szCs w:val="24"/>
        </w:rPr>
        <w:t>90 (</w:t>
      </w:r>
      <w:r>
        <w:rPr>
          <w:rFonts w:ascii="Arial" w:hAnsi="Arial" w:cs="Arial"/>
          <w:b/>
          <w:sz w:val="24"/>
          <w:szCs w:val="24"/>
        </w:rPr>
        <w:t xml:space="preserve">noventa) </w:t>
      </w:r>
      <w:r>
        <w:rPr>
          <w:rFonts w:ascii="Arial" w:hAnsi="Arial" w:cs="Arial"/>
          <w:b/>
          <w:bCs/>
          <w:iCs/>
          <w:color w:val="000000"/>
          <w:sz w:val="24"/>
          <w:szCs w:val="24"/>
        </w:rPr>
        <w:t>dias</w:t>
      </w:r>
      <w:r>
        <w:rPr>
          <w:rFonts w:ascii="Arial" w:hAnsi="Arial" w:cs="Arial"/>
          <w:color w:val="000000"/>
          <w:sz w:val="24"/>
          <w:szCs w:val="24"/>
        </w:rPr>
        <w:t xml:space="preserve">, a contar da data de sua apresentação. </w:t>
      </w:r>
    </w:p>
    <w:p w14:paraId="14046EE1" w14:textId="77777777" w:rsidR="008238BD" w:rsidRDefault="00435C6E" w:rsidP="004D25A8">
      <w:pPr>
        <w:pStyle w:val="PargrafodaLista"/>
        <w:numPr>
          <w:ilvl w:val="1"/>
          <w:numId w:val="1"/>
        </w:numPr>
        <w:tabs>
          <w:tab w:val="left" w:pos="851"/>
        </w:tabs>
        <w:spacing w:after="120" w:line="360" w:lineRule="auto"/>
        <w:ind w:left="851" w:right="49" w:hanging="567"/>
        <w:contextualSpacing w:val="0"/>
        <w:jc w:val="both"/>
        <w:rPr>
          <w:rFonts w:ascii="Arial" w:hAnsi="Arial" w:cs="Arial"/>
          <w:color w:val="000000"/>
          <w:sz w:val="24"/>
          <w:szCs w:val="24"/>
        </w:rPr>
      </w:pPr>
      <w:r>
        <w:rPr>
          <w:rFonts w:ascii="Arial" w:hAnsi="Arial" w:cs="Arial"/>
          <w:iCs/>
          <w:sz w:val="24"/>
          <w:szCs w:val="24"/>
        </w:rPr>
        <w:t xml:space="preserve">Os licitantes </w:t>
      </w:r>
      <w:r>
        <w:rPr>
          <w:rFonts w:ascii="Arial" w:hAnsi="Arial" w:cs="Arial"/>
          <w:color w:val="000000"/>
          <w:sz w:val="24"/>
          <w:szCs w:val="24"/>
        </w:rPr>
        <w:t>devem respeitar os preços máximos estabelecidos nas normas de regência de contratações públicas federais, quando participarem de licitações públicas.</w:t>
      </w:r>
    </w:p>
    <w:p w14:paraId="6FD751E1" w14:textId="57648EE4" w:rsidR="008238BD" w:rsidRPr="004D25A8" w:rsidRDefault="00435C6E" w:rsidP="004D25A8">
      <w:pPr>
        <w:pStyle w:val="PargrafodaLista"/>
        <w:numPr>
          <w:ilvl w:val="2"/>
          <w:numId w:val="1"/>
        </w:numPr>
        <w:spacing w:after="120" w:line="360" w:lineRule="auto"/>
        <w:ind w:left="1560" w:right="49"/>
        <w:contextualSpacing w:val="0"/>
        <w:jc w:val="both"/>
        <w:rPr>
          <w:rFonts w:ascii="Arial" w:hAnsi="Arial" w:cs="Arial"/>
          <w:color w:val="000000"/>
          <w:sz w:val="24"/>
          <w:szCs w:val="24"/>
        </w:rPr>
      </w:pPr>
      <w:r>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w:t>
      </w:r>
      <w:r>
        <w:rPr>
          <w:rFonts w:ascii="Arial" w:hAnsi="Arial" w:cs="Arial"/>
          <w:color w:val="000000"/>
          <w:sz w:val="24"/>
          <w:szCs w:val="24"/>
        </w:rPr>
        <w:lastRenderedPageBreak/>
        <w:t>ao pagamento dos prejuízos ao erário, caso verificada a ocorrência de superfaturamento por sobrepreço na execução do Contrato.</w:t>
      </w:r>
    </w:p>
    <w:p w14:paraId="326D1B6D" w14:textId="77777777" w:rsidR="008238BD" w:rsidRDefault="00435C6E">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t xml:space="preserve"> DA ABERTURA DA SESSÃO, CLASSIFICAÇÃO DAS PROPOSTAS E FORMULAÇÃO DE LANCES </w:t>
      </w:r>
    </w:p>
    <w:p w14:paraId="1EC1F3A6" w14:textId="77777777" w:rsidR="008238BD" w:rsidRDefault="00435C6E">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 abertura da presente licitação dar-se-á em sessão pública, por meio de sistema eletrônico, na data, horário e local indicados neste Edital.</w:t>
      </w:r>
    </w:p>
    <w:p w14:paraId="11ACF2FC" w14:textId="77777777" w:rsidR="008238BD" w:rsidRDefault="00435C6E">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32F2728F" w14:textId="77777777" w:rsidR="008238BD" w:rsidRDefault="00435C6E">
      <w:pPr>
        <w:numPr>
          <w:ilvl w:val="2"/>
          <w:numId w:val="1"/>
        </w:numPr>
        <w:tabs>
          <w:tab w:val="left" w:pos="1560"/>
        </w:tabs>
        <w:spacing w:after="240" w:line="276" w:lineRule="auto"/>
        <w:ind w:left="1560" w:right="49"/>
        <w:jc w:val="both"/>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w:t>
      </w:r>
      <w:r>
        <w:rPr>
          <w:rFonts w:ascii="Arial" w:hAnsi="Arial" w:cs="Arial"/>
          <w:b/>
          <w:color w:val="000000"/>
          <w:sz w:val="24"/>
          <w:szCs w:val="24"/>
        </w:rPr>
        <w:t>identifique o licitante</w:t>
      </w:r>
      <w:r>
        <w:rPr>
          <w:rFonts w:ascii="Arial" w:hAnsi="Arial" w:cs="Arial"/>
          <w:color w:val="000000"/>
          <w:sz w:val="24"/>
          <w:szCs w:val="24"/>
        </w:rPr>
        <w:t>.</w:t>
      </w:r>
    </w:p>
    <w:p w14:paraId="1A219698" w14:textId="77777777" w:rsidR="008238BD" w:rsidRDefault="00435C6E">
      <w:pPr>
        <w:numPr>
          <w:ilvl w:val="2"/>
          <w:numId w:val="1"/>
        </w:numPr>
        <w:tabs>
          <w:tab w:val="left" w:pos="1560"/>
        </w:tabs>
        <w:spacing w:after="240" w:line="276" w:lineRule="auto"/>
        <w:ind w:left="1560" w:right="49"/>
        <w:jc w:val="both"/>
        <w:rPr>
          <w:rFonts w:ascii="Arial" w:hAnsi="Arial" w:cs="Arial"/>
          <w:color w:val="000000"/>
          <w:sz w:val="24"/>
          <w:szCs w:val="24"/>
        </w:rPr>
      </w:pPr>
      <w:r>
        <w:rPr>
          <w:rFonts w:ascii="Arial" w:hAnsi="Arial" w:cs="Arial"/>
          <w:color w:val="000000"/>
          <w:sz w:val="24"/>
          <w:szCs w:val="24"/>
        </w:rPr>
        <w:t>A desclassificação será sempre fundamentada e registrada no sistema, com acompanhamento em tempo real por todos os participantes.</w:t>
      </w:r>
    </w:p>
    <w:p w14:paraId="159AF301" w14:textId="77777777" w:rsidR="008238BD" w:rsidRDefault="00435C6E">
      <w:pPr>
        <w:numPr>
          <w:ilvl w:val="2"/>
          <w:numId w:val="1"/>
        </w:numPr>
        <w:tabs>
          <w:tab w:val="left" w:pos="1560"/>
          <w:tab w:val="left" w:pos="1701"/>
        </w:tabs>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A não desclassificação da proposta não impede o seu julgamento definitivo em sentido contrário, levado a efeito na fase de aceitação.</w:t>
      </w:r>
    </w:p>
    <w:p w14:paraId="74692029" w14:textId="77777777" w:rsidR="008238BD" w:rsidRDefault="00435C6E">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sistema ordenará automaticamente as propostas classificadas, sendo que somente estas participarão da fase de lances.</w:t>
      </w:r>
    </w:p>
    <w:p w14:paraId="0003CAF2" w14:textId="77777777" w:rsidR="008238BD" w:rsidRDefault="00435C6E">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sistema disponibilizará campo próprio para troca de mensagens entre o Pregoeiro e os licitantes.</w:t>
      </w:r>
    </w:p>
    <w:p w14:paraId="2C8D57BE" w14:textId="77777777" w:rsidR="008238BD" w:rsidRDefault="00435C6E">
      <w:pPr>
        <w:pStyle w:val="PargrafodaLista"/>
        <w:numPr>
          <w:ilvl w:val="2"/>
          <w:numId w:val="1"/>
        </w:numPr>
        <w:tabs>
          <w:tab w:val="left" w:pos="1560"/>
        </w:tabs>
        <w:spacing w:after="120" w:line="276" w:lineRule="auto"/>
        <w:ind w:left="1560" w:right="49"/>
        <w:contextualSpacing w:val="0"/>
        <w:jc w:val="both"/>
        <w:rPr>
          <w:rFonts w:ascii="Arial" w:hAnsi="Arial" w:cs="Arial"/>
          <w:b/>
          <w:color w:val="000000"/>
          <w:sz w:val="24"/>
          <w:szCs w:val="24"/>
        </w:rPr>
      </w:pPr>
      <w:r>
        <w:rPr>
          <w:rFonts w:ascii="Arial" w:hAnsi="Arial" w:cs="Arial"/>
          <w:b/>
          <w:color w:val="000000"/>
          <w:sz w:val="24"/>
          <w:szCs w:val="24"/>
        </w:rPr>
        <w:t>Quando demandado pelo chat, o licitante terá o prazo de 10 (dez) minutos para responder as solicitações realizadas pelo Pregoeiro.</w:t>
      </w:r>
    </w:p>
    <w:p w14:paraId="456BE5D9" w14:textId="77777777" w:rsidR="008238BD" w:rsidRDefault="00435C6E">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75D849E" w14:textId="77777777" w:rsidR="008238BD" w:rsidRDefault="00435C6E">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Pr>
          <w:rFonts w:ascii="Arial" w:hAnsi="Arial" w:cs="Arial"/>
          <w:color w:val="000000"/>
          <w:sz w:val="24"/>
          <w:szCs w:val="24"/>
        </w:rPr>
        <w:t>O lance deverá ser ofertado pelo valor total do item.</w:t>
      </w:r>
    </w:p>
    <w:p w14:paraId="39B58E32" w14:textId="77777777" w:rsidR="008238BD" w:rsidRDefault="00435C6E">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Os licitantes poderão oferecer lances sucessivos, observando o horário fixado para abertura da sessão e as regras estabelecidas no Edital.</w:t>
      </w:r>
    </w:p>
    <w:p w14:paraId="051CE41E" w14:textId="77777777" w:rsidR="008238BD" w:rsidRDefault="00435C6E">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sz w:val="24"/>
          <w:szCs w:val="24"/>
        </w:rPr>
        <w:t>O licitante somente poderá oferecer lance inferior ao último por ele ofertado e registrado pelo sistema.</w:t>
      </w:r>
    </w:p>
    <w:p w14:paraId="4067FF1B" w14:textId="77777777" w:rsidR="008238BD" w:rsidRDefault="00435C6E">
      <w:pPr>
        <w:numPr>
          <w:ilvl w:val="1"/>
          <w:numId w:val="1"/>
        </w:numPr>
        <w:tabs>
          <w:tab w:val="left" w:pos="851"/>
        </w:tabs>
        <w:spacing w:after="120" w:line="276" w:lineRule="auto"/>
        <w:ind w:left="851" w:right="49" w:hanging="567"/>
        <w:jc w:val="both"/>
        <w:rPr>
          <w:rFonts w:ascii="Arial" w:hAnsi="Arial" w:cs="Arial"/>
          <w:iCs/>
          <w:sz w:val="24"/>
          <w:szCs w:val="24"/>
        </w:rPr>
      </w:pPr>
      <w:r>
        <w:rPr>
          <w:rFonts w:ascii="Arial" w:hAnsi="Arial" w:cs="Arial"/>
          <w:iCs/>
          <w:sz w:val="24"/>
          <w:szCs w:val="24"/>
        </w:rPr>
        <w:lastRenderedPageBreak/>
        <w:t xml:space="preserve">Será adotado para o envio de lances no pregão eletrônico o modo de disputa </w:t>
      </w:r>
      <w:r>
        <w:rPr>
          <w:rFonts w:ascii="Arial" w:hAnsi="Arial" w:cs="Arial"/>
          <w:b/>
          <w:iCs/>
          <w:sz w:val="24"/>
          <w:szCs w:val="24"/>
        </w:rPr>
        <w:t>“aberto e fechado”</w:t>
      </w:r>
      <w:r>
        <w:rPr>
          <w:rFonts w:ascii="Arial" w:hAnsi="Arial" w:cs="Arial"/>
          <w:iCs/>
          <w:sz w:val="24"/>
          <w:szCs w:val="24"/>
        </w:rPr>
        <w:t>, em que os licitantes apresentarão lances públicos e sucessivos, com lance final e fechado.</w:t>
      </w:r>
    </w:p>
    <w:p w14:paraId="70B28F17" w14:textId="77777777" w:rsidR="008238BD" w:rsidRDefault="00435C6E">
      <w:pPr>
        <w:numPr>
          <w:ilvl w:val="1"/>
          <w:numId w:val="1"/>
        </w:numPr>
        <w:tabs>
          <w:tab w:val="left" w:pos="851"/>
        </w:tabs>
        <w:spacing w:after="120" w:line="276" w:lineRule="auto"/>
        <w:ind w:left="851" w:right="49" w:hanging="567"/>
        <w:jc w:val="both"/>
        <w:rPr>
          <w:rFonts w:ascii="Arial" w:hAnsi="Arial" w:cs="Arial"/>
          <w:iCs/>
          <w:sz w:val="24"/>
          <w:szCs w:val="24"/>
        </w:rPr>
      </w:pPr>
      <w:r>
        <w:rPr>
          <w:rFonts w:ascii="Arial" w:hAnsi="Arial" w:cs="Arial"/>
          <w:iCs/>
          <w:sz w:val="24"/>
          <w:szCs w:val="24"/>
        </w:rPr>
        <w:t>A etapa de lances da sessão pública terá duração inicial de 15 (quinze) minutos. Após esse prazo, o sistema encaminhará aviso de fechamento iminente dos lances, após o que transcorrerá o período de tempo de até 10 (dez) minutos, aleatoriamente determinado, findo o qual será automaticamente encerrada a recepção de lances.</w:t>
      </w:r>
    </w:p>
    <w:p w14:paraId="0D284EDC" w14:textId="77777777" w:rsidR="008238BD" w:rsidRDefault="00435C6E">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Encerrado o prazo previsto no item anterior, o sistema abrirá oportunidade para que o autor da oferta de valor mais baixo e os das ofertas com preços até 10 (dez) por cento superior àquela possam ofertar um lance final e fechado em até 5 (cinco) minutos, o qual será sigiloso até o encerramento deste prazo.</w:t>
      </w:r>
    </w:p>
    <w:p w14:paraId="5E65F7CE" w14:textId="77777777" w:rsidR="008238BD" w:rsidRDefault="00435C6E">
      <w:pPr>
        <w:pStyle w:val="PargrafodaLista"/>
        <w:numPr>
          <w:ilvl w:val="2"/>
          <w:numId w:val="1"/>
        </w:numPr>
        <w:spacing w:after="120" w:line="276" w:lineRule="auto"/>
        <w:ind w:left="1701" w:right="49" w:hanging="850"/>
        <w:jc w:val="both"/>
        <w:rPr>
          <w:rFonts w:ascii="Arial" w:hAnsi="Arial" w:cs="Arial"/>
          <w:iCs/>
          <w:sz w:val="24"/>
          <w:szCs w:val="24"/>
        </w:rPr>
      </w:pPr>
      <w:r>
        <w:rPr>
          <w:rFonts w:ascii="Arial" w:hAnsi="Arial" w:cs="Arial"/>
          <w:iCs/>
          <w:sz w:val="24"/>
          <w:szCs w:val="24"/>
        </w:rPr>
        <w:t>Não havendo pelo menos 3 (três) ofertas nas condições definidas neste item, poderão os autores dos melhores lances subsequentes, na ordem de classificação, até o máximo de 3 (três), oferecer um lance final e fechado em até 5 (cinco) minutos, o qual será sigiloso até o encerramento deste prazo.</w:t>
      </w:r>
    </w:p>
    <w:p w14:paraId="08E08849" w14:textId="77777777" w:rsidR="008238BD" w:rsidRDefault="00435C6E">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Após o término dos prazos estabelecidos nos itens anteriores, o sistema ordenará os lances segundo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14:paraId="28D901F5" w14:textId="77777777" w:rsidR="008238BD" w:rsidRDefault="00435C6E">
      <w:pPr>
        <w:numPr>
          <w:ilvl w:val="2"/>
          <w:numId w:val="1"/>
        </w:numPr>
        <w:spacing w:after="120" w:line="276" w:lineRule="auto"/>
        <w:ind w:left="1701" w:right="49" w:hanging="850"/>
        <w:jc w:val="both"/>
        <w:rPr>
          <w:rFonts w:ascii="Arial" w:hAnsi="Arial" w:cs="Arial"/>
          <w:iCs/>
          <w:sz w:val="24"/>
          <w:szCs w:val="24"/>
        </w:rPr>
      </w:pPr>
      <w:r>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282CD8A4" w14:textId="77777777" w:rsidR="008238BD" w:rsidRDefault="00435C6E">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 Pregoeiro, auxiliado pela equipe de apoio, justificadamente, admitir o reinício da etapa fechada, caso nenhum licitante classificado na etapa de lance fechado atender às exigências de habilitação.</w:t>
      </w:r>
    </w:p>
    <w:p w14:paraId="5B7FCDBD"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O intervalo entre os lances enviados pelo mesmo licitante não poderá ser inferior a 20 (vinte) segundos e o intervalo entre lances não poderá ser inferior a 3 (três) segundos, sob pena de serem automaticamente descartados pelo sistema os respectivos lances. </w:t>
      </w:r>
    </w:p>
    <w:p w14:paraId="5104B469"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Em caso de falha no sistema, os lances em desacordo com o subitem anterior deverão ser desconsiderados pelo Pregoeiro, devendo a ocorrência ser </w:t>
      </w:r>
      <w:r>
        <w:rPr>
          <w:rFonts w:ascii="Arial" w:hAnsi="Arial" w:cs="Arial"/>
          <w:sz w:val="24"/>
          <w:szCs w:val="24"/>
        </w:rPr>
        <w:lastRenderedPageBreak/>
        <w:t>comunicada imediatamente à Secretaria de Gestão do Ministério do Planejamento, Desenvolvimento e Gestão;</w:t>
      </w:r>
    </w:p>
    <w:p w14:paraId="3C89F770" w14:textId="77777777" w:rsidR="008238BD" w:rsidRDefault="00435C6E">
      <w:pPr>
        <w:pStyle w:val="PargrafodaLista"/>
        <w:numPr>
          <w:ilvl w:val="2"/>
          <w:numId w:val="1"/>
        </w:numPr>
        <w:spacing w:after="120" w:line="276" w:lineRule="auto"/>
        <w:ind w:left="1701" w:right="49" w:hanging="850"/>
        <w:contextualSpacing w:val="0"/>
        <w:jc w:val="both"/>
        <w:rPr>
          <w:rFonts w:ascii="Arial" w:hAnsi="Arial" w:cs="Arial"/>
          <w:sz w:val="24"/>
          <w:szCs w:val="24"/>
        </w:rPr>
      </w:pPr>
      <w:r>
        <w:rPr>
          <w:rFonts w:ascii="Arial" w:hAnsi="Arial" w:cs="Arial"/>
          <w:sz w:val="24"/>
          <w:szCs w:val="24"/>
        </w:rPr>
        <w:t>Na hipótese do subitem anterior, a ocorrência será registrada em campo próprio do sistema.</w:t>
      </w:r>
    </w:p>
    <w:p w14:paraId="13E64E9E"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Não serão aceitos dois ou mais lances de mesmo valor, prevalecendo aquele que for recebido e registrado em primeiro lugar. </w:t>
      </w:r>
    </w:p>
    <w:p w14:paraId="0562CF74"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Durante o transcurso da sessão pública, os licitantes serão informados, em tempo real, do valor do menor lance registrado, </w:t>
      </w:r>
      <w:r>
        <w:rPr>
          <w:rFonts w:ascii="Arial" w:hAnsi="Arial" w:cs="Arial"/>
          <w:b/>
          <w:sz w:val="24"/>
          <w:szCs w:val="24"/>
        </w:rPr>
        <w:t>vedada</w:t>
      </w:r>
      <w:r>
        <w:rPr>
          <w:rFonts w:ascii="Arial" w:hAnsi="Arial" w:cs="Arial"/>
          <w:sz w:val="24"/>
          <w:szCs w:val="24"/>
        </w:rPr>
        <w:t xml:space="preserve"> a identificação do licitante. </w:t>
      </w:r>
    </w:p>
    <w:p w14:paraId="3ABD56A1"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No caso de desconexão com o Pregoeiro, no decorrer da etapa competitiva do Pregão, o sistema eletrônico poderá permanecer acessível aos licitantes para a recepção dos lances. </w:t>
      </w:r>
    </w:p>
    <w:p w14:paraId="0CB12EE4" w14:textId="77777777" w:rsidR="008238BD" w:rsidRDefault="00435C6E">
      <w:pPr>
        <w:pStyle w:val="PargrafodaLista"/>
        <w:numPr>
          <w:ilvl w:val="1"/>
          <w:numId w:val="1"/>
        </w:numPr>
        <w:spacing w:before="240" w:after="120" w:line="276" w:lineRule="auto"/>
        <w:ind w:left="851" w:right="49" w:hanging="567"/>
        <w:jc w:val="both"/>
        <w:rPr>
          <w:rFonts w:ascii="Arial" w:hAnsi="Arial" w:cs="Arial"/>
          <w:sz w:val="24"/>
          <w:szCs w:val="24"/>
        </w:rPr>
      </w:pPr>
      <w:r>
        <w:rPr>
          <w:rFonts w:ascii="Arial" w:hAnsi="Arial" w:cs="Arial"/>
          <w:sz w:val="24"/>
          <w:szCs w:val="24"/>
        </w:rPr>
        <w:t>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0460907D" w14:textId="77777777" w:rsidR="008238BD" w:rsidRDefault="00435C6E">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O Critério de julgamento adotado será o </w:t>
      </w:r>
      <w:r>
        <w:rPr>
          <w:rFonts w:ascii="Arial" w:hAnsi="Arial" w:cs="Arial"/>
          <w:b/>
          <w:sz w:val="24"/>
          <w:szCs w:val="24"/>
        </w:rPr>
        <w:t>menor preço (global)</w:t>
      </w:r>
      <w:r>
        <w:rPr>
          <w:rFonts w:ascii="Arial" w:hAnsi="Arial" w:cs="Arial"/>
          <w:sz w:val="24"/>
          <w:szCs w:val="24"/>
        </w:rPr>
        <w:t xml:space="preserve">, conforme definido neste Edital e seus anexos. </w:t>
      </w:r>
    </w:p>
    <w:p w14:paraId="0793AC9B"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7517BB1"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1C0316C9"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ascii="Arial" w:hAnsi="Arial" w:cs="Arial"/>
          <w:sz w:val="24"/>
          <w:szCs w:val="24"/>
        </w:rPr>
        <w:t>arts</w:t>
      </w:r>
      <w:proofErr w:type="spellEnd"/>
      <w:r>
        <w:rPr>
          <w:rFonts w:ascii="Arial" w:hAnsi="Arial" w:cs="Arial"/>
          <w:sz w:val="24"/>
          <w:szCs w:val="24"/>
        </w:rPr>
        <w:t xml:space="preserve">. 44 e 45 da LC nº 123, de 2006, regulamentada pelo Decreto nº 8.538, de 2015 e </w:t>
      </w:r>
      <w:r>
        <w:rPr>
          <w:rFonts w:ascii="Arial" w:hAnsi="Arial" w:cs="Arial"/>
          <w:color w:val="000000"/>
          <w:sz w:val="24"/>
          <w:szCs w:val="24"/>
        </w:rPr>
        <w:t>Lei Complementar Municipal nº 267, de 25/11/2019.</w:t>
      </w:r>
    </w:p>
    <w:p w14:paraId="3D8DDC8F"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lastRenderedPageBreak/>
        <w:t>Nessas condições, as propostas de microempresas e empresas de pequeno porte que se encontrarem na faixa de até 5% (cinco por cento) acima da melhor proposta ou melhor lance serão consideradas empatadas com a primeira colocada.</w:t>
      </w:r>
    </w:p>
    <w:p w14:paraId="065334FE"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41249BFC"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480F6BA"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28611CA"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sz w:val="24"/>
          <w:szCs w:val="24"/>
        </w:rPr>
      </w:pPr>
      <w:r>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7C655283" w14:textId="77777777" w:rsidR="008238BD" w:rsidRDefault="00435C6E">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 xml:space="preserve">Por empresas brasileiras; </w:t>
      </w:r>
    </w:p>
    <w:p w14:paraId="561B6D84" w14:textId="77777777" w:rsidR="008238BD" w:rsidRDefault="00435C6E">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Por empresas que invistam em pesquisa e no desenvolvimento de tecnologia no País.</w:t>
      </w:r>
    </w:p>
    <w:p w14:paraId="75453997" w14:textId="77777777" w:rsidR="008238BD" w:rsidRDefault="00435C6E">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Por empresas que comprovem cumprimento de reserva de cargos prevista em lei para pessoa com deficiência ou para reabilitado da Previdência Social e que atendam às regras de acessibilidade previstas na legislação.</w:t>
      </w:r>
    </w:p>
    <w:p w14:paraId="7BBF517C"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Persistindo o empate entre propostas ou lances, será aplicado o sorteio como critério de desempate. </w:t>
      </w:r>
    </w:p>
    <w:p w14:paraId="75A5F728"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7B07B622"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A negociação será realizada por meio do sistema, podendo ser acompanhada pelos demais licitantes.</w:t>
      </w:r>
    </w:p>
    <w:p w14:paraId="71E33940"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lastRenderedPageBreak/>
        <w:t>Após a negociação do preço, o pregoeiro iniciará a fase de aceitação e julgamento da proposta.</w:t>
      </w:r>
    </w:p>
    <w:p w14:paraId="351832AE" w14:textId="77777777" w:rsidR="008238BD" w:rsidRDefault="00435C6E">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240" w:after="120" w:line="276" w:lineRule="auto"/>
        <w:ind w:left="284" w:right="49" w:hanging="284"/>
        <w:jc w:val="both"/>
        <w:rPr>
          <w:rFonts w:ascii="Arial" w:hAnsi="Arial" w:cs="Arial"/>
          <w:sz w:val="24"/>
          <w:szCs w:val="24"/>
        </w:rPr>
      </w:pPr>
      <w:r>
        <w:rPr>
          <w:rFonts w:ascii="Arial" w:eastAsia="Arial" w:hAnsi="Arial" w:cs="Arial"/>
          <w:b/>
          <w:sz w:val="24"/>
          <w:szCs w:val="24"/>
        </w:rPr>
        <w:t>DAS AMOSTRAS</w:t>
      </w:r>
    </w:p>
    <w:p w14:paraId="7C5CFC5F" w14:textId="77777777" w:rsidR="008238BD" w:rsidRDefault="00435C6E">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Não será necessário a apresentação de amostras.</w:t>
      </w:r>
    </w:p>
    <w:p w14:paraId="164ACD70" w14:textId="77777777" w:rsidR="008238BD" w:rsidRDefault="00435C6E">
      <w:pPr>
        <w:pStyle w:val="Nivel01"/>
        <w:numPr>
          <w:ilvl w:val="0"/>
          <w:numId w:val="1"/>
        </w:numPr>
        <w:tabs>
          <w:tab w:val="clear" w:pos="567"/>
          <w:tab w:val="left" w:pos="284"/>
        </w:tabs>
        <w:spacing w:after="240"/>
        <w:ind w:left="284" w:hanging="284"/>
        <w:rPr>
          <w:rFonts w:ascii="Arial" w:hAnsi="Arial" w:cs="Arial"/>
          <w:color w:val="auto"/>
          <w:sz w:val="24"/>
          <w:szCs w:val="24"/>
        </w:rPr>
      </w:pPr>
      <w:r>
        <w:rPr>
          <w:rFonts w:ascii="Arial" w:hAnsi="Arial" w:cs="Arial"/>
          <w:color w:val="auto"/>
          <w:sz w:val="24"/>
          <w:szCs w:val="24"/>
          <w:lang w:eastAsia="en-US"/>
        </w:rPr>
        <w:t>DA ACEITABILIDADE DA PROPOSTA VENCEDORA</w:t>
      </w:r>
    </w:p>
    <w:p w14:paraId="4EB7FE27" w14:textId="77777777" w:rsidR="008238BD" w:rsidRDefault="00435C6E">
      <w:pPr>
        <w:pStyle w:val="PargrafodaLista"/>
        <w:numPr>
          <w:ilvl w:val="1"/>
          <w:numId w:val="1"/>
        </w:numPr>
        <w:spacing w:line="276" w:lineRule="auto"/>
        <w:ind w:left="851" w:hanging="567"/>
        <w:contextualSpacing w:val="0"/>
        <w:jc w:val="both"/>
        <w:rPr>
          <w:rFonts w:ascii="Arial" w:hAnsi="Arial" w:cs="Arial"/>
          <w:sz w:val="10"/>
          <w:szCs w:val="10"/>
        </w:rPr>
      </w:pPr>
      <w:r>
        <w:rPr>
          <w:rFonts w:ascii="Arial" w:hAnsi="Arial" w:cs="Arial"/>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39E0E6A" w14:textId="77777777" w:rsidR="008238BD" w:rsidRDefault="00435C6E">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bCs/>
          <w:sz w:val="24"/>
          <w:szCs w:val="24"/>
        </w:rPr>
        <w:t>Será desclassificada a proposta ou o lance vencedor com valor superior ao preço máximo fixado ou que apresentar preço manifestamente inexequível.</w:t>
      </w:r>
    </w:p>
    <w:p w14:paraId="619BAFBA" w14:textId="77777777" w:rsidR="008238BD" w:rsidRDefault="00435C6E">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Pr>
          <w:rFonts w:ascii="Arial" w:hAnsi="Arial" w:cs="Arial"/>
          <w:i/>
          <w:color w:val="FF0000"/>
          <w:sz w:val="24"/>
          <w:szCs w:val="24"/>
        </w:rPr>
        <w:t xml:space="preserve"> </w:t>
      </w:r>
    </w:p>
    <w:p w14:paraId="2CB16DC1" w14:textId="77777777" w:rsidR="008238BD" w:rsidRDefault="00435C6E">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 encaminhará, por meio do sistema eletrônico, contraproposta ao licitante que apresentou o lance mais vantajoso, com o fim de negociar a obtenção de melhor preço, vedada a negociação em condições diversas das previstas neste Edital.</w:t>
      </w:r>
    </w:p>
    <w:p w14:paraId="2DCC5045" w14:textId="77777777" w:rsidR="008238BD" w:rsidRDefault="00435C6E">
      <w:pPr>
        <w:numPr>
          <w:ilvl w:val="2"/>
          <w:numId w:val="1"/>
        </w:numPr>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 não aceitar a proposta e passar à subsequente, negociará com o licitante para que seja obtido preço melhor.</w:t>
      </w:r>
    </w:p>
    <w:p w14:paraId="123021AA" w14:textId="77777777" w:rsidR="008238BD" w:rsidRDefault="00435C6E">
      <w:pPr>
        <w:numPr>
          <w:ilvl w:val="2"/>
          <w:numId w:val="1"/>
        </w:numPr>
        <w:tabs>
          <w:tab w:val="left" w:pos="1440"/>
        </w:tabs>
        <w:spacing w:before="120" w:after="120" w:line="276" w:lineRule="auto"/>
        <w:ind w:left="1560"/>
        <w:jc w:val="both"/>
        <w:rPr>
          <w:rFonts w:ascii="Arial" w:hAnsi="Arial" w:cs="Arial"/>
          <w:color w:val="000000"/>
          <w:sz w:val="24"/>
          <w:szCs w:val="24"/>
        </w:rPr>
      </w:pPr>
      <w:r>
        <w:rPr>
          <w:rFonts w:ascii="Arial" w:hAnsi="Arial" w:cs="Arial"/>
          <w:color w:val="000000"/>
          <w:sz w:val="24"/>
          <w:szCs w:val="24"/>
        </w:rPr>
        <w:t>A negociação será realizada por meio do sistema, podendo ser acompanhada pelos demais licitantes.</w:t>
      </w:r>
    </w:p>
    <w:p w14:paraId="5B882BE1" w14:textId="77777777" w:rsidR="008238BD" w:rsidRDefault="00435C6E">
      <w:pPr>
        <w:pStyle w:val="PargrafodaLista"/>
        <w:numPr>
          <w:ilvl w:val="1"/>
          <w:numId w:val="1"/>
        </w:numPr>
        <w:spacing w:line="276" w:lineRule="auto"/>
        <w:ind w:left="851" w:right="-17" w:hanging="567"/>
        <w:contextualSpacing w:val="0"/>
        <w:jc w:val="both"/>
        <w:rPr>
          <w:rFonts w:ascii="Arial" w:hAnsi="Arial" w:cs="Arial"/>
          <w:sz w:val="24"/>
          <w:szCs w:val="24"/>
        </w:rPr>
      </w:pPr>
      <w:r>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p>
    <w:p w14:paraId="12084EA0" w14:textId="77777777" w:rsidR="008238BD" w:rsidRDefault="00435C6E">
      <w:pPr>
        <w:pStyle w:val="PargrafodaLista"/>
        <w:numPr>
          <w:ilvl w:val="1"/>
          <w:numId w:val="1"/>
        </w:numPr>
        <w:spacing w:line="276" w:lineRule="auto"/>
        <w:ind w:left="851" w:right="-17" w:hanging="567"/>
        <w:contextualSpacing w:val="0"/>
        <w:jc w:val="both"/>
        <w:rPr>
          <w:rFonts w:ascii="Arial" w:hAnsi="Arial" w:cs="Arial"/>
          <w:sz w:val="24"/>
          <w:szCs w:val="24"/>
        </w:rPr>
      </w:pPr>
      <w:r>
        <w:rPr>
          <w:rFonts w:ascii="Arial" w:hAnsi="Arial" w:cs="Arial"/>
          <w:sz w:val="24"/>
          <w:szCs w:val="24"/>
        </w:rPr>
        <w:t xml:space="preserve">Na hipótese de necessidade de suspensão da sessão pública para a realização de diligências, com vistas ao saneamento das propostas, a sessão pública somente </w:t>
      </w:r>
      <w:r>
        <w:rPr>
          <w:rFonts w:ascii="Arial" w:hAnsi="Arial" w:cs="Arial"/>
          <w:sz w:val="24"/>
          <w:szCs w:val="24"/>
        </w:rPr>
        <w:lastRenderedPageBreak/>
        <w:t>poderá ser reiniciada mediante aviso prévio no sistema com, no mínimo, 24 (vinte e quatro) horas de antecedência, e a ocorrência será registrada em ata.</w:t>
      </w:r>
    </w:p>
    <w:p w14:paraId="63BD1B93" w14:textId="77777777" w:rsidR="008238BD" w:rsidRDefault="00435C6E">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t>O Pregoeiro poderá convocar o licitante para enviar documento digital complementar, por meio de funcionalidade disponível no sistema, no prazo de 48 (quarenta e oito) horas, sob pena de não aceitação da proposta.</w:t>
      </w:r>
    </w:p>
    <w:p w14:paraId="68D7D33B" w14:textId="77777777" w:rsidR="008238BD" w:rsidRDefault="00435C6E">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 xml:space="preserve">É facultado ao Pregoeiro prorrogar o prazo estabelecido, a partir de solicitação fundamentada feita no </w:t>
      </w:r>
      <w:r>
        <w:rPr>
          <w:rFonts w:ascii="Arial" w:hAnsi="Arial" w:cs="Arial"/>
          <w:i/>
          <w:sz w:val="24"/>
          <w:szCs w:val="24"/>
        </w:rPr>
        <w:t>chat</w:t>
      </w:r>
      <w:r>
        <w:rPr>
          <w:rFonts w:ascii="Arial" w:hAnsi="Arial" w:cs="Arial"/>
          <w:sz w:val="24"/>
          <w:szCs w:val="24"/>
        </w:rPr>
        <w:t xml:space="preserve"> pelo licitante, antes de findo o prazo. </w:t>
      </w:r>
    </w:p>
    <w:p w14:paraId="3ACF6FCD" w14:textId="77777777" w:rsidR="008238BD" w:rsidRDefault="00435C6E">
      <w:pPr>
        <w:pStyle w:val="PargrafodaLista"/>
        <w:numPr>
          <w:ilvl w:val="2"/>
          <w:numId w:val="1"/>
        </w:numPr>
        <w:spacing w:before="120" w:after="120" w:line="276" w:lineRule="auto"/>
        <w:ind w:left="1560" w:right="-15"/>
        <w:contextualSpacing w:val="0"/>
        <w:jc w:val="both"/>
        <w:rPr>
          <w:rFonts w:ascii="Arial" w:hAnsi="Arial" w:cs="Arial"/>
          <w:sz w:val="24"/>
          <w:szCs w:val="24"/>
        </w:rPr>
      </w:pPr>
      <w:r>
        <w:rPr>
          <w:rFonts w:ascii="Arial" w:hAnsi="Arial" w:cs="Arial"/>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Pr>
          <w:rFonts w:ascii="Arial" w:hAnsi="Arial" w:cs="Arial"/>
          <w:strike/>
          <w:sz w:val="20"/>
          <w:szCs w:val="20"/>
        </w:rPr>
        <w:t>.</w:t>
      </w:r>
    </w:p>
    <w:p w14:paraId="4300DE7E" w14:textId="77777777" w:rsidR="008238BD" w:rsidRDefault="00435C6E">
      <w:pPr>
        <w:pStyle w:val="PargrafodaLista"/>
        <w:numPr>
          <w:ilvl w:val="1"/>
          <w:numId w:val="1"/>
        </w:numPr>
        <w:spacing w:before="120" w:after="120" w:line="276" w:lineRule="auto"/>
        <w:ind w:left="851" w:hanging="567"/>
        <w:contextualSpacing w:val="0"/>
        <w:jc w:val="both"/>
        <w:rPr>
          <w:rFonts w:ascii="Arial" w:hAnsi="Arial" w:cs="Arial"/>
          <w:sz w:val="24"/>
          <w:szCs w:val="24"/>
        </w:rPr>
      </w:pPr>
      <w:r>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13646B82" w14:textId="77777777" w:rsidR="008238BD" w:rsidRDefault="00435C6E">
      <w:pPr>
        <w:numPr>
          <w:ilvl w:val="1"/>
          <w:numId w:val="1"/>
        </w:numPr>
        <w:spacing w:before="120" w:after="120" w:line="276" w:lineRule="auto"/>
        <w:ind w:left="851" w:right="-15" w:hanging="567"/>
        <w:jc w:val="both"/>
        <w:rPr>
          <w:rFonts w:ascii="Arial" w:hAnsi="Arial" w:cs="Arial"/>
          <w:sz w:val="24"/>
          <w:szCs w:val="24"/>
        </w:rPr>
      </w:pPr>
      <w:r>
        <w:rPr>
          <w:rFonts w:ascii="Arial" w:hAnsi="Arial" w:cs="Arial"/>
          <w:sz w:val="24"/>
          <w:szCs w:val="24"/>
        </w:rPr>
        <w:t>Encerrada a análise quanto à aceitação da proposta, o Pregoeiro verificará a habilitação do licitante, observado o disposto neste Edital. </w:t>
      </w:r>
    </w:p>
    <w:p w14:paraId="0E7D04A4" w14:textId="77777777" w:rsidR="008238BD" w:rsidRDefault="00435C6E">
      <w:pPr>
        <w:pStyle w:val="PargrafodaLista"/>
        <w:numPr>
          <w:ilvl w:val="0"/>
          <w:numId w:val="1"/>
        </w:numPr>
        <w:spacing w:before="240"/>
        <w:ind w:left="284"/>
        <w:rPr>
          <w:rFonts w:ascii="Arial" w:eastAsia="Arial" w:hAnsi="Arial" w:cs="Arial"/>
          <w:b/>
          <w:bCs/>
          <w:sz w:val="24"/>
          <w:szCs w:val="24"/>
        </w:rPr>
      </w:pPr>
      <w:r>
        <w:rPr>
          <w:rFonts w:ascii="Arial" w:eastAsia="Arial" w:hAnsi="Arial" w:cs="Arial"/>
          <w:b/>
          <w:bCs/>
          <w:sz w:val="24"/>
          <w:szCs w:val="24"/>
        </w:rPr>
        <w:t>DA HABILITAÇÃO</w:t>
      </w:r>
    </w:p>
    <w:p w14:paraId="6D27B3B5"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Como condição prévia ao exame da documentação de habilitação do licitante detentor da proposta classificada em primeiro lugar, </w:t>
      </w:r>
      <w:r>
        <w:rPr>
          <w:rFonts w:ascii="Arial" w:eastAsia="Arial" w:hAnsi="Arial" w:cs="Arial"/>
          <w:b/>
          <w:sz w:val="24"/>
          <w:szCs w:val="24"/>
        </w:rPr>
        <w:t>o Pregoeiro verificará</w:t>
      </w:r>
      <w:r>
        <w:rPr>
          <w:rFonts w:ascii="Arial" w:eastAsia="Arial" w:hAnsi="Arial" w:cs="Arial"/>
          <w:sz w:val="24"/>
          <w:szCs w:val="24"/>
        </w:rPr>
        <w:t xml:space="preserve"> o eventual descumprimento das condições de participação, especialmente quanto à existência de sanção que impeça a participação no certame ou a futura contratação, </w:t>
      </w:r>
      <w:r>
        <w:rPr>
          <w:rFonts w:ascii="Arial" w:eastAsia="Arial" w:hAnsi="Arial" w:cs="Arial"/>
          <w:b/>
          <w:sz w:val="24"/>
          <w:szCs w:val="24"/>
        </w:rPr>
        <w:t>mediante a consulta aos seguintes cadastros</w:t>
      </w:r>
      <w:r>
        <w:rPr>
          <w:rFonts w:ascii="Arial" w:eastAsia="Arial" w:hAnsi="Arial" w:cs="Arial"/>
          <w:sz w:val="24"/>
          <w:szCs w:val="24"/>
        </w:rPr>
        <w:t>:</w:t>
      </w:r>
    </w:p>
    <w:p w14:paraId="2726266F"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SICAF – Sistema de Cadastro Unificado de Fornecedores.</w:t>
      </w:r>
    </w:p>
    <w:p w14:paraId="7D9D3794"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Cadastro Nacional de Empresas Inidôneas e Suspensas – CEIS, mantido pela Controladoria-Geral da União (</w:t>
      </w:r>
      <w:hyperlink r:id="rId16" w:tooltip="http://www.portaldatransparencia.gov.br/ceis" w:history="1">
        <w:r>
          <w:rPr>
            <w:rStyle w:val="Hyperlink"/>
            <w:rFonts w:ascii="Arial" w:eastAsia="Arial" w:hAnsi="Arial" w:cs="Arial"/>
            <w:sz w:val="24"/>
            <w:szCs w:val="24"/>
          </w:rPr>
          <w:t>www.portaldatransparencia.gov.br/ceis</w:t>
        </w:r>
      </w:hyperlink>
      <w:r>
        <w:rPr>
          <w:rFonts w:ascii="Arial" w:eastAsia="Arial" w:hAnsi="Arial" w:cs="Arial"/>
          <w:sz w:val="24"/>
          <w:szCs w:val="24"/>
        </w:rPr>
        <w:t>).</w:t>
      </w:r>
    </w:p>
    <w:p w14:paraId="136A1F01"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lastRenderedPageBreak/>
        <w:t>Cadastro Nacional de Condenações Cíveis por Atos de Improbidade Administrativa e Inelegibilidade mantido pelo Conselho Nacional de Justiça (</w:t>
      </w:r>
      <w:hyperlink r:id="rId17" w:tooltip="http://www.cnj.jus.br/improbidade_adm/consultar_requerido.php" w:history="1">
        <w:r>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p>
    <w:p w14:paraId="6934351D"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Lista de Inidôneos e o Cadastro Integrado de Condenações por Ilícitos Administrativos - CADICON, mantidos pelo Tribunal de Contas da União – TCU.</w:t>
      </w:r>
    </w:p>
    <w:p w14:paraId="12E68BE1"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190F142"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084457F"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A tentativa de burla será verificada por meio dos vínculos societários, linhas de fornecimento similares, dentre outros.</w:t>
      </w:r>
    </w:p>
    <w:p w14:paraId="0D6AEEC8"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O licitante será convocado para manifestação previamente à sua inabilitação.</w:t>
      </w:r>
    </w:p>
    <w:p w14:paraId="5A5739BC"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8" w:tooltip="https://certidoes-apf.apps.tcu.gov.br/" w:history="1">
        <w:r>
          <w:rPr>
            <w:rStyle w:val="Hyperlink"/>
            <w:rFonts w:ascii="Arial" w:eastAsia="Arial" w:hAnsi="Arial" w:cs="Arial"/>
            <w:sz w:val="24"/>
            <w:szCs w:val="24"/>
          </w:rPr>
          <w:t>https://certidoes-apf.apps.tcu.gov.br/</w:t>
        </w:r>
      </w:hyperlink>
      <w:r>
        <w:rPr>
          <w:rFonts w:ascii="Arial" w:eastAsia="Arial" w:hAnsi="Arial" w:cs="Arial"/>
          <w:sz w:val="24"/>
          <w:szCs w:val="24"/>
        </w:rPr>
        <w:t>)</w:t>
      </w:r>
    </w:p>
    <w:p w14:paraId="5F4EBB49"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Constatada a existência de sanção, o Pregoeiro reputará o licitante inabilitado, por falta de condição de participação.</w:t>
      </w:r>
    </w:p>
    <w:p w14:paraId="6A73BF20"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No caso de inabilitação, haverá nova verificação, pelo sistema, da eventual ocorrência do empate ficto, previsto nos </w:t>
      </w:r>
      <w:proofErr w:type="spellStart"/>
      <w:r>
        <w:rPr>
          <w:rFonts w:ascii="Arial" w:eastAsia="Arial" w:hAnsi="Arial" w:cs="Arial"/>
          <w:sz w:val="24"/>
          <w:szCs w:val="24"/>
        </w:rPr>
        <w:t>arts</w:t>
      </w:r>
      <w:proofErr w:type="spellEnd"/>
      <w:r>
        <w:rPr>
          <w:rFonts w:ascii="Arial" w:eastAsia="Arial" w:hAnsi="Arial" w:cs="Arial"/>
          <w:sz w:val="24"/>
          <w:szCs w:val="24"/>
        </w:rPr>
        <w:t>. 44 e 45 da Lei Complementar nº 123, de 2006, seguindo-se a disciplina antes estabelecida para aceitação da proposta subsequente.</w:t>
      </w:r>
    </w:p>
    <w:p w14:paraId="75782622" w14:textId="77777777" w:rsidR="008238BD" w:rsidRDefault="00435C6E">
      <w:pPr>
        <w:numPr>
          <w:ilvl w:val="1"/>
          <w:numId w:val="1"/>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Não ocorrendo inabilitação, o Pregoeiro consultará o Sistema de Cadastro Unificado de Fornecedores – SICAF, em relação à habilitação jurídica, à regularidade fiscal, à qualificação econômica financeira e habilitação técnica, </w:t>
      </w:r>
      <w:r>
        <w:rPr>
          <w:rFonts w:ascii="Arial" w:eastAsia="Arial" w:hAnsi="Arial" w:cs="Arial"/>
          <w:sz w:val="24"/>
          <w:szCs w:val="24"/>
        </w:rPr>
        <w:lastRenderedPageBreak/>
        <w:t>conforme o disposto nos arts.10, 11, 12, 13, 14, 15 e 16 da Instrução Normativa SEGES/MP nº 03, de 2018.</w:t>
      </w:r>
    </w:p>
    <w:p w14:paraId="1D5BDBB1"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807DA28"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10492DF7"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Pr>
          <w:rFonts w:ascii="Arial" w:eastAsia="Arial" w:hAnsi="Arial" w:cs="Arial"/>
          <w:sz w:val="24"/>
          <w:szCs w:val="24"/>
        </w:rPr>
        <w:t>ões</w:t>
      </w:r>
      <w:proofErr w:type="spellEnd"/>
      <w:r>
        <w:rPr>
          <w:rFonts w:ascii="Arial" w:eastAsia="Arial" w:hAnsi="Arial" w:cs="Arial"/>
          <w:sz w:val="24"/>
          <w:szCs w:val="24"/>
        </w:rPr>
        <w:t>) válida(s), conforme art. 43, §3º, do Decreto 10.024, de 2019.</w:t>
      </w:r>
    </w:p>
    <w:p w14:paraId="627512C1" w14:textId="77777777" w:rsidR="008238BD" w:rsidRDefault="00435C6E">
      <w:pPr>
        <w:numPr>
          <w:ilvl w:val="1"/>
          <w:numId w:val="1"/>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Ressalvado o disposto no item 5.3, os licitantes deverão encaminhar, nos termos deste Edital, a documentação relacionada nos itens a seguir, para fins de habilitação:</w:t>
      </w:r>
    </w:p>
    <w:p w14:paraId="405D4E87" w14:textId="77777777" w:rsidR="008238BD" w:rsidRDefault="00435C6E">
      <w:pPr>
        <w:numPr>
          <w:ilvl w:val="1"/>
          <w:numId w:val="1"/>
        </w:numPr>
        <w:tabs>
          <w:tab w:val="left" w:pos="851"/>
        </w:tabs>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 xml:space="preserve">Habilitação jurídica: </w:t>
      </w:r>
    </w:p>
    <w:p w14:paraId="569A77C5"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EF19B87"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Hyperlink"/>
            <w:rFonts w:ascii="Arial" w:eastAsia="Arial" w:hAnsi="Arial" w:cs="Arial"/>
            <w:sz w:val="24"/>
            <w:szCs w:val="24"/>
          </w:rPr>
          <w:t>www.portaldoempreendedor.gov.br</w:t>
        </w:r>
      </w:hyperlink>
      <w:r>
        <w:rPr>
          <w:rFonts w:ascii="Arial" w:eastAsia="Arial" w:hAnsi="Arial" w:cs="Arial"/>
          <w:sz w:val="24"/>
          <w:szCs w:val="24"/>
        </w:rPr>
        <w:t>, que comprovem que o ramo de atividade da empresa é compatível com o objeto da Licitação.</w:t>
      </w:r>
    </w:p>
    <w:p w14:paraId="15E87784"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123DC4F8"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lastRenderedPageBreak/>
        <w:t>Inscrição no Registro Público de Empresas Mercantis onde opera, com averbação no Registro onde tem sede a matriz, no caso de ser o participante sucursal, filial ou agência.</w:t>
      </w:r>
    </w:p>
    <w:p w14:paraId="66BA128B"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0B663E08"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6C668315"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empresa ou sociedade estrangeira em funcionamento no País: decreto de autorização.</w:t>
      </w:r>
    </w:p>
    <w:p w14:paraId="33BFB617"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5CB954C3"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b/>
          <w:bCs/>
          <w:sz w:val="24"/>
          <w:szCs w:val="24"/>
        </w:rPr>
      </w:pPr>
      <w:r>
        <w:rPr>
          <w:rFonts w:ascii="Arial" w:eastAsia="Arial" w:hAnsi="Arial" w:cs="Arial"/>
          <w:b/>
          <w:bCs/>
          <w:sz w:val="24"/>
          <w:szCs w:val="24"/>
        </w:rPr>
        <w:t>Os documentos acima deverão estar acompanhados de todas as alterações e consolidações.</w:t>
      </w:r>
    </w:p>
    <w:p w14:paraId="4CF5B6D3" w14:textId="77777777" w:rsidR="008238BD" w:rsidRDefault="00435C6E">
      <w:pPr>
        <w:numPr>
          <w:ilvl w:val="1"/>
          <w:numId w:val="1"/>
        </w:numPr>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Regularidade fiscal e trabalhista:</w:t>
      </w:r>
    </w:p>
    <w:p w14:paraId="09738B68"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Prova de inscrição no Cadastro Nacional de Pessoas Jurídicas (CNPJ) ou no Cadastro de Pessoas Físicas, conforme o caso.</w:t>
      </w:r>
    </w:p>
    <w:p w14:paraId="30B7C496"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4FD83FD"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Prova de regularidade com o Fundo de Garantia do Tempo de Serviço (FGTS).</w:t>
      </w:r>
    </w:p>
    <w:p w14:paraId="5CBD3E0D"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Prova de inexistência de débitos inadimplidos perante a justiça do trabalho, mediante a apresentação de certidão negativa ou positiva com efeito de </w:t>
      </w:r>
      <w:r>
        <w:rPr>
          <w:rFonts w:ascii="Arial" w:eastAsia="Arial" w:hAnsi="Arial" w:cs="Arial"/>
          <w:sz w:val="24"/>
          <w:szCs w:val="24"/>
        </w:rPr>
        <w:lastRenderedPageBreak/>
        <w:t>negativa (CNDT), nos termos do Título VII-A da Consolidação das Leis do Trabalho, aprovada pelo Decreto-Lei nº 5.452, de 1º de maio de 1943.</w:t>
      </w:r>
    </w:p>
    <w:p w14:paraId="63025AF4"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6C68217F"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Prova de regularidade com a Fazenda Estadual do domicílio ou sede do licitante, relativa à atividade em cujo exercício contrata ou concorre.</w:t>
      </w:r>
    </w:p>
    <w:p w14:paraId="71DA03B0"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Prova de regularidade com a Fazenda Municipal do domicílio ou sede do licitante, relativa à atividade em cujo exercício contrata ou concorre.</w:t>
      </w:r>
    </w:p>
    <w:p w14:paraId="53CC6F32"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64D2BF88"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040AB39B" w14:textId="77777777" w:rsidR="008238BD" w:rsidRDefault="00435C6E">
      <w:pPr>
        <w:numPr>
          <w:ilvl w:val="1"/>
          <w:numId w:val="1"/>
        </w:numPr>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Qualificação econômico-financeira:</w:t>
      </w:r>
    </w:p>
    <w:p w14:paraId="2998E3B4"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Certidão negativa de falência expedida pelo distribuidor da sede da pessoa jurídica </w:t>
      </w:r>
      <w:r>
        <w:rPr>
          <w:rFonts w:ascii="Arial" w:eastAsia="Arial" w:hAnsi="Arial" w:cs="Arial"/>
          <w:b/>
          <w:sz w:val="24"/>
          <w:szCs w:val="24"/>
        </w:rPr>
        <w:t>em conjunto</w:t>
      </w:r>
      <w:r>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6964322D"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w:t>
      </w:r>
    </w:p>
    <w:p w14:paraId="43E5D49E"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w:t>
      </w:r>
      <w:r>
        <w:rPr>
          <w:rFonts w:ascii="Arial" w:eastAsia="Arial" w:hAnsi="Arial" w:cs="Arial"/>
          <w:sz w:val="24"/>
          <w:szCs w:val="24"/>
        </w:rPr>
        <w:lastRenderedPageBreak/>
        <w:t>por balancetes ou balanços provisórios, podendo ser atualizados por índices oficiais quando encerrados há mais de 03 (três) meses da data da apresentação da proposta.</w:t>
      </w:r>
    </w:p>
    <w:p w14:paraId="631A9D4B" w14:textId="77777777" w:rsidR="008238BD" w:rsidRDefault="00435C6E">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0F1135AB" w14:textId="77777777" w:rsidR="008238BD" w:rsidRDefault="00435C6E">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2244986C" w14:textId="77777777" w:rsidR="008238BD" w:rsidRDefault="00435C6E">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C981CA9"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3290466D"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É admissível o balanço intermediário, se decorrer de lei ou Contrato social/estatuto social.</w:t>
      </w:r>
    </w:p>
    <w:p w14:paraId="63EAA4ED"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3BC6166D"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A comprovação da situação financeira da empresa será constatada mediante obtenção de índices de Liquidez Geral (LG), Solvência Geral (SG) e Liquidez Corrente (LC), </w:t>
      </w:r>
      <w:r>
        <w:rPr>
          <w:rFonts w:ascii="Arial" w:hAnsi="Arial" w:cs="Arial"/>
          <w:color w:val="000000"/>
          <w:sz w:val="24"/>
          <w:szCs w:val="24"/>
        </w:rPr>
        <w:t>iguais ou superiores a 1</w:t>
      </w:r>
      <w:r>
        <w:rPr>
          <w:rFonts w:ascii="Arial" w:eastAsia="Arial" w:hAnsi="Arial" w:cs="Arial"/>
          <w:sz w:val="24"/>
          <w:szCs w:val="24"/>
        </w:rPr>
        <w:t xml:space="preserve"> (um) resultantes da aplicação das fórmulas, conforme Anexo III.</w:t>
      </w:r>
    </w:p>
    <w:p w14:paraId="395736E1"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w:t>
      </w:r>
      <w:r>
        <w:rPr>
          <w:rFonts w:ascii="Arial" w:eastAsia="Arial" w:hAnsi="Arial" w:cs="Arial"/>
          <w:sz w:val="24"/>
          <w:szCs w:val="24"/>
        </w:rPr>
        <w:lastRenderedPageBreak/>
        <w:t>patrimônio líquido mínimo de 2% (dois por cento) do valor estimado da contratação ou do item pertinente.</w:t>
      </w:r>
    </w:p>
    <w:p w14:paraId="61E12310" w14:textId="77777777" w:rsidR="008238BD" w:rsidRDefault="00435C6E">
      <w:pPr>
        <w:numPr>
          <w:ilvl w:val="1"/>
          <w:numId w:val="1"/>
        </w:numPr>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t xml:space="preserve">Qualificação técnica: </w:t>
      </w:r>
    </w:p>
    <w:p w14:paraId="150B080A"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63401856"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2CF277A1" w14:textId="77777777" w:rsidR="008238BD" w:rsidRDefault="00435C6E">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6CE433E7" w14:textId="77777777" w:rsidR="008238BD" w:rsidRDefault="00435C6E">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Não serão aceitos documentos com indicação de CNPJ/CPF diferentes, salvo aqueles legalmente permitidos.</w:t>
      </w:r>
    </w:p>
    <w:p w14:paraId="09A80BA6"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0ED393FC"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65E0D242" w14:textId="77777777" w:rsidR="008238BD" w:rsidRDefault="00435C6E">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Serão considerados os prazos de validade expressos nos documentos.</w:t>
      </w:r>
    </w:p>
    <w:p w14:paraId="7CEF1227"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7A985CBF" w14:textId="77777777" w:rsidR="008238BD" w:rsidRDefault="00435C6E">
      <w:pPr>
        <w:numPr>
          <w:ilvl w:val="3"/>
          <w:numId w:val="1"/>
        </w:numPr>
        <w:spacing w:after="120" w:line="276" w:lineRule="auto"/>
        <w:ind w:left="2694" w:right="49" w:hanging="993"/>
        <w:jc w:val="both"/>
        <w:rPr>
          <w:rFonts w:ascii="Arial" w:eastAsia="Arial" w:hAnsi="Arial" w:cs="Arial"/>
          <w:sz w:val="24"/>
          <w:szCs w:val="24"/>
        </w:rPr>
      </w:pPr>
      <w:r>
        <w:rPr>
          <w:rFonts w:ascii="Arial" w:eastAsia="Arial" w:hAnsi="Arial" w:cs="Arial"/>
          <w:sz w:val="24"/>
          <w:szCs w:val="24"/>
        </w:rPr>
        <w:t>Os certificados/certidões deverão ter prazo de validade com vencimento até, no mínimo, a data marcada para a abertura do certame.</w:t>
      </w:r>
    </w:p>
    <w:p w14:paraId="422B11E2" w14:textId="77777777" w:rsidR="008238BD" w:rsidRDefault="00435C6E">
      <w:pPr>
        <w:numPr>
          <w:ilvl w:val="1"/>
          <w:numId w:val="1"/>
        </w:numPr>
        <w:spacing w:after="120" w:line="276" w:lineRule="auto"/>
        <w:ind w:left="851" w:right="49" w:hanging="567"/>
        <w:jc w:val="both"/>
        <w:rPr>
          <w:rFonts w:ascii="Arial" w:eastAsia="Arial" w:hAnsi="Arial" w:cs="Arial"/>
          <w:b/>
          <w:bCs/>
          <w:sz w:val="24"/>
          <w:szCs w:val="24"/>
        </w:rPr>
      </w:pPr>
      <w:r>
        <w:rPr>
          <w:rFonts w:ascii="Arial" w:eastAsia="Arial" w:hAnsi="Arial" w:cs="Arial"/>
          <w:b/>
          <w:bCs/>
          <w:sz w:val="24"/>
          <w:szCs w:val="24"/>
        </w:rPr>
        <w:lastRenderedPageBreak/>
        <w:t xml:space="preserve">Além dos documentos previstos no item 10.4, 10.5, 10.6 e 10.7, as empresas </w:t>
      </w:r>
      <w:r>
        <w:rPr>
          <w:rFonts w:ascii="Arial" w:eastAsia="Arial" w:hAnsi="Arial" w:cs="Arial"/>
          <w:b/>
          <w:bCs/>
          <w:color w:val="FF0000"/>
          <w:sz w:val="24"/>
          <w:szCs w:val="24"/>
          <w:u w:val="single"/>
        </w:rPr>
        <w:t>DEVERÃO</w:t>
      </w:r>
      <w:r>
        <w:rPr>
          <w:rFonts w:ascii="Arial" w:eastAsia="Arial" w:hAnsi="Arial" w:cs="Arial"/>
          <w:b/>
          <w:bCs/>
          <w:sz w:val="24"/>
          <w:szCs w:val="24"/>
        </w:rPr>
        <w:t xml:space="preserve"> encaminhar os anexos III e VI:</w:t>
      </w:r>
    </w:p>
    <w:p w14:paraId="0959E6BE" w14:textId="77777777" w:rsidR="008238BD" w:rsidRDefault="00435C6E">
      <w:pPr>
        <w:tabs>
          <w:tab w:val="left" w:pos="1134"/>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Anexo III – Declaração análise econômico-financeira.</w:t>
      </w:r>
    </w:p>
    <w:p w14:paraId="58F5C01E" w14:textId="77777777" w:rsidR="008238BD" w:rsidRDefault="00435C6E">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Anexo VI – Declaração conjunta de prazo de fornecimento, artigo 88 da lei orgânica municipal e sobre funcionário inelegível.</w:t>
      </w:r>
    </w:p>
    <w:p w14:paraId="66D82878" w14:textId="77777777" w:rsidR="008238BD" w:rsidRDefault="00435C6E">
      <w:pPr>
        <w:pStyle w:val="Normal1"/>
        <w:numPr>
          <w:ilvl w:val="2"/>
          <w:numId w:val="1"/>
        </w:numPr>
        <w:tabs>
          <w:tab w:val="left" w:pos="1701"/>
        </w:tabs>
        <w:spacing w:before="120" w:after="120" w:line="276" w:lineRule="auto"/>
        <w:ind w:left="1701" w:hanging="850"/>
        <w:jc w:val="both"/>
        <w:rPr>
          <w:rFonts w:ascii="Arial" w:hAnsi="Arial" w:cs="Arial"/>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0D95812D" w14:textId="77777777" w:rsidR="008238BD" w:rsidRDefault="00435C6E">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B895F4F" w14:textId="77777777" w:rsidR="008238BD" w:rsidRDefault="00435C6E">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01A29E0" w14:textId="77777777" w:rsidR="008238BD" w:rsidRDefault="00435C6E">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26C5377D" w14:textId="77777777" w:rsidR="008238BD" w:rsidRDefault="00435C6E">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76EE8A54" w14:textId="77777777" w:rsidR="008238BD" w:rsidRDefault="00435C6E">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83DA324" w14:textId="77777777" w:rsidR="008238BD" w:rsidRDefault="00435C6E">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O licitante provisoriamente vencedor em um item, que estiver concorrendo em outro item, ficará obrigado a comprovar os requisitos de habilitação </w:t>
      </w:r>
      <w:r>
        <w:rPr>
          <w:rFonts w:ascii="Arial" w:eastAsia="Arial" w:hAnsi="Arial" w:cs="Arial"/>
          <w:sz w:val="24"/>
          <w:szCs w:val="24"/>
        </w:rPr>
        <w:lastRenderedPageBreak/>
        <w:t xml:space="preserve">cumulativamente, isto é, somando as exigências do item em que venceu às do item em que estiver concorrendo, e assim sucessivamente, sob pena de inabilitação, além da aplicação das sanções cabíveis. </w:t>
      </w:r>
    </w:p>
    <w:p w14:paraId="2FA861D6" w14:textId="77777777" w:rsidR="008238BD" w:rsidRDefault="00435C6E">
      <w:pPr>
        <w:numPr>
          <w:ilvl w:val="1"/>
          <w:numId w:val="1"/>
        </w:numPr>
        <w:tabs>
          <w:tab w:val="left" w:pos="993"/>
        </w:tabs>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Constatado o atendimento às exigências de habilitação fixadas no Edital, o licitante será declarado vencedor.</w:t>
      </w:r>
    </w:p>
    <w:p w14:paraId="69BE2CB3" w14:textId="77777777" w:rsidR="008238BD" w:rsidRDefault="00435C6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DO ENCAMINHAMENTO DA PROPOSTA VENCEDORA</w:t>
      </w:r>
    </w:p>
    <w:p w14:paraId="3FC5C6B0"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21642ADA" w14:textId="77777777" w:rsidR="008238BD" w:rsidRDefault="00435C6E">
      <w:pPr>
        <w:numPr>
          <w:ilvl w:val="2"/>
          <w:numId w:val="1"/>
        </w:numPr>
        <w:tabs>
          <w:tab w:val="left" w:pos="1560"/>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1ACCA9AA" w14:textId="77777777" w:rsidR="008238BD" w:rsidRDefault="00435C6E">
      <w:pPr>
        <w:numPr>
          <w:ilvl w:val="2"/>
          <w:numId w:val="1"/>
        </w:numPr>
        <w:tabs>
          <w:tab w:val="left" w:pos="1560"/>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Conter a indicação do banco, número da conta e agência do licitante vencedor, para fins de pagamento.</w:t>
      </w:r>
    </w:p>
    <w:p w14:paraId="3895A8A3"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14:paraId="607352CC"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Todas as especificações do objeto contidas na proposta, tais como marca, modelo, tipo, fabricante e procedência, vinculam a Contratada.</w:t>
      </w:r>
    </w:p>
    <w:p w14:paraId="433C574B"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Os preços deverão ser expressos em moeda corrente nacional, o valor unitário em algarismos e o valor global em algarismos e por extenso (art. 5º da Lei nº 8.666/93).</w:t>
      </w:r>
    </w:p>
    <w:p w14:paraId="7CEDA365"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43A26103"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47708BBA" w14:textId="47CAA84E"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44A78C41" w14:textId="77777777" w:rsidR="004D25A8" w:rsidRDefault="004D25A8" w:rsidP="004D25A8">
      <w:pPr>
        <w:spacing w:before="240" w:after="120" w:line="276" w:lineRule="auto"/>
        <w:ind w:right="49"/>
        <w:jc w:val="both"/>
        <w:rPr>
          <w:rFonts w:ascii="Arial" w:eastAsia="Arial" w:hAnsi="Arial" w:cs="Arial"/>
          <w:sz w:val="24"/>
          <w:szCs w:val="24"/>
        </w:rPr>
      </w:pPr>
    </w:p>
    <w:p w14:paraId="43AD3E07" w14:textId="77777777" w:rsidR="008238BD" w:rsidRDefault="00435C6E">
      <w:pPr>
        <w:numPr>
          <w:ilvl w:val="0"/>
          <w:numId w:val="1"/>
        </w:numPr>
        <w:spacing w:before="240" w:after="240" w:line="276" w:lineRule="auto"/>
        <w:ind w:left="426" w:right="49" w:hanging="426"/>
        <w:jc w:val="both"/>
        <w:rPr>
          <w:rFonts w:ascii="Arial" w:eastAsia="Arial" w:hAnsi="Arial" w:cs="Arial"/>
          <w:b/>
          <w:bCs/>
          <w:sz w:val="24"/>
          <w:szCs w:val="24"/>
        </w:rPr>
      </w:pPr>
      <w:r>
        <w:rPr>
          <w:rFonts w:ascii="Arial" w:eastAsia="Arial" w:hAnsi="Arial" w:cs="Arial"/>
          <w:b/>
          <w:bCs/>
          <w:sz w:val="24"/>
          <w:szCs w:val="24"/>
        </w:rPr>
        <w:lastRenderedPageBreak/>
        <w:t>DOS RECURSOS</w:t>
      </w:r>
    </w:p>
    <w:p w14:paraId="68317C1D" w14:textId="77777777" w:rsidR="008238BD" w:rsidRDefault="00435C6E">
      <w:pPr>
        <w:numPr>
          <w:ilvl w:val="1"/>
          <w:numId w:val="1"/>
        </w:numPr>
        <w:spacing w:after="283" w:line="276" w:lineRule="auto"/>
        <w:ind w:left="851" w:right="49" w:hanging="567"/>
        <w:jc w:val="both"/>
        <w:rPr>
          <w:rFonts w:ascii="Arial" w:eastAsia="Arial" w:hAnsi="Arial" w:cs="Arial"/>
          <w:sz w:val="24"/>
          <w:szCs w:val="24"/>
        </w:rPr>
      </w:pPr>
      <w:r>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Pr>
          <w:rFonts w:ascii="Arial" w:eastAsia="Arial" w:hAnsi="Arial" w:cs="Arial"/>
          <w:sz w:val="24"/>
          <w:szCs w:val="24"/>
        </w:rPr>
        <w:t>is</w:t>
      </w:r>
      <w:proofErr w:type="spellEnd"/>
      <w:r>
        <w:rPr>
          <w:rFonts w:ascii="Arial" w:eastAsia="Arial" w:hAnsi="Arial" w:cs="Arial"/>
          <w:sz w:val="24"/>
          <w:szCs w:val="24"/>
        </w:rPr>
        <w:t>) decisão(</w:t>
      </w:r>
      <w:proofErr w:type="spellStart"/>
      <w:r>
        <w:rPr>
          <w:rFonts w:ascii="Arial" w:eastAsia="Arial" w:hAnsi="Arial" w:cs="Arial"/>
          <w:sz w:val="24"/>
          <w:szCs w:val="24"/>
        </w:rPr>
        <w:t>ões</w:t>
      </w:r>
      <w:proofErr w:type="spellEnd"/>
      <w:r>
        <w:rPr>
          <w:rFonts w:ascii="Arial" w:eastAsia="Arial" w:hAnsi="Arial" w:cs="Arial"/>
          <w:sz w:val="24"/>
          <w:szCs w:val="24"/>
        </w:rPr>
        <w:t>) pretende recorrer e por quais motivos, em campo próprio do sistema.</w:t>
      </w:r>
    </w:p>
    <w:p w14:paraId="4D73621D" w14:textId="77777777" w:rsidR="008238BD" w:rsidRDefault="00435C6E">
      <w:pPr>
        <w:numPr>
          <w:ilvl w:val="1"/>
          <w:numId w:val="1"/>
        </w:numPr>
        <w:tabs>
          <w:tab w:val="left" w:pos="851"/>
        </w:tabs>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5E87DCDB"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Nesse momento, o Pregoeiro não adentrará no mérito recursal, mas apenas verificará as condições de admissibilidade do recurso.</w:t>
      </w:r>
    </w:p>
    <w:p w14:paraId="1D30B419"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 falta de manifestação motivada do licitante quanto à intenção de recorrer importará a decadência desse direito.</w:t>
      </w:r>
    </w:p>
    <w:p w14:paraId="7079E431"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Uma vez admitido 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14:paraId="0F342616"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 acolhimento do recurso invalida tão somente os atos insuscetíveis de aproveitamento. </w:t>
      </w:r>
    </w:p>
    <w:p w14:paraId="5EA5DE40"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Os autos do processo permanecerão com vista franqueada aos interessados, no endereço constante neste Edital.</w:t>
      </w:r>
    </w:p>
    <w:p w14:paraId="1C4C294D" w14:textId="77777777" w:rsidR="008238BD" w:rsidRDefault="00435C6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 REABERTURA DA SESSÃO</w:t>
      </w:r>
    </w:p>
    <w:p w14:paraId="30D91F9A"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 sessão pública poderá ser reaberta:</w:t>
      </w:r>
    </w:p>
    <w:p w14:paraId="149E2C5E"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1318C853" w14:textId="77777777" w:rsidR="008238BD" w:rsidRDefault="00435C6E">
      <w:pPr>
        <w:numPr>
          <w:ilvl w:val="2"/>
          <w:numId w:val="1"/>
        </w:numPr>
        <w:tabs>
          <w:tab w:val="left" w:pos="1701"/>
        </w:tabs>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lastRenderedPageBreak/>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38C9D824"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Todos os licitantes remanescentes deverão ser convocados para acompanhar a sessão reaberta.</w:t>
      </w:r>
    </w:p>
    <w:p w14:paraId="3275BB90" w14:textId="77777777" w:rsidR="008238BD" w:rsidRDefault="00435C6E">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A convocação se dará por meio do sistema eletrônico (“chat”) ou e-mail, ou, de acordo com a fase do procedimento licitatório.</w:t>
      </w:r>
    </w:p>
    <w:p w14:paraId="69A95F06" w14:textId="77777777" w:rsidR="008238BD" w:rsidRDefault="00435C6E">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A convocação feita por e-mail dar-se-á de acordo com os dados contidos no SICAF, sendo responsabilidade do licitante manter seus dados cadastrais atualizados.</w:t>
      </w:r>
    </w:p>
    <w:p w14:paraId="21AF4F9C" w14:textId="77777777" w:rsidR="008238BD" w:rsidRDefault="00435C6E">
      <w:pPr>
        <w:numPr>
          <w:ilvl w:val="0"/>
          <w:numId w:val="1"/>
        </w:numPr>
        <w:spacing w:before="240" w:after="120" w:line="276" w:lineRule="auto"/>
        <w:ind w:left="284" w:right="49" w:hanging="426"/>
        <w:jc w:val="both"/>
        <w:rPr>
          <w:rFonts w:ascii="Arial" w:eastAsia="Arial" w:hAnsi="Arial" w:cs="Arial"/>
          <w:b/>
          <w:bCs/>
          <w:sz w:val="24"/>
          <w:szCs w:val="24"/>
        </w:rPr>
      </w:pPr>
      <w:r>
        <w:rPr>
          <w:rFonts w:ascii="Arial" w:eastAsia="Arial" w:hAnsi="Arial" w:cs="Arial"/>
          <w:b/>
          <w:bCs/>
          <w:sz w:val="24"/>
          <w:szCs w:val="24"/>
        </w:rPr>
        <w:t>DA ADJUDICAÇÃO E HOMOLOGAÇÃO</w:t>
      </w:r>
    </w:p>
    <w:p w14:paraId="5D8DD2C3"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4DB5A6F"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Após a fase recursal, constatada a regularidade dos atos praticados, a autoridade competente homologará o procedimento licitatório. </w:t>
      </w:r>
    </w:p>
    <w:p w14:paraId="0E2914C4" w14:textId="77777777" w:rsidR="008238BD" w:rsidRDefault="00435C6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 ATA DE REGISTRO DE PREÇOS</w:t>
      </w:r>
    </w:p>
    <w:p w14:paraId="590E5EC5"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75694EB"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6F9BBDAE"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lastRenderedPageBreak/>
        <w:t>O prazo estabelecido no subitem anterior para assinatura da Ata de Registro de Preços poderá ser prorrogado uma única vez, por igual período, quando solicitado pelo(s) licitante(s) vencedor(s), durante o seu transcurso, e desde que devidamente aceito.</w:t>
      </w:r>
    </w:p>
    <w:p w14:paraId="44C8B2E6"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Pr>
          <w:rFonts w:ascii="Arial" w:eastAsia="Arial" w:hAnsi="Arial" w:cs="Arial"/>
          <w:sz w:val="24"/>
          <w:szCs w:val="24"/>
        </w:rPr>
        <w:t>ns</w:t>
      </w:r>
      <w:proofErr w:type="spellEnd"/>
      <w:r>
        <w:rPr>
          <w:rFonts w:ascii="Arial" w:eastAsia="Arial" w:hAnsi="Arial" w:cs="Arial"/>
          <w:sz w:val="24"/>
          <w:szCs w:val="24"/>
        </w:rPr>
        <w:t>), as respectivas quantidades, preços registrados e demais condições.</w:t>
      </w:r>
    </w:p>
    <w:p w14:paraId="6283F09A"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AB235FC" w14:textId="77777777" w:rsidR="008238BD" w:rsidRDefault="00435C6E">
      <w:pPr>
        <w:numPr>
          <w:ilvl w:val="0"/>
          <w:numId w:val="1"/>
        </w:numPr>
        <w:spacing w:before="240" w:after="120" w:line="276" w:lineRule="auto"/>
        <w:ind w:left="284" w:right="49" w:hanging="426"/>
        <w:jc w:val="both"/>
        <w:rPr>
          <w:rFonts w:ascii="Arial" w:eastAsia="Arial" w:hAnsi="Arial" w:cs="Arial"/>
          <w:b/>
          <w:bCs/>
          <w:sz w:val="24"/>
          <w:szCs w:val="24"/>
        </w:rPr>
      </w:pPr>
      <w:r>
        <w:rPr>
          <w:rFonts w:ascii="Arial" w:eastAsia="Arial" w:hAnsi="Arial" w:cs="Arial"/>
          <w:b/>
          <w:sz w:val="24"/>
          <w:szCs w:val="24"/>
        </w:rPr>
        <w:t>DA ENTREGA E CRITÉRIOS DE ACEITAÇÃO DO OBJETO</w:t>
      </w:r>
    </w:p>
    <w:p w14:paraId="21CDEFEC" w14:textId="77777777" w:rsidR="008238BD" w:rsidRDefault="00435C6E">
      <w:pPr>
        <w:numPr>
          <w:ilvl w:val="1"/>
          <w:numId w:val="1"/>
        </w:numPr>
        <w:spacing w:after="120" w:line="276" w:lineRule="auto"/>
        <w:ind w:left="993" w:right="49" w:hanging="709"/>
        <w:jc w:val="both"/>
        <w:rPr>
          <w:rFonts w:ascii="Arial" w:eastAsia="Calibri" w:hAnsi="Arial" w:cs="Arial"/>
          <w:color w:val="000000"/>
          <w:sz w:val="24"/>
          <w:szCs w:val="24"/>
        </w:rPr>
      </w:pPr>
      <w:r>
        <w:rPr>
          <w:rFonts w:ascii="Arial" w:hAnsi="Arial" w:cs="Arial"/>
          <w:color w:val="000000" w:themeColor="text1"/>
          <w:sz w:val="24"/>
          <w:szCs w:val="24"/>
        </w:rPr>
        <w:t>O prazo máximo para o fornecimento do serviço é de 48 (quarenta e oito) horas a partir do recebimento do Empenho e assinatura do Contrato/ recebimento da ordem de compra.</w:t>
      </w:r>
    </w:p>
    <w:p w14:paraId="7479EF72" w14:textId="77777777" w:rsidR="008238BD" w:rsidRDefault="00435C6E">
      <w:pPr>
        <w:numPr>
          <w:ilvl w:val="1"/>
          <w:numId w:val="1"/>
        </w:numPr>
        <w:spacing w:after="120" w:line="276" w:lineRule="auto"/>
        <w:ind w:left="993" w:right="49" w:hanging="709"/>
        <w:jc w:val="both"/>
        <w:rPr>
          <w:rFonts w:ascii="Arial" w:eastAsia="Calibri" w:hAnsi="Arial" w:cs="Arial"/>
          <w:sz w:val="24"/>
          <w:szCs w:val="24"/>
        </w:rPr>
      </w:pPr>
      <w:r>
        <w:rPr>
          <w:rFonts w:ascii="Arial" w:eastAsia="Calibri" w:hAnsi="Arial" w:cs="Arial"/>
          <w:sz w:val="24"/>
          <w:szCs w:val="24"/>
        </w:rPr>
        <w:t>A Ordem de Compra deverá conter a identificação do setor requisitante, indicação expressa do número do Pregão Eletrônico, do processo, identificação da Contratada, as especificações do objeto, quantidade data, horário e endereço de entrega.</w:t>
      </w:r>
    </w:p>
    <w:p w14:paraId="04E3E9E5" w14:textId="77777777" w:rsidR="008238BD" w:rsidRDefault="00435C6E">
      <w:pPr>
        <w:numPr>
          <w:ilvl w:val="1"/>
          <w:numId w:val="1"/>
        </w:numPr>
        <w:spacing w:after="120" w:line="276" w:lineRule="auto"/>
        <w:ind w:left="993" w:right="49" w:hanging="709"/>
        <w:jc w:val="both"/>
        <w:rPr>
          <w:rFonts w:ascii="Arial" w:eastAsia="Calibri" w:hAnsi="Arial" w:cs="Arial"/>
          <w:sz w:val="24"/>
          <w:szCs w:val="24"/>
        </w:rPr>
      </w:pPr>
      <w:r>
        <w:rPr>
          <w:rFonts w:ascii="Arial" w:eastAsia="Calibri" w:hAnsi="Arial" w:cs="Arial"/>
          <w:sz w:val="24"/>
          <w:szCs w:val="24"/>
        </w:rPr>
        <w:t>A Ordem de Compra será encaminhada por e-mail indicado pela Contratada na assinatura da Ata de Registro de Preços.</w:t>
      </w:r>
    </w:p>
    <w:p w14:paraId="3690A4DF" w14:textId="77777777" w:rsidR="008238BD" w:rsidRDefault="00435C6E">
      <w:pPr>
        <w:numPr>
          <w:ilvl w:val="1"/>
          <w:numId w:val="1"/>
        </w:numPr>
        <w:spacing w:after="120" w:line="276" w:lineRule="auto"/>
        <w:ind w:left="993" w:right="49" w:hanging="709"/>
        <w:jc w:val="both"/>
        <w:rPr>
          <w:rFonts w:ascii="Arial" w:eastAsia="Calibri" w:hAnsi="Arial" w:cs="Arial"/>
          <w:sz w:val="24"/>
          <w:szCs w:val="24"/>
        </w:rPr>
      </w:pPr>
      <w:r>
        <w:rPr>
          <w:rFonts w:ascii="Arial" w:eastAsia="Calibri" w:hAnsi="Arial" w:cs="Arial"/>
          <w:sz w:val="24"/>
          <w:szCs w:val="24"/>
        </w:rPr>
        <w:t>Correrão por conta da empresa vencedora todas as despesas com mão-de-obra e transporte e a garantia com substituições de peças e com defeitos de fabricação dentro do prazo da garantia.</w:t>
      </w:r>
    </w:p>
    <w:p w14:paraId="6611DF11" w14:textId="77777777" w:rsidR="008238BD" w:rsidRDefault="00435C6E">
      <w:pPr>
        <w:numPr>
          <w:ilvl w:val="1"/>
          <w:numId w:val="1"/>
        </w:numPr>
        <w:spacing w:after="120" w:line="276" w:lineRule="auto"/>
        <w:ind w:left="993" w:right="49" w:hanging="709"/>
        <w:jc w:val="both"/>
        <w:rPr>
          <w:rFonts w:ascii="Arial" w:eastAsia="Calibri" w:hAnsi="Arial" w:cs="Arial"/>
          <w:sz w:val="24"/>
          <w:szCs w:val="24"/>
        </w:rPr>
      </w:pPr>
      <w:r>
        <w:rPr>
          <w:rFonts w:ascii="Arial" w:eastAsia="Calibri" w:hAnsi="Arial" w:cs="Arial"/>
          <w:sz w:val="24"/>
          <w:szCs w:val="24"/>
        </w:rPr>
        <w:t xml:space="preserve">A </w:t>
      </w:r>
      <w:r>
        <w:rPr>
          <w:rFonts w:ascii="Arial" w:eastAsia="Calibri" w:hAnsi="Arial" w:cs="Arial"/>
          <w:color w:val="000000" w:themeColor="text1"/>
          <w:sz w:val="24"/>
          <w:szCs w:val="24"/>
        </w:rPr>
        <w:t xml:space="preserve">Secretaria </w:t>
      </w:r>
      <w:r>
        <w:rPr>
          <w:rFonts w:ascii="Arial" w:eastAsia="Calibri" w:hAnsi="Arial" w:cs="Arial"/>
          <w:sz w:val="24"/>
          <w:szCs w:val="24"/>
        </w:rPr>
        <w:t xml:space="preserve">reserva-se o direito de não receber o produto em desacordo com o previsto no Termo de Referência, podendo aplicar as sanções cabíveis, nos termos da legislação vigente. </w:t>
      </w:r>
    </w:p>
    <w:p w14:paraId="56A78A22" w14:textId="77777777" w:rsidR="008238BD" w:rsidRDefault="00435C6E">
      <w:pPr>
        <w:numPr>
          <w:ilvl w:val="1"/>
          <w:numId w:val="1"/>
        </w:numPr>
        <w:spacing w:after="120" w:line="276" w:lineRule="auto"/>
        <w:ind w:left="993" w:right="49" w:hanging="709"/>
        <w:jc w:val="both"/>
        <w:rPr>
          <w:rFonts w:ascii="Arial" w:eastAsia="Calibri" w:hAnsi="Arial" w:cs="Arial"/>
          <w:sz w:val="24"/>
          <w:szCs w:val="24"/>
        </w:rPr>
      </w:pPr>
      <w:r>
        <w:rPr>
          <w:rFonts w:ascii="Arial" w:eastAsia="Calibri" w:hAnsi="Arial" w:cs="Arial"/>
          <w:sz w:val="24"/>
          <w:szCs w:val="24"/>
        </w:rPr>
        <w:t xml:space="preserve">O recebimento, provisório ou definitivo, não exclui a responsabilidade da Contratada pelos padrões adequados de qualidade e garantia dos produtos fornecidos, cabendo-lhe sanar quaisquer irregularidades detectadas. </w:t>
      </w:r>
    </w:p>
    <w:p w14:paraId="746B16F6" w14:textId="77777777" w:rsidR="008238BD" w:rsidRDefault="00435C6E">
      <w:pPr>
        <w:numPr>
          <w:ilvl w:val="1"/>
          <w:numId w:val="1"/>
        </w:numPr>
        <w:spacing w:after="120" w:line="276" w:lineRule="auto"/>
        <w:ind w:left="992" w:right="49" w:hanging="708"/>
        <w:jc w:val="both"/>
        <w:rPr>
          <w:rFonts w:ascii="Arial" w:eastAsia="Calibri" w:hAnsi="Arial" w:cs="Arial"/>
          <w:sz w:val="24"/>
          <w:szCs w:val="24"/>
        </w:rPr>
      </w:pPr>
      <w:r>
        <w:rPr>
          <w:rFonts w:ascii="Arial" w:eastAsia="Calibri" w:hAnsi="Arial" w:cs="Arial"/>
          <w:sz w:val="24"/>
          <w:szCs w:val="24"/>
        </w:rPr>
        <w:lastRenderedPageBreak/>
        <w:t>Durante o prazo de validade da Ata de Registro de Preços, a detentora fica obrigada a fornecer os produtos ofertados, na quantidade indicada pela Secretaria Municipal de Educação durante o prazo de 12 (doze) meses.</w:t>
      </w:r>
    </w:p>
    <w:p w14:paraId="4B5CC8B0" w14:textId="77777777" w:rsidR="008238BD" w:rsidRDefault="00435C6E">
      <w:pPr>
        <w:numPr>
          <w:ilvl w:val="0"/>
          <w:numId w:val="1"/>
        </w:numPr>
        <w:spacing w:before="240" w:after="120" w:line="276" w:lineRule="auto"/>
        <w:ind w:left="284" w:right="49" w:hanging="426"/>
        <w:jc w:val="both"/>
        <w:rPr>
          <w:rFonts w:ascii="Arial" w:eastAsia="Arial" w:hAnsi="Arial" w:cs="Arial"/>
          <w:b/>
          <w:bCs/>
          <w:sz w:val="24"/>
          <w:szCs w:val="24"/>
        </w:rPr>
      </w:pPr>
      <w:r>
        <w:rPr>
          <w:rFonts w:ascii="Arial" w:eastAsia="Arial" w:hAnsi="Arial" w:cs="Arial"/>
          <w:b/>
          <w:bCs/>
          <w:sz w:val="24"/>
          <w:szCs w:val="24"/>
        </w:rPr>
        <w:t>DA CONTRATAÇÃO</w:t>
      </w:r>
    </w:p>
    <w:p w14:paraId="418BE260"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Após a homologação da licitação, em sendo realizada a contratação, será firmado Termo de Contrato ou emitido instrumento equivalente.</w:t>
      </w:r>
    </w:p>
    <w:p w14:paraId="2E785FEE" w14:textId="77777777" w:rsidR="008238BD" w:rsidRDefault="00435C6E">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5B050C3E" w14:textId="77777777" w:rsidR="008238BD" w:rsidRDefault="00435C6E">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BB39E1B"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 prazo previsto no subitem anterior poderá ser prorrogado, por igual período, por solicitação justificada do adjudicatário e aceita pela Administração.</w:t>
      </w:r>
    </w:p>
    <w:p w14:paraId="64C56E1D"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 Aceite da Nota de Empenho ou do instrumento equivalente, emitida à empresa adjudicada, implica no reconhecimento de que:</w:t>
      </w:r>
    </w:p>
    <w:p w14:paraId="051E3591"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A referida Nota está substituindo o Contrato, aplicando-se à relação de negócios ali estabelecida as disposições da Lei nº 8.666, de 1993.</w:t>
      </w:r>
    </w:p>
    <w:p w14:paraId="72F9A5C8"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A Contratada se vincula à sua proposta e às previsões contidas no edital e seus anexos.</w:t>
      </w:r>
    </w:p>
    <w:p w14:paraId="6E59ED01"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A Contratada reconhece que as hipóteses de rescisão são aquelas previstas nos artigos 77 e 78 da Lei nº 8.666/93 e reconhece os direitos da Administração previstos nos artigos 79 e 80 da mesma Lei.</w:t>
      </w:r>
    </w:p>
    <w:p w14:paraId="0AE6293E"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w:t>
      </w:r>
      <w:r>
        <w:rPr>
          <w:rFonts w:ascii="Arial" w:eastAsia="Arial" w:hAnsi="Arial" w:cs="Arial"/>
          <w:sz w:val="24"/>
          <w:szCs w:val="24"/>
        </w:rPr>
        <w:lastRenderedPageBreak/>
        <w:t xml:space="preserve">Normativa nº 3, de 26 de abril de 2018, e nos termos do art. 6º, III, da Lei nº 10.522, de 19 de julho de 2002, consulta prévia ao CADIN. </w:t>
      </w:r>
    </w:p>
    <w:p w14:paraId="3AC8D5F6"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14:paraId="45C51F2D" w14:textId="77777777" w:rsidR="008238BD" w:rsidRDefault="00435C6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649CEE6"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14:paraId="48932752"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50583F7E" w14:textId="77777777" w:rsidR="008238BD" w:rsidRDefault="00435C6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OBRIGAÇÕES DA CONTRATANTE</w:t>
      </w:r>
    </w:p>
    <w:p w14:paraId="6488A248" w14:textId="77777777" w:rsidR="008238BD" w:rsidRDefault="00435C6E">
      <w:pPr>
        <w:numPr>
          <w:ilvl w:val="1"/>
          <w:numId w:val="1"/>
        </w:numPr>
        <w:spacing w:before="240" w:after="240" w:line="276" w:lineRule="auto"/>
        <w:ind w:left="993" w:right="51" w:hanging="709"/>
        <w:jc w:val="both"/>
        <w:rPr>
          <w:rFonts w:ascii="Arial" w:eastAsia="Arial" w:hAnsi="Arial" w:cs="Arial"/>
          <w:sz w:val="24"/>
          <w:szCs w:val="24"/>
        </w:rPr>
      </w:pPr>
      <w:r>
        <w:rPr>
          <w:rFonts w:ascii="Arial" w:hAnsi="Arial" w:cs="Arial"/>
          <w:sz w:val="24"/>
          <w:szCs w:val="24"/>
        </w:rPr>
        <w:t>Receber o material, conforme local, data e horário estipulados na Ordem de Compra.</w:t>
      </w:r>
    </w:p>
    <w:p w14:paraId="68C6985E" w14:textId="77777777" w:rsidR="008238BD" w:rsidRDefault="00435C6E">
      <w:pPr>
        <w:numPr>
          <w:ilvl w:val="1"/>
          <w:numId w:val="1"/>
        </w:numPr>
        <w:spacing w:before="240" w:after="240" w:line="276" w:lineRule="auto"/>
        <w:ind w:left="993" w:right="51" w:hanging="709"/>
        <w:jc w:val="both"/>
        <w:rPr>
          <w:rFonts w:ascii="Arial" w:eastAsia="Arial" w:hAnsi="Arial" w:cs="Arial"/>
          <w:sz w:val="24"/>
          <w:szCs w:val="24"/>
        </w:rPr>
      </w:pPr>
      <w:r>
        <w:rPr>
          <w:rFonts w:ascii="Arial" w:eastAsia="Arial" w:hAnsi="Arial" w:cs="Arial"/>
          <w:sz w:val="24"/>
          <w:szCs w:val="24"/>
        </w:rPr>
        <w:t>Realizar as requisições de veículos utilizando as ferramentas fornecidas pela CONTRATADA, dentro dos procedimentos estabelecidos.</w:t>
      </w:r>
    </w:p>
    <w:p w14:paraId="25D043CA" w14:textId="77777777" w:rsidR="008238BD" w:rsidRDefault="00435C6E">
      <w:pPr>
        <w:numPr>
          <w:ilvl w:val="1"/>
          <w:numId w:val="1"/>
        </w:numPr>
        <w:spacing w:before="240" w:after="240" w:line="276" w:lineRule="auto"/>
        <w:ind w:left="993" w:right="51" w:hanging="709"/>
        <w:jc w:val="both"/>
        <w:rPr>
          <w:rFonts w:ascii="Arial" w:eastAsia="Arial" w:hAnsi="Arial" w:cs="Arial"/>
          <w:sz w:val="24"/>
          <w:szCs w:val="24"/>
        </w:rPr>
      </w:pPr>
      <w:r>
        <w:rPr>
          <w:rFonts w:ascii="Arial" w:eastAsia="Arial" w:hAnsi="Arial" w:cs="Arial"/>
          <w:sz w:val="24"/>
          <w:szCs w:val="24"/>
        </w:rPr>
        <w:t>Proceder vistoria nos veículos locados, informado à CONTRATADA sobre as não conformidades eventualmente identificadas, não obstante a CONTRATADA seja a única e exclusiva responsável pela situação regular dos veículos na ocasião da entrega à CONTRATANTE.</w:t>
      </w:r>
    </w:p>
    <w:p w14:paraId="41C5569A" w14:textId="77777777" w:rsidR="008238BD" w:rsidRDefault="00435C6E">
      <w:pPr>
        <w:numPr>
          <w:ilvl w:val="1"/>
          <w:numId w:val="1"/>
        </w:numPr>
        <w:spacing w:before="240" w:after="240" w:line="276" w:lineRule="auto"/>
        <w:ind w:left="993" w:right="51" w:hanging="709"/>
        <w:jc w:val="both"/>
        <w:rPr>
          <w:rFonts w:ascii="Arial" w:eastAsia="Arial" w:hAnsi="Arial" w:cs="Arial"/>
          <w:sz w:val="24"/>
          <w:szCs w:val="24"/>
        </w:rPr>
      </w:pPr>
      <w:r>
        <w:rPr>
          <w:rFonts w:ascii="Arial" w:eastAsia="Arial" w:hAnsi="Arial" w:cs="Arial"/>
          <w:sz w:val="24"/>
          <w:szCs w:val="24"/>
        </w:rPr>
        <w:t>Arcar com todas as despesas de combustível, pedágios e estacionamentos (quando houver), no que tange a locação do veículo.</w:t>
      </w:r>
    </w:p>
    <w:p w14:paraId="4A9830F4" w14:textId="77777777" w:rsidR="008238BD" w:rsidRDefault="00435C6E">
      <w:pPr>
        <w:numPr>
          <w:ilvl w:val="1"/>
          <w:numId w:val="1"/>
        </w:numPr>
        <w:spacing w:before="240" w:after="240" w:line="276" w:lineRule="auto"/>
        <w:ind w:left="993" w:right="51" w:hanging="709"/>
        <w:jc w:val="both"/>
        <w:rPr>
          <w:rFonts w:ascii="Arial" w:eastAsia="Arial" w:hAnsi="Arial" w:cs="Arial"/>
          <w:sz w:val="24"/>
          <w:szCs w:val="24"/>
        </w:rPr>
      </w:pPr>
      <w:r>
        <w:rPr>
          <w:rFonts w:ascii="Arial" w:hAnsi="Arial" w:cs="Arial"/>
          <w:sz w:val="24"/>
          <w:szCs w:val="24"/>
        </w:rPr>
        <w:lastRenderedPageBreak/>
        <w:t>Acompanhar e fiscalizar o cumprimento das obrigações da Contratada, através de servidor especialmente designado, ao qual competirá dirimir as dúvidas que surgirem no curso da entrega do material e de tudo dará ciência à Secretaria.</w:t>
      </w:r>
    </w:p>
    <w:p w14:paraId="4B9AE6C4" w14:textId="77777777" w:rsidR="008238BD" w:rsidRDefault="00435C6E">
      <w:pPr>
        <w:numPr>
          <w:ilvl w:val="1"/>
          <w:numId w:val="1"/>
        </w:numPr>
        <w:spacing w:before="240" w:after="240" w:line="276" w:lineRule="auto"/>
        <w:ind w:left="993" w:right="51" w:hanging="709"/>
        <w:jc w:val="both"/>
        <w:rPr>
          <w:rFonts w:ascii="Arial" w:eastAsia="Arial" w:hAnsi="Arial" w:cs="Arial"/>
          <w:sz w:val="24"/>
          <w:szCs w:val="24"/>
        </w:rPr>
      </w:pPr>
      <w:r>
        <w:rPr>
          <w:rFonts w:ascii="Arial" w:eastAsia="Arial" w:hAnsi="Arial" w:cs="Arial"/>
          <w:sz w:val="24"/>
          <w:szCs w:val="24"/>
        </w:rPr>
        <w:t>Fornecer todos os elementos básicos e dados complementares necessários à entrega do material.</w:t>
      </w:r>
    </w:p>
    <w:p w14:paraId="1093DD26" w14:textId="77777777" w:rsidR="008238BD" w:rsidRDefault="00435C6E">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Assegurar os recursos orçamentários e financeiros para custear o fornecimento do material.</w:t>
      </w:r>
    </w:p>
    <w:p w14:paraId="1397BC85" w14:textId="77777777" w:rsidR="008238BD" w:rsidRDefault="00435C6E">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Efetuar os pagamentos devidos à Contratada, no prazo previsto, na forma estabelecida no item 21.1. deste Edital.</w:t>
      </w:r>
    </w:p>
    <w:p w14:paraId="3F27F942" w14:textId="77777777" w:rsidR="008238BD" w:rsidRDefault="00435C6E">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Praticar todos os atos de controle e administração do Sistema de Registro de Preços.</w:t>
      </w:r>
    </w:p>
    <w:p w14:paraId="7B9222A1" w14:textId="77777777" w:rsidR="008238BD" w:rsidRDefault="00435C6E">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Efetuar o registro do fornecedor e firmar a correspondente Ata de Registro de Preços.</w:t>
      </w:r>
    </w:p>
    <w:p w14:paraId="30476989" w14:textId="77777777" w:rsidR="008238BD" w:rsidRDefault="00435C6E">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Rejeitar, no todo ou em parte, os produtos que o licitante entregar fora das especificações contidas no Termo de Referência.</w:t>
      </w:r>
    </w:p>
    <w:p w14:paraId="3EA867BD" w14:textId="77777777" w:rsidR="008238BD" w:rsidRDefault="00435C6E">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Notificar a Contratada, por escrito, de quaisquer irregularidades que venham a ocorrer, em função do fornecimento do material constantes na Ordem de Compra.</w:t>
      </w:r>
    </w:p>
    <w:p w14:paraId="5DA095A0" w14:textId="77777777" w:rsidR="008238BD" w:rsidRDefault="00435C6E">
      <w:pPr>
        <w:numPr>
          <w:ilvl w:val="1"/>
          <w:numId w:val="1"/>
        </w:numPr>
        <w:spacing w:after="240" w:line="276" w:lineRule="auto"/>
        <w:ind w:left="993" w:right="51" w:hanging="709"/>
        <w:jc w:val="both"/>
        <w:rPr>
          <w:rFonts w:ascii="Arial" w:eastAsia="Arial" w:hAnsi="Arial" w:cs="Arial"/>
          <w:sz w:val="24"/>
          <w:szCs w:val="24"/>
        </w:rPr>
      </w:pPr>
      <w:r>
        <w:rPr>
          <w:rFonts w:ascii="Arial" w:eastAsia="Arial" w:hAnsi="Arial" w:cs="Arial"/>
          <w:sz w:val="24"/>
          <w:szCs w:val="24"/>
        </w:rPr>
        <w:t>Aplicar as penalidades por descumprimento do pactuado na Ata de Registro de Preços.</w:t>
      </w:r>
    </w:p>
    <w:p w14:paraId="7498FE67" w14:textId="77777777" w:rsidR="008238BD" w:rsidRDefault="00435C6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OBRIGAÇÕES DA CONTRATADA</w:t>
      </w:r>
    </w:p>
    <w:p w14:paraId="2C64A91C"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hAnsi="Arial" w:cs="Arial"/>
          <w:sz w:val="24"/>
          <w:szCs w:val="24"/>
        </w:rPr>
        <w:t>Habilitar o sistema de locação e o uso dos veículos objeto deste termo em até 48 (quarenta e oito) horas contadas da assinatura do contrato.</w:t>
      </w:r>
    </w:p>
    <w:p w14:paraId="2CB85C08"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hAnsi="Arial" w:cs="Arial"/>
          <w:sz w:val="24"/>
          <w:szCs w:val="24"/>
        </w:rPr>
        <w:t>Disponibilizar os veículos dentro das especificações contidas no Termo de Referência e conforme as especificações discriminadas em sua proposta, segurados, licenciados, sem pendências tributárias, em perfeitas condições de utilização, conservação, trafegabilidade, funcionamento e segurança, obedecendo a todas as exigências estabelecidas pelas legislações de trânsito e ambiental.</w:t>
      </w:r>
    </w:p>
    <w:p w14:paraId="37AF75F9"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hAnsi="Arial" w:cs="Arial"/>
          <w:sz w:val="24"/>
          <w:szCs w:val="24"/>
        </w:rPr>
        <w:lastRenderedPageBreak/>
        <w:t>Responsabilizar-se por todas as despesas dos veículos utilizados na execução dos serviços, tais como licenciamento, seguro total, manutenção e outras que incidam direta ou indiretamente sobre os serviços ora contratados, inclusive acidente, para o que os veículos deverão estar segurados.</w:t>
      </w:r>
    </w:p>
    <w:p w14:paraId="614DADD8"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O seguro deverá possuir, no mínimo, proteção total com franquia de acordo com valores praticado pelas seguradoras, nos casos de colisão furto ou incêndio ou perda total; e proteção total a terceiros de no mínimo R$ 100.000,00 para danos materiais e pessoais, sem franquia.</w:t>
      </w:r>
    </w:p>
    <w:p w14:paraId="7C130FE1"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Efetuar o pagamento das multas decorrentes de infrações de trânsito cometidas na condução dos veículos locados e solicitar o reembolso dos valores junto ao município.</w:t>
      </w:r>
    </w:p>
    <w:p w14:paraId="025537D5"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hAnsi="Arial" w:cs="Arial"/>
          <w:color w:val="000000" w:themeColor="text1"/>
          <w:sz w:val="24"/>
          <w:szCs w:val="24"/>
        </w:rPr>
        <w:t xml:space="preserve">Comunicar às Secretarias </w:t>
      </w:r>
      <w:r>
        <w:rPr>
          <w:rFonts w:ascii="Arial" w:hAnsi="Arial" w:cs="Arial"/>
          <w:sz w:val="24"/>
          <w:szCs w:val="24"/>
        </w:rPr>
        <w:t xml:space="preserve">no prazo de 24 (vinte e quatro) horas que antecede a data da entrega, os motivos que impossibilitem o cumprimento do prazo previsto, com a devida comprovação. </w:t>
      </w:r>
    </w:p>
    <w:p w14:paraId="1A4B9B0E"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Não transferir a outrem, no todo ou em parte, o objeto do Termo de Referência, sem prévia e expressa anuência do Contratante.</w:t>
      </w:r>
    </w:p>
    <w:p w14:paraId="61883629"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Fornecer os veículos conforme proposto pela Contratante, durante o prazo de vigência do contrato, sem qualquer ônus adicional.</w:t>
      </w:r>
    </w:p>
    <w:p w14:paraId="4192BE14"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Manter, durante toda a execução da Ordem de Fornecimento, em compatibilidade com as obrigações assumidas, todas as condições de habilitação e qualificações exigidas.</w:t>
      </w:r>
    </w:p>
    <w:p w14:paraId="3592D06B" w14:textId="77777777" w:rsidR="008238BD" w:rsidRDefault="00435C6E">
      <w:pPr>
        <w:numPr>
          <w:ilvl w:val="1"/>
          <w:numId w:val="1"/>
        </w:numPr>
        <w:spacing w:before="240" w:after="240" w:line="276" w:lineRule="auto"/>
        <w:ind w:left="993" w:right="49" w:hanging="709"/>
        <w:jc w:val="both"/>
        <w:rPr>
          <w:rFonts w:ascii="Arial" w:eastAsia="Arial" w:hAnsi="Arial" w:cs="Arial"/>
          <w:sz w:val="24"/>
          <w:szCs w:val="24"/>
        </w:rPr>
      </w:pPr>
      <w:r>
        <w:rPr>
          <w:rFonts w:ascii="Arial" w:eastAsia="Arial" w:hAnsi="Arial" w:cs="Arial"/>
          <w:sz w:val="24"/>
          <w:szCs w:val="24"/>
        </w:rPr>
        <w:t>Utilizar pessoal próprio ou credenciado, responsabilizando-se por todos os encargos trabalhistas, previdenciários, trabalhistas, previdenciários, fiscais e comerciais resultantes da execução do objeto do Termo de Referência.</w:t>
      </w:r>
    </w:p>
    <w:p w14:paraId="5C5279D4" w14:textId="77777777" w:rsidR="008238BD" w:rsidRDefault="00435C6E">
      <w:pPr>
        <w:numPr>
          <w:ilvl w:val="0"/>
          <w:numId w:val="1"/>
        </w:numPr>
        <w:spacing w:before="240" w:after="240" w:line="276" w:lineRule="auto"/>
        <w:ind w:left="284" w:right="49"/>
        <w:jc w:val="both"/>
        <w:rPr>
          <w:rFonts w:ascii="Arial" w:eastAsia="Arial" w:hAnsi="Arial" w:cs="Arial"/>
          <w:b/>
          <w:bCs/>
          <w:sz w:val="24"/>
          <w:szCs w:val="24"/>
        </w:rPr>
      </w:pPr>
      <w:r>
        <w:rPr>
          <w:rFonts w:ascii="Arial" w:eastAsia="Arial" w:hAnsi="Arial" w:cs="Arial"/>
          <w:b/>
          <w:bCs/>
          <w:sz w:val="24"/>
          <w:szCs w:val="24"/>
        </w:rPr>
        <w:t>DO CONTROLE E FISCALIZAÇÃO DA EXECUÇÃO</w:t>
      </w:r>
    </w:p>
    <w:p w14:paraId="63189580" w14:textId="77777777" w:rsidR="008238BD" w:rsidRDefault="00435C6E">
      <w:pPr>
        <w:numPr>
          <w:ilvl w:val="1"/>
          <w:numId w:val="1"/>
        </w:numPr>
        <w:spacing w:after="120" w:line="276" w:lineRule="auto"/>
        <w:ind w:left="992" w:right="49"/>
        <w:jc w:val="both"/>
        <w:rPr>
          <w:rFonts w:ascii="Arial" w:eastAsia="Arial" w:hAnsi="Arial" w:cs="Arial"/>
          <w:sz w:val="24"/>
          <w:szCs w:val="24"/>
        </w:rPr>
      </w:pPr>
      <w:r>
        <w:rPr>
          <w:rFonts w:ascii="Arial" w:eastAsia="Arial" w:hAnsi="Arial" w:cs="Arial"/>
          <w:sz w:val="24"/>
          <w:szCs w:val="24"/>
        </w:rPr>
        <w:t>Nos termos do art. 67 Lei nº 8.666, de 1993, a fiscalização e o recebimento definitivo do serviço serão confiados a um servidor designado pela secretaria solicitante.</w:t>
      </w:r>
    </w:p>
    <w:p w14:paraId="412C4763" w14:textId="77777777" w:rsidR="008238BD" w:rsidRDefault="00435C6E">
      <w:pPr>
        <w:numPr>
          <w:ilvl w:val="1"/>
          <w:numId w:val="1"/>
        </w:numPr>
        <w:spacing w:after="120" w:line="276" w:lineRule="auto"/>
        <w:ind w:left="992" w:right="51"/>
        <w:jc w:val="both"/>
        <w:rPr>
          <w:rFonts w:ascii="Arial" w:eastAsia="Arial" w:hAnsi="Arial" w:cs="Arial"/>
          <w:sz w:val="24"/>
          <w:szCs w:val="24"/>
        </w:rPr>
      </w:pPr>
      <w:r>
        <w:rPr>
          <w:rFonts w:ascii="Arial" w:eastAsia="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w:t>
      </w:r>
      <w:r>
        <w:rPr>
          <w:rFonts w:ascii="Arial" w:eastAsia="Arial" w:hAnsi="Arial" w:cs="Arial"/>
          <w:sz w:val="24"/>
          <w:szCs w:val="24"/>
        </w:rPr>
        <w:lastRenderedPageBreak/>
        <w:t>não implica em corresponsabilidade da Administração ou de seus agentes e prepostos, de conformidade com o art. 70 da Lei nº 8.666, de 1993.</w:t>
      </w:r>
    </w:p>
    <w:p w14:paraId="5ABB6C6B" w14:textId="77777777" w:rsidR="008238BD" w:rsidRDefault="00435C6E">
      <w:pPr>
        <w:numPr>
          <w:ilvl w:val="1"/>
          <w:numId w:val="1"/>
        </w:numPr>
        <w:spacing w:after="120" w:line="276" w:lineRule="auto"/>
        <w:ind w:left="992" w:right="49"/>
        <w:jc w:val="both"/>
        <w:rPr>
          <w:rFonts w:ascii="Arial" w:eastAsia="Arial" w:hAnsi="Arial" w:cs="Arial"/>
          <w:sz w:val="24"/>
          <w:szCs w:val="24"/>
        </w:rPr>
      </w:pPr>
      <w:r>
        <w:rPr>
          <w:rFonts w:ascii="Arial" w:hAnsi="Arial" w:cs="Arial"/>
          <w:sz w:val="24"/>
          <w:szCs w:val="24"/>
        </w:rPr>
        <w:t xml:space="preserve">No caso </w:t>
      </w:r>
      <w:proofErr w:type="gramStart"/>
      <w:r>
        <w:rPr>
          <w:rFonts w:ascii="Arial" w:hAnsi="Arial" w:cs="Arial"/>
          <w:sz w:val="24"/>
          <w:szCs w:val="24"/>
        </w:rPr>
        <w:t>da</w:t>
      </w:r>
      <w:proofErr w:type="gramEnd"/>
      <w:r>
        <w:rPr>
          <w:rFonts w:ascii="Arial" w:hAnsi="Arial" w:cs="Arial"/>
          <w:sz w:val="24"/>
          <w:szCs w:val="24"/>
        </w:rPr>
        <w:t xml:space="preserve"> entrega do material apresentar alguma irregularidade, esta será recusada, cabendo à detentora substituí-la por outra com as mesmas características exigidas, no prazo a ser determinado pela Secretaria solicitante.</w:t>
      </w:r>
    </w:p>
    <w:p w14:paraId="633B1B56" w14:textId="77777777" w:rsidR="008238BD" w:rsidRDefault="00435C6E">
      <w:pPr>
        <w:numPr>
          <w:ilvl w:val="1"/>
          <w:numId w:val="1"/>
        </w:numPr>
        <w:spacing w:after="120" w:line="276" w:lineRule="auto"/>
        <w:ind w:left="992" w:right="51"/>
        <w:jc w:val="both"/>
        <w:rPr>
          <w:rFonts w:ascii="Arial" w:eastAsia="Arial" w:hAnsi="Arial" w:cs="Arial"/>
          <w:sz w:val="24"/>
          <w:szCs w:val="24"/>
        </w:rPr>
      </w:pPr>
      <w:r>
        <w:rPr>
          <w:rFonts w:ascii="Arial" w:eastAsia="Arial" w:hAnsi="Arial" w:cs="Arial"/>
          <w:sz w:val="24"/>
          <w:szCs w:val="24"/>
        </w:rPr>
        <w:t>O representante da secretaria solicitante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6D94A39B" w14:textId="77777777" w:rsidR="008238BD" w:rsidRDefault="00435C6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DO PAGAMENTO</w:t>
      </w:r>
    </w:p>
    <w:p w14:paraId="7A556AB0" w14:textId="77777777" w:rsidR="008238BD" w:rsidRDefault="00435C6E">
      <w:pPr>
        <w:numPr>
          <w:ilvl w:val="1"/>
          <w:numId w:val="1"/>
        </w:numPr>
        <w:tabs>
          <w:tab w:val="left" w:pos="1134"/>
        </w:tabs>
        <w:spacing w:after="120" w:line="276" w:lineRule="auto"/>
        <w:ind w:left="1134" w:right="49" w:hanging="567"/>
        <w:jc w:val="both"/>
        <w:rPr>
          <w:rFonts w:ascii="Arial" w:hAnsi="Arial" w:cs="Arial"/>
          <w:sz w:val="24"/>
          <w:szCs w:val="24"/>
        </w:rPr>
      </w:pPr>
      <w:r>
        <w:rPr>
          <w:rFonts w:ascii="Arial" w:hAnsi="Arial" w:cs="Arial"/>
          <w:sz w:val="24"/>
          <w:szCs w:val="24"/>
        </w:rPr>
        <w:t xml:space="preserve">O pagamento será realizado no prazo máximo de até 30 (trinta) dias </w:t>
      </w:r>
      <w:r>
        <w:rPr>
          <w:rFonts w:ascii="Arial" w:hAnsi="Arial" w:cs="Arial"/>
          <w:sz w:val="24"/>
          <w:szCs w:val="23"/>
        </w:rPr>
        <w:t>da entrega do material e da prestação do serviço</w:t>
      </w:r>
      <w:r>
        <w:rPr>
          <w:rFonts w:ascii="Arial" w:hAnsi="Arial" w:cs="Arial"/>
          <w:sz w:val="24"/>
          <w:szCs w:val="24"/>
        </w:rPr>
        <w:t>.</w:t>
      </w:r>
    </w:p>
    <w:p w14:paraId="39EAEC08" w14:textId="77777777" w:rsidR="008238BD" w:rsidRDefault="00435C6E">
      <w:pPr>
        <w:pStyle w:val="PargrafodaLista"/>
        <w:widowControl w:val="0"/>
        <w:numPr>
          <w:ilvl w:val="2"/>
          <w:numId w:val="1"/>
        </w:numPr>
        <w:tabs>
          <w:tab w:val="left" w:pos="693"/>
          <w:tab w:val="left" w:pos="993"/>
        </w:tabs>
        <w:spacing w:before="240" w:line="276" w:lineRule="auto"/>
        <w:ind w:left="1985" w:right="154" w:hanging="861"/>
        <w:contextualSpacing w:val="0"/>
        <w:jc w:val="both"/>
        <w:rPr>
          <w:rFonts w:ascii="Arial" w:hAnsi="Arial" w:cs="Arial"/>
          <w:sz w:val="24"/>
          <w:szCs w:val="24"/>
        </w:rPr>
      </w:pPr>
      <w:r>
        <w:rPr>
          <w:rFonts w:ascii="Arial" w:eastAsia="Arial" w:hAnsi="Arial" w:cs="Arial"/>
          <w:sz w:val="24"/>
          <w:szCs w:val="24"/>
        </w:rPr>
        <w:t xml:space="preserve">A abertura do processo de pagamento deverá ser realizada forma digital, através do link: </w:t>
      </w:r>
      <w:proofErr w:type="spellStart"/>
      <w:r>
        <w:rPr>
          <w:rFonts w:ascii="Arial" w:eastAsia="Arial" w:hAnsi="Arial" w:cs="Arial"/>
          <w:sz w:val="24"/>
          <w:szCs w:val="24"/>
        </w:rPr>
        <w:t>thttps</w:t>
      </w:r>
      <w:proofErr w:type="spellEnd"/>
      <w:r>
        <w:rPr>
          <w:rFonts w:ascii="Arial" w:eastAsia="Arial" w:hAnsi="Arial" w:cs="Arial"/>
          <w:sz w:val="24"/>
          <w:szCs w:val="24"/>
        </w:rPr>
        <w:t>://teresopolis.1doc.com.br/</w:t>
      </w:r>
      <w:proofErr w:type="spellStart"/>
      <w:r>
        <w:rPr>
          <w:rFonts w:ascii="Arial" w:eastAsia="Arial" w:hAnsi="Arial" w:cs="Arial"/>
          <w:sz w:val="24"/>
          <w:szCs w:val="24"/>
        </w:rPr>
        <w:t>b.php?pg</w:t>
      </w:r>
      <w:proofErr w:type="spellEnd"/>
      <w:r>
        <w:rPr>
          <w:rFonts w:ascii="Arial" w:eastAsia="Arial" w:hAnsi="Arial" w:cs="Arial"/>
          <w:sz w:val="24"/>
          <w:szCs w:val="24"/>
        </w:rPr>
        <w:t>=</w:t>
      </w:r>
      <w:proofErr w:type="spellStart"/>
      <w:r>
        <w:rPr>
          <w:rFonts w:ascii="Arial" w:eastAsia="Arial" w:hAnsi="Arial" w:cs="Arial"/>
          <w:sz w:val="24"/>
          <w:szCs w:val="24"/>
        </w:rPr>
        <w:t>wp</w:t>
      </w:r>
      <w:proofErr w:type="spellEnd"/>
      <w:r>
        <w:rPr>
          <w:rFonts w:ascii="Arial" w:eastAsia="Arial" w:hAnsi="Arial" w:cs="Arial"/>
          <w:sz w:val="24"/>
          <w:szCs w:val="24"/>
        </w:rPr>
        <w:t>/</w:t>
      </w:r>
      <w:proofErr w:type="spellStart"/>
      <w:r>
        <w:rPr>
          <w:rFonts w:ascii="Arial" w:eastAsia="Arial" w:hAnsi="Arial" w:cs="Arial"/>
          <w:sz w:val="24"/>
          <w:szCs w:val="24"/>
        </w:rPr>
        <w:t>wp&amp;itd</w:t>
      </w:r>
      <w:proofErr w:type="spellEnd"/>
      <w:r>
        <w:rPr>
          <w:rFonts w:ascii="Arial" w:eastAsia="Arial" w:hAnsi="Arial" w:cs="Arial"/>
          <w:sz w:val="24"/>
          <w:szCs w:val="24"/>
        </w:rPr>
        <w:t>=5, devendo constar a seguinte documentação:</w:t>
      </w:r>
      <w:r>
        <w:rPr>
          <w:rFonts w:ascii="Arial" w:hAnsi="Arial" w:cs="Arial"/>
          <w:sz w:val="24"/>
          <w:szCs w:val="24"/>
        </w:rPr>
        <w:t xml:space="preserve">  a Nota de Empenho e Documentação de Regularidade Fiscal com as Fazendas Federal, Estadual, Municipal, Certificado e Regularidade de Situação relativo ao FGTS, Certidão Negativa de Débitos Trabalhistas juntamente com a Nota Fiscal. </w:t>
      </w:r>
    </w:p>
    <w:p w14:paraId="046DBFC2" w14:textId="77777777" w:rsidR="008238BD" w:rsidRDefault="00435C6E">
      <w:pPr>
        <w:numPr>
          <w:ilvl w:val="1"/>
          <w:numId w:val="1"/>
        </w:numPr>
        <w:tabs>
          <w:tab w:val="left" w:pos="1134"/>
        </w:tabs>
        <w:spacing w:after="120" w:line="276" w:lineRule="auto"/>
        <w:ind w:left="1134" w:right="49" w:hanging="567"/>
        <w:jc w:val="both"/>
        <w:rPr>
          <w:rFonts w:ascii="Arial" w:eastAsia="Arial" w:hAnsi="Arial" w:cs="Arial"/>
          <w:sz w:val="24"/>
          <w:szCs w:val="24"/>
        </w:rPr>
      </w:pPr>
      <w:r>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01622895" w14:textId="77777777" w:rsidR="008238BD" w:rsidRDefault="00435C6E">
      <w:pPr>
        <w:numPr>
          <w:ilvl w:val="1"/>
          <w:numId w:val="1"/>
        </w:numPr>
        <w:tabs>
          <w:tab w:val="left" w:pos="1134"/>
        </w:tabs>
        <w:spacing w:after="120" w:line="276" w:lineRule="auto"/>
        <w:ind w:left="1134" w:right="49" w:hanging="567"/>
        <w:jc w:val="both"/>
        <w:rPr>
          <w:rFonts w:ascii="Arial" w:eastAsia="Arial" w:hAnsi="Arial" w:cs="Arial"/>
          <w:sz w:val="24"/>
          <w:szCs w:val="24"/>
        </w:rPr>
      </w:pPr>
      <w:r>
        <w:rPr>
          <w:rFonts w:ascii="Arial" w:eastAsia="Arial" w:hAnsi="Arial" w:cs="Arial"/>
          <w:sz w:val="24"/>
          <w:szCs w:val="24"/>
        </w:rPr>
        <w:t>Considera-se ocorrido o recebimento da Nota Fiscal no momento em que o órgão Contratante atestar a execução do objeto do Contrato.</w:t>
      </w:r>
    </w:p>
    <w:p w14:paraId="2DBB8AF6" w14:textId="77777777" w:rsidR="008238BD" w:rsidRDefault="00435C6E">
      <w:pPr>
        <w:numPr>
          <w:ilvl w:val="1"/>
          <w:numId w:val="1"/>
        </w:numPr>
        <w:tabs>
          <w:tab w:val="left" w:pos="1134"/>
        </w:tabs>
        <w:spacing w:after="120" w:line="276" w:lineRule="auto"/>
        <w:ind w:left="1134" w:right="49" w:hanging="567"/>
        <w:jc w:val="both"/>
        <w:rPr>
          <w:rFonts w:ascii="Arial" w:eastAsia="Arial" w:hAnsi="Arial" w:cs="Arial"/>
          <w:sz w:val="24"/>
          <w:szCs w:val="24"/>
        </w:rPr>
      </w:pPr>
      <w:r>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0ECEC701" w14:textId="77777777" w:rsidR="008238BD" w:rsidRDefault="00435C6E">
      <w:pPr>
        <w:numPr>
          <w:ilvl w:val="2"/>
          <w:numId w:val="1"/>
        </w:numPr>
        <w:spacing w:after="120" w:line="276" w:lineRule="auto"/>
        <w:ind w:left="1985" w:right="49" w:hanging="850"/>
        <w:jc w:val="both"/>
        <w:rPr>
          <w:rFonts w:ascii="Arial" w:eastAsia="Arial" w:hAnsi="Arial" w:cs="Arial"/>
          <w:sz w:val="24"/>
          <w:szCs w:val="24"/>
        </w:rPr>
      </w:pPr>
      <w:r>
        <w:rPr>
          <w:rFonts w:ascii="Arial" w:eastAsia="Arial" w:hAnsi="Arial" w:cs="Arial"/>
          <w:sz w:val="24"/>
          <w:szCs w:val="24"/>
        </w:rPr>
        <w:lastRenderedPageBreak/>
        <w:t>Constatando-se, junto ao SICAF, a situação de irregularidade do fornecedor contratado, deverão ser tomadas as providências previstas no do art. 31 da Instrução Normativa nº 3, de 26 de abril de 2018.</w:t>
      </w:r>
    </w:p>
    <w:p w14:paraId="2DB522DB"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14:paraId="1906F135"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t>Será considerada data do pagamento o dia em que constar como emitida a ordem bancária para pagamento.</w:t>
      </w:r>
    </w:p>
    <w:p w14:paraId="3A603E95"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t>Antes de cada pagamento à Contratada, será realizada consulta ao SICAF para verificar a manutenção das condições de habilitação exigidas no edital.</w:t>
      </w:r>
    </w:p>
    <w:p w14:paraId="194D9E6E"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51C397E9"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57A79717"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535C3834"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14:paraId="13E4FD7B"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14:paraId="52DD2250" w14:textId="77777777" w:rsidR="008238BD" w:rsidRDefault="00435C6E">
      <w:pPr>
        <w:numPr>
          <w:ilvl w:val="2"/>
          <w:numId w:val="1"/>
        </w:numPr>
        <w:spacing w:after="120" w:line="276" w:lineRule="auto"/>
        <w:ind w:left="2268" w:right="49" w:hanging="992"/>
        <w:jc w:val="both"/>
        <w:rPr>
          <w:rFonts w:ascii="Arial" w:eastAsia="Arial" w:hAnsi="Arial" w:cs="Arial"/>
          <w:sz w:val="24"/>
          <w:szCs w:val="24"/>
        </w:rPr>
      </w:pPr>
      <w:r>
        <w:rPr>
          <w:rFonts w:ascii="Arial" w:eastAsia="Arial" w:hAnsi="Arial" w:cs="Arial"/>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087A2D9C" w14:textId="77777777" w:rsidR="008238BD" w:rsidRDefault="00435C6E">
      <w:pPr>
        <w:numPr>
          <w:ilvl w:val="1"/>
          <w:numId w:val="1"/>
        </w:numPr>
        <w:spacing w:after="120" w:line="276" w:lineRule="auto"/>
        <w:ind w:left="1276" w:right="49" w:hanging="709"/>
        <w:jc w:val="both"/>
        <w:rPr>
          <w:rFonts w:ascii="Arial" w:eastAsia="Arial" w:hAnsi="Arial" w:cs="Arial"/>
          <w:sz w:val="24"/>
          <w:szCs w:val="24"/>
        </w:rPr>
      </w:pPr>
      <w:r>
        <w:rPr>
          <w:rFonts w:ascii="Arial" w:eastAsia="Arial" w:hAnsi="Arial" w:cs="Arial"/>
          <w:sz w:val="24"/>
          <w:szCs w:val="24"/>
        </w:rPr>
        <w:t>Quando do pagamento, será efetuada a retenção tributária prevista na legislação aplicável.</w:t>
      </w:r>
    </w:p>
    <w:p w14:paraId="52346548" w14:textId="77777777" w:rsidR="008238BD" w:rsidRDefault="00435C6E">
      <w:pPr>
        <w:numPr>
          <w:ilvl w:val="2"/>
          <w:numId w:val="1"/>
        </w:numPr>
        <w:spacing w:after="120" w:line="276" w:lineRule="auto"/>
        <w:ind w:left="2268" w:right="49" w:hanging="992"/>
        <w:jc w:val="both"/>
        <w:rPr>
          <w:rFonts w:ascii="Arial" w:eastAsia="Arial" w:hAnsi="Arial" w:cs="Arial"/>
          <w:sz w:val="24"/>
          <w:szCs w:val="24"/>
        </w:rPr>
      </w:pPr>
      <w:r>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F1E4A0E" w14:textId="77777777" w:rsidR="008238BD" w:rsidRDefault="00435C6E">
      <w:pPr>
        <w:numPr>
          <w:ilvl w:val="1"/>
          <w:numId w:val="1"/>
        </w:numPr>
        <w:spacing w:after="120" w:line="276" w:lineRule="auto"/>
        <w:ind w:left="1276" w:right="49"/>
        <w:jc w:val="both"/>
        <w:rPr>
          <w:rFonts w:ascii="Arial" w:eastAsia="Arial" w:hAnsi="Arial" w:cs="Arial"/>
          <w:sz w:val="24"/>
          <w:szCs w:val="24"/>
        </w:rPr>
      </w:pPr>
      <w:r>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080BDF32" w14:textId="77777777" w:rsidR="008238BD" w:rsidRDefault="00435C6E">
      <w:pPr>
        <w:spacing w:after="120" w:line="276" w:lineRule="auto"/>
        <w:ind w:left="1276" w:right="49"/>
        <w:jc w:val="both"/>
        <w:rPr>
          <w:rFonts w:ascii="Arial" w:eastAsia="Arial" w:hAnsi="Arial" w:cs="Arial"/>
          <w:sz w:val="24"/>
          <w:szCs w:val="24"/>
        </w:rPr>
      </w:pPr>
      <w:r>
        <w:rPr>
          <w:rFonts w:ascii="Arial" w:eastAsia="Arial" w:hAnsi="Arial" w:cs="Arial"/>
          <w:sz w:val="24"/>
          <w:szCs w:val="24"/>
        </w:rPr>
        <w:t>EM = I x N x VP, sendo:</w:t>
      </w:r>
    </w:p>
    <w:p w14:paraId="4A7E280D" w14:textId="77777777" w:rsidR="008238BD" w:rsidRDefault="00435C6E">
      <w:pPr>
        <w:spacing w:after="120" w:line="276" w:lineRule="auto"/>
        <w:ind w:left="1276" w:right="49"/>
        <w:jc w:val="both"/>
        <w:rPr>
          <w:rFonts w:ascii="Arial" w:eastAsia="Arial" w:hAnsi="Arial" w:cs="Arial"/>
          <w:sz w:val="24"/>
          <w:szCs w:val="24"/>
        </w:rPr>
      </w:pPr>
      <w:r>
        <w:rPr>
          <w:rFonts w:ascii="Arial" w:eastAsia="Arial" w:hAnsi="Arial" w:cs="Arial"/>
          <w:sz w:val="24"/>
          <w:szCs w:val="24"/>
        </w:rPr>
        <w:t>EM = Encargos moratórios;</w:t>
      </w:r>
    </w:p>
    <w:p w14:paraId="64D35EFA" w14:textId="77777777" w:rsidR="008238BD" w:rsidRDefault="00435C6E">
      <w:pPr>
        <w:spacing w:after="120" w:line="276" w:lineRule="auto"/>
        <w:ind w:left="1276" w:right="49"/>
        <w:jc w:val="both"/>
        <w:rPr>
          <w:rFonts w:ascii="Arial" w:eastAsia="Arial" w:hAnsi="Arial" w:cs="Arial"/>
          <w:sz w:val="24"/>
          <w:szCs w:val="24"/>
        </w:rPr>
      </w:pPr>
      <w:r>
        <w:rPr>
          <w:rFonts w:ascii="Arial" w:eastAsia="Arial" w:hAnsi="Arial" w:cs="Arial"/>
          <w:sz w:val="24"/>
          <w:szCs w:val="24"/>
        </w:rPr>
        <w:t xml:space="preserve">N = Número de dias entre a data prevista para o pagamento e a do efetivo pagamento; </w:t>
      </w:r>
    </w:p>
    <w:p w14:paraId="1BEF7803" w14:textId="77777777" w:rsidR="008238BD" w:rsidRDefault="00435C6E">
      <w:pPr>
        <w:spacing w:after="120" w:line="276" w:lineRule="auto"/>
        <w:ind w:left="1276" w:right="49"/>
        <w:jc w:val="both"/>
        <w:rPr>
          <w:rFonts w:ascii="Arial" w:eastAsia="Arial" w:hAnsi="Arial" w:cs="Arial"/>
          <w:sz w:val="24"/>
          <w:szCs w:val="24"/>
        </w:rPr>
      </w:pPr>
      <w:r>
        <w:rPr>
          <w:rFonts w:ascii="Arial" w:eastAsia="Arial" w:hAnsi="Arial" w:cs="Arial"/>
          <w:sz w:val="24"/>
          <w:szCs w:val="24"/>
        </w:rPr>
        <w:t>VP = Valor da parcela a ser paga.</w:t>
      </w:r>
    </w:p>
    <w:p w14:paraId="4CDBC0BD" w14:textId="77777777" w:rsidR="008238BD" w:rsidRDefault="00435C6E">
      <w:pPr>
        <w:spacing w:after="120" w:line="276" w:lineRule="auto"/>
        <w:ind w:left="1276" w:right="49"/>
        <w:jc w:val="both"/>
        <w:rPr>
          <w:rFonts w:ascii="Arial" w:eastAsia="Arial" w:hAnsi="Arial" w:cs="Arial"/>
          <w:sz w:val="24"/>
          <w:szCs w:val="24"/>
        </w:rPr>
      </w:pPr>
      <w:r>
        <w:rPr>
          <w:rFonts w:ascii="Arial" w:eastAsia="Arial" w:hAnsi="Arial" w:cs="Arial"/>
          <w:sz w:val="24"/>
          <w:szCs w:val="24"/>
        </w:rPr>
        <w:t>I = Índice de compensação financeira = 0,00016438, assim apurado:</w:t>
      </w:r>
    </w:p>
    <w:p w14:paraId="257DEE99" w14:textId="77777777" w:rsidR="008238BD" w:rsidRDefault="00435C6E">
      <w:pPr>
        <w:spacing w:after="120" w:line="276" w:lineRule="auto"/>
        <w:ind w:left="1276" w:right="49"/>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TX)</w:t>
      </w:r>
      <w:r>
        <w:rPr>
          <w:rFonts w:ascii="Arial" w:eastAsia="Arial" w:hAnsi="Arial" w:cs="Arial"/>
          <w:sz w:val="24"/>
          <w:szCs w:val="24"/>
        </w:rPr>
        <w:tab/>
      </w:r>
      <w:proofErr w:type="gramEnd"/>
      <w:r>
        <w:rPr>
          <w:rFonts w:ascii="Arial" w:eastAsia="Arial" w:hAnsi="Arial" w:cs="Arial"/>
          <w:sz w:val="24"/>
          <w:szCs w:val="24"/>
        </w:rPr>
        <w:t>I =</w:t>
      </w:r>
      <w:r>
        <w:rPr>
          <w:rFonts w:ascii="Arial" w:eastAsia="Arial" w:hAnsi="Arial" w:cs="Arial"/>
          <w:sz w:val="24"/>
          <w:szCs w:val="24"/>
        </w:rPr>
        <w:tab/>
        <w:t xml:space="preserve">( 6 / 100 ) </w:t>
      </w:r>
      <w:r>
        <w:rPr>
          <w:rFonts w:ascii="Arial" w:eastAsia="Arial" w:hAnsi="Arial" w:cs="Arial"/>
          <w:sz w:val="24"/>
          <w:szCs w:val="24"/>
        </w:rPr>
        <w:tab/>
      </w:r>
      <w:r>
        <w:rPr>
          <w:rFonts w:ascii="Arial" w:eastAsia="Arial" w:hAnsi="Arial" w:cs="Arial"/>
          <w:sz w:val="24"/>
          <w:szCs w:val="24"/>
        </w:rPr>
        <w:tab/>
      </w:r>
    </w:p>
    <w:p w14:paraId="6B37388C" w14:textId="77777777" w:rsidR="008238BD" w:rsidRDefault="00435C6E">
      <w:pPr>
        <w:spacing w:after="120" w:line="276" w:lineRule="auto"/>
        <w:ind w:left="1276" w:right="49"/>
        <w:jc w:val="both"/>
        <w:rPr>
          <w:rFonts w:ascii="Arial" w:eastAsia="Arial" w:hAnsi="Arial" w:cs="Arial"/>
          <w:sz w:val="24"/>
          <w:szCs w:val="24"/>
        </w:rPr>
      </w:pPr>
      <w:r>
        <w:rPr>
          <w:rFonts w:ascii="Arial" w:eastAsia="Arial" w:hAnsi="Arial" w:cs="Arial"/>
          <w:sz w:val="24"/>
          <w:szCs w:val="24"/>
        </w:rPr>
        <w:t xml:space="preserve"> ____________ I = 0,00016438</w:t>
      </w:r>
    </w:p>
    <w:p w14:paraId="40815250" w14:textId="77777777" w:rsidR="008238BD" w:rsidRDefault="00435C6E">
      <w:pPr>
        <w:spacing w:line="276" w:lineRule="auto"/>
        <w:ind w:left="1276" w:right="49"/>
        <w:rPr>
          <w:rFonts w:ascii="Arial" w:eastAsia="Arial" w:hAnsi="Arial" w:cs="Arial"/>
          <w:sz w:val="24"/>
          <w:szCs w:val="24"/>
        </w:rPr>
      </w:pPr>
      <w:r>
        <w:rPr>
          <w:rFonts w:ascii="Arial" w:eastAsia="Arial" w:hAnsi="Arial" w:cs="Arial"/>
          <w:sz w:val="24"/>
          <w:szCs w:val="24"/>
        </w:rPr>
        <w:t xml:space="preserve"> TX = Percentual da taxa anual =</w:t>
      </w:r>
    </w:p>
    <w:p w14:paraId="3C3F9FDA" w14:textId="77777777" w:rsidR="008238BD" w:rsidRDefault="00435C6E">
      <w:pPr>
        <w:spacing w:line="276" w:lineRule="auto"/>
        <w:ind w:left="1276" w:right="49"/>
        <w:rPr>
          <w:rFonts w:ascii="Arial" w:eastAsia="Arial" w:hAnsi="Arial" w:cs="Arial"/>
          <w:sz w:val="24"/>
          <w:szCs w:val="24"/>
        </w:rPr>
      </w:pPr>
      <w:r>
        <w:rPr>
          <w:rFonts w:ascii="Arial" w:eastAsia="Arial" w:hAnsi="Arial" w:cs="Arial"/>
          <w:sz w:val="24"/>
          <w:szCs w:val="24"/>
        </w:rPr>
        <w:t xml:space="preserve"> 6% </w:t>
      </w:r>
    </w:p>
    <w:p w14:paraId="6FE45166" w14:textId="77777777" w:rsidR="008238BD" w:rsidRDefault="00435C6E">
      <w:pPr>
        <w:spacing w:after="120" w:line="276" w:lineRule="auto"/>
        <w:ind w:left="1276" w:right="49"/>
        <w:jc w:val="center"/>
        <w:rPr>
          <w:rFonts w:ascii="Arial" w:eastAsia="Arial" w:hAnsi="Arial" w:cs="Arial"/>
          <w:sz w:val="24"/>
          <w:szCs w:val="24"/>
        </w:rPr>
      </w:pPr>
      <w:r>
        <w:rPr>
          <w:rFonts w:ascii="Arial" w:eastAsia="Arial" w:hAnsi="Arial" w:cs="Arial"/>
          <w:sz w:val="24"/>
          <w:szCs w:val="24"/>
        </w:rPr>
        <w:t>365</w:t>
      </w:r>
    </w:p>
    <w:p w14:paraId="2513A2C7" w14:textId="77777777" w:rsidR="008238BD" w:rsidRDefault="00435C6E">
      <w:pPr>
        <w:numPr>
          <w:ilvl w:val="0"/>
          <w:numId w:val="1"/>
        </w:numPr>
        <w:tabs>
          <w:tab w:val="left" w:pos="567"/>
        </w:tabs>
        <w:spacing w:after="120" w:line="276" w:lineRule="auto"/>
        <w:ind w:left="284" w:right="49" w:hanging="426"/>
        <w:jc w:val="both"/>
        <w:rPr>
          <w:rFonts w:ascii="Arial" w:eastAsia="Arial" w:hAnsi="Arial" w:cs="Arial"/>
          <w:b/>
          <w:bCs/>
          <w:sz w:val="24"/>
          <w:szCs w:val="24"/>
        </w:rPr>
      </w:pPr>
      <w:r>
        <w:rPr>
          <w:rFonts w:ascii="Arial" w:eastAsia="Arial" w:hAnsi="Arial" w:cs="Arial"/>
          <w:b/>
          <w:bCs/>
          <w:sz w:val="24"/>
          <w:szCs w:val="24"/>
        </w:rPr>
        <w:lastRenderedPageBreak/>
        <w:t>DAS SANÇÕES ADMINISTRATIVAS</w:t>
      </w:r>
    </w:p>
    <w:p w14:paraId="7D587558" w14:textId="77777777" w:rsidR="008238BD" w:rsidRDefault="00435C6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14:paraId="459AB4FE" w14:textId="77777777" w:rsidR="008238BD" w:rsidRDefault="00435C6E">
      <w:pPr>
        <w:pStyle w:val="PargrafodaLista"/>
        <w:numPr>
          <w:ilvl w:val="2"/>
          <w:numId w:val="1"/>
        </w:numPr>
        <w:spacing w:after="0" w:line="360" w:lineRule="auto"/>
        <w:ind w:left="1701" w:hanging="850"/>
        <w:contextualSpacing w:val="0"/>
        <w:jc w:val="both"/>
        <w:rPr>
          <w:rFonts w:ascii="Arial" w:eastAsia="Arial" w:hAnsi="Arial" w:cs="Arial"/>
          <w:sz w:val="24"/>
          <w:szCs w:val="24"/>
        </w:rPr>
      </w:pPr>
      <w:r>
        <w:rPr>
          <w:rFonts w:ascii="Arial" w:eastAsia="Arial" w:hAnsi="Arial" w:cs="Arial"/>
          <w:sz w:val="24"/>
          <w:szCs w:val="24"/>
        </w:rPr>
        <w:t>Inexecutar total ou parcialmente qualquer das obrigações assumidas em decorrência da contratação.</w:t>
      </w:r>
    </w:p>
    <w:p w14:paraId="5B1E5036" w14:textId="77777777" w:rsidR="008238BD" w:rsidRDefault="00435C6E">
      <w:pPr>
        <w:pStyle w:val="PargrafodaLista"/>
        <w:numPr>
          <w:ilvl w:val="2"/>
          <w:numId w:val="1"/>
        </w:numPr>
        <w:spacing w:after="0" w:line="360" w:lineRule="auto"/>
        <w:ind w:left="1701" w:hanging="850"/>
        <w:contextualSpacing w:val="0"/>
        <w:jc w:val="both"/>
        <w:rPr>
          <w:rFonts w:ascii="Arial" w:eastAsia="Arial" w:hAnsi="Arial" w:cs="Arial"/>
          <w:sz w:val="24"/>
          <w:szCs w:val="24"/>
        </w:rPr>
      </w:pPr>
      <w:r>
        <w:rPr>
          <w:rFonts w:ascii="Arial" w:eastAsia="Arial" w:hAnsi="Arial" w:cs="Arial"/>
          <w:sz w:val="24"/>
          <w:szCs w:val="24"/>
        </w:rPr>
        <w:t>Ensejar o retardamento da execução do objeto.</w:t>
      </w:r>
    </w:p>
    <w:p w14:paraId="34F7FC96" w14:textId="77777777" w:rsidR="008238BD" w:rsidRDefault="00435C6E">
      <w:pPr>
        <w:pStyle w:val="PargrafodaLista"/>
        <w:numPr>
          <w:ilvl w:val="2"/>
          <w:numId w:val="1"/>
        </w:numPr>
        <w:spacing w:after="0" w:line="360" w:lineRule="auto"/>
        <w:ind w:left="1701" w:hanging="850"/>
        <w:contextualSpacing w:val="0"/>
        <w:jc w:val="both"/>
        <w:rPr>
          <w:rFonts w:ascii="Arial" w:eastAsia="Arial" w:hAnsi="Arial" w:cs="Arial"/>
          <w:sz w:val="24"/>
          <w:szCs w:val="24"/>
        </w:rPr>
      </w:pPr>
      <w:r>
        <w:rPr>
          <w:rFonts w:ascii="Arial" w:eastAsia="Arial" w:hAnsi="Arial" w:cs="Arial"/>
          <w:sz w:val="24"/>
          <w:szCs w:val="24"/>
        </w:rPr>
        <w:t>Falhar ou fraudar na execução do contrato.</w:t>
      </w:r>
    </w:p>
    <w:p w14:paraId="28A1DF95" w14:textId="77777777" w:rsidR="008238BD" w:rsidRDefault="00435C6E">
      <w:pPr>
        <w:pStyle w:val="PargrafodaLista"/>
        <w:numPr>
          <w:ilvl w:val="2"/>
          <w:numId w:val="1"/>
        </w:numPr>
        <w:spacing w:after="0" w:line="360" w:lineRule="auto"/>
        <w:ind w:left="1701" w:hanging="850"/>
        <w:contextualSpacing w:val="0"/>
        <w:jc w:val="both"/>
        <w:rPr>
          <w:rFonts w:ascii="Arial" w:eastAsia="Arial" w:hAnsi="Arial" w:cs="Arial"/>
          <w:sz w:val="24"/>
          <w:szCs w:val="24"/>
        </w:rPr>
      </w:pPr>
      <w:r>
        <w:rPr>
          <w:rFonts w:ascii="Arial" w:eastAsia="Arial" w:hAnsi="Arial" w:cs="Arial"/>
          <w:sz w:val="24"/>
          <w:szCs w:val="24"/>
        </w:rPr>
        <w:t>Comportar-se de modo inidôneo.</w:t>
      </w:r>
    </w:p>
    <w:p w14:paraId="650B2FD8" w14:textId="77777777" w:rsidR="008238BD" w:rsidRDefault="00435C6E">
      <w:pPr>
        <w:pStyle w:val="PargrafodaLista"/>
        <w:numPr>
          <w:ilvl w:val="2"/>
          <w:numId w:val="1"/>
        </w:numPr>
        <w:spacing w:after="0" w:line="360" w:lineRule="auto"/>
        <w:ind w:left="1701" w:hanging="850"/>
        <w:contextualSpacing w:val="0"/>
        <w:jc w:val="both"/>
        <w:rPr>
          <w:rFonts w:ascii="Arial" w:eastAsia="Arial" w:hAnsi="Arial" w:cs="Arial"/>
          <w:sz w:val="24"/>
          <w:szCs w:val="24"/>
        </w:rPr>
      </w:pPr>
      <w:r>
        <w:rPr>
          <w:rFonts w:ascii="Arial" w:eastAsia="Arial" w:hAnsi="Arial" w:cs="Arial"/>
          <w:sz w:val="24"/>
          <w:szCs w:val="24"/>
        </w:rPr>
        <w:t>Cometer fraude fiscal.</w:t>
      </w:r>
    </w:p>
    <w:p w14:paraId="79374DB4" w14:textId="77777777" w:rsidR="008238BD" w:rsidRDefault="00435C6E">
      <w:pPr>
        <w:pStyle w:val="PargrafodaLista"/>
        <w:numPr>
          <w:ilvl w:val="2"/>
          <w:numId w:val="1"/>
        </w:numPr>
        <w:spacing w:after="0" w:line="360" w:lineRule="auto"/>
        <w:ind w:left="1701" w:hanging="850"/>
        <w:contextualSpacing w:val="0"/>
        <w:jc w:val="both"/>
        <w:rPr>
          <w:rFonts w:ascii="Arial" w:eastAsia="Arial" w:hAnsi="Arial" w:cs="Arial"/>
          <w:sz w:val="24"/>
          <w:szCs w:val="24"/>
        </w:rPr>
      </w:pPr>
      <w:r>
        <w:rPr>
          <w:rFonts w:ascii="Arial" w:eastAsia="Arial" w:hAnsi="Arial" w:cs="Arial"/>
          <w:sz w:val="24"/>
          <w:szCs w:val="24"/>
        </w:rPr>
        <w:t>Deixar de apresentar amostras, quando solicitadas.</w:t>
      </w:r>
    </w:p>
    <w:p w14:paraId="59ACE33B" w14:textId="77777777" w:rsidR="008238BD" w:rsidRDefault="00435C6E">
      <w:pPr>
        <w:pStyle w:val="PargrafodaLista"/>
        <w:numPr>
          <w:ilvl w:val="2"/>
          <w:numId w:val="1"/>
        </w:numPr>
        <w:spacing w:after="0" w:line="360" w:lineRule="auto"/>
        <w:ind w:left="1701" w:hanging="850"/>
        <w:contextualSpacing w:val="0"/>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14:paraId="58963D8D" w14:textId="77777777" w:rsidR="008238BD" w:rsidRDefault="00435C6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16C43260"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 xml:space="preserve">Multa moratória </w:t>
      </w:r>
      <w:r>
        <w:rPr>
          <w:rFonts w:ascii="Arial" w:eastAsia="Arial" w:hAnsi="Arial" w:cs="Arial"/>
          <w:color w:val="000000" w:themeColor="text1"/>
          <w:sz w:val="24"/>
          <w:szCs w:val="24"/>
        </w:rPr>
        <w:t xml:space="preserve">de 0,5% (meio por cento) </w:t>
      </w:r>
      <w:r>
        <w:rPr>
          <w:rFonts w:ascii="Arial" w:eastAsia="Arial" w:hAnsi="Arial" w:cs="Arial"/>
          <w:sz w:val="24"/>
          <w:szCs w:val="24"/>
        </w:rPr>
        <w:t>calculada sobre a parte não cumprida do contrato, até o limite de 30 (trinta) dias, quando se configurará a inexecução total ou parcial do ajuste, na dependência da gravidade do dano, tudo de acordo com a decisão da autoridade competente.</w:t>
      </w:r>
    </w:p>
    <w:p w14:paraId="7FCD52C8"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compensatória de 10% (dez por cento) sobre o valor total do contrato, no caso de inexecução total do objeto.</w:t>
      </w:r>
    </w:p>
    <w:p w14:paraId="02EDAE8F"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14:paraId="734E46A3"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14:paraId="1CF8DF3E"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lastRenderedPageBreak/>
        <w:t>Impedimento de licitar e contratar com órgãos e entidades da União com o consequente descredenciamento no SICAF pelo prazo de até 5 (cinco) anos.</w:t>
      </w:r>
    </w:p>
    <w:p w14:paraId="12991A07" w14:textId="77777777" w:rsidR="008238BD" w:rsidRDefault="00435C6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 xml:space="preserve"> A penalidade de multa pode ser aplicada cumulativamente com as demais sanções.</w:t>
      </w:r>
    </w:p>
    <w:p w14:paraId="1688437B" w14:textId="77777777" w:rsidR="008238BD" w:rsidRDefault="00435C6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04917D5C"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5C82E453"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247E1CF2"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 úteis;</w:t>
      </w:r>
    </w:p>
    <w:p w14:paraId="15292CC2" w14:textId="77777777" w:rsidR="008238BD" w:rsidRDefault="00435C6E">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Após a decisão, independente da aplicação ou não de sanções, a empresa será cientificada através de um dos meios previstos no subitem 22.4.1, sendo certo que terá outros 5 (cinco) dias úteis para apresentação de recurso à autoridade máxima, que decidirá no prazo máximo de 30 (trinta) dias, podendo ser prorrogado por igual período.</w:t>
      </w:r>
    </w:p>
    <w:p w14:paraId="67A6D4D5" w14:textId="77777777" w:rsidR="008238BD" w:rsidRDefault="00435C6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063FDEBA" w14:textId="77777777" w:rsidR="008238BD" w:rsidRDefault="00435C6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 xml:space="preserve">As penalidades serão obrigatoriamente registradas no SICAF. </w:t>
      </w:r>
    </w:p>
    <w:p w14:paraId="5B5035E6" w14:textId="77777777" w:rsidR="008238BD" w:rsidRDefault="00435C6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Pr>
          <w:rFonts w:ascii="Arial" w:eastAsia="Arial" w:hAnsi="Arial" w:cs="Arial"/>
          <w:sz w:val="24"/>
          <w:szCs w:val="24"/>
        </w:rPr>
        <w:t xml:space="preserve">As demais sanções por atos praticados no decorrer da contratação poderão estar previstas no Termo de Referência (Anexo I). </w:t>
      </w:r>
    </w:p>
    <w:p w14:paraId="2F309877" w14:textId="77777777" w:rsidR="008238BD" w:rsidRDefault="00435C6E">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Pr>
          <w:rFonts w:ascii="Arial" w:eastAsia="Arial" w:hAnsi="Arial" w:cs="Arial"/>
          <w:sz w:val="24"/>
          <w:szCs w:val="24"/>
        </w:rPr>
        <w:lastRenderedPageBreak/>
        <w:t xml:space="preserve">O prazo para pagamento de multas será de 05 (cinco) dias úteis a contar da intimação da empresa apenada, sendo possível, a critério da Administração, o desconto das respectivas importâncias do valor eventualmente devido. </w:t>
      </w:r>
    </w:p>
    <w:p w14:paraId="7655D3E3" w14:textId="77777777" w:rsidR="008238BD" w:rsidRDefault="00435C6E">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Pr>
          <w:rFonts w:ascii="Arial" w:eastAsia="Arial" w:hAnsi="Arial" w:cs="Arial"/>
          <w:sz w:val="24"/>
          <w:szCs w:val="24"/>
        </w:rPr>
        <w:t>O não pagamento de multas no prazo previsto ensejará a inscrição do respectivo valor como dívida ativa, sujeitando-se a empresa licitante/adjudicatária ao processo judicial de execução.</w:t>
      </w:r>
    </w:p>
    <w:p w14:paraId="55AE9051" w14:textId="77777777" w:rsidR="008238BD" w:rsidRDefault="00435C6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 IMPUGNAÇÃO AO EDITAL E DO PEDIDO DE ESCLARECIMENTO</w:t>
      </w:r>
    </w:p>
    <w:p w14:paraId="24E36026" w14:textId="77777777" w:rsidR="008238BD" w:rsidRDefault="00435C6E">
      <w:pPr>
        <w:numPr>
          <w:ilvl w:val="1"/>
          <w:numId w:val="1"/>
        </w:numPr>
        <w:spacing w:before="240"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Até 03 (três) dias úteis antes da data designada para a abertura da sessão pública, qualquer pessoa poderá impugnar este Edital. </w:t>
      </w:r>
    </w:p>
    <w:p w14:paraId="41EC5AC9"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A impugnação poderá ser realizada por forma eletrônica, pelo e-mail </w:t>
      </w:r>
      <w:hyperlink r:id="rId20" w:tooltip="mailto:licitacao.impugnacao@teresopolis.rj.gov.br" w:history="1">
        <w:r>
          <w:rPr>
            <w:rStyle w:val="Hyperlink"/>
            <w:rFonts w:ascii="Arial" w:eastAsia="Arial" w:hAnsi="Arial" w:cs="Arial"/>
            <w:sz w:val="24"/>
            <w:szCs w:val="24"/>
          </w:rPr>
          <w:t>licitacao.impugnacao@teresopolis.rj.gov.br</w:t>
        </w:r>
      </w:hyperlink>
      <w:r>
        <w:rPr>
          <w:rFonts w:ascii="Arial" w:eastAsia="Arial" w:hAnsi="Arial" w:cs="Arial"/>
          <w:sz w:val="24"/>
          <w:szCs w:val="24"/>
        </w:rPr>
        <w:t xml:space="preserve">, ou por petição dirigida ou protocolada no Protocolo Geral do Município, Avenida Feliciano Sodré, nº 675, Várzea, Teresópolis/RJ. </w:t>
      </w:r>
    </w:p>
    <w:p w14:paraId="2363A7B7"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4125D107"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Acolhida a impugnação, será definida e publicada nova data para a realização do certame.</w:t>
      </w:r>
    </w:p>
    <w:p w14:paraId="62D0C033"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7D6A4961"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18DFACF" w14:textId="77777777" w:rsidR="008238BD" w:rsidRDefault="00435C6E">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As impugnações e pedidos de esclarecimentos não suspendem os prazos previstos no certame.</w:t>
      </w:r>
    </w:p>
    <w:p w14:paraId="6EDBB8AE" w14:textId="77777777" w:rsidR="008238BD" w:rsidRDefault="00435C6E">
      <w:pPr>
        <w:numPr>
          <w:ilvl w:val="2"/>
          <w:numId w:val="1"/>
        </w:numPr>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A concessão de efeito suspensivo à impugnação é medida excepcional e deverá ser motivada pelo pregoeiro, nos autos do processo de licitação.</w:t>
      </w:r>
    </w:p>
    <w:p w14:paraId="7E48D12F" w14:textId="77777777" w:rsidR="008238BD" w:rsidRDefault="00435C6E">
      <w:pPr>
        <w:numPr>
          <w:ilvl w:val="1"/>
          <w:numId w:val="1"/>
        </w:numPr>
        <w:spacing w:before="240" w:after="120" w:line="276" w:lineRule="auto"/>
        <w:ind w:left="851" w:right="49" w:hanging="567"/>
        <w:jc w:val="both"/>
        <w:rPr>
          <w:rFonts w:ascii="Arial" w:eastAsia="Arial" w:hAnsi="Arial" w:cs="Arial"/>
          <w:sz w:val="10"/>
          <w:szCs w:val="10"/>
        </w:rPr>
      </w:pPr>
      <w:r>
        <w:rPr>
          <w:rFonts w:ascii="Arial" w:eastAsia="Arial" w:hAnsi="Arial" w:cs="Arial"/>
          <w:sz w:val="24"/>
          <w:szCs w:val="24"/>
        </w:rPr>
        <w:t>As respostas aos pedidos de esclarecimentos serão divulgadas pelo sistema e vincularão os participantes e a administração.</w:t>
      </w:r>
    </w:p>
    <w:p w14:paraId="4A8E0085" w14:textId="77777777" w:rsidR="008238BD" w:rsidRDefault="00435C6E">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lastRenderedPageBreak/>
        <w:t>DAS DISPOSIÇÕES GERAIS</w:t>
      </w:r>
    </w:p>
    <w:p w14:paraId="44B6BF50" w14:textId="77777777" w:rsidR="008238BD" w:rsidRDefault="00435C6E" w:rsidP="004D25A8">
      <w:pPr>
        <w:numPr>
          <w:ilvl w:val="1"/>
          <w:numId w:val="1"/>
        </w:numPr>
        <w:spacing w:before="240" w:after="120" w:line="360" w:lineRule="auto"/>
        <w:ind w:left="993" w:right="49" w:hanging="709"/>
        <w:jc w:val="both"/>
        <w:rPr>
          <w:rFonts w:ascii="Arial" w:eastAsia="Arial" w:hAnsi="Arial" w:cs="Arial"/>
          <w:sz w:val="24"/>
          <w:szCs w:val="24"/>
        </w:rPr>
      </w:pPr>
      <w:r>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14:paraId="31D64777"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Da sessão pública do Pregão divulgar-se-á Ata no sistema eletrônico.</w:t>
      </w:r>
    </w:p>
    <w:p w14:paraId="04806D30"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4DE96C74"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Todas as referências de tempo no Edital, no aviso e durante a sessão pública observarão o horário de Brasília – DF.</w:t>
      </w:r>
    </w:p>
    <w:p w14:paraId="0EF289D1"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99DCB14"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58481EE"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7793BC3"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A homologação do resultado desta licitação não implicará direito à contratação.</w:t>
      </w:r>
    </w:p>
    <w:p w14:paraId="10F67971"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 xml:space="preserve">As normas disciplinadoras da licitação serão sempre interpretadas em favor da ampliação da disputa entre os interessados, desde que não comprometam o </w:t>
      </w:r>
      <w:r>
        <w:rPr>
          <w:rFonts w:ascii="Arial" w:eastAsia="Arial" w:hAnsi="Arial" w:cs="Arial"/>
          <w:sz w:val="24"/>
          <w:szCs w:val="24"/>
        </w:rPr>
        <w:lastRenderedPageBreak/>
        <w:t xml:space="preserve">interesse da Administração, o princípio da isonomia, a finalidade e a segurança da contratação. </w:t>
      </w:r>
    </w:p>
    <w:p w14:paraId="5A9D901B"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69AE5484"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hAnsi="Arial" w:cs="Arial"/>
          <w:sz w:val="24"/>
          <w:szCs w:val="24"/>
        </w:rPr>
        <w:t>Os proponentes são responsáveis pela fidelidade e legitimidade das informações e dos documentos apresentados em qualquer fase do Procedimento Licitatório.</w:t>
      </w:r>
    </w:p>
    <w:p w14:paraId="5FED3DB1"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2B64A52A"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4F210B62"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Em caso de divergência entre disposições deste Edital e de seus anexos ou demais peças que compõem o processo, prevalecerá as deste Edital.</w:t>
      </w:r>
    </w:p>
    <w:p w14:paraId="41BE813F"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 xml:space="preserve">O Edital está disponibilizado, na íntegra, no endereço eletrônico </w:t>
      </w:r>
      <w:hyperlink r:id="rId21" w:tooltip="file:///C:\Users\clama\Downloads\www.licitacao.teresopolis.rj.gov.br" w:history="1">
        <w:r>
          <w:rPr>
            <w:rStyle w:val="Hyperlink"/>
            <w:rFonts w:ascii="Arial" w:eastAsia="Arial" w:hAnsi="Arial" w:cs="Arial"/>
            <w:sz w:val="24"/>
            <w:szCs w:val="24"/>
          </w:rPr>
          <w:t>www.licitacao.teresopolis.rj.gov.br</w:t>
        </w:r>
      </w:hyperlink>
      <w:r>
        <w:rPr>
          <w:rFonts w:ascii="Arial" w:eastAsia="Arial" w:hAnsi="Arial" w:cs="Arial"/>
          <w:sz w:val="24"/>
          <w:szCs w:val="24"/>
        </w:rPr>
        <w:t>, e também poderão ser lidos e/ou obtidos no endereço Avenida Feliciano Sodré 595, 1º andar, Várzea, Teresópolis, RJ, nos dias úteis, no horário das 09:00 horas às 18:00 horas, mesmo endereço e período no qual os autos do processo administrativo permanecerão com vista franqueada aos interessados.</w:t>
      </w:r>
    </w:p>
    <w:p w14:paraId="44713523"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Várzea – Teresópolis/RJ, inclusive os de reequilíbrio, cancelamento e troca de marca.</w:t>
      </w:r>
    </w:p>
    <w:p w14:paraId="46106518"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lastRenderedPageBreak/>
        <w:t>O foro da Cidade de Teresópolis será o único competente para dirimir e julgar toda e qualquer dúvida relativa ao presente procedimento, com exclusão de qualquer outro.</w:t>
      </w:r>
    </w:p>
    <w:p w14:paraId="7E031A57" w14:textId="77777777" w:rsidR="008238BD" w:rsidRDefault="00435C6E" w:rsidP="004D25A8">
      <w:pPr>
        <w:numPr>
          <w:ilvl w:val="1"/>
          <w:numId w:val="1"/>
        </w:numPr>
        <w:spacing w:after="120" w:line="360" w:lineRule="auto"/>
        <w:ind w:left="993" w:right="49" w:hanging="709"/>
        <w:jc w:val="both"/>
        <w:rPr>
          <w:rFonts w:ascii="Arial" w:eastAsia="Arial" w:hAnsi="Arial" w:cs="Arial"/>
          <w:sz w:val="24"/>
          <w:szCs w:val="24"/>
        </w:rPr>
      </w:pPr>
      <w:r>
        <w:rPr>
          <w:rFonts w:ascii="Arial" w:eastAsia="Arial" w:hAnsi="Arial" w:cs="Arial"/>
          <w:sz w:val="24"/>
          <w:szCs w:val="24"/>
        </w:rPr>
        <w:t xml:space="preserve">São integrantes deste Edital: </w:t>
      </w:r>
    </w:p>
    <w:p w14:paraId="58166687" w14:textId="77777777" w:rsidR="008238BD" w:rsidRDefault="00435C6E" w:rsidP="004D25A8">
      <w:pPr>
        <w:spacing w:after="120" w:line="360" w:lineRule="auto"/>
        <w:ind w:left="993" w:right="49"/>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14:paraId="6E682AAC" w14:textId="77777777" w:rsidR="008238BD" w:rsidRDefault="00435C6E" w:rsidP="004D25A8">
      <w:pPr>
        <w:spacing w:after="120" w:line="360" w:lineRule="auto"/>
        <w:ind w:left="993" w:right="49"/>
        <w:rPr>
          <w:rFonts w:ascii="Arial" w:eastAsia="Arial" w:hAnsi="Arial" w:cs="Arial"/>
          <w:sz w:val="24"/>
          <w:szCs w:val="24"/>
        </w:rPr>
      </w:pPr>
      <w:r>
        <w:rPr>
          <w:rFonts w:ascii="Arial" w:eastAsia="Arial" w:hAnsi="Arial" w:cs="Arial"/>
          <w:sz w:val="24"/>
          <w:szCs w:val="24"/>
        </w:rPr>
        <w:t>Anexo I-A Disposições Técnicas;</w:t>
      </w:r>
    </w:p>
    <w:p w14:paraId="2D39FC53" w14:textId="77777777" w:rsidR="008238BD" w:rsidRDefault="00435C6E" w:rsidP="004D25A8">
      <w:pPr>
        <w:spacing w:after="120" w:line="360" w:lineRule="auto"/>
        <w:ind w:left="993" w:right="49"/>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14:paraId="2491CF1A" w14:textId="77777777" w:rsidR="008238BD" w:rsidRDefault="00435C6E" w:rsidP="004D25A8">
      <w:pPr>
        <w:spacing w:after="120" w:line="360" w:lineRule="auto"/>
        <w:ind w:left="993" w:right="49"/>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14:paraId="08C2CED9" w14:textId="77777777" w:rsidR="008238BD" w:rsidRDefault="00435C6E" w:rsidP="004D25A8">
      <w:pPr>
        <w:spacing w:after="120" w:line="360" w:lineRule="auto"/>
        <w:ind w:left="993" w:right="49"/>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ata de registro de preços;</w:t>
      </w:r>
    </w:p>
    <w:p w14:paraId="3486095D" w14:textId="77777777" w:rsidR="008238BD" w:rsidRDefault="00435C6E" w:rsidP="004D25A8">
      <w:pPr>
        <w:spacing w:after="120" w:line="360" w:lineRule="auto"/>
        <w:ind w:left="993" w:right="49"/>
        <w:rPr>
          <w:rFonts w:ascii="Arial" w:eastAsia="Arial" w:hAnsi="Arial" w:cs="Arial"/>
          <w:sz w:val="24"/>
          <w:szCs w:val="24"/>
        </w:rPr>
      </w:pPr>
      <w:r>
        <w:rPr>
          <w:rFonts w:ascii="Arial" w:eastAsia="Arial" w:hAnsi="Arial" w:cs="Arial"/>
          <w:sz w:val="24"/>
          <w:szCs w:val="24"/>
        </w:rPr>
        <w:t>Anexo V   Minuta do Contrato;</w:t>
      </w:r>
    </w:p>
    <w:p w14:paraId="152206E9" w14:textId="77777777" w:rsidR="008238BD" w:rsidRDefault="00435C6E" w:rsidP="004D25A8">
      <w:pPr>
        <w:spacing w:after="120" w:line="360" w:lineRule="auto"/>
        <w:ind w:left="2127" w:right="49" w:hanging="1134"/>
        <w:rPr>
          <w:rFonts w:ascii="Arial" w:eastAsia="Arial" w:hAnsi="Arial" w:cs="Arial"/>
          <w:sz w:val="24"/>
          <w:szCs w:val="24"/>
        </w:rPr>
      </w:pPr>
      <w:r>
        <w:rPr>
          <w:rFonts w:ascii="Arial" w:eastAsia="Arial" w:hAnsi="Arial" w:cs="Arial"/>
          <w:sz w:val="24"/>
          <w:szCs w:val="24"/>
        </w:rPr>
        <w:t>Anexo VI</w:t>
      </w:r>
      <w:r>
        <w:rPr>
          <w:rFonts w:ascii="Arial" w:eastAsia="Arial" w:hAnsi="Arial" w:cs="Arial"/>
          <w:sz w:val="24"/>
          <w:szCs w:val="24"/>
        </w:rPr>
        <w:tab/>
        <w:t>Modelo de declaração conjunta sobre funcionário inelegível; prazo de entrega e do Artigo 88 da Lei Orgânica Municipal.</w:t>
      </w:r>
    </w:p>
    <w:p w14:paraId="556FCF1E" w14:textId="77777777" w:rsidR="008238BD" w:rsidRDefault="008238BD">
      <w:pPr>
        <w:spacing w:after="120" w:line="276" w:lineRule="auto"/>
        <w:ind w:left="720" w:right="49"/>
        <w:rPr>
          <w:rFonts w:ascii="Arial" w:eastAsia="Arial" w:hAnsi="Arial" w:cs="Arial"/>
          <w:sz w:val="10"/>
          <w:szCs w:val="10"/>
        </w:rPr>
      </w:pPr>
    </w:p>
    <w:p w14:paraId="3D698DC3" w14:textId="482086DE" w:rsidR="008238BD" w:rsidRDefault="00435C6E">
      <w:pPr>
        <w:spacing w:after="120" w:line="276" w:lineRule="auto"/>
        <w:ind w:right="49"/>
        <w:jc w:val="center"/>
        <w:rPr>
          <w:rFonts w:ascii="Arial" w:eastAsia="Arial" w:hAnsi="Arial" w:cs="Arial"/>
          <w:b/>
          <w:bCs/>
          <w:sz w:val="24"/>
          <w:szCs w:val="24"/>
        </w:rPr>
      </w:pPr>
      <w:r>
        <w:rPr>
          <w:rFonts w:ascii="Arial" w:eastAsia="Arial" w:hAnsi="Arial" w:cs="Arial"/>
          <w:b/>
          <w:bCs/>
          <w:sz w:val="24"/>
          <w:szCs w:val="24"/>
        </w:rPr>
        <w:t xml:space="preserve">Teresópolis, </w:t>
      </w:r>
      <w:r w:rsidR="00FA0610">
        <w:rPr>
          <w:rFonts w:ascii="Arial" w:eastAsia="Arial" w:hAnsi="Arial" w:cs="Arial"/>
          <w:b/>
          <w:bCs/>
          <w:sz w:val="24"/>
          <w:szCs w:val="24"/>
        </w:rPr>
        <w:t>27</w:t>
      </w:r>
      <w:r>
        <w:rPr>
          <w:rFonts w:ascii="Arial" w:eastAsia="Arial" w:hAnsi="Arial" w:cs="Arial"/>
          <w:b/>
          <w:bCs/>
          <w:sz w:val="24"/>
          <w:szCs w:val="24"/>
        </w:rPr>
        <w:t xml:space="preserve"> de </w:t>
      </w:r>
      <w:r w:rsidR="00FA0610">
        <w:rPr>
          <w:rFonts w:ascii="Arial" w:eastAsia="Arial" w:hAnsi="Arial" w:cs="Arial"/>
          <w:b/>
          <w:bCs/>
          <w:sz w:val="24"/>
          <w:szCs w:val="24"/>
        </w:rPr>
        <w:t>julho</w:t>
      </w:r>
      <w:r>
        <w:rPr>
          <w:rFonts w:ascii="Arial" w:eastAsia="Arial" w:hAnsi="Arial" w:cs="Arial"/>
          <w:b/>
          <w:bCs/>
          <w:sz w:val="24"/>
          <w:szCs w:val="24"/>
        </w:rPr>
        <w:t xml:space="preserve"> de 2022.</w:t>
      </w:r>
    </w:p>
    <w:p w14:paraId="15703FD8" w14:textId="77777777" w:rsidR="008238BD" w:rsidRDefault="008238BD">
      <w:pPr>
        <w:spacing w:after="120" w:line="276" w:lineRule="auto"/>
        <w:ind w:right="49"/>
        <w:jc w:val="center"/>
        <w:rPr>
          <w:rFonts w:ascii="Arial" w:eastAsia="Arial" w:hAnsi="Arial" w:cs="Arial"/>
          <w:b/>
          <w:bCs/>
          <w:sz w:val="24"/>
          <w:szCs w:val="24"/>
        </w:rPr>
      </w:pPr>
    </w:p>
    <w:p w14:paraId="0E4DF852" w14:textId="77777777" w:rsidR="008238BD" w:rsidRDefault="008238BD">
      <w:pPr>
        <w:spacing w:after="120" w:line="276" w:lineRule="auto"/>
        <w:ind w:right="49"/>
        <w:jc w:val="center"/>
        <w:rPr>
          <w:rFonts w:ascii="Arial" w:eastAsia="Arial" w:hAnsi="Arial" w:cs="Arial"/>
          <w:b/>
          <w:bCs/>
          <w:sz w:val="24"/>
          <w:szCs w:val="24"/>
        </w:rPr>
      </w:pPr>
    </w:p>
    <w:p w14:paraId="603C13C4" w14:textId="77777777" w:rsidR="008238BD" w:rsidRDefault="00435C6E">
      <w:pPr>
        <w:tabs>
          <w:tab w:val="left" w:pos="709"/>
        </w:tabs>
        <w:spacing w:before="57" w:after="57" w:line="276" w:lineRule="auto"/>
        <w:jc w:val="center"/>
        <w:rPr>
          <w:rFonts w:ascii="Arial" w:eastAsia="Arial Unicode MS" w:hAnsi="Arial"/>
          <w:b/>
          <w:sz w:val="24"/>
          <w:szCs w:val="24"/>
        </w:rPr>
      </w:pPr>
      <w:r>
        <w:rPr>
          <w:rFonts w:ascii="Arial" w:eastAsia="Arial" w:hAnsi="Arial" w:cs="Arial"/>
          <w:b/>
          <w:bCs/>
          <w:sz w:val="24"/>
          <w:szCs w:val="24"/>
        </w:rPr>
        <w:t>Davi R. Serafim</w:t>
      </w:r>
    </w:p>
    <w:p w14:paraId="7BCF25F5" w14:textId="77777777" w:rsidR="008238BD" w:rsidRDefault="00435C6E">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Secretário Municipal de Serviços Públicos</w:t>
      </w:r>
    </w:p>
    <w:p w14:paraId="54F02D73" w14:textId="77777777" w:rsidR="008238BD" w:rsidRDefault="00435C6E">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Matrícula 1.07728-0</w:t>
      </w:r>
    </w:p>
    <w:p w14:paraId="1D0C81F3" w14:textId="77777777" w:rsidR="008238BD" w:rsidRDefault="008238BD">
      <w:pPr>
        <w:rPr>
          <w:rFonts w:ascii="Arial" w:eastAsia="Arial" w:hAnsi="Arial" w:cs="Arial"/>
          <w:sz w:val="22"/>
          <w:szCs w:val="24"/>
        </w:rPr>
      </w:pPr>
    </w:p>
    <w:p w14:paraId="03E213B5" w14:textId="77777777" w:rsidR="008238BD" w:rsidRDefault="008238BD">
      <w:pPr>
        <w:rPr>
          <w:rFonts w:ascii="Arial" w:eastAsia="Arial" w:hAnsi="Arial" w:cs="Arial"/>
          <w:sz w:val="22"/>
          <w:szCs w:val="24"/>
        </w:rPr>
      </w:pPr>
    </w:p>
    <w:p w14:paraId="131AC4B9" w14:textId="77777777" w:rsidR="008238BD" w:rsidRDefault="008238BD">
      <w:pPr>
        <w:rPr>
          <w:rFonts w:ascii="Arial" w:eastAsia="Arial" w:hAnsi="Arial" w:cs="Arial"/>
          <w:sz w:val="22"/>
          <w:szCs w:val="24"/>
        </w:rPr>
      </w:pPr>
    </w:p>
    <w:p w14:paraId="04F9A901" w14:textId="77777777" w:rsidR="008238BD" w:rsidRDefault="008238BD">
      <w:pPr>
        <w:rPr>
          <w:rFonts w:ascii="Arial" w:eastAsia="Arial" w:hAnsi="Arial" w:cs="Arial"/>
          <w:sz w:val="22"/>
          <w:szCs w:val="24"/>
        </w:rPr>
      </w:pPr>
    </w:p>
    <w:p w14:paraId="78D53CE3" w14:textId="77777777" w:rsidR="008238BD" w:rsidRDefault="008238BD">
      <w:pPr>
        <w:rPr>
          <w:rFonts w:ascii="Arial" w:eastAsia="Arial" w:hAnsi="Arial" w:cs="Arial"/>
          <w:sz w:val="22"/>
          <w:szCs w:val="24"/>
        </w:rPr>
      </w:pPr>
    </w:p>
    <w:p w14:paraId="278DD324" w14:textId="77777777" w:rsidR="008238BD" w:rsidRDefault="008238BD">
      <w:pPr>
        <w:rPr>
          <w:rFonts w:ascii="Arial" w:eastAsia="Arial" w:hAnsi="Arial" w:cs="Arial"/>
          <w:sz w:val="22"/>
          <w:szCs w:val="24"/>
        </w:rPr>
      </w:pPr>
    </w:p>
    <w:p w14:paraId="06E9DD87" w14:textId="77777777" w:rsidR="008238BD" w:rsidRDefault="008238BD">
      <w:pPr>
        <w:rPr>
          <w:rFonts w:ascii="Arial" w:eastAsia="Arial" w:hAnsi="Arial" w:cs="Arial"/>
          <w:sz w:val="22"/>
          <w:szCs w:val="24"/>
        </w:rPr>
      </w:pPr>
    </w:p>
    <w:p w14:paraId="54E44887" w14:textId="77777777" w:rsidR="008238BD" w:rsidRDefault="008238BD">
      <w:pPr>
        <w:rPr>
          <w:rFonts w:ascii="Arial" w:eastAsia="Arial" w:hAnsi="Arial" w:cs="Arial"/>
          <w:sz w:val="22"/>
          <w:szCs w:val="24"/>
        </w:rPr>
      </w:pPr>
    </w:p>
    <w:p w14:paraId="54BF3DA1" w14:textId="77777777" w:rsidR="008238BD" w:rsidRDefault="008238BD">
      <w:pPr>
        <w:rPr>
          <w:rFonts w:ascii="Arial" w:eastAsia="Arial" w:hAnsi="Arial" w:cs="Arial"/>
          <w:sz w:val="22"/>
          <w:szCs w:val="24"/>
        </w:rPr>
      </w:pPr>
    </w:p>
    <w:p w14:paraId="47AC3A7B" w14:textId="77777777" w:rsidR="008238BD" w:rsidRDefault="008238BD">
      <w:pPr>
        <w:rPr>
          <w:rFonts w:ascii="Arial" w:eastAsia="Arial" w:hAnsi="Arial" w:cs="Arial"/>
          <w:sz w:val="22"/>
          <w:szCs w:val="24"/>
        </w:rPr>
      </w:pPr>
    </w:p>
    <w:p w14:paraId="354C573A" w14:textId="77777777" w:rsidR="008238BD" w:rsidRDefault="008238BD">
      <w:pPr>
        <w:rPr>
          <w:rFonts w:ascii="Arial" w:eastAsia="Arial" w:hAnsi="Arial" w:cs="Arial"/>
          <w:sz w:val="22"/>
          <w:szCs w:val="24"/>
        </w:rPr>
      </w:pPr>
    </w:p>
    <w:p w14:paraId="4CBB1E0B" w14:textId="77777777" w:rsidR="008238BD" w:rsidRDefault="008238BD">
      <w:pPr>
        <w:rPr>
          <w:rFonts w:ascii="Arial" w:eastAsia="Arial" w:hAnsi="Arial" w:cs="Arial"/>
          <w:sz w:val="22"/>
          <w:szCs w:val="24"/>
        </w:rPr>
      </w:pPr>
    </w:p>
    <w:p w14:paraId="5AB7E74B" w14:textId="77777777" w:rsidR="008238BD" w:rsidRDefault="008238BD">
      <w:pPr>
        <w:rPr>
          <w:rFonts w:ascii="Arial" w:eastAsia="Arial" w:hAnsi="Arial" w:cs="Arial"/>
          <w:sz w:val="22"/>
          <w:szCs w:val="24"/>
        </w:rPr>
      </w:pPr>
    </w:p>
    <w:p w14:paraId="5C311BDC" w14:textId="77777777" w:rsidR="008238BD" w:rsidRDefault="00435C6E">
      <w:pPr>
        <w:pStyle w:val="Rodap"/>
        <w:tabs>
          <w:tab w:val="right" w:pos="8080"/>
        </w:tabs>
        <w:spacing w:before="57" w:after="57" w:line="276" w:lineRule="auto"/>
        <w:jc w:val="center"/>
        <w:rPr>
          <w:rFonts w:ascii="Arial" w:hAnsi="Arial"/>
          <w:b/>
          <w:sz w:val="24"/>
          <w:szCs w:val="24"/>
        </w:rPr>
      </w:pPr>
      <w:r>
        <w:rPr>
          <w:rFonts w:ascii="Arial" w:eastAsia="Arial" w:hAnsi="Arial"/>
          <w:b/>
          <w:sz w:val="24"/>
          <w:szCs w:val="24"/>
          <w:u w:val="single"/>
        </w:rPr>
        <w:lastRenderedPageBreak/>
        <w:t>ANEXO I</w:t>
      </w:r>
    </w:p>
    <w:p w14:paraId="6306AB2D" w14:textId="77777777" w:rsidR="008238BD" w:rsidRDefault="008238BD">
      <w:pPr>
        <w:pStyle w:val="Normal1"/>
        <w:spacing w:before="57" w:after="57" w:line="276" w:lineRule="auto"/>
        <w:jc w:val="center"/>
        <w:rPr>
          <w:rFonts w:ascii="Arial" w:eastAsia="Arial" w:hAnsi="Arial"/>
          <w:b/>
          <w:sz w:val="24"/>
          <w:szCs w:val="24"/>
          <w:u w:val="single"/>
        </w:rPr>
      </w:pPr>
    </w:p>
    <w:p w14:paraId="11E1B88A" w14:textId="77777777" w:rsidR="008238BD" w:rsidRDefault="00435C6E">
      <w:pPr>
        <w:pStyle w:val="Normal1"/>
        <w:spacing w:before="57" w:after="57" w:line="276" w:lineRule="auto"/>
        <w:jc w:val="center"/>
        <w:rPr>
          <w:rFonts w:ascii="Arial" w:eastAsia="Arial" w:hAnsi="Arial"/>
          <w:b/>
          <w:sz w:val="24"/>
          <w:szCs w:val="24"/>
        </w:rPr>
      </w:pPr>
      <w:r>
        <w:rPr>
          <w:rFonts w:ascii="Arial" w:eastAsia="Arial" w:hAnsi="Arial"/>
          <w:b/>
          <w:sz w:val="24"/>
          <w:szCs w:val="24"/>
        </w:rPr>
        <w:t>TERMO DE REFERÊNCIA</w:t>
      </w:r>
    </w:p>
    <w:p w14:paraId="1B713BC9" w14:textId="77777777" w:rsidR="008238BD" w:rsidRDefault="008238BD">
      <w:pPr>
        <w:pStyle w:val="Normal1"/>
        <w:spacing w:before="57" w:after="57" w:line="276" w:lineRule="auto"/>
        <w:jc w:val="center"/>
        <w:rPr>
          <w:rFonts w:ascii="Arial" w:eastAsia="Arial" w:hAnsi="Arial"/>
          <w:b/>
          <w:sz w:val="24"/>
          <w:szCs w:val="24"/>
        </w:rPr>
      </w:pPr>
    </w:p>
    <w:p w14:paraId="620F4397" w14:textId="77777777" w:rsidR="008238BD" w:rsidRDefault="00435C6E">
      <w:pPr>
        <w:pStyle w:val="Normal1"/>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sz w:val="24"/>
          <w:szCs w:val="24"/>
        </w:rPr>
      </w:pPr>
      <w:r>
        <w:rPr>
          <w:rFonts w:ascii="Arial" w:hAnsi="Arial" w:cs="Arial"/>
          <w:b/>
          <w:sz w:val="24"/>
          <w:szCs w:val="24"/>
        </w:rPr>
        <w:t>INTRODUÇÃO:</w:t>
      </w:r>
    </w:p>
    <w:p w14:paraId="7EA0F32F" w14:textId="77777777" w:rsidR="008238BD" w:rsidRDefault="00435C6E">
      <w:pPr>
        <w:pStyle w:val="Normal1"/>
        <w:numPr>
          <w:ilvl w:val="1"/>
          <w:numId w:val="10"/>
        </w:numPr>
        <w:spacing w:before="57" w:after="57" w:line="360" w:lineRule="auto"/>
        <w:ind w:left="993" w:hanging="567"/>
        <w:jc w:val="both"/>
        <w:rPr>
          <w:rFonts w:ascii="Arial" w:eastAsia="Times New Roman" w:hAnsi="Arial"/>
          <w:sz w:val="24"/>
          <w:szCs w:val="24"/>
        </w:rPr>
      </w:pPr>
      <w:r>
        <w:rPr>
          <w:rFonts w:ascii="Arial" w:eastAsia="Times New Roman" w:hAnsi="Arial"/>
          <w:sz w:val="24"/>
          <w:szCs w:val="24"/>
        </w:rPr>
        <w:t>Este Termo de Referência foi elaborado em cumprimento ao disposto na Lei Federal nº 10.520/2002, o Decretos Municipais nº 3.674 de 18 de maio de 2009, 5.334 de 15 de julho de 2020 e 4.845 de 07 de fevereiro de 2007 e as disposições contidas na Lei Federal no 8.666/93, Lei Complementar Federal nº 123/2006 e suas posteriores modificações, assim como a Lei Complementar Municipal nº 267/2019 e suas alterações.</w:t>
      </w:r>
    </w:p>
    <w:p w14:paraId="7F9E5186" w14:textId="77777777" w:rsidR="008238BD" w:rsidRDefault="00435C6E">
      <w:pPr>
        <w:pStyle w:val="Normal1"/>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sz w:val="24"/>
          <w:szCs w:val="24"/>
        </w:rPr>
      </w:pPr>
      <w:r>
        <w:rPr>
          <w:rFonts w:ascii="Arial" w:eastAsia="Arial" w:hAnsi="Arial"/>
          <w:b/>
          <w:sz w:val="24"/>
          <w:szCs w:val="24"/>
        </w:rPr>
        <w:t>OBJETO:</w:t>
      </w:r>
    </w:p>
    <w:p w14:paraId="77AA80D4"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hAnsi="Arial" w:cs="Arial"/>
          <w:bCs/>
          <w:sz w:val="24"/>
          <w:szCs w:val="24"/>
        </w:rPr>
        <w:t>O objetivo específico deste Termo é subsidiar e orientar quanto à realização de certame licitatório visando contratação de empresa especializada na prestação de serviço de locação de veículos (Locadora) sem motorista e sem combustível, por quilometragem livre para atender as atividades da Prefeitura Municipal de Teresópolis, pelo prazo de 12 (doze) meses conforme especificações e disposições descritas a seguir.</w:t>
      </w:r>
    </w:p>
    <w:p w14:paraId="631D4EA8"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hAnsi="Arial" w:cs="Arial"/>
          <w:bCs/>
          <w:sz w:val="24"/>
          <w:szCs w:val="24"/>
        </w:rPr>
        <w:t xml:space="preserve">Em caso de divergência entre as especificações deste objeto descritas no </w:t>
      </w:r>
      <w:proofErr w:type="spellStart"/>
      <w:r>
        <w:rPr>
          <w:rFonts w:ascii="Arial" w:hAnsi="Arial" w:cs="Arial"/>
          <w:bCs/>
          <w:sz w:val="24"/>
          <w:szCs w:val="24"/>
        </w:rPr>
        <w:t>Comprasnet</w:t>
      </w:r>
      <w:proofErr w:type="spellEnd"/>
      <w:r>
        <w:rPr>
          <w:rFonts w:ascii="Arial" w:hAnsi="Arial" w:cs="Arial"/>
          <w:bCs/>
          <w:sz w:val="24"/>
          <w:szCs w:val="24"/>
        </w:rPr>
        <w:t xml:space="preserve"> e as especificações constantes neste termo, prevalecerão as últimas.</w:t>
      </w:r>
    </w:p>
    <w:p w14:paraId="765F76CB" w14:textId="77777777" w:rsidR="008238BD" w:rsidRDefault="00435C6E">
      <w:pPr>
        <w:pStyle w:val="Normal1"/>
        <w:numPr>
          <w:ilvl w:val="0"/>
          <w:numId w:val="10"/>
        </w:numPr>
        <w:spacing w:before="57" w:after="57" w:line="360" w:lineRule="auto"/>
        <w:jc w:val="both"/>
        <w:rPr>
          <w:rFonts w:ascii="Arial" w:eastAsia="Times New Roman" w:hAnsi="Arial"/>
          <w:sz w:val="24"/>
          <w:szCs w:val="24"/>
        </w:rPr>
      </w:pPr>
      <w:r>
        <w:rPr>
          <w:rFonts w:ascii="Arial" w:hAnsi="Arial"/>
          <w:b/>
          <w:sz w:val="24"/>
          <w:szCs w:val="24"/>
        </w:rPr>
        <w:t>JUSTIFICATIVA:</w:t>
      </w:r>
    </w:p>
    <w:p w14:paraId="475D3BF0" w14:textId="77777777" w:rsidR="008238BD" w:rsidRDefault="00435C6E">
      <w:pPr>
        <w:pStyle w:val="Normal1"/>
        <w:numPr>
          <w:ilvl w:val="1"/>
          <w:numId w:val="10"/>
        </w:numPr>
        <w:spacing w:before="57" w:after="57" w:line="360" w:lineRule="auto"/>
        <w:ind w:left="993" w:hanging="567"/>
        <w:jc w:val="both"/>
        <w:rPr>
          <w:rFonts w:ascii="Arial" w:eastAsia="Times New Roman" w:hAnsi="Arial" w:cs="Arial"/>
          <w:sz w:val="24"/>
          <w:szCs w:val="24"/>
        </w:rPr>
      </w:pPr>
      <w:bookmarkStart w:id="0" w:name="_Hlk92388069"/>
      <w:r>
        <w:rPr>
          <w:rFonts w:ascii="Arial" w:eastAsia="Times New Roman" w:hAnsi="Arial" w:cs="Arial"/>
          <w:sz w:val="24"/>
          <w:szCs w:val="24"/>
        </w:rPr>
        <w:t>Para viabilizar a concretização de seus deveres e serviços, a Prefeitura Municipal de Teresópolis precisa movimentar pessoas e recursos. Servidores são transportados diariamente para concluir atividades que vão desde fiscalizações, operações de urgência e emergência, até o simples translado de servidores para eventos profissionais e reuniões. Também são usados para o transporte de materiais, dentre outras atividades de apoio. Essa diversidade de atividades implica uma demanda por veículos de características plurais.</w:t>
      </w:r>
    </w:p>
    <w:p w14:paraId="5ED13922" w14:textId="77777777" w:rsidR="008238BD" w:rsidRDefault="00435C6E">
      <w:pPr>
        <w:pStyle w:val="Normal1"/>
        <w:spacing w:before="57" w:after="57" w:line="360" w:lineRule="auto"/>
        <w:ind w:left="993"/>
        <w:jc w:val="both"/>
        <w:rPr>
          <w:rFonts w:ascii="Arial" w:eastAsia="Times New Roman" w:hAnsi="Arial" w:cs="Arial"/>
          <w:sz w:val="24"/>
          <w:szCs w:val="24"/>
        </w:rPr>
      </w:pPr>
      <w:r>
        <w:rPr>
          <w:rFonts w:ascii="Arial" w:eastAsia="Times New Roman" w:hAnsi="Arial" w:cs="Arial"/>
          <w:sz w:val="24"/>
          <w:szCs w:val="24"/>
        </w:rPr>
        <w:lastRenderedPageBreak/>
        <w:t>A adoção de solução alternativa para o transporte de servidores tem por objetivo alcançar maior economia nos gastos públicos, bem como a prestação de serviço público com maior transparência e eficiência.</w:t>
      </w:r>
    </w:p>
    <w:p w14:paraId="1B89AA1E" w14:textId="77777777" w:rsidR="008238BD" w:rsidRDefault="00435C6E">
      <w:pPr>
        <w:pStyle w:val="Normal1"/>
        <w:spacing w:before="57" w:after="57" w:line="360" w:lineRule="auto"/>
        <w:ind w:left="993"/>
        <w:jc w:val="both"/>
        <w:rPr>
          <w:rFonts w:ascii="Arial" w:eastAsia="Times New Roman" w:hAnsi="Arial" w:cs="Arial"/>
          <w:sz w:val="24"/>
          <w:szCs w:val="24"/>
        </w:rPr>
      </w:pPr>
      <w:r>
        <w:rPr>
          <w:rFonts w:ascii="Arial" w:eastAsia="Times New Roman" w:hAnsi="Arial" w:cs="Arial"/>
          <w:sz w:val="24"/>
          <w:szCs w:val="24"/>
        </w:rPr>
        <w:t>O objeto desta aquisição NÃO possui item equivalente similar disponível para contratação nas atas de SRP vigentes na Prefeitura Municipal de Teresópolis.</w:t>
      </w:r>
    </w:p>
    <w:p w14:paraId="0B4FEF6F" w14:textId="77777777" w:rsidR="008238BD" w:rsidRDefault="00435C6E">
      <w:pPr>
        <w:pStyle w:val="Normal1"/>
        <w:numPr>
          <w:ilvl w:val="0"/>
          <w:numId w:val="10"/>
        </w:numPr>
        <w:spacing w:before="57" w:after="57" w:line="360" w:lineRule="auto"/>
        <w:jc w:val="both"/>
        <w:rPr>
          <w:rFonts w:ascii="Arial" w:eastAsia="Times New Roman" w:hAnsi="Arial"/>
          <w:sz w:val="24"/>
          <w:szCs w:val="24"/>
        </w:rPr>
      </w:pPr>
      <w:r>
        <w:rPr>
          <w:rFonts w:ascii="Arial" w:hAnsi="Arial" w:cs="Arial"/>
          <w:b/>
          <w:sz w:val="24"/>
          <w:szCs w:val="24"/>
        </w:rPr>
        <w:t>ESPECIFICAÇÕES E QUANTITATIVOS:</w:t>
      </w:r>
    </w:p>
    <w:p w14:paraId="14A12116" w14:textId="77777777" w:rsidR="008238BD" w:rsidRDefault="00435C6E">
      <w:pPr>
        <w:pStyle w:val="Normal1"/>
        <w:numPr>
          <w:ilvl w:val="1"/>
          <w:numId w:val="10"/>
        </w:numPr>
        <w:spacing w:before="57" w:after="57" w:line="360" w:lineRule="auto"/>
        <w:ind w:left="993" w:hanging="567"/>
        <w:jc w:val="both"/>
        <w:rPr>
          <w:rFonts w:ascii="Arial" w:eastAsia="Times New Roman" w:hAnsi="Arial"/>
          <w:sz w:val="24"/>
          <w:szCs w:val="24"/>
        </w:rPr>
      </w:pPr>
      <w:r>
        <w:rPr>
          <w:rFonts w:ascii="Arial" w:eastAsia="Times New Roman" w:hAnsi="Arial"/>
          <w:sz w:val="24"/>
          <w:szCs w:val="24"/>
        </w:rPr>
        <w:t>O estimativo do quantitativo foi definido a partir do ETP.</w:t>
      </w:r>
    </w:p>
    <w:tbl>
      <w:tblPr>
        <w:tblW w:w="10280" w:type="dxa"/>
        <w:tblInd w:w="-5" w:type="dxa"/>
        <w:tblLayout w:type="fixed"/>
        <w:tblLook w:val="04A0" w:firstRow="1" w:lastRow="0" w:firstColumn="1" w:lastColumn="0" w:noHBand="0" w:noVBand="1"/>
      </w:tblPr>
      <w:tblGrid>
        <w:gridCol w:w="704"/>
        <w:gridCol w:w="992"/>
        <w:gridCol w:w="1209"/>
        <w:gridCol w:w="1206"/>
        <w:gridCol w:w="2342"/>
        <w:gridCol w:w="1275"/>
        <w:gridCol w:w="1276"/>
        <w:gridCol w:w="1276"/>
      </w:tblGrid>
      <w:tr w:rsidR="008B15AF" w14:paraId="5FB58796" w14:textId="746E1DBB" w:rsidTr="008B15AF">
        <w:trPr>
          <w:trHeight w:val="255"/>
        </w:trPr>
        <w:tc>
          <w:tcPr>
            <w:tcW w:w="704"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14:paraId="171B5418" w14:textId="77777777" w:rsidR="008B15AF" w:rsidRDefault="008B15AF">
            <w:pPr>
              <w:spacing w:line="276" w:lineRule="auto"/>
              <w:jc w:val="center"/>
              <w:rPr>
                <w:rFonts w:ascii="Arial" w:hAnsi="Arial" w:cs="Arial"/>
                <w:b/>
                <w:color w:val="000000"/>
                <w:sz w:val="18"/>
                <w:szCs w:val="18"/>
              </w:rPr>
            </w:pPr>
            <w:r>
              <w:rPr>
                <w:rFonts w:ascii="Arial" w:hAnsi="Arial" w:cs="Arial"/>
                <w:b/>
                <w:color w:val="000000"/>
                <w:sz w:val="18"/>
                <w:szCs w:val="18"/>
              </w:rPr>
              <w:t>ITEM</w:t>
            </w:r>
          </w:p>
        </w:tc>
        <w:tc>
          <w:tcPr>
            <w:tcW w:w="992" w:type="dxa"/>
            <w:tcBorders>
              <w:top w:val="single" w:sz="4" w:space="0" w:color="auto"/>
              <w:left w:val="none" w:sz="4" w:space="0" w:color="000000"/>
              <w:bottom w:val="single" w:sz="4" w:space="0" w:color="auto"/>
              <w:right w:val="single" w:sz="4" w:space="0" w:color="auto"/>
            </w:tcBorders>
            <w:shd w:val="clear" w:color="auto" w:fill="AEAAAA" w:themeFill="background2" w:themeFillShade="BF"/>
            <w:vAlign w:val="center"/>
          </w:tcPr>
          <w:p w14:paraId="0E75EAB9" w14:textId="77777777" w:rsidR="008B15AF" w:rsidRDefault="008B15AF">
            <w:pPr>
              <w:spacing w:line="276" w:lineRule="auto"/>
              <w:jc w:val="center"/>
              <w:rPr>
                <w:rFonts w:ascii="Arial" w:hAnsi="Arial" w:cs="Arial"/>
                <w:b/>
                <w:color w:val="000000"/>
                <w:sz w:val="18"/>
                <w:szCs w:val="18"/>
              </w:rPr>
            </w:pPr>
            <w:r>
              <w:rPr>
                <w:rFonts w:ascii="Arial" w:hAnsi="Arial" w:cs="Arial"/>
                <w:b/>
                <w:color w:val="000000"/>
                <w:sz w:val="18"/>
                <w:szCs w:val="18"/>
              </w:rPr>
              <w:t>CATMAT</w:t>
            </w:r>
          </w:p>
        </w:tc>
        <w:tc>
          <w:tcPr>
            <w:tcW w:w="1209" w:type="dxa"/>
            <w:tcBorders>
              <w:top w:val="single" w:sz="4" w:space="0" w:color="auto"/>
              <w:left w:val="single" w:sz="4" w:space="0" w:color="auto"/>
              <w:bottom w:val="none" w:sz="4" w:space="0" w:color="000000"/>
              <w:right w:val="single" w:sz="4" w:space="0" w:color="auto"/>
            </w:tcBorders>
            <w:shd w:val="clear" w:color="auto" w:fill="AEAAAA" w:themeFill="background2" w:themeFillShade="BF"/>
            <w:vAlign w:val="center"/>
          </w:tcPr>
          <w:p w14:paraId="0AC8583D" w14:textId="7D0F76E4" w:rsidR="008B15AF" w:rsidRDefault="008B15AF">
            <w:pPr>
              <w:spacing w:line="276" w:lineRule="auto"/>
              <w:jc w:val="center"/>
              <w:rPr>
                <w:rFonts w:ascii="Arial" w:hAnsi="Arial" w:cs="Arial"/>
                <w:b/>
                <w:color w:val="000000"/>
                <w:sz w:val="18"/>
                <w:szCs w:val="18"/>
              </w:rPr>
            </w:pPr>
            <w:r>
              <w:rPr>
                <w:rFonts w:ascii="Arial" w:hAnsi="Arial" w:cs="Arial"/>
                <w:b/>
                <w:color w:val="000000"/>
                <w:sz w:val="18"/>
                <w:szCs w:val="18"/>
              </w:rPr>
              <w:t>QUANT.</w:t>
            </w:r>
            <w:r w:rsidR="00D853BA">
              <w:rPr>
                <w:rFonts w:ascii="Arial" w:hAnsi="Arial" w:cs="Arial"/>
                <w:b/>
                <w:color w:val="000000"/>
                <w:sz w:val="18"/>
                <w:szCs w:val="18"/>
              </w:rPr>
              <w:t xml:space="preserve"> DE</w:t>
            </w:r>
          </w:p>
          <w:p w14:paraId="07DCF598" w14:textId="77777777" w:rsidR="008B15AF" w:rsidRDefault="008B15AF">
            <w:pPr>
              <w:spacing w:line="276" w:lineRule="auto"/>
              <w:jc w:val="center"/>
              <w:rPr>
                <w:rFonts w:ascii="Arial" w:hAnsi="Arial" w:cs="Arial"/>
                <w:b/>
                <w:color w:val="000000"/>
                <w:sz w:val="18"/>
                <w:szCs w:val="18"/>
              </w:rPr>
            </w:pPr>
            <w:r>
              <w:rPr>
                <w:rFonts w:ascii="Arial" w:hAnsi="Arial" w:cs="Arial"/>
                <w:b/>
                <w:color w:val="000000"/>
                <w:sz w:val="18"/>
                <w:szCs w:val="18"/>
              </w:rPr>
              <w:t>VEÍCULOS</w:t>
            </w:r>
          </w:p>
          <w:p w14:paraId="3F5F5F04" w14:textId="2A5F98ED" w:rsidR="008B15AF" w:rsidRDefault="00D853BA">
            <w:pPr>
              <w:spacing w:line="276" w:lineRule="auto"/>
              <w:jc w:val="center"/>
              <w:rPr>
                <w:rFonts w:ascii="Arial" w:hAnsi="Arial" w:cs="Arial"/>
                <w:b/>
                <w:color w:val="000000"/>
                <w:sz w:val="18"/>
                <w:szCs w:val="18"/>
              </w:rPr>
            </w:pPr>
            <w:r>
              <w:rPr>
                <w:rFonts w:ascii="Arial" w:hAnsi="Arial" w:cs="Arial"/>
                <w:b/>
                <w:color w:val="000000"/>
                <w:sz w:val="18"/>
                <w:szCs w:val="18"/>
              </w:rPr>
              <w:t>POR MÊ</w:t>
            </w:r>
            <w:r w:rsidR="008B15AF">
              <w:rPr>
                <w:rFonts w:ascii="Arial" w:hAnsi="Arial" w:cs="Arial"/>
                <w:b/>
                <w:color w:val="000000"/>
                <w:sz w:val="18"/>
                <w:szCs w:val="18"/>
              </w:rPr>
              <w:t>S</w:t>
            </w:r>
          </w:p>
        </w:tc>
        <w:tc>
          <w:tcPr>
            <w:tcW w:w="1206" w:type="dxa"/>
            <w:tcBorders>
              <w:top w:val="single" w:sz="4" w:space="0" w:color="auto"/>
              <w:left w:val="none" w:sz="4" w:space="0" w:color="000000"/>
              <w:bottom w:val="none" w:sz="4" w:space="0" w:color="000000"/>
              <w:right w:val="single" w:sz="4" w:space="0" w:color="auto"/>
            </w:tcBorders>
            <w:shd w:val="clear" w:color="auto" w:fill="AEAAAA" w:themeFill="background2" w:themeFillShade="BF"/>
            <w:noWrap/>
            <w:vAlign w:val="center"/>
          </w:tcPr>
          <w:p w14:paraId="77B65B6C" w14:textId="3911DB1B" w:rsidR="008B15AF" w:rsidRDefault="008B15AF" w:rsidP="00D853BA">
            <w:pPr>
              <w:spacing w:line="276" w:lineRule="auto"/>
              <w:jc w:val="center"/>
              <w:rPr>
                <w:rFonts w:ascii="Arial" w:hAnsi="Arial" w:cs="Arial"/>
                <w:b/>
                <w:color w:val="000000"/>
                <w:sz w:val="18"/>
                <w:szCs w:val="18"/>
              </w:rPr>
            </w:pPr>
            <w:r>
              <w:rPr>
                <w:rFonts w:ascii="Arial" w:hAnsi="Arial" w:cs="Arial"/>
                <w:b/>
                <w:color w:val="000000"/>
                <w:sz w:val="18"/>
                <w:szCs w:val="18"/>
              </w:rPr>
              <w:t xml:space="preserve">UNIDADE </w:t>
            </w:r>
          </w:p>
        </w:tc>
        <w:tc>
          <w:tcPr>
            <w:tcW w:w="2342"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29DE445C" w14:textId="3FC8D117" w:rsidR="008B15AF" w:rsidRDefault="008B15AF">
            <w:pPr>
              <w:spacing w:line="276" w:lineRule="auto"/>
              <w:jc w:val="center"/>
              <w:rPr>
                <w:rFonts w:ascii="Arial" w:hAnsi="Arial" w:cs="Arial"/>
                <w:b/>
                <w:color w:val="000000"/>
                <w:sz w:val="18"/>
                <w:szCs w:val="18"/>
              </w:rPr>
            </w:pPr>
            <w:r>
              <w:rPr>
                <w:rFonts w:ascii="Arial" w:hAnsi="Arial" w:cs="Arial"/>
                <w:b/>
                <w:color w:val="000000"/>
                <w:sz w:val="18"/>
                <w:szCs w:val="18"/>
              </w:rPr>
              <w:t>D</w:t>
            </w:r>
            <w:r w:rsidR="00D853BA">
              <w:rPr>
                <w:rFonts w:ascii="Arial" w:hAnsi="Arial" w:cs="Arial"/>
                <w:b/>
                <w:color w:val="000000"/>
                <w:sz w:val="18"/>
                <w:szCs w:val="18"/>
              </w:rPr>
              <w:t>ESCRIÇÂ</w:t>
            </w:r>
            <w:r>
              <w:rPr>
                <w:rFonts w:ascii="Arial" w:hAnsi="Arial" w:cs="Arial"/>
                <w:b/>
                <w:color w:val="000000"/>
                <w:sz w:val="18"/>
                <w:szCs w:val="18"/>
              </w:rPr>
              <w:t>O</w:t>
            </w:r>
          </w:p>
        </w:tc>
        <w:tc>
          <w:tcPr>
            <w:tcW w:w="1275"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4EF1364B" w14:textId="2395E8E6" w:rsidR="008B15AF" w:rsidRDefault="008B15AF" w:rsidP="00D853BA">
            <w:pPr>
              <w:spacing w:line="276" w:lineRule="auto"/>
              <w:jc w:val="center"/>
              <w:rPr>
                <w:rFonts w:ascii="Arial" w:hAnsi="Arial" w:cs="Arial"/>
                <w:b/>
                <w:color w:val="000000"/>
                <w:sz w:val="18"/>
                <w:szCs w:val="18"/>
              </w:rPr>
            </w:pPr>
            <w:r>
              <w:rPr>
                <w:rFonts w:ascii="Arial" w:eastAsia="Arial" w:hAnsi="Arial" w:cs="Arial"/>
                <w:b/>
                <w:noProof/>
                <w:sz w:val="24"/>
                <w:szCs w:val="24"/>
                <w:lang w:eastAsia="pt-BR"/>
              </w:rPr>
              <w:drawing>
                <wp:anchor distT="0" distB="0" distL="114300" distR="114300" simplePos="0" relativeHeight="251667456" behindDoc="1" locked="0" layoutInCell="1" allowOverlap="1" wp14:anchorId="43E99965" wp14:editId="73AE8324">
                  <wp:simplePos x="0" y="0"/>
                  <wp:positionH relativeFrom="page">
                    <wp:posOffset>-5201285</wp:posOffset>
                  </wp:positionH>
                  <wp:positionV relativeFrom="margin">
                    <wp:posOffset>-445128015</wp:posOffset>
                  </wp:positionV>
                  <wp:extent cx="7305040" cy="10754995"/>
                  <wp:effectExtent l="0" t="0" r="0" b="8255"/>
                  <wp:wrapNone/>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9"/>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3BA">
              <w:rPr>
                <w:rFonts w:ascii="Arial" w:hAnsi="Arial" w:cs="Arial"/>
                <w:b/>
                <w:color w:val="000000"/>
                <w:sz w:val="18"/>
                <w:szCs w:val="18"/>
              </w:rPr>
              <w:t>VALOR DO</w:t>
            </w:r>
            <w:r>
              <w:rPr>
                <w:rFonts w:ascii="Arial" w:hAnsi="Arial" w:cs="Arial"/>
                <w:b/>
                <w:color w:val="000000"/>
                <w:sz w:val="18"/>
                <w:szCs w:val="18"/>
              </w:rPr>
              <w:t xml:space="preserve"> VEÍCULO POR MÊS</w:t>
            </w:r>
          </w:p>
        </w:tc>
        <w:tc>
          <w:tcPr>
            <w:tcW w:w="1276"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16BCAFEB" w14:textId="097CB875" w:rsidR="008B15AF" w:rsidRDefault="008B15AF">
            <w:pPr>
              <w:spacing w:line="276" w:lineRule="auto"/>
              <w:jc w:val="center"/>
              <w:rPr>
                <w:rFonts w:ascii="Arial" w:hAnsi="Arial" w:cs="Arial"/>
                <w:b/>
                <w:color w:val="000000"/>
                <w:sz w:val="18"/>
                <w:szCs w:val="18"/>
              </w:rPr>
            </w:pPr>
            <w:r>
              <w:rPr>
                <w:rFonts w:ascii="Arial" w:hAnsi="Arial" w:cs="Arial"/>
                <w:b/>
                <w:color w:val="000000"/>
                <w:sz w:val="18"/>
                <w:szCs w:val="18"/>
              </w:rPr>
              <w:t>VALOR MENSAL</w:t>
            </w:r>
          </w:p>
        </w:tc>
        <w:tc>
          <w:tcPr>
            <w:tcW w:w="1276"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3F778851" w14:textId="29E11F94" w:rsidR="008B15AF" w:rsidRDefault="008B15AF">
            <w:pPr>
              <w:spacing w:line="276" w:lineRule="auto"/>
              <w:jc w:val="center"/>
              <w:rPr>
                <w:rFonts w:ascii="Arial" w:hAnsi="Arial" w:cs="Arial"/>
                <w:b/>
                <w:color w:val="000000"/>
                <w:sz w:val="18"/>
                <w:szCs w:val="18"/>
              </w:rPr>
            </w:pPr>
            <w:r>
              <w:rPr>
                <w:rFonts w:ascii="Arial" w:hAnsi="Arial" w:cs="Arial"/>
                <w:b/>
                <w:color w:val="000000"/>
                <w:sz w:val="18"/>
                <w:szCs w:val="18"/>
              </w:rPr>
              <w:t>VALOR ANUAL</w:t>
            </w:r>
          </w:p>
        </w:tc>
      </w:tr>
      <w:tr w:rsidR="008B15AF" w14:paraId="27FBB39E" w14:textId="67B56F27" w:rsidTr="00322CCA">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F6EB1" w14:textId="77777777" w:rsidR="008B15AF" w:rsidRPr="004A7459" w:rsidRDefault="008B15AF">
            <w:pPr>
              <w:spacing w:line="276" w:lineRule="auto"/>
              <w:jc w:val="center"/>
              <w:rPr>
                <w:rFonts w:ascii="Arial" w:hAnsi="Arial" w:cs="Arial"/>
              </w:rPr>
            </w:pPr>
            <w:r w:rsidRPr="004A7459">
              <w:rPr>
                <w:rFonts w:ascii="Arial" w:hAnsi="Arial" w:cs="Arial"/>
              </w:rPr>
              <w:t>1</w:t>
            </w:r>
          </w:p>
        </w:tc>
        <w:tc>
          <w:tcPr>
            <w:tcW w:w="992" w:type="dxa"/>
            <w:tcBorders>
              <w:top w:val="single" w:sz="4" w:space="0" w:color="auto"/>
              <w:left w:val="none" w:sz="4" w:space="0" w:color="000000"/>
              <w:bottom w:val="single" w:sz="4" w:space="0" w:color="auto"/>
              <w:right w:val="single" w:sz="4" w:space="0" w:color="auto"/>
            </w:tcBorders>
            <w:vAlign w:val="center"/>
          </w:tcPr>
          <w:p w14:paraId="1AE6570B" w14:textId="77777777" w:rsidR="008B15AF" w:rsidRPr="004A7459" w:rsidRDefault="008B15AF">
            <w:pPr>
              <w:spacing w:line="276" w:lineRule="auto"/>
              <w:ind w:left="87" w:hanging="87"/>
              <w:jc w:val="center"/>
              <w:rPr>
                <w:rFonts w:ascii="Arial" w:hAnsi="Arial" w:cs="Arial"/>
                <w:color w:val="000000"/>
              </w:rPr>
            </w:pPr>
            <w:r w:rsidRPr="004A7459">
              <w:rPr>
                <w:rFonts w:ascii="Arial" w:hAnsi="Arial" w:cs="Arial"/>
              </w:rPr>
              <w:t>4014</w:t>
            </w:r>
          </w:p>
        </w:tc>
        <w:tc>
          <w:tcPr>
            <w:tcW w:w="1209" w:type="dxa"/>
            <w:tcBorders>
              <w:top w:val="single" w:sz="4" w:space="0" w:color="auto"/>
              <w:left w:val="single" w:sz="4" w:space="0" w:color="auto"/>
              <w:bottom w:val="single" w:sz="4" w:space="0" w:color="auto"/>
              <w:right w:val="single" w:sz="4" w:space="0" w:color="auto"/>
            </w:tcBorders>
            <w:vAlign w:val="center"/>
          </w:tcPr>
          <w:p w14:paraId="7ABDE528" w14:textId="765C18DE" w:rsidR="008B15AF" w:rsidRPr="004A7459" w:rsidRDefault="008B15AF">
            <w:pPr>
              <w:spacing w:line="276" w:lineRule="auto"/>
              <w:jc w:val="center"/>
              <w:rPr>
                <w:rFonts w:ascii="Arial" w:hAnsi="Arial" w:cs="Arial"/>
              </w:rPr>
            </w:pPr>
            <w:r>
              <w:rPr>
                <w:rFonts w:ascii="Arial" w:hAnsi="Arial" w:cs="Arial"/>
              </w:rPr>
              <w:t>1</w:t>
            </w:r>
            <w:r w:rsidR="001373BE">
              <w:rPr>
                <w:rFonts w:ascii="Arial" w:hAnsi="Arial" w:cs="Arial"/>
              </w:rPr>
              <w:t>0</w:t>
            </w:r>
          </w:p>
        </w:tc>
        <w:tc>
          <w:tcPr>
            <w:tcW w:w="120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6FB9D4" w14:textId="77777777" w:rsidR="008B15AF" w:rsidRPr="004A7459" w:rsidRDefault="008B15AF">
            <w:pPr>
              <w:spacing w:line="276" w:lineRule="auto"/>
              <w:jc w:val="center"/>
              <w:rPr>
                <w:rFonts w:ascii="Arial" w:hAnsi="Arial" w:cs="Arial"/>
                <w:color w:val="000000"/>
              </w:rPr>
            </w:pPr>
            <w:r w:rsidRPr="004A7459">
              <w:rPr>
                <w:rFonts w:ascii="Arial" w:hAnsi="Arial" w:cs="Arial"/>
              </w:rPr>
              <w:t>MÊS</w:t>
            </w:r>
          </w:p>
        </w:tc>
        <w:tc>
          <w:tcPr>
            <w:tcW w:w="2342" w:type="dxa"/>
            <w:tcBorders>
              <w:top w:val="single" w:sz="4" w:space="0" w:color="auto"/>
              <w:left w:val="none" w:sz="4" w:space="0" w:color="000000"/>
              <w:bottom w:val="single" w:sz="4" w:space="0" w:color="auto"/>
              <w:right w:val="single" w:sz="4" w:space="0" w:color="auto"/>
            </w:tcBorders>
            <w:vAlign w:val="center"/>
          </w:tcPr>
          <w:p w14:paraId="2738CCBD" w14:textId="7EDC1131" w:rsidR="008B15AF" w:rsidRPr="004A7459" w:rsidRDefault="00692E7A">
            <w:pPr>
              <w:jc w:val="both"/>
              <w:rPr>
                <w:rFonts w:ascii="Arial" w:hAnsi="Arial" w:cs="Arial"/>
              </w:rPr>
            </w:pPr>
            <w:r w:rsidRPr="00692E7A">
              <w:rPr>
                <w:rFonts w:ascii="Arial" w:hAnsi="Arial" w:cs="Arial"/>
                <w:color w:val="000000"/>
              </w:rPr>
              <w:t>CAMINHONETE UTILITÁRIA, CABINE DUPLA, SIMILAR TORO (MIN. 2.8)</w:t>
            </w:r>
          </w:p>
        </w:tc>
        <w:tc>
          <w:tcPr>
            <w:tcW w:w="1275" w:type="dxa"/>
            <w:tcBorders>
              <w:top w:val="single" w:sz="4" w:space="0" w:color="auto"/>
              <w:left w:val="none" w:sz="4" w:space="0" w:color="000000"/>
              <w:bottom w:val="single" w:sz="4" w:space="0" w:color="auto"/>
              <w:right w:val="single" w:sz="4" w:space="0" w:color="auto"/>
            </w:tcBorders>
            <w:vAlign w:val="center"/>
          </w:tcPr>
          <w:p w14:paraId="49133684" w14:textId="436816C4" w:rsidR="008B15AF" w:rsidRPr="004A7459" w:rsidRDefault="00692E7A">
            <w:pPr>
              <w:spacing w:line="276" w:lineRule="auto"/>
              <w:jc w:val="center"/>
              <w:rPr>
                <w:rFonts w:ascii="Arial" w:hAnsi="Arial" w:cs="Arial"/>
              </w:rPr>
            </w:pPr>
            <w:r>
              <w:rPr>
                <w:rFonts w:ascii="Arial" w:hAnsi="Arial" w:cs="Arial"/>
              </w:rPr>
              <w:t>7.845,00</w:t>
            </w:r>
          </w:p>
        </w:tc>
        <w:tc>
          <w:tcPr>
            <w:tcW w:w="1276" w:type="dxa"/>
            <w:tcBorders>
              <w:top w:val="single" w:sz="4" w:space="0" w:color="auto"/>
              <w:left w:val="none" w:sz="4" w:space="0" w:color="000000"/>
              <w:bottom w:val="single" w:sz="4" w:space="0" w:color="auto"/>
              <w:right w:val="single" w:sz="4" w:space="0" w:color="auto"/>
            </w:tcBorders>
            <w:vAlign w:val="center"/>
          </w:tcPr>
          <w:p w14:paraId="011F4737" w14:textId="7A5A494C" w:rsidR="008B15AF" w:rsidRPr="004A7459" w:rsidRDefault="00322CCA">
            <w:pPr>
              <w:spacing w:line="276" w:lineRule="auto"/>
              <w:jc w:val="center"/>
              <w:rPr>
                <w:rFonts w:ascii="Arial" w:hAnsi="Arial" w:cs="Arial"/>
              </w:rPr>
            </w:pPr>
            <w:r>
              <w:rPr>
                <w:rFonts w:ascii="Arial" w:hAnsi="Arial" w:cs="Arial"/>
              </w:rPr>
              <w:t>78.450,00</w:t>
            </w:r>
          </w:p>
        </w:tc>
        <w:tc>
          <w:tcPr>
            <w:tcW w:w="1276" w:type="dxa"/>
            <w:tcBorders>
              <w:top w:val="single" w:sz="4" w:space="0" w:color="auto"/>
              <w:left w:val="none" w:sz="4" w:space="0" w:color="000000"/>
              <w:bottom w:val="single" w:sz="4" w:space="0" w:color="auto"/>
              <w:right w:val="single" w:sz="4" w:space="0" w:color="auto"/>
            </w:tcBorders>
            <w:vAlign w:val="center"/>
          </w:tcPr>
          <w:p w14:paraId="3676224E" w14:textId="67ECF946" w:rsidR="008B15AF" w:rsidRPr="004A7459" w:rsidRDefault="00322CCA">
            <w:pPr>
              <w:spacing w:line="276" w:lineRule="auto"/>
              <w:jc w:val="center"/>
              <w:rPr>
                <w:rFonts w:ascii="Arial" w:hAnsi="Arial" w:cs="Arial"/>
              </w:rPr>
            </w:pPr>
            <w:r>
              <w:rPr>
                <w:rFonts w:ascii="Arial" w:hAnsi="Arial" w:cs="Arial"/>
              </w:rPr>
              <w:t>941.400,00</w:t>
            </w:r>
          </w:p>
        </w:tc>
      </w:tr>
      <w:tr w:rsidR="008B15AF" w14:paraId="28C4B1EF" w14:textId="6D0EDCD4" w:rsidTr="00322CCA">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6756F" w14:textId="77777777" w:rsidR="008B15AF" w:rsidRPr="004A7459" w:rsidRDefault="008B15AF">
            <w:pPr>
              <w:spacing w:line="276" w:lineRule="auto"/>
              <w:jc w:val="center"/>
              <w:rPr>
                <w:rFonts w:ascii="Arial" w:hAnsi="Arial" w:cs="Arial"/>
              </w:rPr>
            </w:pPr>
            <w:r w:rsidRPr="004A7459">
              <w:rPr>
                <w:rFonts w:ascii="Arial" w:hAnsi="Arial" w:cs="Arial"/>
              </w:rPr>
              <w:t>2</w:t>
            </w:r>
          </w:p>
        </w:tc>
        <w:tc>
          <w:tcPr>
            <w:tcW w:w="992" w:type="dxa"/>
            <w:tcBorders>
              <w:top w:val="single" w:sz="4" w:space="0" w:color="auto"/>
              <w:left w:val="none" w:sz="4" w:space="0" w:color="000000"/>
              <w:bottom w:val="single" w:sz="4" w:space="0" w:color="auto"/>
              <w:right w:val="single" w:sz="4" w:space="0" w:color="auto"/>
            </w:tcBorders>
            <w:vAlign w:val="center"/>
          </w:tcPr>
          <w:p w14:paraId="24742224" w14:textId="77777777" w:rsidR="008B15AF" w:rsidRPr="004A7459" w:rsidRDefault="008B15AF">
            <w:pPr>
              <w:spacing w:line="276" w:lineRule="auto"/>
              <w:ind w:left="87" w:hanging="87"/>
              <w:jc w:val="center"/>
              <w:rPr>
                <w:rFonts w:ascii="Arial" w:hAnsi="Arial" w:cs="Arial"/>
              </w:rPr>
            </w:pPr>
            <w:r w:rsidRPr="004A7459">
              <w:rPr>
                <w:rFonts w:ascii="Arial" w:hAnsi="Arial" w:cs="Arial"/>
              </w:rPr>
              <w:t>4014</w:t>
            </w:r>
          </w:p>
        </w:tc>
        <w:tc>
          <w:tcPr>
            <w:tcW w:w="1209" w:type="dxa"/>
            <w:tcBorders>
              <w:top w:val="single" w:sz="4" w:space="0" w:color="auto"/>
              <w:left w:val="single" w:sz="4" w:space="0" w:color="auto"/>
              <w:bottom w:val="single" w:sz="4" w:space="0" w:color="auto"/>
              <w:right w:val="single" w:sz="4" w:space="0" w:color="auto"/>
            </w:tcBorders>
            <w:vAlign w:val="center"/>
          </w:tcPr>
          <w:p w14:paraId="2C4C6F4F" w14:textId="463300D2" w:rsidR="008B15AF" w:rsidRPr="004A7459" w:rsidRDefault="008B15AF">
            <w:pPr>
              <w:spacing w:line="276" w:lineRule="auto"/>
              <w:jc w:val="center"/>
              <w:rPr>
                <w:rFonts w:ascii="Arial" w:hAnsi="Arial" w:cs="Arial"/>
              </w:rPr>
            </w:pPr>
            <w:r>
              <w:rPr>
                <w:rFonts w:ascii="Arial" w:hAnsi="Arial" w:cs="Arial"/>
              </w:rPr>
              <w:t>2</w:t>
            </w:r>
          </w:p>
        </w:tc>
        <w:tc>
          <w:tcPr>
            <w:tcW w:w="120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FE5C5B2" w14:textId="77777777" w:rsidR="008B15AF" w:rsidRPr="004A7459" w:rsidRDefault="008B15AF">
            <w:pPr>
              <w:spacing w:line="276" w:lineRule="auto"/>
              <w:jc w:val="center"/>
              <w:rPr>
                <w:rFonts w:ascii="Arial" w:hAnsi="Arial" w:cs="Arial"/>
                <w:color w:val="000000"/>
              </w:rPr>
            </w:pPr>
            <w:r w:rsidRPr="004A7459">
              <w:rPr>
                <w:rFonts w:ascii="Arial" w:hAnsi="Arial" w:cs="Arial"/>
              </w:rPr>
              <w:t>MÊS</w:t>
            </w:r>
          </w:p>
        </w:tc>
        <w:tc>
          <w:tcPr>
            <w:tcW w:w="2342" w:type="dxa"/>
            <w:tcBorders>
              <w:top w:val="single" w:sz="4" w:space="0" w:color="auto"/>
              <w:left w:val="none" w:sz="4" w:space="0" w:color="000000"/>
              <w:bottom w:val="single" w:sz="4" w:space="0" w:color="auto"/>
              <w:right w:val="single" w:sz="4" w:space="0" w:color="auto"/>
            </w:tcBorders>
            <w:vAlign w:val="center"/>
          </w:tcPr>
          <w:p w14:paraId="0CDE3853" w14:textId="3540C24D" w:rsidR="008B15AF" w:rsidRPr="004A7459" w:rsidRDefault="00692E7A">
            <w:pPr>
              <w:jc w:val="both"/>
              <w:rPr>
                <w:rFonts w:ascii="Arial" w:hAnsi="Arial" w:cs="Arial"/>
              </w:rPr>
            </w:pPr>
            <w:r w:rsidRPr="00692E7A">
              <w:rPr>
                <w:rFonts w:ascii="Arial" w:hAnsi="Arial" w:cs="Arial"/>
                <w:color w:val="000000"/>
              </w:rPr>
              <w:t>PASSEIO ECONÔMICO, SEDAN (MIN. 1.0)</w:t>
            </w:r>
          </w:p>
        </w:tc>
        <w:tc>
          <w:tcPr>
            <w:tcW w:w="1275" w:type="dxa"/>
            <w:tcBorders>
              <w:top w:val="single" w:sz="4" w:space="0" w:color="auto"/>
              <w:left w:val="none" w:sz="4" w:space="0" w:color="000000"/>
              <w:bottom w:val="single" w:sz="4" w:space="0" w:color="auto"/>
              <w:right w:val="single" w:sz="4" w:space="0" w:color="auto"/>
            </w:tcBorders>
            <w:vAlign w:val="center"/>
          </w:tcPr>
          <w:p w14:paraId="442388E4" w14:textId="3F0A12BD" w:rsidR="008B15AF" w:rsidRPr="004A7459" w:rsidRDefault="008B15AF">
            <w:pPr>
              <w:spacing w:line="276" w:lineRule="auto"/>
              <w:jc w:val="center"/>
              <w:rPr>
                <w:rFonts w:ascii="Arial" w:hAnsi="Arial" w:cs="Arial"/>
                <w:color w:val="000000"/>
              </w:rPr>
            </w:pPr>
            <w:r w:rsidRPr="004A7459">
              <w:rPr>
                <w:rFonts w:ascii="Arial" w:hAnsi="Arial" w:cs="Arial"/>
                <w:color w:val="000000"/>
              </w:rPr>
              <w:t>3.665,00</w:t>
            </w:r>
          </w:p>
        </w:tc>
        <w:tc>
          <w:tcPr>
            <w:tcW w:w="1276" w:type="dxa"/>
            <w:tcBorders>
              <w:top w:val="single" w:sz="4" w:space="0" w:color="auto"/>
              <w:left w:val="none" w:sz="4" w:space="0" w:color="000000"/>
              <w:bottom w:val="single" w:sz="4" w:space="0" w:color="auto"/>
              <w:right w:val="single" w:sz="4" w:space="0" w:color="auto"/>
            </w:tcBorders>
            <w:vAlign w:val="center"/>
          </w:tcPr>
          <w:p w14:paraId="22476A46" w14:textId="46CDDB99" w:rsidR="008B15AF" w:rsidRPr="004A7459" w:rsidRDefault="00322CCA">
            <w:pPr>
              <w:spacing w:line="276" w:lineRule="auto"/>
              <w:jc w:val="center"/>
              <w:rPr>
                <w:rFonts w:ascii="Arial" w:hAnsi="Arial" w:cs="Arial"/>
                <w:color w:val="000000"/>
              </w:rPr>
            </w:pPr>
            <w:r>
              <w:rPr>
                <w:rFonts w:ascii="Arial" w:hAnsi="Arial" w:cs="Arial"/>
                <w:color w:val="000000"/>
              </w:rPr>
              <w:t>7.330,00</w:t>
            </w:r>
          </w:p>
        </w:tc>
        <w:tc>
          <w:tcPr>
            <w:tcW w:w="1276" w:type="dxa"/>
            <w:tcBorders>
              <w:top w:val="single" w:sz="4" w:space="0" w:color="auto"/>
              <w:left w:val="none" w:sz="4" w:space="0" w:color="000000"/>
              <w:bottom w:val="single" w:sz="4" w:space="0" w:color="auto"/>
              <w:right w:val="single" w:sz="4" w:space="0" w:color="auto"/>
            </w:tcBorders>
            <w:vAlign w:val="center"/>
          </w:tcPr>
          <w:p w14:paraId="6E3AB0B1" w14:textId="71BC5E7E" w:rsidR="008B15AF" w:rsidRPr="004A7459" w:rsidRDefault="00322CCA">
            <w:pPr>
              <w:spacing w:line="276" w:lineRule="auto"/>
              <w:jc w:val="center"/>
              <w:rPr>
                <w:rFonts w:ascii="Arial" w:hAnsi="Arial" w:cs="Arial"/>
                <w:color w:val="000000"/>
              </w:rPr>
            </w:pPr>
            <w:r>
              <w:rPr>
                <w:rFonts w:ascii="Arial" w:hAnsi="Arial" w:cs="Arial"/>
                <w:color w:val="000000"/>
              </w:rPr>
              <w:t>87.960,00</w:t>
            </w:r>
          </w:p>
        </w:tc>
      </w:tr>
      <w:tr w:rsidR="008B15AF" w14:paraId="2090849C" w14:textId="5C9963EB" w:rsidTr="00322CCA">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AE1A3" w14:textId="77777777" w:rsidR="008B15AF" w:rsidRPr="004A7459" w:rsidRDefault="008B15AF">
            <w:pPr>
              <w:spacing w:line="276" w:lineRule="auto"/>
              <w:jc w:val="center"/>
              <w:rPr>
                <w:rFonts w:ascii="Arial" w:hAnsi="Arial" w:cs="Arial"/>
                <w:lang w:val="en-US"/>
              </w:rPr>
            </w:pPr>
            <w:r w:rsidRPr="004A7459">
              <w:rPr>
                <w:rFonts w:ascii="Arial" w:hAnsi="Arial" w:cs="Arial"/>
                <w:lang w:val="en-US"/>
              </w:rPr>
              <w:t>3</w:t>
            </w:r>
          </w:p>
        </w:tc>
        <w:tc>
          <w:tcPr>
            <w:tcW w:w="992" w:type="dxa"/>
            <w:tcBorders>
              <w:top w:val="single" w:sz="4" w:space="0" w:color="auto"/>
              <w:left w:val="none" w:sz="4" w:space="0" w:color="000000"/>
              <w:bottom w:val="single" w:sz="4" w:space="0" w:color="auto"/>
              <w:right w:val="single" w:sz="4" w:space="0" w:color="auto"/>
            </w:tcBorders>
            <w:vAlign w:val="center"/>
          </w:tcPr>
          <w:p w14:paraId="79DEEC73" w14:textId="77777777" w:rsidR="008B15AF" w:rsidRPr="004A7459" w:rsidRDefault="008B15AF">
            <w:pPr>
              <w:spacing w:line="276" w:lineRule="auto"/>
              <w:ind w:left="87" w:hanging="87"/>
              <w:jc w:val="center"/>
              <w:rPr>
                <w:rFonts w:ascii="Arial" w:hAnsi="Arial" w:cs="Arial"/>
                <w:bCs/>
                <w:color w:val="000000"/>
                <w:shd w:val="clear" w:color="auto" w:fill="FFFFFF"/>
              </w:rPr>
            </w:pPr>
            <w:r w:rsidRPr="004A7459">
              <w:rPr>
                <w:rFonts w:ascii="Arial" w:hAnsi="Arial" w:cs="Arial"/>
              </w:rPr>
              <w:t>4014</w:t>
            </w:r>
          </w:p>
        </w:tc>
        <w:tc>
          <w:tcPr>
            <w:tcW w:w="1209" w:type="dxa"/>
            <w:tcBorders>
              <w:top w:val="single" w:sz="4" w:space="0" w:color="auto"/>
              <w:left w:val="single" w:sz="4" w:space="0" w:color="auto"/>
              <w:bottom w:val="single" w:sz="4" w:space="0" w:color="auto"/>
              <w:right w:val="single" w:sz="4" w:space="0" w:color="auto"/>
            </w:tcBorders>
            <w:vAlign w:val="center"/>
          </w:tcPr>
          <w:p w14:paraId="203324B8" w14:textId="5931169A" w:rsidR="008B15AF" w:rsidRPr="004A7459" w:rsidRDefault="001373BE">
            <w:pPr>
              <w:spacing w:line="276" w:lineRule="auto"/>
              <w:jc w:val="center"/>
              <w:rPr>
                <w:rFonts w:ascii="Arial" w:hAnsi="Arial" w:cs="Arial"/>
              </w:rPr>
            </w:pPr>
            <w:r>
              <w:rPr>
                <w:rFonts w:ascii="Arial" w:hAnsi="Arial" w:cs="Arial"/>
              </w:rPr>
              <w:t>1</w:t>
            </w:r>
          </w:p>
        </w:tc>
        <w:tc>
          <w:tcPr>
            <w:tcW w:w="120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BAC662" w14:textId="77777777" w:rsidR="008B15AF" w:rsidRPr="004A7459" w:rsidRDefault="008B15AF">
            <w:pPr>
              <w:spacing w:line="276" w:lineRule="auto"/>
              <w:jc w:val="center"/>
              <w:rPr>
                <w:rFonts w:ascii="Arial" w:hAnsi="Arial" w:cs="Arial"/>
                <w:color w:val="000000"/>
                <w:lang w:val="en-US"/>
              </w:rPr>
            </w:pPr>
            <w:r w:rsidRPr="004A7459">
              <w:rPr>
                <w:rFonts w:ascii="Arial" w:hAnsi="Arial" w:cs="Arial"/>
              </w:rPr>
              <w:t>MÊS</w:t>
            </w:r>
          </w:p>
        </w:tc>
        <w:tc>
          <w:tcPr>
            <w:tcW w:w="2342" w:type="dxa"/>
            <w:tcBorders>
              <w:top w:val="single" w:sz="4" w:space="0" w:color="auto"/>
              <w:left w:val="none" w:sz="4" w:space="0" w:color="000000"/>
              <w:bottom w:val="single" w:sz="4" w:space="0" w:color="auto"/>
              <w:right w:val="single" w:sz="4" w:space="0" w:color="auto"/>
            </w:tcBorders>
            <w:vAlign w:val="center"/>
          </w:tcPr>
          <w:p w14:paraId="63596FF2" w14:textId="5FA458A9" w:rsidR="008B15AF" w:rsidRPr="002925F3" w:rsidRDefault="002925F3">
            <w:pPr>
              <w:spacing w:line="276" w:lineRule="auto"/>
              <w:jc w:val="both"/>
              <w:rPr>
                <w:rFonts w:ascii="Arial" w:hAnsi="Arial" w:cs="Arial"/>
              </w:rPr>
            </w:pPr>
            <w:r w:rsidRPr="002925F3">
              <w:rPr>
                <w:rFonts w:ascii="Arial" w:hAnsi="Arial" w:cs="Arial"/>
                <w:color w:val="000000"/>
              </w:rPr>
              <w:t>PASSEIO EXECUTIVO</w:t>
            </w:r>
            <w:r w:rsidR="00692E7A" w:rsidRPr="002925F3">
              <w:rPr>
                <w:rFonts w:ascii="Arial" w:hAnsi="Arial" w:cs="Arial"/>
                <w:color w:val="000000"/>
              </w:rPr>
              <w:t xml:space="preserve">, SIMILAR </w:t>
            </w:r>
            <w:r w:rsidRPr="002925F3">
              <w:rPr>
                <w:rFonts w:ascii="Arial" w:hAnsi="Arial" w:cs="Arial"/>
                <w:color w:val="000000"/>
              </w:rPr>
              <w:t>JETTA</w:t>
            </w:r>
            <w:r w:rsidR="00692E7A" w:rsidRPr="002925F3">
              <w:rPr>
                <w:rFonts w:ascii="Arial" w:hAnsi="Arial" w:cs="Arial"/>
                <w:color w:val="000000"/>
              </w:rPr>
              <w:t xml:space="preserve"> (MIN. 1.</w:t>
            </w:r>
            <w:r w:rsidRPr="002925F3">
              <w:rPr>
                <w:rFonts w:ascii="Arial" w:hAnsi="Arial" w:cs="Arial"/>
                <w:color w:val="000000"/>
              </w:rPr>
              <w:t>8</w:t>
            </w:r>
            <w:r w:rsidR="00692E7A" w:rsidRPr="002925F3">
              <w:rPr>
                <w:rFonts w:ascii="Arial" w:hAnsi="Arial" w:cs="Arial"/>
                <w:color w:val="000000"/>
              </w:rPr>
              <w:t>)</w:t>
            </w:r>
          </w:p>
        </w:tc>
        <w:tc>
          <w:tcPr>
            <w:tcW w:w="1275" w:type="dxa"/>
            <w:tcBorders>
              <w:top w:val="single" w:sz="4" w:space="0" w:color="auto"/>
              <w:left w:val="none" w:sz="4" w:space="0" w:color="000000"/>
              <w:bottom w:val="single" w:sz="4" w:space="0" w:color="auto"/>
              <w:right w:val="single" w:sz="4" w:space="0" w:color="auto"/>
            </w:tcBorders>
            <w:vAlign w:val="center"/>
          </w:tcPr>
          <w:p w14:paraId="792888A7" w14:textId="28630556" w:rsidR="008B15AF" w:rsidRPr="004A7459" w:rsidRDefault="001373BE">
            <w:pPr>
              <w:spacing w:line="276" w:lineRule="auto"/>
              <w:jc w:val="center"/>
              <w:rPr>
                <w:rFonts w:ascii="Arial" w:hAnsi="Arial" w:cs="Arial"/>
              </w:rPr>
            </w:pPr>
            <w:r>
              <w:rPr>
                <w:rFonts w:ascii="Arial" w:hAnsi="Arial" w:cs="Arial"/>
              </w:rPr>
              <w:t>5.496,02</w:t>
            </w:r>
          </w:p>
        </w:tc>
        <w:tc>
          <w:tcPr>
            <w:tcW w:w="1276" w:type="dxa"/>
            <w:tcBorders>
              <w:top w:val="single" w:sz="4" w:space="0" w:color="auto"/>
              <w:left w:val="none" w:sz="4" w:space="0" w:color="000000"/>
              <w:bottom w:val="single" w:sz="4" w:space="0" w:color="auto"/>
              <w:right w:val="single" w:sz="4" w:space="0" w:color="auto"/>
            </w:tcBorders>
            <w:vAlign w:val="center"/>
          </w:tcPr>
          <w:p w14:paraId="230F6488" w14:textId="1E291763" w:rsidR="008B15AF" w:rsidRPr="004A7459" w:rsidRDefault="00322CCA">
            <w:pPr>
              <w:spacing w:line="276" w:lineRule="auto"/>
              <w:jc w:val="center"/>
              <w:rPr>
                <w:rFonts w:ascii="Arial" w:hAnsi="Arial" w:cs="Arial"/>
              </w:rPr>
            </w:pPr>
            <w:r>
              <w:rPr>
                <w:rFonts w:ascii="Arial" w:hAnsi="Arial" w:cs="Arial"/>
              </w:rPr>
              <w:t>5.496,02</w:t>
            </w:r>
          </w:p>
        </w:tc>
        <w:tc>
          <w:tcPr>
            <w:tcW w:w="1276" w:type="dxa"/>
            <w:tcBorders>
              <w:top w:val="single" w:sz="4" w:space="0" w:color="auto"/>
              <w:left w:val="none" w:sz="4" w:space="0" w:color="000000"/>
              <w:bottom w:val="single" w:sz="4" w:space="0" w:color="auto"/>
              <w:right w:val="single" w:sz="4" w:space="0" w:color="auto"/>
            </w:tcBorders>
            <w:vAlign w:val="center"/>
          </w:tcPr>
          <w:p w14:paraId="039B24B0" w14:textId="5EC764CC" w:rsidR="008B15AF" w:rsidRPr="004A7459" w:rsidRDefault="00322CCA">
            <w:pPr>
              <w:spacing w:line="276" w:lineRule="auto"/>
              <w:jc w:val="center"/>
              <w:rPr>
                <w:rFonts w:ascii="Arial" w:hAnsi="Arial" w:cs="Arial"/>
              </w:rPr>
            </w:pPr>
            <w:r>
              <w:rPr>
                <w:rFonts w:ascii="Arial" w:hAnsi="Arial" w:cs="Arial"/>
              </w:rPr>
              <w:t>65.952,24</w:t>
            </w:r>
          </w:p>
        </w:tc>
      </w:tr>
      <w:tr w:rsidR="008B15AF" w14:paraId="4C318BC1" w14:textId="71DB2024" w:rsidTr="00322CCA">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C07EC" w14:textId="77777777" w:rsidR="008B15AF" w:rsidRPr="004A7459" w:rsidRDefault="008B15AF">
            <w:pPr>
              <w:spacing w:line="276" w:lineRule="auto"/>
              <w:jc w:val="center"/>
              <w:rPr>
                <w:rFonts w:ascii="Arial" w:hAnsi="Arial" w:cs="Arial"/>
                <w:lang w:val="en-US"/>
              </w:rPr>
            </w:pPr>
            <w:r w:rsidRPr="004A7459">
              <w:rPr>
                <w:rFonts w:ascii="Arial" w:hAnsi="Arial" w:cs="Arial"/>
                <w:lang w:val="en-US"/>
              </w:rPr>
              <w:t>4</w:t>
            </w:r>
          </w:p>
        </w:tc>
        <w:tc>
          <w:tcPr>
            <w:tcW w:w="992" w:type="dxa"/>
            <w:tcBorders>
              <w:top w:val="single" w:sz="4" w:space="0" w:color="auto"/>
              <w:left w:val="none" w:sz="4" w:space="0" w:color="000000"/>
              <w:bottom w:val="single" w:sz="4" w:space="0" w:color="auto"/>
              <w:right w:val="single" w:sz="4" w:space="0" w:color="auto"/>
            </w:tcBorders>
            <w:vAlign w:val="center"/>
          </w:tcPr>
          <w:p w14:paraId="1108CBDE" w14:textId="77777777" w:rsidR="008B15AF" w:rsidRPr="004A7459" w:rsidRDefault="008B15AF">
            <w:pPr>
              <w:spacing w:line="276" w:lineRule="auto"/>
              <w:ind w:left="87" w:hanging="87"/>
              <w:jc w:val="center"/>
              <w:rPr>
                <w:rFonts w:ascii="Arial" w:hAnsi="Arial" w:cs="Arial"/>
                <w:bCs/>
                <w:color w:val="000000"/>
                <w:shd w:val="clear" w:color="auto" w:fill="FFFFFF"/>
              </w:rPr>
            </w:pPr>
            <w:r w:rsidRPr="004A7459">
              <w:rPr>
                <w:rFonts w:ascii="Arial" w:hAnsi="Arial" w:cs="Arial"/>
              </w:rPr>
              <w:t>4014</w:t>
            </w:r>
          </w:p>
        </w:tc>
        <w:tc>
          <w:tcPr>
            <w:tcW w:w="1209" w:type="dxa"/>
            <w:tcBorders>
              <w:top w:val="single" w:sz="4" w:space="0" w:color="auto"/>
              <w:left w:val="single" w:sz="4" w:space="0" w:color="auto"/>
              <w:bottom w:val="single" w:sz="4" w:space="0" w:color="auto"/>
              <w:right w:val="single" w:sz="4" w:space="0" w:color="auto"/>
            </w:tcBorders>
            <w:vAlign w:val="center"/>
          </w:tcPr>
          <w:p w14:paraId="598EE550" w14:textId="4B3D093B" w:rsidR="008B15AF" w:rsidRPr="004A7459" w:rsidRDefault="008B15AF">
            <w:pPr>
              <w:spacing w:line="276" w:lineRule="auto"/>
              <w:jc w:val="center"/>
              <w:rPr>
                <w:rFonts w:ascii="Arial" w:hAnsi="Arial" w:cs="Arial"/>
              </w:rPr>
            </w:pPr>
            <w:r>
              <w:rPr>
                <w:rFonts w:ascii="Arial" w:hAnsi="Arial" w:cs="Arial"/>
              </w:rPr>
              <w:t>1</w:t>
            </w:r>
          </w:p>
        </w:tc>
        <w:tc>
          <w:tcPr>
            <w:tcW w:w="120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22423BC" w14:textId="77777777" w:rsidR="008B15AF" w:rsidRPr="004A7459" w:rsidRDefault="008B15AF">
            <w:pPr>
              <w:spacing w:line="276" w:lineRule="auto"/>
              <w:jc w:val="center"/>
              <w:rPr>
                <w:rFonts w:ascii="Arial" w:hAnsi="Arial" w:cs="Arial"/>
                <w:color w:val="000000"/>
              </w:rPr>
            </w:pPr>
            <w:r w:rsidRPr="004A7459">
              <w:rPr>
                <w:rFonts w:ascii="Arial" w:hAnsi="Arial" w:cs="Arial"/>
              </w:rPr>
              <w:t>MÊS</w:t>
            </w:r>
          </w:p>
        </w:tc>
        <w:tc>
          <w:tcPr>
            <w:tcW w:w="2342" w:type="dxa"/>
            <w:tcBorders>
              <w:top w:val="single" w:sz="4" w:space="0" w:color="auto"/>
              <w:left w:val="none" w:sz="4" w:space="0" w:color="000000"/>
              <w:bottom w:val="single" w:sz="4" w:space="0" w:color="auto"/>
              <w:right w:val="single" w:sz="4" w:space="0" w:color="auto"/>
            </w:tcBorders>
            <w:vAlign w:val="center"/>
          </w:tcPr>
          <w:p w14:paraId="5F7BB99D" w14:textId="03F32ED3" w:rsidR="008B15AF" w:rsidRPr="004A7459" w:rsidRDefault="00692E7A">
            <w:pPr>
              <w:spacing w:line="276" w:lineRule="auto"/>
              <w:jc w:val="both"/>
              <w:rPr>
                <w:rFonts w:ascii="Arial" w:hAnsi="Arial" w:cs="Arial"/>
                <w:lang w:val="en-US"/>
              </w:rPr>
            </w:pPr>
            <w:r w:rsidRPr="00692E7A">
              <w:rPr>
                <w:rFonts w:ascii="Arial" w:hAnsi="Arial" w:cs="Arial"/>
                <w:color w:val="000000"/>
                <w:lang w:val="en-US"/>
              </w:rPr>
              <w:t>PICK UP, SIMILAR SAVEIRO (MIN. 1.4)</w:t>
            </w:r>
          </w:p>
        </w:tc>
        <w:tc>
          <w:tcPr>
            <w:tcW w:w="1275" w:type="dxa"/>
            <w:tcBorders>
              <w:top w:val="single" w:sz="4" w:space="0" w:color="auto"/>
              <w:left w:val="none" w:sz="4" w:space="0" w:color="000000"/>
              <w:bottom w:val="single" w:sz="4" w:space="0" w:color="auto"/>
              <w:right w:val="single" w:sz="4" w:space="0" w:color="auto"/>
            </w:tcBorders>
            <w:vAlign w:val="center"/>
          </w:tcPr>
          <w:p w14:paraId="288C9F77" w14:textId="236CDEB3" w:rsidR="008B15AF" w:rsidRPr="004A7459" w:rsidRDefault="008B15AF">
            <w:pPr>
              <w:spacing w:line="276" w:lineRule="auto"/>
              <w:jc w:val="center"/>
              <w:rPr>
                <w:rFonts w:ascii="Arial" w:hAnsi="Arial" w:cs="Arial"/>
              </w:rPr>
            </w:pPr>
            <w:r w:rsidRPr="004A7459">
              <w:rPr>
                <w:rFonts w:ascii="Arial" w:hAnsi="Arial" w:cs="Arial"/>
              </w:rPr>
              <w:t>4.978,36</w:t>
            </w:r>
          </w:p>
        </w:tc>
        <w:tc>
          <w:tcPr>
            <w:tcW w:w="1276" w:type="dxa"/>
            <w:tcBorders>
              <w:top w:val="single" w:sz="4" w:space="0" w:color="auto"/>
              <w:left w:val="none" w:sz="4" w:space="0" w:color="000000"/>
              <w:bottom w:val="single" w:sz="4" w:space="0" w:color="auto"/>
              <w:right w:val="single" w:sz="4" w:space="0" w:color="auto"/>
            </w:tcBorders>
            <w:vAlign w:val="center"/>
          </w:tcPr>
          <w:p w14:paraId="35CE737E" w14:textId="22C2266C" w:rsidR="00322CCA" w:rsidRPr="004A7459" w:rsidRDefault="00322CCA" w:rsidP="00322CCA">
            <w:pPr>
              <w:spacing w:line="276" w:lineRule="auto"/>
              <w:jc w:val="center"/>
              <w:rPr>
                <w:rFonts w:ascii="Arial" w:hAnsi="Arial" w:cs="Arial"/>
              </w:rPr>
            </w:pPr>
            <w:r>
              <w:rPr>
                <w:rFonts w:ascii="Arial" w:hAnsi="Arial" w:cs="Arial"/>
              </w:rPr>
              <w:t>4.978,36</w:t>
            </w:r>
          </w:p>
        </w:tc>
        <w:tc>
          <w:tcPr>
            <w:tcW w:w="1276" w:type="dxa"/>
            <w:tcBorders>
              <w:top w:val="single" w:sz="4" w:space="0" w:color="auto"/>
              <w:left w:val="none" w:sz="4" w:space="0" w:color="000000"/>
              <w:bottom w:val="single" w:sz="4" w:space="0" w:color="auto"/>
              <w:right w:val="single" w:sz="4" w:space="0" w:color="auto"/>
            </w:tcBorders>
            <w:vAlign w:val="center"/>
          </w:tcPr>
          <w:p w14:paraId="7E6D0BB9" w14:textId="6FEC76BC" w:rsidR="008B15AF" w:rsidRPr="004A7459" w:rsidRDefault="00322CCA">
            <w:pPr>
              <w:spacing w:line="276" w:lineRule="auto"/>
              <w:jc w:val="center"/>
              <w:rPr>
                <w:rFonts w:ascii="Arial" w:hAnsi="Arial" w:cs="Arial"/>
              </w:rPr>
            </w:pPr>
            <w:r>
              <w:rPr>
                <w:rFonts w:ascii="Arial" w:hAnsi="Arial" w:cs="Arial"/>
              </w:rPr>
              <w:t>59.740,32</w:t>
            </w:r>
          </w:p>
        </w:tc>
      </w:tr>
      <w:tr w:rsidR="008B15AF" w14:paraId="273CE4A6" w14:textId="3867A1C8" w:rsidTr="00322CCA">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B42EE" w14:textId="77777777" w:rsidR="008B15AF" w:rsidRPr="004A7459" w:rsidRDefault="008B15AF">
            <w:pPr>
              <w:spacing w:line="276" w:lineRule="auto"/>
              <w:jc w:val="center"/>
              <w:rPr>
                <w:rFonts w:ascii="Arial" w:hAnsi="Arial" w:cs="Arial"/>
              </w:rPr>
            </w:pPr>
            <w:r w:rsidRPr="004A7459">
              <w:rPr>
                <w:rFonts w:ascii="Arial" w:hAnsi="Arial" w:cs="Arial"/>
              </w:rPr>
              <w:t>5</w:t>
            </w:r>
          </w:p>
        </w:tc>
        <w:tc>
          <w:tcPr>
            <w:tcW w:w="992" w:type="dxa"/>
            <w:tcBorders>
              <w:top w:val="single" w:sz="4" w:space="0" w:color="auto"/>
              <w:left w:val="none" w:sz="4" w:space="0" w:color="000000"/>
              <w:bottom w:val="single" w:sz="4" w:space="0" w:color="auto"/>
              <w:right w:val="single" w:sz="4" w:space="0" w:color="auto"/>
            </w:tcBorders>
            <w:vAlign w:val="center"/>
          </w:tcPr>
          <w:p w14:paraId="47D379CE" w14:textId="77777777" w:rsidR="008B15AF" w:rsidRPr="004A7459" w:rsidRDefault="008B15AF">
            <w:pPr>
              <w:spacing w:line="276" w:lineRule="auto"/>
              <w:ind w:left="87" w:hanging="87"/>
              <w:jc w:val="center"/>
              <w:rPr>
                <w:rFonts w:ascii="Arial" w:hAnsi="Arial" w:cs="Arial"/>
                <w:bCs/>
                <w:color w:val="000000"/>
                <w:shd w:val="clear" w:color="auto" w:fill="FFFFFF"/>
              </w:rPr>
            </w:pPr>
            <w:r w:rsidRPr="004A7459">
              <w:rPr>
                <w:rFonts w:ascii="Arial" w:hAnsi="Arial" w:cs="Arial"/>
              </w:rPr>
              <w:t>4014</w:t>
            </w:r>
          </w:p>
        </w:tc>
        <w:tc>
          <w:tcPr>
            <w:tcW w:w="1209" w:type="dxa"/>
            <w:tcBorders>
              <w:top w:val="single" w:sz="4" w:space="0" w:color="auto"/>
              <w:left w:val="single" w:sz="4" w:space="0" w:color="auto"/>
              <w:bottom w:val="single" w:sz="4" w:space="0" w:color="auto"/>
              <w:right w:val="single" w:sz="4" w:space="0" w:color="auto"/>
            </w:tcBorders>
            <w:vAlign w:val="center"/>
          </w:tcPr>
          <w:p w14:paraId="4F80CBFA" w14:textId="727F0C8D" w:rsidR="008B15AF" w:rsidRPr="004A7459" w:rsidRDefault="001373BE">
            <w:pPr>
              <w:spacing w:line="276" w:lineRule="auto"/>
              <w:jc w:val="center"/>
              <w:rPr>
                <w:rFonts w:ascii="Arial" w:hAnsi="Arial" w:cs="Arial"/>
              </w:rPr>
            </w:pPr>
            <w:r>
              <w:rPr>
                <w:rFonts w:ascii="Arial" w:hAnsi="Arial" w:cs="Arial"/>
              </w:rPr>
              <w:t>5</w:t>
            </w:r>
          </w:p>
        </w:tc>
        <w:tc>
          <w:tcPr>
            <w:tcW w:w="120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13BEE4" w14:textId="77777777" w:rsidR="008B15AF" w:rsidRPr="004A7459" w:rsidRDefault="008B15AF">
            <w:pPr>
              <w:spacing w:line="276" w:lineRule="auto"/>
              <w:jc w:val="center"/>
              <w:rPr>
                <w:rFonts w:ascii="Arial" w:hAnsi="Arial" w:cs="Arial"/>
                <w:color w:val="000000"/>
              </w:rPr>
            </w:pPr>
            <w:r w:rsidRPr="004A7459">
              <w:rPr>
                <w:rFonts w:ascii="Arial" w:hAnsi="Arial" w:cs="Arial"/>
              </w:rPr>
              <w:t>MÊS</w:t>
            </w:r>
          </w:p>
        </w:tc>
        <w:tc>
          <w:tcPr>
            <w:tcW w:w="2342" w:type="dxa"/>
            <w:tcBorders>
              <w:top w:val="single" w:sz="4" w:space="0" w:color="auto"/>
              <w:left w:val="none" w:sz="4" w:space="0" w:color="000000"/>
              <w:bottom w:val="single" w:sz="4" w:space="0" w:color="auto"/>
              <w:right w:val="single" w:sz="4" w:space="0" w:color="auto"/>
            </w:tcBorders>
            <w:vAlign w:val="center"/>
          </w:tcPr>
          <w:p w14:paraId="678F0EF0" w14:textId="16F754C4" w:rsidR="008B15AF" w:rsidRPr="004A7459" w:rsidRDefault="00692E7A">
            <w:pPr>
              <w:spacing w:line="276" w:lineRule="auto"/>
              <w:jc w:val="both"/>
              <w:rPr>
                <w:rFonts w:ascii="Arial" w:hAnsi="Arial" w:cs="Arial"/>
              </w:rPr>
            </w:pPr>
            <w:r w:rsidRPr="00692E7A">
              <w:rPr>
                <w:rFonts w:ascii="Arial" w:hAnsi="Arial" w:cs="Arial"/>
                <w:color w:val="000000"/>
              </w:rPr>
              <w:t>VAN P/ 19 PASSAGEIROS</w:t>
            </w:r>
          </w:p>
        </w:tc>
        <w:tc>
          <w:tcPr>
            <w:tcW w:w="1275" w:type="dxa"/>
            <w:tcBorders>
              <w:top w:val="single" w:sz="4" w:space="0" w:color="auto"/>
              <w:left w:val="none" w:sz="4" w:space="0" w:color="000000"/>
              <w:bottom w:val="single" w:sz="4" w:space="0" w:color="auto"/>
              <w:right w:val="single" w:sz="4" w:space="0" w:color="auto"/>
            </w:tcBorders>
            <w:vAlign w:val="center"/>
          </w:tcPr>
          <w:p w14:paraId="763CEC6B" w14:textId="40641A5A" w:rsidR="008B15AF" w:rsidRPr="004A7459" w:rsidRDefault="001373BE">
            <w:pPr>
              <w:spacing w:line="276" w:lineRule="auto"/>
              <w:jc w:val="center"/>
              <w:rPr>
                <w:rFonts w:ascii="Arial" w:hAnsi="Arial" w:cs="Arial"/>
                <w:color w:val="000000"/>
              </w:rPr>
            </w:pPr>
            <w:r>
              <w:rPr>
                <w:rFonts w:ascii="Arial" w:hAnsi="Arial" w:cs="Arial"/>
                <w:color w:val="000000"/>
              </w:rPr>
              <w:t>10.613,89</w:t>
            </w:r>
          </w:p>
        </w:tc>
        <w:tc>
          <w:tcPr>
            <w:tcW w:w="1276" w:type="dxa"/>
            <w:tcBorders>
              <w:top w:val="single" w:sz="4" w:space="0" w:color="auto"/>
              <w:left w:val="none" w:sz="4" w:space="0" w:color="000000"/>
              <w:bottom w:val="single" w:sz="4" w:space="0" w:color="auto"/>
              <w:right w:val="single" w:sz="4" w:space="0" w:color="auto"/>
            </w:tcBorders>
            <w:vAlign w:val="center"/>
          </w:tcPr>
          <w:p w14:paraId="1A46BFE8" w14:textId="6F017E91" w:rsidR="008B15AF" w:rsidRPr="004A7459" w:rsidRDefault="00322CCA">
            <w:pPr>
              <w:spacing w:line="276" w:lineRule="auto"/>
              <w:jc w:val="center"/>
              <w:rPr>
                <w:rFonts w:ascii="Arial" w:hAnsi="Arial" w:cs="Arial"/>
                <w:color w:val="000000"/>
              </w:rPr>
            </w:pPr>
            <w:r>
              <w:rPr>
                <w:rFonts w:ascii="Arial" w:hAnsi="Arial" w:cs="Arial"/>
                <w:color w:val="000000"/>
              </w:rPr>
              <w:t>53.069,45</w:t>
            </w:r>
          </w:p>
        </w:tc>
        <w:tc>
          <w:tcPr>
            <w:tcW w:w="1276" w:type="dxa"/>
            <w:tcBorders>
              <w:top w:val="single" w:sz="4" w:space="0" w:color="auto"/>
              <w:left w:val="none" w:sz="4" w:space="0" w:color="000000"/>
              <w:bottom w:val="single" w:sz="4" w:space="0" w:color="auto"/>
              <w:right w:val="single" w:sz="4" w:space="0" w:color="auto"/>
            </w:tcBorders>
            <w:vAlign w:val="center"/>
          </w:tcPr>
          <w:p w14:paraId="7AB64CF2" w14:textId="18D04C4C" w:rsidR="008B15AF" w:rsidRPr="004A7459" w:rsidRDefault="00322CCA">
            <w:pPr>
              <w:spacing w:line="276" w:lineRule="auto"/>
              <w:jc w:val="center"/>
              <w:rPr>
                <w:rFonts w:ascii="Arial" w:hAnsi="Arial" w:cs="Arial"/>
                <w:color w:val="000000"/>
              </w:rPr>
            </w:pPr>
            <w:r>
              <w:rPr>
                <w:rFonts w:ascii="Arial" w:hAnsi="Arial" w:cs="Arial"/>
                <w:color w:val="000000"/>
              </w:rPr>
              <w:t>636.833,40</w:t>
            </w:r>
          </w:p>
        </w:tc>
      </w:tr>
      <w:tr w:rsidR="008B15AF" w14:paraId="43FCE23B" w14:textId="77777777" w:rsidTr="008B15AF">
        <w:trPr>
          <w:trHeight w:val="439"/>
        </w:trPr>
        <w:tc>
          <w:tcPr>
            <w:tcW w:w="77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9BC31EA" w14:textId="3352954E" w:rsidR="008B15AF" w:rsidRPr="004A7459" w:rsidRDefault="008B15AF" w:rsidP="008B15AF">
            <w:pPr>
              <w:spacing w:line="276" w:lineRule="auto"/>
              <w:jc w:val="right"/>
              <w:rPr>
                <w:rFonts w:ascii="Arial" w:hAnsi="Arial" w:cs="Arial"/>
                <w:color w:val="000000"/>
              </w:rPr>
            </w:pPr>
            <w:r>
              <w:rPr>
                <w:rFonts w:ascii="Arial" w:hAnsi="Arial" w:cs="Arial"/>
                <w:b/>
              </w:rPr>
              <w:t>VALOR TOTAL ESTIMADO</w:t>
            </w:r>
          </w:p>
        </w:tc>
        <w:tc>
          <w:tcPr>
            <w:tcW w:w="2552" w:type="dxa"/>
            <w:gridSpan w:val="2"/>
            <w:tcBorders>
              <w:top w:val="single" w:sz="4" w:space="0" w:color="auto"/>
              <w:left w:val="none" w:sz="4" w:space="0" w:color="000000"/>
              <w:bottom w:val="single" w:sz="4" w:space="0" w:color="auto"/>
              <w:right w:val="single" w:sz="4" w:space="0" w:color="auto"/>
            </w:tcBorders>
            <w:vAlign w:val="center"/>
          </w:tcPr>
          <w:p w14:paraId="1FDB87FE" w14:textId="5F7337DC" w:rsidR="008B15AF" w:rsidRPr="004A7459" w:rsidRDefault="008B15AF">
            <w:pPr>
              <w:spacing w:line="276" w:lineRule="auto"/>
              <w:jc w:val="center"/>
              <w:rPr>
                <w:rFonts w:ascii="Arial" w:hAnsi="Arial" w:cs="Arial"/>
                <w:color w:val="000000"/>
              </w:rPr>
            </w:pPr>
            <w:r>
              <w:rPr>
                <w:rFonts w:ascii="Arial" w:eastAsia="Times New Roman" w:hAnsi="Arial" w:cs="Arial"/>
                <w:b/>
                <w:lang w:eastAsia="pt-BR"/>
              </w:rPr>
              <w:t>R$ 1.791.885,96</w:t>
            </w:r>
          </w:p>
        </w:tc>
      </w:tr>
    </w:tbl>
    <w:p w14:paraId="793601C9" w14:textId="77777777" w:rsidR="008238BD" w:rsidRDefault="00435C6E">
      <w:pPr>
        <w:pStyle w:val="Normal1"/>
        <w:numPr>
          <w:ilvl w:val="1"/>
          <w:numId w:val="10"/>
        </w:numPr>
        <w:spacing w:before="240" w:after="240" w:line="276" w:lineRule="auto"/>
        <w:ind w:left="993" w:hanging="567"/>
        <w:jc w:val="both"/>
        <w:rPr>
          <w:rFonts w:ascii="Arial" w:eastAsia="Calibri" w:hAnsi="Arial" w:cs="Arial"/>
          <w:b/>
          <w:sz w:val="24"/>
          <w:szCs w:val="24"/>
        </w:rPr>
      </w:pPr>
      <w:r>
        <w:rPr>
          <w:rFonts w:ascii="Arial" w:eastAsia="Times New Roman" w:hAnsi="Arial"/>
          <w:sz w:val="24"/>
          <w:szCs w:val="24"/>
        </w:rPr>
        <w:t>Especificações do objeto:</w:t>
      </w:r>
    </w:p>
    <w:p w14:paraId="27EF7242"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t>Os veículos descritos nos itens 01 a 05 deverão obrigatoriamente apresentar as seguintes características mínimas:</w:t>
      </w:r>
    </w:p>
    <w:p w14:paraId="27FF19BB" w14:textId="77777777" w:rsidR="008238BD" w:rsidRDefault="00435C6E">
      <w:pPr>
        <w:pStyle w:val="PargrafodaLista"/>
        <w:widowControl w:val="0"/>
        <w:numPr>
          <w:ilvl w:val="0"/>
          <w:numId w:val="13"/>
        </w:numPr>
        <w:tabs>
          <w:tab w:val="left" w:pos="1418"/>
          <w:tab w:val="left" w:pos="8789"/>
        </w:tabs>
        <w:spacing w:before="1" w:after="0" w:line="267" w:lineRule="exact"/>
        <w:ind w:left="2127" w:right="49"/>
        <w:jc w:val="both"/>
        <w:rPr>
          <w:sz w:val="24"/>
          <w:szCs w:val="24"/>
        </w:rPr>
      </w:pPr>
      <w:r>
        <w:rPr>
          <w:rFonts w:ascii="Arial" w:hAnsi="Arial" w:cs="Arial"/>
          <w:sz w:val="24"/>
          <w:szCs w:val="24"/>
        </w:rPr>
        <w:t>Ar</w:t>
      </w:r>
      <w:r>
        <w:rPr>
          <w:rFonts w:ascii="Arial" w:hAnsi="Arial" w:cs="Arial"/>
          <w:spacing w:val="-2"/>
          <w:sz w:val="24"/>
          <w:szCs w:val="24"/>
        </w:rPr>
        <w:t>-condicionado</w:t>
      </w:r>
      <w:r>
        <w:rPr>
          <w:rFonts w:ascii="Arial" w:hAnsi="Arial" w:cs="Arial"/>
          <w:sz w:val="24"/>
          <w:szCs w:val="24"/>
        </w:rPr>
        <w:t>;</w:t>
      </w:r>
    </w:p>
    <w:p w14:paraId="008AE6EA" w14:textId="77777777" w:rsidR="008238BD" w:rsidRDefault="00435C6E">
      <w:pPr>
        <w:pStyle w:val="PargrafodaLista"/>
        <w:widowControl w:val="0"/>
        <w:numPr>
          <w:ilvl w:val="0"/>
          <w:numId w:val="13"/>
        </w:numPr>
        <w:tabs>
          <w:tab w:val="left" w:pos="1418"/>
          <w:tab w:val="left" w:pos="8789"/>
        </w:tabs>
        <w:spacing w:after="0" w:line="267" w:lineRule="exact"/>
        <w:ind w:left="2127" w:right="49"/>
        <w:jc w:val="both"/>
        <w:rPr>
          <w:sz w:val="24"/>
          <w:szCs w:val="24"/>
        </w:rPr>
      </w:pPr>
      <w:r>
        <w:rPr>
          <w:rFonts w:ascii="Arial" w:hAnsi="Arial" w:cs="Arial"/>
          <w:sz w:val="24"/>
          <w:szCs w:val="24"/>
        </w:rPr>
        <w:t>Direção</w:t>
      </w:r>
      <w:r>
        <w:rPr>
          <w:rFonts w:ascii="Arial" w:hAnsi="Arial" w:cs="Arial"/>
          <w:spacing w:val="-4"/>
          <w:sz w:val="24"/>
          <w:szCs w:val="24"/>
        </w:rPr>
        <w:t xml:space="preserve"> </w:t>
      </w:r>
      <w:r>
        <w:rPr>
          <w:rFonts w:ascii="Arial" w:hAnsi="Arial" w:cs="Arial"/>
          <w:sz w:val="24"/>
          <w:szCs w:val="24"/>
        </w:rPr>
        <w:t>hidráulica;</w:t>
      </w:r>
    </w:p>
    <w:p w14:paraId="6BC95986" w14:textId="77777777" w:rsidR="008238BD" w:rsidRDefault="00435C6E">
      <w:pPr>
        <w:pStyle w:val="PargrafodaLista"/>
        <w:widowControl w:val="0"/>
        <w:numPr>
          <w:ilvl w:val="0"/>
          <w:numId w:val="13"/>
        </w:numPr>
        <w:tabs>
          <w:tab w:val="left" w:pos="1418"/>
          <w:tab w:val="left" w:pos="8789"/>
        </w:tabs>
        <w:spacing w:after="0" w:line="267" w:lineRule="exact"/>
        <w:ind w:left="2127" w:right="49"/>
        <w:jc w:val="both"/>
        <w:rPr>
          <w:sz w:val="24"/>
          <w:szCs w:val="24"/>
        </w:rPr>
      </w:pPr>
      <w:r>
        <w:rPr>
          <w:rFonts w:ascii="Arial" w:hAnsi="Arial" w:cs="Arial"/>
          <w:sz w:val="24"/>
          <w:szCs w:val="24"/>
        </w:rPr>
        <w:t>Airbags</w:t>
      </w:r>
      <w:r>
        <w:rPr>
          <w:rFonts w:ascii="Arial" w:hAnsi="Arial" w:cs="Arial"/>
          <w:spacing w:val="-3"/>
          <w:sz w:val="24"/>
          <w:szCs w:val="24"/>
        </w:rPr>
        <w:t xml:space="preserve"> </w:t>
      </w:r>
      <w:r>
        <w:rPr>
          <w:rFonts w:ascii="Arial" w:hAnsi="Arial" w:cs="Arial"/>
          <w:sz w:val="24"/>
          <w:szCs w:val="24"/>
        </w:rPr>
        <w:t>frontais;</w:t>
      </w:r>
    </w:p>
    <w:p w14:paraId="267C6491" w14:textId="77777777" w:rsidR="008238BD" w:rsidRDefault="00435C6E">
      <w:pPr>
        <w:pStyle w:val="PargrafodaLista"/>
        <w:widowControl w:val="0"/>
        <w:numPr>
          <w:ilvl w:val="0"/>
          <w:numId w:val="13"/>
        </w:numPr>
        <w:tabs>
          <w:tab w:val="left" w:pos="1418"/>
          <w:tab w:val="left" w:pos="8789"/>
        </w:tabs>
        <w:spacing w:after="0" w:line="267" w:lineRule="exact"/>
        <w:ind w:left="2127" w:right="49"/>
        <w:jc w:val="both"/>
        <w:rPr>
          <w:sz w:val="24"/>
          <w:szCs w:val="24"/>
        </w:rPr>
      </w:pPr>
      <w:r>
        <w:rPr>
          <w:rFonts w:ascii="Arial" w:hAnsi="Arial" w:cs="Arial"/>
          <w:sz w:val="24"/>
          <w:szCs w:val="24"/>
        </w:rPr>
        <w:t>Freios</w:t>
      </w:r>
      <w:r>
        <w:rPr>
          <w:rFonts w:ascii="Arial" w:hAnsi="Arial" w:cs="Arial"/>
          <w:spacing w:val="-3"/>
          <w:sz w:val="24"/>
          <w:szCs w:val="24"/>
        </w:rPr>
        <w:t xml:space="preserve"> </w:t>
      </w:r>
      <w:r>
        <w:rPr>
          <w:rFonts w:ascii="Arial" w:hAnsi="Arial" w:cs="Arial"/>
          <w:sz w:val="24"/>
          <w:szCs w:val="24"/>
        </w:rPr>
        <w:t>ABS</w:t>
      </w:r>
    </w:p>
    <w:p w14:paraId="0D2AC97F" w14:textId="77777777" w:rsidR="008238BD" w:rsidRDefault="00435C6E">
      <w:pPr>
        <w:pStyle w:val="PargrafodaLista"/>
        <w:widowControl w:val="0"/>
        <w:numPr>
          <w:ilvl w:val="0"/>
          <w:numId w:val="13"/>
        </w:numPr>
        <w:tabs>
          <w:tab w:val="left" w:pos="1418"/>
          <w:tab w:val="left" w:pos="8789"/>
        </w:tabs>
        <w:spacing w:after="0" w:line="240" w:lineRule="auto"/>
        <w:ind w:left="2127" w:right="49"/>
        <w:jc w:val="both"/>
        <w:rPr>
          <w:sz w:val="24"/>
          <w:szCs w:val="24"/>
        </w:rPr>
      </w:pPr>
      <w:r>
        <w:rPr>
          <w:rFonts w:ascii="Arial" w:hAnsi="Arial" w:cs="Arial"/>
          <w:sz w:val="24"/>
          <w:szCs w:val="24"/>
        </w:rPr>
        <w:t>Quatro</w:t>
      </w:r>
      <w:r>
        <w:rPr>
          <w:rFonts w:ascii="Arial" w:hAnsi="Arial" w:cs="Arial"/>
          <w:spacing w:val="-2"/>
          <w:sz w:val="24"/>
          <w:szCs w:val="24"/>
        </w:rPr>
        <w:t xml:space="preserve"> </w:t>
      </w:r>
      <w:r>
        <w:rPr>
          <w:rFonts w:ascii="Arial" w:hAnsi="Arial" w:cs="Arial"/>
          <w:sz w:val="24"/>
          <w:szCs w:val="24"/>
        </w:rPr>
        <w:t>portas; exclusive o item 4, que deverá ser de duas portas</w:t>
      </w:r>
    </w:p>
    <w:p w14:paraId="3D80D72B" w14:textId="77777777" w:rsidR="008238BD" w:rsidRDefault="00435C6E">
      <w:pPr>
        <w:pStyle w:val="PargrafodaLista"/>
        <w:widowControl w:val="0"/>
        <w:numPr>
          <w:ilvl w:val="0"/>
          <w:numId w:val="13"/>
        </w:numPr>
        <w:tabs>
          <w:tab w:val="left" w:pos="1418"/>
          <w:tab w:val="left" w:pos="8789"/>
        </w:tabs>
        <w:spacing w:after="0" w:line="240" w:lineRule="auto"/>
        <w:ind w:left="2127" w:right="49"/>
        <w:jc w:val="both"/>
        <w:rPr>
          <w:sz w:val="24"/>
          <w:szCs w:val="24"/>
        </w:rPr>
      </w:pPr>
      <w:r>
        <w:rPr>
          <w:rFonts w:ascii="Arial" w:hAnsi="Arial" w:cs="Arial"/>
          <w:sz w:val="24"/>
          <w:szCs w:val="24"/>
        </w:rPr>
        <w:t>Vidros</w:t>
      </w:r>
      <w:r>
        <w:rPr>
          <w:rFonts w:ascii="Arial" w:hAnsi="Arial" w:cs="Arial"/>
          <w:spacing w:val="-2"/>
          <w:sz w:val="24"/>
          <w:szCs w:val="24"/>
        </w:rPr>
        <w:t xml:space="preserve"> </w:t>
      </w:r>
      <w:r>
        <w:rPr>
          <w:rFonts w:ascii="Arial" w:hAnsi="Arial" w:cs="Arial"/>
          <w:sz w:val="24"/>
          <w:szCs w:val="24"/>
        </w:rPr>
        <w:t>e</w:t>
      </w:r>
      <w:r>
        <w:rPr>
          <w:rFonts w:ascii="Arial" w:hAnsi="Arial" w:cs="Arial"/>
          <w:spacing w:val="-4"/>
          <w:sz w:val="24"/>
          <w:szCs w:val="24"/>
        </w:rPr>
        <w:t xml:space="preserve"> </w:t>
      </w:r>
      <w:r>
        <w:rPr>
          <w:rFonts w:ascii="Arial" w:hAnsi="Arial" w:cs="Arial"/>
          <w:sz w:val="24"/>
          <w:szCs w:val="24"/>
        </w:rPr>
        <w:t>travas</w:t>
      </w:r>
      <w:r>
        <w:rPr>
          <w:rFonts w:ascii="Arial" w:hAnsi="Arial" w:cs="Arial"/>
          <w:spacing w:val="-2"/>
          <w:sz w:val="24"/>
          <w:szCs w:val="24"/>
        </w:rPr>
        <w:t xml:space="preserve"> </w:t>
      </w:r>
      <w:r>
        <w:rPr>
          <w:rFonts w:ascii="Arial" w:hAnsi="Arial" w:cs="Arial"/>
          <w:sz w:val="24"/>
          <w:szCs w:val="24"/>
        </w:rPr>
        <w:t>elétricas;</w:t>
      </w:r>
    </w:p>
    <w:p w14:paraId="12CB51C8" w14:textId="77777777" w:rsidR="008238BD" w:rsidRDefault="00435C6E">
      <w:pPr>
        <w:pStyle w:val="PargrafodaLista"/>
        <w:widowControl w:val="0"/>
        <w:numPr>
          <w:ilvl w:val="0"/>
          <w:numId w:val="13"/>
        </w:numPr>
        <w:tabs>
          <w:tab w:val="left" w:pos="1418"/>
          <w:tab w:val="left" w:pos="8789"/>
        </w:tabs>
        <w:spacing w:after="0" w:line="240" w:lineRule="auto"/>
        <w:ind w:left="2127" w:right="49"/>
        <w:jc w:val="both"/>
        <w:rPr>
          <w:sz w:val="24"/>
          <w:szCs w:val="24"/>
        </w:rPr>
      </w:pPr>
      <w:r>
        <w:rPr>
          <w:rFonts w:ascii="Arial" w:hAnsi="Arial" w:cs="Arial"/>
          <w:sz w:val="24"/>
          <w:szCs w:val="24"/>
        </w:rPr>
        <w:t>Aparelho</w:t>
      </w:r>
      <w:r>
        <w:rPr>
          <w:rFonts w:ascii="Arial" w:hAnsi="Arial" w:cs="Arial"/>
          <w:spacing w:val="-1"/>
          <w:sz w:val="24"/>
          <w:szCs w:val="24"/>
        </w:rPr>
        <w:t xml:space="preserve"> </w:t>
      </w:r>
      <w:r>
        <w:rPr>
          <w:rFonts w:ascii="Arial" w:hAnsi="Arial" w:cs="Arial"/>
          <w:sz w:val="24"/>
          <w:szCs w:val="24"/>
        </w:rPr>
        <w:t>de</w:t>
      </w:r>
      <w:r>
        <w:rPr>
          <w:rFonts w:ascii="Arial" w:hAnsi="Arial" w:cs="Arial"/>
          <w:spacing w:val="-3"/>
          <w:sz w:val="24"/>
          <w:szCs w:val="24"/>
        </w:rPr>
        <w:t xml:space="preserve"> </w:t>
      </w:r>
      <w:r>
        <w:rPr>
          <w:rFonts w:ascii="Arial" w:hAnsi="Arial" w:cs="Arial"/>
          <w:sz w:val="24"/>
          <w:szCs w:val="24"/>
        </w:rPr>
        <w:t>som</w:t>
      </w:r>
      <w:r>
        <w:rPr>
          <w:rFonts w:ascii="Arial" w:hAnsi="Arial" w:cs="Arial"/>
          <w:spacing w:val="-2"/>
          <w:sz w:val="24"/>
          <w:szCs w:val="24"/>
        </w:rPr>
        <w:t xml:space="preserve"> </w:t>
      </w:r>
      <w:r>
        <w:rPr>
          <w:rFonts w:ascii="Arial" w:hAnsi="Arial" w:cs="Arial"/>
          <w:sz w:val="24"/>
          <w:szCs w:val="24"/>
        </w:rPr>
        <w:t>com</w:t>
      </w:r>
      <w:r>
        <w:rPr>
          <w:rFonts w:ascii="Arial" w:hAnsi="Arial" w:cs="Arial"/>
          <w:spacing w:val="-3"/>
          <w:sz w:val="24"/>
          <w:szCs w:val="24"/>
        </w:rPr>
        <w:t xml:space="preserve"> </w:t>
      </w:r>
      <w:r>
        <w:rPr>
          <w:rFonts w:ascii="Arial" w:hAnsi="Arial" w:cs="Arial"/>
          <w:sz w:val="24"/>
          <w:szCs w:val="24"/>
        </w:rPr>
        <w:t>entrada</w:t>
      </w:r>
      <w:r>
        <w:rPr>
          <w:rFonts w:ascii="Arial" w:hAnsi="Arial" w:cs="Arial"/>
          <w:spacing w:val="-1"/>
          <w:sz w:val="24"/>
          <w:szCs w:val="24"/>
        </w:rPr>
        <w:t xml:space="preserve"> </w:t>
      </w:r>
      <w:r>
        <w:rPr>
          <w:rFonts w:ascii="Arial" w:hAnsi="Arial" w:cs="Arial"/>
          <w:sz w:val="24"/>
          <w:szCs w:val="24"/>
        </w:rPr>
        <w:t>USB;</w:t>
      </w:r>
    </w:p>
    <w:p w14:paraId="1D0D323C" w14:textId="77777777" w:rsidR="008238BD" w:rsidRDefault="00435C6E">
      <w:pPr>
        <w:pStyle w:val="PargrafodaLista"/>
        <w:widowControl w:val="0"/>
        <w:numPr>
          <w:ilvl w:val="0"/>
          <w:numId w:val="13"/>
        </w:numPr>
        <w:tabs>
          <w:tab w:val="left" w:pos="1418"/>
          <w:tab w:val="left" w:pos="8789"/>
        </w:tabs>
        <w:spacing w:after="0" w:line="240" w:lineRule="auto"/>
        <w:ind w:left="2127" w:right="49"/>
        <w:jc w:val="both"/>
        <w:rPr>
          <w:sz w:val="24"/>
          <w:szCs w:val="24"/>
        </w:rPr>
      </w:pPr>
      <w:r>
        <w:rPr>
          <w:rFonts w:ascii="Arial" w:hAnsi="Arial" w:cs="Arial"/>
          <w:sz w:val="24"/>
          <w:szCs w:val="24"/>
        </w:rPr>
        <w:t>No</w:t>
      </w:r>
      <w:r>
        <w:rPr>
          <w:rFonts w:ascii="Arial" w:hAnsi="Arial" w:cs="Arial"/>
          <w:spacing w:val="-3"/>
          <w:sz w:val="24"/>
          <w:szCs w:val="24"/>
        </w:rPr>
        <w:t xml:space="preserve"> </w:t>
      </w:r>
      <w:r>
        <w:rPr>
          <w:rFonts w:ascii="Arial" w:hAnsi="Arial" w:cs="Arial"/>
          <w:sz w:val="24"/>
          <w:szCs w:val="24"/>
        </w:rPr>
        <w:t>máximo</w:t>
      </w:r>
      <w:r>
        <w:rPr>
          <w:rFonts w:ascii="Arial" w:hAnsi="Arial" w:cs="Arial"/>
          <w:spacing w:val="-2"/>
          <w:sz w:val="24"/>
          <w:szCs w:val="24"/>
        </w:rPr>
        <w:t xml:space="preserve"> </w:t>
      </w:r>
      <w:r>
        <w:rPr>
          <w:rFonts w:ascii="Arial" w:hAnsi="Arial" w:cs="Arial"/>
          <w:sz w:val="24"/>
          <w:szCs w:val="24"/>
        </w:rPr>
        <w:t>01 (um)</w:t>
      </w:r>
      <w:r>
        <w:rPr>
          <w:rFonts w:ascii="Arial" w:hAnsi="Arial" w:cs="Arial"/>
          <w:spacing w:val="-1"/>
          <w:sz w:val="24"/>
          <w:szCs w:val="24"/>
        </w:rPr>
        <w:t xml:space="preserve"> </w:t>
      </w:r>
      <w:r>
        <w:rPr>
          <w:rFonts w:ascii="Arial" w:hAnsi="Arial" w:cs="Arial"/>
          <w:sz w:val="24"/>
          <w:szCs w:val="24"/>
        </w:rPr>
        <w:t>ano</w:t>
      </w:r>
      <w:r>
        <w:rPr>
          <w:rFonts w:ascii="Arial" w:hAnsi="Arial" w:cs="Arial"/>
          <w:spacing w:val="-1"/>
          <w:sz w:val="24"/>
          <w:szCs w:val="24"/>
        </w:rPr>
        <w:t xml:space="preserve"> </w:t>
      </w:r>
      <w:r>
        <w:rPr>
          <w:rFonts w:ascii="Arial" w:hAnsi="Arial" w:cs="Arial"/>
          <w:sz w:val="24"/>
          <w:szCs w:val="24"/>
        </w:rPr>
        <w:t>de</w:t>
      </w:r>
      <w:r>
        <w:rPr>
          <w:rFonts w:ascii="Arial" w:hAnsi="Arial" w:cs="Arial"/>
          <w:spacing w:val="-3"/>
          <w:sz w:val="24"/>
          <w:szCs w:val="24"/>
        </w:rPr>
        <w:t xml:space="preserve"> </w:t>
      </w:r>
      <w:r>
        <w:rPr>
          <w:rFonts w:ascii="Arial" w:hAnsi="Arial" w:cs="Arial"/>
          <w:sz w:val="24"/>
          <w:szCs w:val="24"/>
        </w:rPr>
        <w:t>fabricação e</w:t>
      </w:r>
      <w:r>
        <w:rPr>
          <w:rFonts w:ascii="Arial" w:hAnsi="Arial" w:cs="Arial"/>
          <w:spacing w:val="-3"/>
          <w:sz w:val="24"/>
          <w:szCs w:val="24"/>
        </w:rPr>
        <w:t xml:space="preserve"> </w:t>
      </w:r>
      <w:r>
        <w:rPr>
          <w:rFonts w:ascii="Arial" w:hAnsi="Arial" w:cs="Arial"/>
          <w:sz w:val="24"/>
          <w:szCs w:val="24"/>
        </w:rPr>
        <w:t>30.000</w:t>
      </w:r>
      <w:r>
        <w:rPr>
          <w:rFonts w:ascii="Arial" w:hAnsi="Arial" w:cs="Arial"/>
          <w:spacing w:val="-3"/>
          <w:sz w:val="24"/>
          <w:szCs w:val="24"/>
        </w:rPr>
        <w:t xml:space="preserve"> </w:t>
      </w:r>
      <w:r>
        <w:rPr>
          <w:rFonts w:ascii="Arial" w:hAnsi="Arial" w:cs="Arial"/>
          <w:sz w:val="24"/>
          <w:szCs w:val="24"/>
        </w:rPr>
        <w:t>KM;</w:t>
      </w:r>
    </w:p>
    <w:p w14:paraId="1E4CF3B4" w14:textId="77777777" w:rsidR="008238BD" w:rsidRDefault="00435C6E">
      <w:pPr>
        <w:pStyle w:val="PargrafodaLista"/>
        <w:widowControl w:val="0"/>
        <w:numPr>
          <w:ilvl w:val="0"/>
          <w:numId w:val="13"/>
        </w:numPr>
        <w:tabs>
          <w:tab w:val="left" w:pos="1418"/>
          <w:tab w:val="left" w:pos="8789"/>
        </w:tabs>
        <w:spacing w:before="1" w:after="0" w:line="240" w:lineRule="auto"/>
        <w:ind w:left="2127" w:right="49"/>
        <w:jc w:val="both"/>
        <w:rPr>
          <w:sz w:val="24"/>
          <w:szCs w:val="24"/>
        </w:rPr>
      </w:pPr>
      <w:r>
        <w:rPr>
          <w:rFonts w:ascii="Arial" w:hAnsi="Arial" w:cs="Arial"/>
          <w:sz w:val="24"/>
          <w:szCs w:val="24"/>
        </w:rPr>
        <w:t>KM</w:t>
      </w:r>
      <w:r>
        <w:rPr>
          <w:rFonts w:ascii="Arial" w:hAnsi="Arial" w:cs="Arial"/>
          <w:spacing w:val="-2"/>
          <w:sz w:val="24"/>
          <w:szCs w:val="24"/>
        </w:rPr>
        <w:t xml:space="preserve"> </w:t>
      </w:r>
      <w:r>
        <w:rPr>
          <w:rFonts w:ascii="Arial" w:hAnsi="Arial" w:cs="Arial"/>
          <w:sz w:val="24"/>
          <w:szCs w:val="24"/>
        </w:rPr>
        <w:t>livre</w:t>
      </w:r>
      <w:r>
        <w:rPr>
          <w:rFonts w:ascii="Arial" w:hAnsi="Arial" w:cs="Arial"/>
          <w:spacing w:val="-2"/>
          <w:sz w:val="24"/>
          <w:szCs w:val="24"/>
        </w:rPr>
        <w:t xml:space="preserve"> </w:t>
      </w:r>
      <w:r>
        <w:rPr>
          <w:rFonts w:ascii="Arial" w:hAnsi="Arial" w:cs="Arial"/>
          <w:sz w:val="24"/>
          <w:szCs w:val="24"/>
        </w:rPr>
        <w:t>para</w:t>
      </w:r>
      <w:r>
        <w:rPr>
          <w:rFonts w:ascii="Arial" w:hAnsi="Arial" w:cs="Arial"/>
          <w:spacing w:val="-2"/>
          <w:sz w:val="24"/>
          <w:szCs w:val="24"/>
        </w:rPr>
        <w:t xml:space="preserve"> </w:t>
      </w:r>
      <w:r>
        <w:rPr>
          <w:rFonts w:ascii="Arial" w:hAnsi="Arial" w:cs="Arial"/>
          <w:sz w:val="24"/>
          <w:szCs w:val="24"/>
        </w:rPr>
        <w:t>circulação;</w:t>
      </w:r>
    </w:p>
    <w:p w14:paraId="092DF3F2" w14:textId="77777777" w:rsidR="008238BD" w:rsidRDefault="00435C6E">
      <w:pPr>
        <w:pStyle w:val="PargrafodaLista"/>
        <w:widowControl w:val="0"/>
        <w:numPr>
          <w:ilvl w:val="0"/>
          <w:numId w:val="13"/>
        </w:numPr>
        <w:tabs>
          <w:tab w:val="left" w:pos="993"/>
          <w:tab w:val="left" w:pos="1418"/>
          <w:tab w:val="left" w:pos="8789"/>
        </w:tabs>
        <w:spacing w:after="0" w:line="240" w:lineRule="auto"/>
        <w:ind w:left="2127" w:right="49"/>
        <w:jc w:val="both"/>
        <w:rPr>
          <w:sz w:val="24"/>
          <w:szCs w:val="24"/>
        </w:rPr>
      </w:pPr>
      <w:r>
        <w:rPr>
          <w:rFonts w:ascii="Arial" w:hAnsi="Arial" w:cs="Arial"/>
          <w:sz w:val="24"/>
          <w:szCs w:val="24"/>
        </w:rPr>
        <w:lastRenderedPageBreak/>
        <w:t>Seguro</w:t>
      </w:r>
      <w:r>
        <w:rPr>
          <w:rFonts w:ascii="Arial" w:hAnsi="Arial" w:cs="Arial"/>
          <w:spacing w:val="45"/>
          <w:sz w:val="24"/>
          <w:szCs w:val="24"/>
        </w:rPr>
        <w:t xml:space="preserve"> </w:t>
      </w:r>
      <w:r>
        <w:rPr>
          <w:rFonts w:ascii="Arial" w:hAnsi="Arial" w:cs="Arial"/>
          <w:sz w:val="24"/>
          <w:szCs w:val="24"/>
        </w:rPr>
        <w:t>total</w:t>
      </w:r>
      <w:r>
        <w:rPr>
          <w:rFonts w:ascii="Arial" w:hAnsi="Arial" w:cs="Arial"/>
          <w:spacing w:val="41"/>
          <w:sz w:val="24"/>
          <w:szCs w:val="24"/>
        </w:rPr>
        <w:t xml:space="preserve"> </w:t>
      </w:r>
      <w:r>
        <w:rPr>
          <w:rFonts w:ascii="Arial" w:hAnsi="Arial" w:cs="Arial"/>
          <w:sz w:val="24"/>
          <w:szCs w:val="24"/>
        </w:rPr>
        <w:t>do</w:t>
      </w:r>
      <w:r>
        <w:rPr>
          <w:rFonts w:ascii="Arial" w:hAnsi="Arial" w:cs="Arial"/>
          <w:spacing w:val="42"/>
          <w:sz w:val="24"/>
          <w:szCs w:val="24"/>
        </w:rPr>
        <w:t xml:space="preserve"> </w:t>
      </w:r>
      <w:r>
        <w:rPr>
          <w:rFonts w:ascii="Arial" w:hAnsi="Arial" w:cs="Arial"/>
          <w:sz w:val="24"/>
          <w:szCs w:val="24"/>
        </w:rPr>
        <w:t>veículo</w:t>
      </w:r>
      <w:r>
        <w:rPr>
          <w:rFonts w:ascii="Arial" w:hAnsi="Arial" w:cs="Arial"/>
          <w:spacing w:val="42"/>
          <w:sz w:val="24"/>
          <w:szCs w:val="24"/>
        </w:rPr>
        <w:t xml:space="preserve"> </w:t>
      </w:r>
      <w:r>
        <w:rPr>
          <w:rFonts w:ascii="Arial" w:hAnsi="Arial" w:cs="Arial"/>
          <w:sz w:val="24"/>
          <w:szCs w:val="24"/>
        </w:rPr>
        <w:t>com</w:t>
      </w:r>
      <w:r>
        <w:rPr>
          <w:rFonts w:ascii="Arial" w:hAnsi="Arial" w:cs="Arial"/>
          <w:spacing w:val="42"/>
          <w:sz w:val="24"/>
          <w:szCs w:val="24"/>
        </w:rPr>
        <w:t xml:space="preserve"> </w:t>
      </w:r>
      <w:r>
        <w:rPr>
          <w:rFonts w:ascii="Arial" w:hAnsi="Arial" w:cs="Arial"/>
          <w:sz w:val="24"/>
          <w:szCs w:val="24"/>
        </w:rPr>
        <w:t>franquia</w:t>
      </w:r>
      <w:r>
        <w:rPr>
          <w:rFonts w:ascii="Arial" w:hAnsi="Arial" w:cs="Arial"/>
          <w:spacing w:val="43"/>
          <w:sz w:val="24"/>
          <w:szCs w:val="24"/>
        </w:rPr>
        <w:t xml:space="preserve"> </w:t>
      </w:r>
      <w:r>
        <w:rPr>
          <w:rFonts w:ascii="Arial" w:hAnsi="Arial" w:cs="Arial"/>
          <w:sz w:val="24"/>
          <w:szCs w:val="24"/>
        </w:rPr>
        <w:t>(incluso</w:t>
      </w:r>
      <w:r>
        <w:rPr>
          <w:rFonts w:ascii="Arial" w:hAnsi="Arial" w:cs="Arial"/>
          <w:spacing w:val="43"/>
          <w:sz w:val="24"/>
          <w:szCs w:val="24"/>
        </w:rPr>
        <w:t xml:space="preserve"> </w:t>
      </w:r>
      <w:r>
        <w:rPr>
          <w:rFonts w:ascii="Arial" w:hAnsi="Arial" w:cs="Arial"/>
          <w:sz w:val="24"/>
          <w:szCs w:val="24"/>
        </w:rPr>
        <w:t>vidros</w:t>
      </w:r>
      <w:r>
        <w:rPr>
          <w:rFonts w:ascii="Arial" w:hAnsi="Arial" w:cs="Arial"/>
          <w:spacing w:val="41"/>
          <w:sz w:val="24"/>
          <w:szCs w:val="24"/>
        </w:rPr>
        <w:t xml:space="preserve"> </w:t>
      </w:r>
      <w:r>
        <w:rPr>
          <w:rFonts w:ascii="Arial" w:hAnsi="Arial" w:cs="Arial"/>
          <w:sz w:val="24"/>
          <w:szCs w:val="24"/>
        </w:rPr>
        <w:t>e</w:t>
      </w:r>
      <w:r>
        <w:rPr>
          <w:rFonts w:ascii="Arial" w:hAnsi="Arial" w:cs="Arial"/>
          <w:spacing w:val="44"/>
          <w:sz w:val="24"/>
          <w:szCs w:val="24"/>
        </w:rPr>
        <w:t xml:space="preserve"> </w:t>
      </w:r>
      <w:r>
        <w:rPr>
          <w:rFonts w:ascii="Arial" w:hAnsi="Arial" w:cs="Arial"/>
          <w:sz w:val="24"/>
          <w:szCs w:val="24"/>
        </w:rPr>
        <w:t>faróis)</w:t>
      </w:r>
      <w:r>
        <w:rPr>
          <w:rFonts w:ascii="Arial" w:hAnsi="Arial" w:cs="Arial"/>
          <w:spacing w:val="41"/>
          <w:sz w:val="24"/>
          <w:szCs w:val="24"/>
        </w:rPr>
        <w:t xml:space="preserve"> </w:t>
      </w:r>
      <w:r>
        <w:rPr>
          <w:rFonts w:ascii="Arial" w:hAnsi="Arial" w:cs="Arial"/>
          <w:sz w:val="24"/>
          <w:szCs w:val="24"/>
        </w:rPr>
        <w:t>sob</w:t>
      </w:r>
      <w:r>
        <w:rPr>
          <w:rFonts w:ascii="Arial" w:hAnsi="Arial" w:cs="Arial"/>
          <w:spacing w:val="40"/>
          <w:sz w:val="24"/>
          <w:szCs w:val="24"/>
        </w:rPr>
        <w:t xml:space="preserve"> </w:t>
      </w:r>
      <w:r>
        <w:rPr>
          <w:rFonts w:ascii="Arial" w:hAnsi="Arial" w:cs="Arial"/>
          <w:sz w:val="24"/>
          <w:szCs w:val="24"/>
        </w:rPr>
        <w:t>a responsabilidade</w:t>
      </w:r>
      <w:r>
        <w:rPr>
          <w:rFonts w:ascii="Arial" w:hAnsi="Arial" w:cs="Arial"/>
          <w:spacing w:val="44"/>
          <w:sz w:val="24"/>
          <w:szCs w:val="24"/>
        </w:rPr>
        <w:t xml:space="preserve"> </w:t>
      </w:r>
      <w:r>
        <w:rPr>
          <w:rFonts w:ascii="Arial" w:hAnsi="Arial" w:cs="Arial"/>
          <w:sz w:val="24"/>
          <w:szCs w:val="24"/>
        </w:rPr>
        <w:t>da</w:t>
      </w:r>
      <w:r>
        <w:rPr>
          <w:rFonts w:ascii="Arial" w:hAnsi="Arial" w:cs="Arial"/>
          <w:spacing w:val="-46"/>
          <w:sz w:val="24"/>
          <w:szCs w:val="24"/>
        </w:rPr>
        <w:t xml:space="preserve"> </w:t>
      </w:r>
      <w:r>
        <w:rPr>
          <w:rFonts w:ascii="Arial" w:hAnsi="Arial" w:cs="Arial"/>
          <w:sz w:val="24"/>
          <w:szCs w:val="24"/>
        </w:rPr>
        <w:t>Contratada</w:t>
      </w:r>
      <w:r>
        <w:rPr>
          <w:rFonts w:ascii="Arial" w:hAnsi="Arial" w:cs="Arial"/>
          <w:spacing w:val="-3"/>
          <w:sz w:val="24"/>
          <w:szCs w:val="24"/>
        </w:rPr>
        <w:t xml:space="preserve"> </w:t>
      </w:r>
      <w:r>
        <w:rPr>
          <w:rFonts w:ascii="Arial" w:hAnsi="Arial" w:cs="Arial"/>
          <w:sz w:val="24"/>
          <w:szCs w:val="24"/>
        </w:rPr>
        <w:t>(incluso</w:t>
      </w:r>
      <w:r>
        <w:rPr>
          <w:rFonts w:ascii="Arial" w:hAnsi="Arial" w:cs="Arial"/>
          <w:spacing w:val="-1"/>
          <w:sz w:val="24"/>
          <w:szCs w:val="24"/>
        </w:rPr>
        <w:t xml:space="preserve"> </w:t>
      </w:r>
      <w:r>
        <w:rPr>
          <w:rFonts w:ascii="Arial" w:hAnsi="Arial" w:cs="Arial"/>
          <w:sz w:val="24"/>
          <w:szCs w:val="24"/>
        </w:rPr>
        <w:t>no</w:t>
      </w:r>
      <w:r>
        <w:rPr>
          <w:rFonts w:ascii="Arial" w:hAnsi="Arial" w:cs="Arial"/>
          <w:spacing w:val="-1"/>
          <w:sz w:val="24"/>
          <w:szCs w:val="24"/>
        </w:rPr>
        <w:t xml:space="preserve"> </w:t>
      </w:r>
      <w:r>
        <w:rPr>
          <w:rFonts w:ascii="Arial" w:hAnsi="Arial" w:cs="Arial"/>
          <w:sz w:val="24"/>
          <w:szCs w:val="24"/>
        </w:rPr>
        <w:t>valor da locação);</w:t>
      </w:r>
    </w:p>
    <w:p w14:paraId="42F43D31" w14:textId="77777777" w:rsidR="008238BD" w:rsidRDefault="00435C6E">
      <w:pPr>
        <w:pStyle w:val="PargrafodaLista"/>
        <w:widowControl w:val="0"/>
        <w:numPr>
          <w:ilvl w:val="0"/>
          <w:numId w:val="13"/>
        </w:numPr>
        <w:tabs>
          <w:tab w:val="left" w:pos="1418"/>
          <w:tab w:val="left" w:pos="8789"/>
        </w:tabs>
        <w:spacing w:after="0" w:line="240" w:lineRule="auto"/>
        <w:ind w:left="2127" w:right="49"/>
        <w:jc w:val="both"/>
        <w:rPr>
          <w:sz w:val="24"/>
          <w:szCs w:val="24"/>
        </w:rPr>
      </w:pPr>
      <w:r>
        <w:rPr>
          <w:rFonts w:ascii="Arial" w:hAnsi="Arial" w:cs="Arial"/>
          <w:sz w:val="24"/>
          <w:szCs w:val="24"/>
        </w:rPr>
        <w:t>Todos</w:t>
      </w:r>
      <w:r>
        <w:rPr>
          <w:rFonts w:ascii="Arial" w:hAnsi="Arial" w:cs="Arial"/>
          <w:spacing w:val="-4"/>
          <w:sz w:val="24"/>
          <w:szCs w:val="24"/>
        </w:rPr>
        <w:t xml:space="preserve"> </w:t>
      </w:r>
      <w:r>
        <w:rPr>
          <w:rFonts w:ascii="Arial" w:hAnsi="Arial" w:cs="Arial"/>
          <w:sz w:val="24"/>
          <w:szCs w:val="24"/>
        </w:rPr>
        <w:t>os</w:t>
      </w:r>
      <w:r>
        <w:rPr>
          <w:rFonts w:ascii="Arial" w:hAnsi="Arial" w:cs="Arial"/>
          <w:spacing w:val="-2"/>
          <w:sz w:val="24"/>
          <w:szCs w:val="24"/>
        </w:rPr>
        <w:t xml:space="preserve"> </w:t>
      </w:r>
      <w:r>
        <w:rPr>
          <w:rFonts w:ascii="Arial" w:hAnsi="Arial" w:cs="Arial"/>
          <w:sz w:val="24"/>
          <w:szCs w:val="24"/>
        </w:rPr>
        <w:t>demais</w:t>
      </w:r>
      <w:r>
        <w:rPr>
          <w:rFonts w:ascii="Arial" w:hAnsi="Arial" w:cs="Arial"/>
          <w:spacing w:val="-1"/>
          <w:sz w:val="24"/>
          <w:szCs w:val="24"/>
        </w:rPr>
        <w:t xml:space="preserve"> </w:t>
      </w:r>
      <w:r>
        <w:rPr>
          <w:rFonts w:ascii="Arial" w:hAnsi="Arial" w:cs="Arial"/>
          <w:sz w:val="24"/>
          <w:szCs w:val="24"/>
        </w:rPr>
        <w:t>itens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segurança</w:t>
      </w:r>
      <w:r>
        <w:rPr>
          <w:rFonts w:ascii="Arial" w:hAnsi="Arial" w:cs="Arial"/>
          <w:spacing w:val="-1"/>
          <w:sz w:val="24"/>
          <w:szCs w:val="24"/>
        </w:rPr>
        <w:t xml:space="preserve"> </w:t>
      </w:r>
      <w:r>
        <w:rPr>
          <w:rFonts w:ascii="Arial" w:hAnsi="Arial" w:cs="Arial"/>
          <w:sz w:val="24"/>
          <w:szCs w:val="24"/>
        </w:rPr>
        <w:t>exigidos</w:t>
      </w:r>
      <w:r>
        <w:rPr>
          <w:rFonts w:ascii="Arial" w:hAnsi="Arial" w:cs="Arial"/>
          <w:spacing w:val="-2"/>
          <w:sz w:val="24"/>
          <w:szCs w:val="24"/>
        </w:rPr>
        <w:t xml:space="preserve"> </w:t>
      </w:r>
      <w:r>
        <w:rPr>
          <w:rFonts w:ascii="Arial" w:hAnsi="Arial" w:cs="Arial"/>
          <w:sz w:val="24"/>
          <w:szCs w:val="24"/>
        </w:rPr>
        <w:t>por</w:t>
      </w:r>
      <w:r>
        <w:rPr>
          <w:rFonts w:ascii="Arial" w:hAnsi="Arial" w:cs="Arial"/>
          <w:spacing w:val="-2"/>
          <w:sz w:val="24"/>
          <w:szCs w:val="24"/>
        </w:rPr>
        <w:t xml:space="preserve"> </w:t>
      </w:r>
      <w:r>
        <w:rPr>
          <w:rFonts w:ascii="Arial" w:hAnsi="Arial" w:cs="Arial"/>
          <w:sz w:val="24"/>
          <w:szCs w:val="24"/>
        </w:rPr>
        <w:t>lei.</w:t>
      </w:r>
    </w:p>
    <w:p w14:paraId="2EDC5612" w14:textId="77777777" w:rsidR="008238BD" w:rsidRDefault="00435C6E">
      <w:pPr>
        <w:pStyle w:val="Corpodetexto"/>
        <w:widowControl/>
        <w:numPr>
          <w:ilvl w:val="0"/>
          <w:numId w:val="13"/>
        </w:numPr>
        <w:tabs>
          <w:tab w:val="left" w:pos="1418"/>
        </w:tabs>
        <w:spacing w:after="120"/>
        <w:ind w:left="2127" w:right="483"/>
        <w:jc w:val="both"/>
        <w:rPr>
          <w:sz w:val="24"/>
          <w:szCs w:val="24"/>
        </w:rPr>
      </w:pPr>
      <w:r>
        <w:rPr>
          <w:sz w:val="24"/>
          <w:szCs w:val="24"/>
        </w:rPr>
        <w:t>Os itens 04 e 05 deverão estar equipados com capota marítima, sendo que a tração</w:t>
      </w:r>
      <w:r>
        <w:rPr>
          <w:spacing w:val="1"/>
          <w:sz w:val="24"/>
          <w:szCs w:val="24"/>
        </w:rPr>
        <w:t xml:space="preserve"> </w:t>
      </w:r>
      <w:r>
        <w:rPr>
          <w:sz w:val="24"/>
          <w:szCs w:val="24"/>
        </w:rPr>
        <w:t>mínima</w:t>
      </w:r>
      <w:r>
        <w:rPr>
          <w:spacing w:val="-3"/>
          <w:sz w:val="24"/>
          <w:szCs w:val="24"/>
        </w:rPr>
        <w:t xml:space="preserve"> </w:t>
      </w:r>
      <w:r>
        <w:rPr>
          <w:sz w:val="24"/>
          <w:szCs w:val="24"/>
        </w:rPr>
        <w:t>para</w:t>
      </w:r>
      <w:r>
        <w:rPr>
          <w:spacing w:val="-3"/>
          <w:sz w:val="24"/>
          <w:szCs w:val="24"/>
        </w:rPr>
        <w:t xml:space="preserve"> </w:t>
      </w:r>
      <w:r>
        <w:rPr>
          <w:sz w:val="24"/>
          <w:szCs w:val="24"/>
        </w:rPr>
        <w:t>os</w:t>
      </w:r>
      <w:r>
        <w:rPr>
          <w:spacing w:val="-2"/>
          <w:sz w:val="24"/>
          <w:szCs w:val="24"/>
        </w:rPr>
        <w:t xml:space="preserve"> </w:t>
      </w:r>
      <w:r>
        <w:rPr>
          <w:sz w:val="24"/>
          <w:szCs w:val="24"/>
        </w:rPr>
        <w:t>veículos do</w:t>
      </w:r>
      <w:r>
        <w:rPr>
          <w:spacing w:val="-1"/>
          <w:sz w:val="24"/>
          <w:szCs w:val="24"/>
        </w:rPr>
        <w:t xml:space="preserve"> </w:t>
      </w:r>
      <w:r>
        <w:rPr>
          <w:sz w:val="24"/>
          <w:szCs w:val="24"/>
        </w:rPr>
        <w:t>item</w:t>
      </w:r>
      <w:r>
        <w:rPr>
          <w:spacing w:val="1"/>
          <w:sz w:val="24"/>
          <w:szCs w:val="24"/>
        </w:rPr>
        <w:t xml:space="preserve"> </w:t>
      </w:r>
      <w:r>
        <w:rPr>
          <w:sz w:val="24"/>
          <w:szCs w:val="24"/>
        </w:rPr>
        <w:t>05</w:t>
      </w:r>
      <w:r>
        <w:rPr>
          <w:spacing w:val="1"/>
          <w:sz w:val="24"/>
          <w:szCs w:val="24"/>
        </w:rPr>
        <w:t xml:space="preserve"> </w:t>
      </w:r>
      <w:r>
        <w:rPr>
          <w:sz w:val="24"/>
          <w:szCs w:val="24"/>
        </w:rPr>
        <w:t>deve</w:t>
      </w:r>
      <w:r>
        <w:rPr>
          <w:spacing w:val="1"/>
          <w:sz w:val="24"/>
          <w:szCs w:val="24"/>
        </w:rPr>
        <w:t xml:space="preserve"> </w:t>
      </w:r>
      <w:r>
        <w:rPr>
          <w:sz w:val="24"/>
          <w:szCs w:val="24"/>
        </w:rPr>
        <w:t>ser</w:t>
      </w:r>
      <w:r>
        <w:rPr>
          <w:spacing w:val="-2"/>
          <w:sz w:val="24"/>
          <w:szCs w:val="24"/>
        </w:rPr>
        <w:t xml:space="preserve"> </w:t>
      </w:r>
      <w:r>
        <w:rPr>
          <w:sz w:val="24"/>
          <w:szCs w:val="24"/>
        </w:rPr>
        <w:t>no</w:t>
      </w:r>
      <w:r>
        <w:rPr>
          <w:spacing w:val="-1"/>
          <w:sz w:val="24"/>
          <w:szCs w:val="24"/>
        </w:rPr>
        <w:t xml:space="preserve"> </w:t>
      </w:r>
      <w:r>
        <w:rPr>
          <w:sz w:val="24"/>
          <w:szCs w:val="24"/>
        </w:rPr>
        <w:t>mínimo</w:t>
      </w:r>
      <w:r>
        <w:rPr>
          <w:spacing w:val="1"/>
          <w:sz w:val="24"/>
          <w:szCs w:val="24"/>
        </w:rPr>
        <w:t xml:space="preserve"> </w:t>
      </w:r>
      <w:r>
        <w:rPr>
          <w:sz w:val="24"/>
          <w:szCs w:val="24"/>
        </w:rPr>
        <w:t>4x4.</w:t>
      </w:r>
    </w:p>
    <w:p w14:paraId="55DEBF23"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t>Os veículos deverão ser entregues sem ônus para a CONTRATANTE nos endereços indicados pelas secretarias solicitantes, conforme quadro abaixo, sendo as despesas de transporte e deslocamento dos veículos custeados pela CONTRATADA.</w:t>
      </w:r>
    </w:p>
    <w:p w14:paraId="5D57904F"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t xml:space="preserve">Os veículos deverão ser entregues para locação em perfeito estado de conservação e higiene, com todos os equipamentos de segurança obrigatórios (triângulo de sinalização, cintos de segurança, extintor de incêndio, </w:t>
      </w:r>
      <w:proofErr w:type="spellStart"/>
      <w:r>
        <w:rPr>
          <w:rFonts w:ascii="Arial" w:eastAsia="Calibri" w:hAnsi="Arial" w:cs="Arial"/>
          <w:bCs/>
          <w:sz w:val="24"/>
          <w:szCs w:val="24"/>
        </w:rPr>
        <w:t>etc</w:t>
      </w:r>
      <w:proofErr w:type="spellEnd"/>
      <w:r>
        <w:rPr>
          <w:rFonts w:ascii="Arial" w:eastAsia="Calibri" w:hAnsi="Arial" w:cs="Arial"/>
          <w:bCs/>
          <w:sz w:val="24"/>
          <w:szCs w:val="24"/>
        </w:rPr>
        <w:t>), com quilometragem livre, tanque de combustível cheio e lubrificantes trocados;</w:t>
      </w:r>
    </w:p>
    <w:p w14:paraId="03480470"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t>Os veículos deverão estar de acordo com as especificações constantes no Termo de Referência.</w:t>
      </w:r>
    </w:p>
    <w:p w14:paraId="7CDEF914"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t>A CONTRATADA deverá disponibilizar serviço de manutenção ou veículos em condições de substituição imediata, de no máximo, 1 (um) dia corrido, após a notificação.</w:t>
      </w:r>
    </w:p>
    <w:p w14:paraId="11065D8C"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t>O contrato se dará pelo período de 12 meses, com quilometragem livre, observados os detalhamentos técnicos e operacionais, especificações e condições constantes deste Termo de Referência.</w:t>
      </w:r>
    </w:p>
    <w:p w14:paraId="3C3F6FD8"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t>A Locadora deverá dispor de unidades de atendimento para retirada e devolução de veículos no município de Teresópolis.</w:t>
      </w:r>
    </w:p>
    <w:p w14:paraId="68B27CD8"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t>O valor de locação se dará por mês, devendo nele estarem inclusos todos os custos envolvidos, tais como manutenção, proteção total do carro alugado em caso de roubo, furto, colisão e incêndio, proteção adicional a danos materiais a bens de terceiros e danos pessoais a terceiros e aos ocupantes do carro alugado, com exceção do combustível, que caberá ao contratante.</w:t>
      </w:r>
    </w:p>
    <w:p w14:paraId="226C6055" w14:textId="77777777" w:rsidR="008238BD" w:rsidRDefault="00435C6E">
      <w:pPr>
        <w:pStyle w:val="Normal1"/>
        <w:numPr>
          <w:ilvl w:val="2"/>
          <w:numId w:val="10"/>
        </w:numPr>
        <w:spacing w:before="240" w:after="240" w:line="276" w:lineRule="auto"/>
        <w:ind w:left="1701" w:hanging="709"/>
        <w:jc w:val="both"/>
        <w:rPr>
          <w:rFonts w:ascii="Arial" w:eastAsia="Calibri" w:hAnsi="Arial" w:cs="Arial"/>
          <w:bCs/>
          <w:sz w:val="24"/>
          <w:szCs w:val="24"/>
        </w:rPr>
      </w:pPr>
      <w:r>
        <w:rPr>
          <w:rFonts w:ascii="Arial" w:eastAsia="Calibri" w:hAnsi="Arial" w:cs="Arial"/>
          <w:bCs/>
          <w:sz w:val="24"/>
          <w:szCs w:val="24"/>
        </w:rPr>
        <w:lastRenderedPageBreak/>
        <w:t>A Locadora deverá disponibilizar serviço eletrônico (website - aplicativo) e/ou telefônico para a realização das solicitações dos veículos.</w:t>
      </w:r>
    </w:p>
    <w:p w14:paraId="32B86C01" w14:textId="77777777" w:rsidR="008238BD" w:rsidRDefault="00435C6E">
      <w:pPr>
        <w:pStyle w:val="Normal1"/>
        <w:numPr>
          <w:ilvl w:val="2"/>
          <w:numId w:val="10"/>
        </w:numPr>
        <w:spacing w:before="240" w:after="240" w:line="276" w:lineRule="auto"/>
        <w:ind w:left="1843" w:hanging="850"/>
        <w:jc w:val="both"/>
        <w:rPr>
          <w:rFonts w:ascii="Arial" w:eastAsia="Calibri" w:hAnsi="Arial" w:cs="Arial"/>
          <w:bCs/>
          <w:sz w:val="24"/>
          <w:szCs w:val="24"/>
        </w:rPr>
      </w:pPr>
      <w:r>
        <w:rPr>
          <w:rFonts w:ascii="Arial" w:eastAsia="Calibri" w:hAnsi="Arial" w:cs="Arial"/>
          <w:bCs/>
          <w:sz w:val="24"/>
          <w:szCs w:val="24"/>
        </w:rPr>
        <w:t>Os veículos ofertados deverão ser novos e estar em perfeito estado de conservação e limpeza.</w:t>
      </w:r>
    </w:p>
    <w:p w14:paraId="68143502" w14:textId="77777777" w:rsidR="008238BD" w:rsidRDefault="00435C6E">
      <w:pPr>
        <w:pStyle w:val="Normal1"/>
        <w:numPr>
          <w:ilvl w:val="0"/>
          <w:numId w:val="10"/>
        </w:numPr>
        <w:spacing w:before="240" w:after="240" w:line="276" w:lineRule="auto"/>
        <w:jc w:val="both"/>
        <w:rPr>
          <w:rFonts w:ascii="Arial" w:eastAsia="Calibri" w:hAnsi="Arial" w:cs="Arial"/>
          <w:b/>
          <w:sz w:val="24"/>
          <w:szCs w:val="24"/>
        </w:rPr>
      </w:pPr>
      <w:r>
        <w:rPr>
          <w:rFonts w:ascii="Arial" w:eastAsia="Calibri" w:hAnsi="Arial" w:cs="Arial"/>
          <w:b/>
          <w:sz w:val="24"/>
          <w:szCs w:val="24"/>
        </w:rPr>
        <w:t>DOS RECURSOS ORCAMENTARIOS:</w:t>
      </w:r>
    </w:p>
    <w:p w14:paraId="6A4274FA" w14:textId="77777777" w:rsidR="008238BD" w:rsidRDefault="00435C6E">
      <w:pPr>
        <w:pStyle w:val="Normal1"/>
        <w:numPr>
          <w:ilvl w:val="1"/>
          <w:numId w:val="10"/>
        </w:numPr>
        <w:spacing w:before="240" w:after="240" w:line="276" w:lineRule="auto"/>
        <w:ind w:left="993" w:hanging="567"/>
        <w:jc w:val="both"/>
        <w:rPr>
          <w:rFonts w:ascii="Arial" w:hAnsi="Arial" w:cs="Arial"/>
          <w:bCs/>
          <w:sz w:val="24"/>
          <w:szCs w:val="24"/>
        </w:rPr>
      </w:pPr>
      <w:r>
        <w:rPr>
          <w:rFonts w:ascii="Arial" w:eastAsia="Calibri" w:hAnsi="Arial" w:cs="Arial"/>
          <w:sz w:val="24"/>
          <w:szCs w:val="24"/>
        </w:rPr>
        <w:t>As despesas decorrentes desta aquisição ocorrerão nas seguintes dotações orçamentarias:</w:t>
      </w:r>
    </w:p>
    <w:p w14:paraId="128E8034" w14:textId="77777777" w:rsidR="008238BD" w:rsidRDefault="00435C6E">
      <w:pPr>
        <w:pStyle w:val="Normal1"/>
        <w:numPr>
          <w:ilvl w:val="2"/>
          <w:numId w:val="10"/>
        </w:numPr>
        <w:spacing w:before="240" w:after="240" w:line="276" w:lineRule="auto"/>
        <w:ind w:left="1843" w:hanging="709"/>
        <w:jc w:val="both"/>
        <w:rPr>
          <w:rFonts w:ascii="Arial" w:hAnsi="Arial" w:cs="Arial"/>
          <w:sz w:val="24"/>
          <w:szCs w:val="24"/>
        </w:rPr>
      </w:pPr>
      <w:r>
        <w:rPr>
          <w:rFonts w:ascii="Arial" w:hAnsi="Arial" w:cs="Arial"/>
          <w:sz w:val="24"/>
          <w:szCs w:val="24"/>
        </w:rPr>
        <w:t>Secretaria Municipal de Agricultura:</w:t>
      </w:r>
    </w:p>
    <w:p w14:paraId="7FD8F526" w14:textId="77777777" w:rsidR="008238BD" w:rsidRDefault="00435C6E">
      <w:pPr>
        <w:pStyle w:val="Normal1"/>
        <w:spacing w:before="240" w:after="240" w:line="276" w:lineRule="auto"/>
        <w:ind w:left="1134"/>
        <w:jc w:val="both"/>
        <w:rPr>
          <w:rFonts w:ascii="Arial" w:hAnsi="Arial" w:cs="Arial"/>
          <w:b/>
          <w:bCs/>
          <w:sz w:val="24"/>
          <w:szCs w:val="24"/>
        </w:rPr>
      </w:pPr>
      <w:r>
        <w:rPr>
          <w:rFonts w:ascii="Arial" w:hAnsi="Arial" w:cs="Arial"/>
          <w:b/>
          <w:bCs/>
          <w:sz w:val="24"/>
          <w:szCs w:val="24"/>
        </w:rPr>
        <w:t>02.006.20.122.0001.2025   3.3.90.39.00.00   Fonte: 100    Conta: 165</w:t>
      </w:r>
    </w:p>
    <w:p w14:paraId="41419DBA" w14:textId="77777777" w:rsidR="008238BD" w:rsidRDefault="00435C6E">
      <w:pPr>
        <w:pStyle w:val="Normal1"/>
        <w:numPr>
          <w:ilvl w:val="2"/>
          <w:numId w:val="10"/>
        </w:numPr>
        <w:spacing w:before="240" w:after="240" w:line="276" w:lineRule="auto"/>
        <w:ind w:left="1843" w:hanging="709"/>
        <w:jc w:val="both"/>
        <w:rPr>
          <w:rFonts w:ascii="Arial" w:hAnsi="Arial" w:cs="Arial"/>
          <w:sz w:val="24"/>
          <w:szCs w:val="24"/>
        </w:rPr>
      </w:pPr>
      <w:r>
        <w:rPr>
          <w:rFonts w:ascii="Arial" w:hAnsi="Arial" w:cs="Arial"/>
          <w:sz w:val="24"/>
          <w:szCs w:val="24"/>
        </w:rPr>
        <w:t>Secretaria Municipal de Desenvolvimento Social:</w:t>
      </w:r>
    </w:p>
    <w:p w14:paraId="0D4CCA35" w14:textId="77777777" w:rsidR="008238BD" w:rsidRDefault="00435C6E">
      <w:pPr>
        <w:pStyle w:val="Normal1"/>
        <w:spacing w:before="240" w:after="240" w:line="276" w:lineRule="auto"/>
        <w:ind w:left="1134"/>
        <w:jc w:val="both"/>
        <w:rPr>
          <w:rFonts w:ascii="Arial" w:hAnsi="Arial" w:cs="Arial"/>
          <w:b/>
          <w:bCs/>
          <w:sz w:val="24"/>
          <w:szCs w:val="24"/>
        </w:rPr>
      </w:pPr>
      <w:r>
        <w:rPr>
          <w:rFonts w:ascii="Arial" w:hAnsi="Arial" w:cs="Arial"/>
          <w:b/>
          <w:sz w:val="24"/>
          <w:szCs w:val="24"/>
        </w:rPr>
        <w:t xml:space="preserve">02.008.08.244.0001.2033   3.3.90.39.00.00   </w:t>
      </w:r>
      <w:r>
        <w:rPr>
          <w:rFonts w:ascii="Arial" w:hAnsi="Arial" w:cs="Arial"/>
          <w:b/>
          <w:bCs/>
          <w:sz w:val="24"/>
          <w:szCs w:val="24"/>
        </w:rPr>
        <w:t xml:space="preserve">Fonte: 100    Conta: </w:t>
      </w:r>
      <w:r>
        <w:rPr>
          <w:rFonts w:ascii="Arial" w:hAnsi="Arial" w:cs="Arial"/>
          <w:b/>
          <w:sz w:val="24"/>
          <w:szCs w:val="24"/>
        </w:rPr>
        <w:t>298</w:t>
      </w:r>
    </w:p>
    <w:p w14:paraId="55F5FA5E" w14:textId="77777777" w:rsidR="008238BD" w:rsidRDefault="00435C6E">
      <w:pPr>
        <w:pStyle w:val="Normal1"/>
        <w:numPr>
          <w:ilvl w:val="2"/>
          <w:numId w:val="10"/>
        </w:numPr>
        <w:spacing w:before="240" w:after="240" w:line="276" w:lineRule="auto"/>
        <w:ind w:left="1843" w:hanging="709"/>
        <w:jc w:val="both"/>
        <w:rPr>
          <w:rFonts w:ascii="Arial" w:hAnsi="Arial" w:cs="Arial"/>
          <w:bCs/>
          <w:sz w:val="24"/>
          <w:szCs w:val="24"/>
        </w:rPr>
      </w:pPr>
      <w:r>
        <w:rPr>
          <w:rFonts w:ascii="Arial" w:hAnsi="Arial" w:cs="Arial"/>
          <w:bCs/>
          <w:sz w:val="24"/>
          <w:szCs w:val="24"/>
        </w:rPr>
        <w:t>Secretaria Municipal de Esporte e Lazer:</w:t>
      </w:r>
    </w:p>
    <w:p w14:paraId="5892BAF1" w14:textId="77777777" w:rsidR="008238BD" w:rsidRDefault="00435C6E">
      <w:pPr>
        <w:pStyle w:val="Normal1"/>
        <w:spacing w:before="240" w:after="240" w:line="276" w:lineRule="auto"/>
        <w:ind w:left="1134"/>
        <w:jc w:val="both"/>
        <w:rPr>
          <w:rFonts w:ascii="Arial" w:hAnsi="Arial" w:cs="Arial"/>
          <w:b/>
          <w:bCs/>
          <w:sz w:val="24"/>
          <w:szCs w:val="24"/>
        </w:rPr>
      </w:pPr>
      <w:r>
        <w:rPr>
          <w:rFonts w:ascii="Arial" w:hAnsi="Arial" w:cs="Arial"/>
          <w:b/>
          <w:sz w:val="24"/>
          <w:szCs w:val="24"/>
        </w:rPr>
        <w:t xml:space="preserve">02.010.27.812.0001.2057    3.3.90.39.00.00   </w:t>
      </w:r>
      <w:r>
        <w:rPr>
          <w:rFonts w:ascii="Arial" w:hAnsi="Arial" w:cs="Arial"/>
          <w:b/>
          <w:bCs/>
          <w:sz w:val="24"/>
          <w:szCs w:val="24"/>
        </w:rPr>
        <w:t xml:space="preserve">Fonte: 100    Conta: </w:t>
      </w:r>
      <w:r>
        <w:rPr>
          <w:rFonts w:ascii="Arial" w:hAnsi="Arial" w:cs="Arial"/>
          <w:b/>
          <w:sz w:val="24"/>
          <w:szCs w:val="24"/>
        </w:rPr>
        <w:t>560</w:t>
      </w:r>
    </w:p>
    <w:p w14:paraId="101AA4BE" w14:textId="77777777" w:rsidR="008238BD" w:rsidRDefault="00435C6E">
      <w:pPr>
        <w:pStyle w:val="Normal1"/>
        <w:numPr>
          <w:ilvl w:val="2"/>
          <w:numId w:val="10"/>
        </w:numPr>
        <w:spacing w:before="240" w:after="240" w:line="276" w:lineRule="auto"/>
        <w:ind w:left="1843" w:hanging="709"/>
        <w:jc w:val="both"/>
        <w:rPr>
          <w:rFonts w:ascii="Arial" w:hAnsi="Arial" w:cs="Arial"/>
          <w:bCs/>
          <w:sz w:val="24"/>
          <w:szCs w:val="24"/>
        </w:rPr>
      </w:pPr>
      <w:r>
        <w:rPr>
          <w:rFonts w:ascii="Arial" w:hAnsi="Arial" w:cs="Arial"/>
          <w:bCs/>
          <w:sz w:val="24"/>
          <w:szCs w:val="24"/>
        </w:rPr>
        <w:t>Secretaria Municipal de Fazenda:</w:t>
      </w:r>
    </w:p>
    <w:p w14:paraId="692EC3CB" w14:textId="77777777" w:rsidR="008238BD" w:rsidRDefault="00435C6E">
      <w:pPr>
        <w:pStyle w:val="Normal1"/>
        <w:spacing w:before="240" w:after="240" w:line="276" w:lineRule="auto"/>
        <w:ind w:left="1134"/>
        <w:jc w:val="both"/>
        <w:rPr>
          <w:rFonts w:ascii="Arial" w:hAnsi="Arial" w:cs="Arial"/>
          <w:b/>
          <w:bCs/>
          <w:sz w:val="24"/>
          <w:szCs w:val="24"/>
        </w:rPr>
      </w:pPr>
      <w:r>
        <w:rPr>
          <w:rFonts w:ascii="Arial" w:hAnsi="Arial" w:cs="Arial"/>
          <w:b/>
          <w:sz w:val="24"/>
          <w:szCs w:val="24"/>
        </w:rPr>
        <w:t xml:space="preserve">02.005.04.122.0001.2021    3.3.90.39.00.00   </w:t>
      </w:r>
      <w:r>
        <w:rPr>
          <w:rFonts w:ascii="Arial" w:hAnsi="Arial" w:cs="Arial"/>
          <w:b/>
          <w:bCs/>
          <w:sz w:val="24"/>
          <w:szCs w:val="24"/>
        </w:rPr>
        <w:t xml:space="preserve">Fonte: 100    Conta: </w:t>
      </w:r>
      <w:r>
        <w:rPr>
          <w:rFonts w:ascii="Arial" w:hAnsi="Arial" w:cs="Arial"/>
          <w:b/>
          <w:sz w:val="24"/>
          <w:szCs w:val="24"/>
        </w:rPr>
        <w:t>137</w:t>
      </w:r>
    </w:p>
    <w:p w14:paraId="421A3A7B" w14:textId="77777777" w:rsidR="008238BD" w:rsidRDefault="00435C6E">
      <w:pPr>
        <w:pStyle w:val="Normal1"/>
        <w:numPr>
          <w:ilvl w:val="2"/>
          <w:numId w:val="10"/>
        </w:numPr>
        <w:spacing w:before="240" w:after="240" w:line="276" w:lineRule="auto"/>
        <w:ind w:left="1843" w:hanging="709"/>
        <w:jc w:val="both"/>
        <w:rPr>
          <w:rFonts w:ascii="Arial" w:hAnsi="Arial" w:cs="Arial"/>
          <w:bCs/>
          <w:sz w:val="24"/>
          <w:szCs w:val="24"/>
        </w:rPr>
      </w:pPr>
      <w:r>
        <w:rPr>
          <w:rFonts w:ascii="Arial" w:hAnsi="Arial" w:cs="Arial"/>
          <w:bCs/>
          <w:sz w:val="24"/>
          <w:szCs w:val="24"/>
        </w:rPr>
        <w:t>Secretaria Municipal de Governo e Coordenação:</w:t>
      </w:r>
    </w:p>
    <w:p w14:paraId="03426491" w14:textId="77777777" w:rsidR="008238BD" w:rsidRDefault="00435C6E">
      <w:pPr>
        <w:pStyle w:val="Normal1"/>
        <w:spacing w:before="240" w:after="240" w:line="276" w:lineRule="auto"/>
        <w:ind w:left="1134"/>
        <w:jc w:val="both"/>
        <w:rPr>
          <w:rFonts w:ascii="Arial" w:hAnsi="Arial" w:cs="Arial"/>
          <w:b/>
          <w:bCs/>
          <w:sz w:val="24"/>
          <w:szCs w:val="24"/>
        </w:rPr>
      </w:pPr>
      <w:r>
        <w:rPr>
          <w:rFonts w:ascii="Arial" w:hAnsi="Arial" w:cs="Arial"/>
          <w:b/>
          <w:sz w:val="24"/>
          <w:szCs w:val="24"/>
        </w:rPr>
        <w:t xml:space="preserve">02.001.04.122.0001.2003    3.3.90.39.00.00   </w:t>
      </w:r>
      <w:r>
        <w:rPr>
          <w:rFonts w:ascii="Arial" w:hAnsi="Arial" w:cs="Arial"/>
          <w:b/>
          <w:bCs/>
          <w:sz w:val="24"/>
          <w:szCs w:val="24"/>
        </w:rPr>
        <w:t xml:space="preserve">Fonte: 100    Conta: </w:t>
      </w:r>
      <w:r>
        <w:rPr>
          <w:rFonts w:ascii="Arial" w:hAnsi="Arial" w:cs="Arial"/>
          <w:b/>
          <w:sz w:val="24"/>
          <w:szCs w:val="24"/>
        </w:rPr>
        <w:t>04</w:t>
      </w:r>
    </w:p>
    <w:p w14:paraId="2518C706" w14:textId="77777777" w:rsidR="008238BD" w:rsidRDefault="00435C6E">
      <w:pPr>
        <w:pStyle w:val="Normal1"/>
        <w:numPr>
          <w:ilvl w:val="2"/>
          <w:numId w:val="10"/>
        </w:numPr>
        <w:spacing w:before="240" w:after="240" w:line="276" w:lineRule="auto"/>
        <w:ind w:left="1843" w:hanging="709"/>
        <w:jc w:val="both"/>
        <w:rPr>
          <w:rFonts w:ascii="Arial" w:hAnsi="Arial" w:cs="Arial"/>
          <w:bCs/>
          <w:sz w:val="24"/>
          <w:szCs w:val="24"/>
        </w:rPr>
      </w:pPr>
      <w:r>
        <w:rPr>
          <w:rFonts w:ascii="Arial" w:hAnsi="Arial" w:cs="Arial"/>
          <w:bCs/>
          <w:sz w:val="24"/>
          <w:szCs w:val="24"/>
        </w:rPr>
        <w:t>Secretaria Municipal de Meio Ambiente:</w:t>
      </w:r>
    </w:p>
    <w:p w14:paraId="4297FB70" w14:textId="77777777" w:rsidR="008238BD" w:rsidRDefault="00435C6E">
      <w:pPr>
        <w:pStyle w:val="Normal1"/>
        <w:spacing w:before="240" w:after="240" w:line="276" w:lineRule="auto"/>
        <w:ind w:left="1134"/>
        <w:jc w:val="both"/>
        <w:rPr>
          <w:rFonts w:ascii="Arial" w:hAnsi="Arial" w:cs="Arial"/>
          <w:b/>
          <w:sz w:val="24"/>
          <w:szCs w:val="24"/>
        </w:rPr>
      </w:pPr>
      <w:r>
        <w:rPr>
          <w:rFonts w:ascii="Arial" w:hAnsi="Arial" w:cs="Arial"/>
          <w:b/>
          <w:sz w:val="24"/>
          <w:szCs w:val="24"/>
        </w:rPr>
        <w:t xml:space="preserve">02.022.18.541.0001.2075    3.3.90.39.00.00   </w:t>
      </w:r>
      <w:r>
        <w:rPr>
          <w:rFonts w:ascii="Arial" w:hAnsi="Arial" w:cs="Arial"/>
          <w:b/>
          <w:bCs/>
          <w:sz w:val="24"/>
          <w:szCs w:val="24"/>
        </w:rPr>
        <w:t xml:space="preserve">Fonte: 100    Conta: </w:t>
      </w:r>
      <w:r>
        <w:rPr>
          <w:rFonts w:ascii="Arial" w:hAnsi="Arial" w:cs="Arial"/>
          <w:b/>
          <w:sz w:val="24"/>
          <w:szCs w:val="24"/>
        </w:rPr>
        <w:t>795</w:t>
      </w:r>
    </w:p>
    <w:p w14:paraId="5B95C264" w14:textId="77777777" w:rsidR="008238BD" w:rsidRDefault="00435C6E">
      <w:pPr>
        <w:pStyle w:val="Normal1"/>
        <w:numPr>
          <w:ilvl w:val="2"/>
          <w:numId w:val="10"/>
        </w:numPr>
        <w:spacing w:before="240" w:after="240" w:line="276" w:lineRule="auto"/>
        <w:ind w:left="1843" w:hanging="709"/>
        <w:jc w:val="both"/>
        <w:rPr>
          <w:rFonts w:ascii="Arial" w:hAnsi="Arial" w:cs="Arial"/>
          <w:bCs/>
          <w:sz w:val="24"/>
          <w:szCs w:val="24"/>
        </w:rPr>
      </w:pPr>
      <w:r>
        <w:rPr>
          <w:rFonts w:ascii="Arial" w:hAnsi="Arial" w:cs="Arial"/>
          <w:bCs/>
          <w:sz w:val="24"/>
          <w:szCs w:val="24"/>
        </w:rPr>
        <w:t>Secretaria Municipal de Obras Públicas</w:t>
      </w:r>
    </w:p>
    <w:p w14:paraId="1B4F53D7" w14:textId="77777777" w:rsidR="008238BD" w:rsidRDefault="00435C6E">
      <w:pPr>
        <w:pStyle w:val="Normal1"/>
        <w:spacing w:before="240" w:after="240" w:line="276" w:lineRule="auto"/>
        <w:ind w:left="1134"/>
        <w:jc w:val="both"/>
        <w:rPr>
          <w:rFonts w:ascii="Arial" w:hAnsi="Arial" w:cs="Arial"/>
          <w:b/>
          <w:sz w:val="24"/>
          <w:szCs w:val="24"/>
        </w:rPr>
      </w:pPr>
      <w:r>
        <w:rPr>
          <w:rFonts w:ascii="Arial" w:hAnsi="Arial" w:cs="Arial"/>
          <w:b/>
          <w:sz w:val="24"/>
          <w:szCs w:val="24"/>
        </w:rPr>
        <w:t xml:space="preserve">02.011.15.451.0001.2160    3.3.90.39.00.00   </w:t>
      </w:r>
      <w:r>
        <w:rPr>
          <w:rFonts w:ascii="Arial" w:hAnsi="Arial" w:cs="Arial"/>
          <w:b/>
          <w:bCs/>
          <w:sz w:val="24"/>
          <w:szCs w:val="24"/>
        </w:rPr>
        <w:t xml:space="preserve">Fonte: 100    Conta: </w:t>
      </w:r>
      <w:r>
        <w:rPr>
          <w:rFonts w:ascii="Arial" w:hAnsi="Arial" w:cs="Arial"/>
          <w:b/>
          <w:sz w:val="24"/>
          <w:szCs w:val="24"/>
        </w:rPr>
        <w:t>596</w:t>
      </w:r>
    </w:p>
    <w:p w14:paraId="4D502CF5" w14:textId="77777777" w:rsidR="008238BD" w:rsidRDefault="00435C6E">
      <w:pPr>
        <w:pStyle w:val="Normal1"/>
        <w:numPr>
          <w:ilvl w:val="2"/>
          <w:numId w:val="10"/>
        </w:numPr>
        <w:spacing w:before="240" w:after="240" w:line="276" w:lineRule="auto"/>
        <w:ind w:left="1843" w:hanging="709"/>
        <w:jc w:val="both"/>
        <w:rPr>
          <w:rFonts w:ascii="Arial" w:hAnsi="Arial" w:cs="Arial"/>
          <w:bCs/>
          <w:sz w:val="24"/>
          <w:szCs w:val="24"/>
        </w:rPr>
      </w:pPr>
      <w:r>
        <w:rPr>
          <w:rFonts w:ascii="Arial" w:hAnsi="Arial" w:cs="Arial"/>
          <w:bCs/>
          <w:sz w:val="24"/>
          <w:szCs w:val="24"/>
        </w:rPr>
        <w:t>Secretaria Municipal de Serviços Públicos</w:t>
      </w:r>
    </w:p>
    <w:p w14:paraId="17D98248" w14:textId="77777777" w:rsidR="008238BD" w:rsidRDefault="00435C6E">
      <w:pPr>
        <w:pStyle w:val="Normal1"/>
        <w:spacing w:before="240" w:after="240" w:line="276" w:lineRule="auto"/>
        <w:ind w:left="1134"/>
        <w:jc w:val="both"/>
        <w:rPr>
          <w:rFonts w:ascii="Arial" w:hAnsi="Arial" w:cs="Arial"/>
          <w:b/>
          <w:sz w:val="24"/>
          <w:szCs w:val="24"/>
        </w:rPr>
      </w:pPr>
      <w:r>
        <w:rPr>
          <w:rFonts w:ascii="Arial" w:hAnsi="Arial" w:cs="Arial"/>
          <w:b/>
          <w:sz w:val="24"/>
          <w:szCs w:val="24"/>
        </w:rPr>
        <w:t xml:space="preserve">02.013.15.451.0001.2062    3.3.90.39.00.00   </w:t>
      </w:r>
      <w:r>
        <w:rPr>
          <w:rFonts w:ascii="Arial" w:hAnsi="Arial" w:cs="Arial"/>
          <w:b/>
          <w:bCs/>
          <w:sz w:val="24"/>
          <w:szCs w:val="24"/>
        </w:rPr>
        <w:t xml:space="preserve">Fonte: 100    Conta: </w:t>
      </w:r>
      <w:r>
        <w:rPr>
          <w:rFonts w:ascii="Arial" w:hAnsi="Arial" w:cs="Arial"/>
          <w:b/>
          <w:sz w:val="24"/>
          <w:szCs w:val="24"/>
        </w:rPr>
        <w:t>642</w:t>
      </w:r>
    </w:p>
    <w:p w14:paraId="0E67BE61" w14:textId="77777777" w:rsidR="008238BD" w:rsidRDefault="00435C6E">
      <w:pPr>
        <w:pStyle w:val="Normal1"/>
        <w:numPr>
          <w:ilvl w:val="2"/>
          <w:numId w:val="10"/>
        </w:numPr>
        <w:spacing w:before="240" w:after="240" w:line="276" w:lineRule="auto"/>
        <w:ind w:left="1843" w:hanging="709"/>
        <w:jc w:val="both"/>
        <w:rPr>
          <w:rFonts w:ascii="Arial" w:hAnsi="Arial" w:cs="Arial"/>
          <w:bCs/>
          <w:sz w:val="24"/>
          <w:szCs w:val="24"/>
        </w:rPr>
      </w:pPr>
      <w:r>
        <w:rPr>
          <w:rFonts w:ascii="Arial" w:hAnsi="Arial" w:cs="Arial"/>
          <w:bCs/>
          <w:sz w:val="24"/>
          <w:szCs w:val="24"/>
        </w:rPr>
        <w:lastRenderedPageBreak/>
        <w:t>Secretaria Municipal de Turismo</w:t>
      </w:r>
    </w:p>
    <w:p w14:paraId="3CFF47E2" w14:textId="77777777" w:rsidR="008238BD" w:rsidRDefault="00435C6E">
      <w:pPr>
        <w:pStyle w:val="Normal1"/>
        <w:spacing w:before="240" w:after="240" w:line="276" w:lineRule="auto"/>
        <w:ind w:left="1134"/>
        <w:jc w:val="both"/>
        <w:rPr>
          <w:rFonts w:ascii="Arial" w:hAnsi="Arial" w:cs="Arial"/>
          <w:b/>
          <w:sz w:val="24"/>
          <w:szCs w:val="24"/>
        </w:rPr>
      </w:pPr>
      <w:r>
        <w:rPr>
          <w:rFonts w:ascii="Arial" w:hAnsi="Arial" w:cs="Arial"/>
          <w:b/>
          <w:sz w:val="24"/>
          <w:szCs w:val="24"/>
        </w:rPr>
        <w:t xml:space="preserve">02.014.23.695.0001.2064    3.3.90.39.00.00   </w:t>
      </w:r>
      <w:r>
        <w:rPr>
          <w:rFonts w:ascii="Arial" w:hAnsi="Arial" w:cs="Arial"/>
          <w:b/>
          <w:bCs/>
          <w:sz w:val="24"/>
          <w:szCs w:val="24"/>
        </w:rPr>
        <w:t xml:space="preserve">Fonte: 100    Conta: </w:t>
      </w:r>
      <w:r>
        <w:rPr>
          <w:rFonts w:ascii="Arial" w:hAnsi="Arial" w:cs="Arial"/>
          <w:b/>
          <w:sz w:val="24"/>
          <w:szCs w:val="24"/>
        </w:rPr>
        <w:t>707</w:t>
      </w:r>
    </w:p>
    <w:p w14:paraId="28758F3B" w14:textId="77777777" w:rsidR="008238BD" w:rsidRDefault="00435C6E">
      <w:pPr>
        <w:pStyle w:val="Normal1"/>
        <w:numPr>
          <w:ilvl w:val="0"/>
          <w:numId w:val="10"/>
        </w:numPr>
        <w:spacing w:before="240" w:after="240" w:line="276" w:lineRule="auto"/>
        <w:jc w:val="both"/>
        <w:rPr>
          <w:rFonts w:ascii="Arial" w:eastAsia="Times New Roman" w:hAnsi="Arial"/>
          <w:sz w:val="24"/>
          <w:szCs w:val="24"/>
        </w:rPr>
      </w:pPr>
      <w:r>
        <w:rPr>
          <w:rFonts w:ascii="Arial" w:hAnsi="Arial" w:cs="Arial"/>
          <w:b/>
          <w:bCs/>
          <w:sz w:val="24"/>
          <w:szCs w:val="24"/>
        </w:rPr>
        <w:t>QUALIFICAÇÃO TÉCNICA:</w:t>
      </w:r>
    </w:p>
    <w:p w14:paraId="41049403"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67AF1F2A" w14:textId="77777777" w:rsidR="008238BD" w:rsidRDefault="00435C6E">
      <w:pPr>
        <w:pStyle w:val="Normal1"/>
        <w:numPr>
          <w:ilvl w:val="0"/>
          <w:numId w:val="10"/>
        </w:numPr>
        <w:spacing w:before="57" w:after="57" w:line="360" w:lineRule="auto"/>
        <w:jc w:val="both"/>
        <w:rPr>
          <w:rFonts w:ascii="Arial" w:hAnsi="Arial" w:cs="Arial"/>
          <w:bCs/>
          <w:sz w:val="24"/>
          <w:szCs w:val="24"/>
        </w:rPr>
      </w:pPr>
      <w:r>
        <w:rPr>
          <w:rFonts w:ascii="Arial" w:eastAsia="Arial Unicode MS" w:hAnsi="Arial" w:cs="Arial"/>
          <w:b/>
          <w:bCs/>
          <w:sz w:val="24"/>
          <w:szCs w:val="24"/>
        </w:rPr>
        <w:t>CRITÉRIOS DE ACEITABILIDADE E JULGAMENTO:</w:t>
      </w:r>
    </w:p>
    <w:p w14:paraId="444B7390"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 xml:space="preserve"> Conforme especificações do edital.</w:t>
      </w:r>
    </w:p>
    <w:p w14:paraId="1D9D24F8" w14:textId="77777777" w:rsidR="008238BD" w:rsidRDefault="00435C6E">
      <w:pPr>
        <w:pStyle w:val="Normal1"/>
        <w:numPr>
          <w:ilvl w:val="0"/>
          <w:numId w:val="10"/>
        </w:numPr>
        <w:spacing w:before="57" w:after="57" w:line="360" w:lineRule="auto"/>
        <w:jc w:val="both"/>
        <w:rPr>
          <w:rFonts w:ascii="Arial" w:hAnsi="Arial" w:cs="Arial"/>
          <w:b/>
          <w:sz w:val="24"/>
          <w:szCs w:val="24"/>
        </w:rPr>
      </w:pPr>
      <w:r>
        <w:rPr>
          <w:rFonts w:ascii="Arial" w:hAnsi="Arial" w:cs="Arial"/>
          <w:b/>
          <w:sz w:val="24"/>
          <w:szCs w:val="24"/>
        </w:rPr>
        <w:t>DAS AMOSTRAS:</w:t>
      </w:r>
    </w:p>
    <w:p w14:paraId="30A006C7"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0630BB1E" w14:textId="77777777" w:rsidR="008238BD" w:rsidRDefault="00435C6E">
      <w:pPr>
        <w:pStyle w:val="Normal1"/>
        <w:numPr>
          <w:ilvl w:val="0"/>
          <w:numId w:val="10"/>
        </w:numPr>
        <w:spacing w:before="57" w:after="57" w:line="360" w:lineRule="auto"/>
        <w:jc w:val="both"/>
        <w:rPr>
          <w:rFonts w:ascii="Arial" w:hAnsi="Arial" w:cs="Arial"/>
          <w:b/>
          <w:sz w:val="24"/>
          <w:szCs w:val="24"/>
        </w:rPr>
      </w:pPr>
      <w:r>
        <w:rPr>
          <w:rFonts w:ascii="Arial" w:hAnsi="Arial" w:cs="Arial"/>
          <w:b/>
          <w:sz w:val="24"/>
          <w:szCs w:val="24"/>
        </w:rPr>
        <w:t>PRAZO DE EXECUÇÃO:</w:t>
      </w:r>
    </w:p>
    <w:p w14:paraId="16871191"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56B9ACD5" w14:textId="77777777" w:rsidR="008238BD" w:rsidRDefault="00435C6E">
      <w:pPr>
        <w:pStyle w:val="Normal1"/>
        <w:numPr>
          <w:ilvl w:val="0"/>
          <w:numId w:val="10"/>
        </w:numPr>
        <w:spacing w:before="57" w:after="57" w:line="360" w:lineRule="auto"/>
        <w:ind w:left="426" w:hanging="426"/>
        <w:jc w:val="both"/>
        <w:rPr>
          <w:rFonts w:ascii="Arial" w:hAnsi="Arial" w:cs="Arial"/>
          <w:b/>
          <w:sz w:val="24"/>
          <w:szCs w:val="24"/>
        </w:rPr>
      </w:pPr>
      <w:r>
        <w:rPr>
          <w:rFonts w:ascii="Arial" w:hAnsi="Arial" w:cs="Arial"/>
          <w:b/>
          <w:sz w:val="24"/>
          <w:szCs w:val="24"/>
        </w:rPr>
        <w:t>FISCALIZAÇÃO:</w:t>
      </w:r>
    </w:p>
    <w:p w14:paraId="2C285A52"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231DC7B2" w14:textId="77777777" w:rsidR="008238BD" w:rsidRDefault="00435C6E">
      <w:pPr>
        <w:pStyle w:val="Normal1"/>
        <w:numPr>
          <w:ilvl w:val="0"/>
          <w:numId w:val="10"/>
        </w:numPr>
        <w:spacing w:before="57" w:after="57" w:line="360" w:lineRule="auto"/>
        <w:ind w:left="426" w:hanging="426"/>
        <w:jc w:val="both"/>
        <w:rPr>
          <w:rFonts w:ascii="Arial" w:hAnsi="Arial" w:cs="Arial"/>
          <w:b/>
          <w:sz w:val="24"/>
          <w:szCs w:val="24"/>
        </w:rPr>
      </w:pPr>
      <w:r>
        <w:rPr>
          <w:rFonts w:ascii="Arial" w:hAnsi="Arial" w:cs="Arial"/>
          <w:b/>
          <w:sz w:val="24"/>
          <w:szCs w:val="24"/>
        </w:rPr>
        <w:t>PAGAMENTO:</w:t>
      </w:r>
    </w:p>
    <w:p w14:paraId="4882AB37"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57EF359F" w14:textId="77777777" w:rsidR="008238BD" w:rsidRDefault="00435C6E">
      <w:pPr>
        <w:pStyle w:val="Normal1"/>
        <w:numPr>
          <w:ilvl w:val="0"/>
          <w:numId w:val="10"/>
        </w:numPr>
        <w:spacing w:before="57" w:after="57" w:line="360" w:lineRule="auto"/>
        <w:ind w:left="426" w:hanging="426"/>
        <w:jc w:val="both"/>
        <w:rPr>
          <w:rFonts w:ascii="Arial" w:hAnsi="Arial" w:cs="Arial"/>
          <w:b/>
          <w:sz w:val="24"/>
          <w:szCs w:val="24"/>
        </w:rPr>
      </w:pPr>
      <w:r>
        <w:rPr>
          <w:rFonts w:ascii="Arial" w:hAnsi="Arial" w:cs="Arial"/>
          <w:b/>
          <w:sz w:val="24"/>
          <w:szCs w:val="24"/>
        </w:rPr>
        <w:t>OBRIGAÇÕES DA CONTRATADA:</w:t>
      </w:r>
    </w:p>
    <w:p w14:paraId="0EE8EA09"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18670382" w14:textId="77777777" w:rsidR="008238BD" w:rsidRDefault="00435C6E">
      <w:pPr>
        <w:pStyle w:val="Normal1"/>
        <w:numPr>
          <w:ilvl w:val="0"/>
          <w:numId w:val="10"/>
        </w:numPr>
        <w:spacing w:before="57" w:after="57" w:line="360" w:lineRule="auto"/>
        <w:ind w:left="426" w:hanging="426"/>
        <w:jc w:val="both"/>
        <w:rPr>
          <w:rFonts w:ascii="Arial" w:hAnsi="Arial" w:cs="Arial"/>
          <w:b/>
          <w:sz w:val="24"/>
          <w:szCs w:val="24"/>
        </w:rPr>
      </w:pPr>
      <w:r>
        <w:rPr>
          <w:rFonts w:ascii="Arial" w:hAnsi="Arial" w:cs="Arial"/>
          <w:b/>
          <w:sz w:val="24"/>
          <w:szCs w:val="24"/>
        </w:rPr>
        <w:t>OBRIGAÇÕES DA CONTRATANTE:</w:t>
      </w:r>
    </w:p>
    <w:p w14:paraId="42FE5A75"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32E1183E" w14:textId="77777777" w:rsidR="008238BD" w:rsidRDefault="00435C6E">
      <w:pPr>
        <w:pStyle w:val="Normal1"/>
        <w:numPr>
          <w:ilvl w:val="0"/>
          <w:numId w:val="10"/>
        </w:numPr>
        <w:spacing w:before="57" w:after="57" w:line="360" w:lineRule="auto"/>
        <w:ind w:left="426" w:hanging="426"/>
        <w:jc w:val="both"/>
        <w:rPr>
          <w:rFonts w:ascii="Arial" w:hAnsi="Arial" w:cs="Arial"/>
          <w:b/>
          <w:sz w:val="24"/>
          <w:szCs w:val="24"/>
        </w:rPr>
      </w:pPr>
      <w:r>
        <w:rPr>
          <w:rFonts w:ascii="Arial" w:hAnsi="Arial" w:cs="Arial"/>
          <w:b/>
          <w:sz w:val="24"/>
          <w:szCs w:val="24"/>
        </w:rPr>
        <w:t>SANSÕES ADMINISTRATIVAS:</w:t>
      </w:r>
    </w:p>
    <w:p w14:paraId="006BBEEB"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40880048" w14:textId="77777777" w:rsidR="008238BD" w:rsidRDefault="00435C6E">
      <w:pPr>
        <w:pStyle w:val="Normal1"/>
        <w:numPr>
          <w:ilvl w:val="0"/>
          <w:numId w:val="10"/>
        </w:numPr>
        <w:spacing w:before="57" w:after="57" w:line="360" w:lineRule="auto"/>
        <w:ind w:left="426" w:hanging="426"/>
        <w:jc w:val="both"/>
        <w:rPr>
          <w:rFonts w:ascii="Arial" w:hAnsi="Arial" w:cs="Arial"/>
          <w:b/>
          <w:sz w:val="24"/>
          <w:szCs w:val="24"/>
        </w:rPr>
      </w:pPr>
      <w:r>
        <w:rPr>
          <w:rFonts w:ascii="Arial" w:hAnsi="Arial" w:cs="Arial"/>
          <w:b/>
          <w:sz w:val="24"/>
          <w:szCs w:val="24"/>
        </w:rPr>
        <w:t>DISPOSIÇÕES GERAIS:</w:t>
      </w:r>
    </w:p>
    <w:p w14:paraId="3C7FABDD" w14:textId="77777777" w:rsidR="008238BD" w:rsidRDefault="00435C6E">
      <w:pPr>
        <w:pStyle w:val="Normal1"/>
        <w:numPr>
          <w:ilvl w:val="1"/>
          <w:numId w:val="10"/>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bookmarkEnd w:id="0"/>
    <w:p w14:paraId="24F9CDD3" w14:textId="77777777" w:rsidR="008238BD" w:rsidRDefault="008238BD">
      <w:pPr>
        <w:pStyle w:val="Recuodecorpodetexto"/>
        <w:spacing w:after="0" w:line="276" w:lineRule="auto"/>
        <w:ind w:left="0"/>
        <w:jc w:val="both"/>
        <w:rPr>
          <w:rFonts w:ascii="Times New Roman" w:hAnsi="Times New Roman" w:cs="Times New Roman"/>
        </w:rPr>
      </w:pPr>
    </w:p>
    <w:p w14:paraId="1E59D625" w14:textId="77777777" w:rsidR="008238BD" w:rsidRDefault="00435C6E">
      <w:pPr>
        <w:tabs>
          <w:tab w:val="left" w:pos="709"/>
        </w:tabs>
        <w:spacing w:before="57" w:after="57" w:line="276" w:lineRule="auto"/>
        <w:jc w:val="center"/>
        <w:rPr>
          <w:rFonts w:ascii="Arial" w:eastAsia="Arial Unicode MS" w:hAnsi="Arial"/>
          <w:b/>
          <w:sz w:val="24"/>
          <w:szCs w:val="24"/>
        </w:rPr>
      </w:pPr>
      <w:r>
        <w:rPr>
          <w:rFonts w:ascii="Arial" w:eastAsia="Arial" w:hAnsi="Arial" w:cs="Arial"/>
          <w:b/>
          <w:bCs/>
          <w:sz w:val="24"/>
          <w:szCs w:val="24"/>
        </w:rPr>
        <w:t>Davi R. Serafim</w:t>
      </w:r>
    </w:p>
    <w:p w14:paraId="77790FA5" w14:textId="77777777" w:rsidR="008238BD" w:rsidRDefault="00435C6E">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Secretário Municipal de Serviços Públicos</w:t>
      </w:r>
    </w:p>
    <w:p w14:paraId="7A5A34B5" w14:textId="77777777" w:rsidR="008238BD" w:rsidRDefault="00435C6E">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Matrícula 1.07728-0</w:t>
      </w:r>
    </w:p>
    <w:p w14:paraId="635916F4" w14:textId="77777777" w:rsidR="008238BD" w:rsidRDefault="008238BD">
      <w:pPr>
        <w:pStyle w:val="Normal1"/>
        <w:rPr>
          <w:rFonts w:ascii="Arial" w:eastAsia="Arial" w:hAnsi="Arial" w:cs="Arial"/>
          <w:b/>
          <w:sz w:val="24"/>
          <w:szCs w:val="24"/>
          <w:u w:val="single"/>
        </w:rPr>
      </w:pPr>
    </w:p>
    <w:p w14:paraId="6BD289BF" w14:textId="77777777" w:rsidR="008238BD" w:rsidRDefault="00435C6E">
      <w:pPr>
        <w:pStyle w:val="Normal1"/>
        <w:jc w:val="center"/>
        <w:rPr>
          <w:rFonts w:ascii="Arial" w:eastAsia="Arial" w:hAnsi="Arial" w:cs="Arial"/>
          <w:sz w:val="24"/>
          <w:szCs w:val="24"/>
          <w:u w:val="single"/>
        </w:rPr>
      </w:pPr>
      <w:r>
        <w:rPr>
          <w:rFonts w:ascii="Arial" w:eastAsia="Arial" w:hAnsi="Arial" w:cs="Arial"/>
          <w:b/>
          <w:sz w:val="24"/>
          <w:szCs w:val="24"/>
          <w:u w:val="single"/>
        </w:rPr>
        <w:t>ANEXO II</w:t>
      </w:r>
    </w:p>
    <w:p w14:paraId="06FB4EF0" w14:textId="77777777" w:rsidR="008238BD" w:rsidRDefault="008238BD">
      <w:pPr>
        <w:pStyle w:val="Normal1"/>
        <w:jc w:val="center"/>
        <w:rPr>
          <w:rFonts w:ascii="Arial" w:eastAsia="Arial" w:hAnsi="Arial" w:cs="Arial"/>
          <w:sz w:val="24"/>
          <w:szCs w:val="24"/>
        </w:rPr>
      </w:pPr>
    </w:p>
    <w:p w14:paraId="72100C0D" w14:textId="77777777" w:rsidR="008238BD" w:rsidRDefault="00435C6E">
      <w:pPr>
        <w:pStyle w:val="Normal1"/>
        <w:jc w:val="center"/>
        <w:rPr>
          <w:rFonts w:ascii="Arial" w:eastAsia="Arial" w:hAnsi="Arial" w:cs="Arial"/>
          <w:sz w:val="24"/>
          <w:szCs w:val="24"/>
        </w:rPr>
      </w:pPr>
      <w:r>
        <w:rPr>
          <w:rFonts w:ascii="Arial" w:eastAsia="Arial" w:hAnsi="Arial" w:cs="Arial"/>
          <w:b/>
          <w:sz w:val="24"/>
          <w:szCs w:val="24"/>
        </w:rPr>
        <w:t>MODELO PADRÃO DE PROPOSTA COMERCIAL</w:t>
      </w:r>
    </w:p>
    <w:p w14:paraId="6B5E6958" w14:textId="3B1E9454" w:rsidR="004532F3" w:rsidRPr="004532F3" w:rsidRDefault="00435C6E" w:rsidP="004532F3">
      <w:pPr>
        <w:pStyle w:val="PargrafodaLista"/>
        <w:spacing w:before="240" w:line="276" w:lineRule="auto"/>
        <w:ind w:left="0" w:right="49"/>
        <w:jc w:val="both"/>
        <w:rPr>
          <w:rFonts w:ascii="Arial" w:eastAsia="Arial" w:hAnsi="Arial" w:cs="Arial"/>
          <w:bCs/>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10.149/2022, e processo licitatório Pregão Eletrônico nº </w:t>
      </w:r>
      <w:r w:rsidR="00FA0610">
        <w:rPr>
          <w:rFonts w:ascii="Arial" w:eastAsia="Arial" w:hAnsi="Arial" w:cs="Arial"/>
          <w:sz w:val="24"/>
          <w:szCs w:val="24"/>
        </w:rPr>
        <w:t>069</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da licitação em epígrafe</w:t>
      </w:r>
      <w:r>
        <w:rPr>
          <w:rFonts w:ascii="Arial" w:eastAsia="Cambria" w:hAnsi="Arial" w:cs="Arial"/>
          <w:b/>
          <w:sz w:val="24"/>
          <w:szCs w:val="24"/>
        </w:rPr>
        <w:t xml:space="preserve"> </w:t>
      </w:r>
      <w:r>
        <w:rPr>
          <w:rFonts w:ascii="Arial" w:eastAsia="Arial" w:hAnsi="Arial" w:cs="Arial"/>
          <w:sz w:val="24"/>
          <w:szCs w:val="24"/>
        </w:rPr>
        <w:t xml:space="preserve">processo administrativo nº 10.149/2022, comunica aos interessados que irá realizar </w:t>
      </w:r>
      <w:r>
        <w:rPr>
          <w:rFonts w:ascii="Arial" w:eastAsia="Arial" w:hAnsi="Arial" w:cs="Arial"/>
          <w:b/>
          <w:sz w:val="24"/>
          <w:szCs w:val="24"/>
        </w:rPr>
        <w:t xml:space="preserve">PREGÃO ELETRÔNICO DO TIPO MENOR PREÇO (GLOBAL) EM </w:t>
      </w:r>
      <w:r>
        <w:rPr>
          <w:rFonts w:ascii="Arial" w:eastAsia="Cambria" w:hAnsi="Arial" w:cs="Arial"/>
          <w:b/>
          <w:sz w:val="24"/>
          <w:szCs w:val="24"/>
        </w:rPr>
        <w:t xml:space="preserve">REGISTRO DE PREÇOS PARA CONTRATAÇÃO DE EMPRESA ESPECIALIZADA NA PRESTAÇÃO DE SERVIÇO DE LOCAÇÃO DE VEÍCULOS SEM MOTORISTA E SEM COMBUSTÍVEL, </w:t>
      </w:r>
      <w:r>
        <w:rPr>
          <w:rFonts w:ascii="Arial" w:eastAsia="Arial" w:hAnsi="Arial" w:cs="Arial"/>
          <w:sz w:val="24"/>
          <w:szCs w:val="24"/>
        </w:rPr>
        <w:t xml:space="preserve">solicitado </w:t>
      </w:r>
      <w:r>
        <w:rPr>
          <w:rFonts w:ascii="Arial" w:hAnsi="Arial" w:cs="Arial"/>
          <w:sz w:val="24"/>
          <w:szCs w:val="24"/>
        </w:rPr>
        <w:t xml:space="preserve">pela </w:t>
      </w:r>
      <w:r>
        <w:rPr>
          <w:rFonts w:ascii="Arial" w:hAnsi="Arial" w:cs="Arial"/>
          <w:bCs/>
          <w:sz w:val="24"/>
          <w:szCs w:val="24"/>
        </w:rPr>
        <w:t>Secretaria Municipal de Agricultura, Secretaria Municipal de Desenvolvimento Social, Secretaria Municipal de Esporte e Lazer, Secretaria Municipal de Fazenda, Secretaria Municipal de Governo e Coordenação, Secretaria Municipal de Meio Ambiente, Secretaria Municipal de Obras Públicas, Secretaria Municipal de Serviços Públicos e Secretaria Municipal de Turismo,</w:t>
      </w:r>
      <w:r>
        <w:rPr>
          <w:rFonts w:ascii="Arial" w:hAnsi="Arial" w:cs="Arial"/>
          <w:b/>
          <w:sz w:val="24"/>
          <w:szCs w:val="24"/>
        </w:rPr>
        <w:t xml:space="preserve"> </w:t>
      </w:r>
      <w:r>
        <w:rPr>
          <w:rFonts w:ascii="Arial" w:hAnsi="Arial" w:cs="Arial"/>
          <w:bCs/>
          <w:sz w:val="24"/>
          <w:szCs w:val="24"/>
        </w:rPr>
        <w:t>ambas da Prefeitura de Teresópolis</w:t>
      </w:r>
      <w:r>
        <w:rPr>
          <w:rFonts w:ascii="Arial" w:eastAsia="Arial" w:hAnsi="Arial" w:cs="Arial"/>
          <w:bCs/>
          <w:sz w:val="24"/>
          <w:szCs w:val="24"/>
        </w:rPr>
        <w:t>:</w:t>
      </w:r>
    </w:p>
    <w:tbl>
      <w:tblPr>
        <w:tblW w:w="10422" w:type="dxa"/>
        <w:tblInd w:w="-147" w:type="dxa"/>
        <w:tblLayout w:type="fixed"/>
        <w:tblLook w:val="04A0" w:firstRow="1" w:lastRow="0" w:firstColumn="1" w:lastColumn="0" w:noHBand="0" w:noVBand="1"/>
      </w:tblPr>
      <w:tblGrid>
        <w:gridCol w:w="709"/>
        <w:gridCol w:w="993"/>
        <w:gridCol w:w="1275"/>
        <w:gridCol w:w="1134"/>
        <w:gridCol w:w="2552"/>
        <w:gridCol w:w="1276"/>
        <w:gridCol w:w="1275"/>
        <w:gridCol w:w="1208"/>
      </w:tblGrid>
      <w:tr w:rsidR="00D853BA" w14:paraId="1E7494DC" w14:textId="77777777" w:rsidTr="00C97FDD">
        <w:trPr>
          <w:trHeight w:val="255"/>
        </w:trPr>
        <w:tc>
          <w:tcPr>
            <w:tcW w:w="709" w:type="dxa"/>
            <w:tcBorders>
              <w:top w:val="single" w:sz="4" w:space="0" w:color="auto"/>
              <w:left w:val="single" w:sz="4" w:space="0" w:color="auto"/>
              <w:bottom w:val="none" w:sz="4" w:space="0" w:color="000000"/>
              <w:right w:val="single" w:sz="4" w:space="0" w:color="auto"/>
            </w:tcBorders>
            <w:shd w:val="clear" w:color="auto" w:fill="AEAAAA" w:themeFill="background2" w:themeFillShade="BF"/>
            <w:noWrap/>
            <w:vAlign w:val="center"/>
          </w:tcPr>
          <w:p w14:paraId="2CA19EA6" w14:textId="4278F2DE"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ITEM</w:t>
            </w:r>
          </w:p>
        </w:tc>
        <w:tc>
          <w:tcPr>
            <w:tcW w:w="993" w:type="dxa"/>
            <w:tcBorders>
              <w:top w:val="single" w:sz="4" w:space="0" w:color="auto"/>
              <w:left w:val="none" w:sz="4" w:space="0" w:color="000000"/>
              <w:bottom w:val="single" w:sz="4" w:space="0" w:color="auto"/>
              <w:right w:val="single" w:sz="4" w:space="0" w:color="auto"/>
            </w:tcBorders>
            <w:shd w:val="clear" w:color="auto" w:fill="AEAAAA" w:themeFill="background2" w:themeFillShade="BF"/>
            <w:vAlign w:val="center"/>
          </w:tcPr>
          <w:p w14:paraId="4F501521" w14:textId="5E0F984E"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CATMAT</w:t>
            </w:r>
          </w:p>
        </w:tc>
        <w:tc>
          <w:tcPr>
            <w:tcW w:w="1275" w:type="dxa"/>
            <w:tcBorders>
              <w:top w:val="single" w:sz="4" w:space="0" w:color="auto"/>
              <w:left w:val="single" w:sz="4" w:space="0" w:color="auto"/>
              <w:bottom w:val="none" w:sz="4" w:space="0" w:color="000000"/>
              <w:right w:val="single" w:sz="4" w:space="0" w:color="auto"/>
            </w:tcBorders>
            <w:shd w:val="clear" w:color="auto" w:fill="AEAAAA" w:themeFill="background2" w:themeFillShade="BF"/>
            <w:vAlign w:val="center"/>
          </w:tcPr>
          <w:p w14:paraId="5EC1B511" w14:textId="77777777"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QUANT. DE</w:t>
            </w:r>
          </w:p>
          <w:p w14:paraId="484C3D7E" w14:textId="77777777"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VEÍCULOS</w:t>
            </w:r>
          </w:p>
          <w:p w14:paraId="5187B684" w14:textId="2FDFEF54"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POR MÊS</w:t>
            </w:r>
          </w:p>
        </w:tc>
        <w:tc>
          <w:tcPr>
            <w:tcW w:w="1134" w:type="dxa"/>
            <w:tcBorders>
              <w:top w:val="single" w:sz="4" w:space="0" w:color="auto"/>
              <w:left w:val="none" w:sz="4" w:space="0" w:color="000000"/>
              <w:bottom w:val="none" w:sz="4" w:space="0" w:color="000000"/>
              <w:right w:val="single" w:sz="4" w:space="0" w:color="auto"/>
            </w:tcBorders>
            <w:shd w:val="clear" w:color="auto" w:fill="AEAAAA" w:themeFill="background2" w:themeFillShade="BF"/>
            <w:noWrap/>
            <w:vAlign w:val="center"/>
          </w:tcPr>
          <w:p w14:paraId="5E71C4A9" w14:textId="73DF1B81"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 xml:space="preserve">UNIDADE </w:t>
            </w:r>
          </w:p>
        </w:tc>
        <w:tc>
          <w:tcPr>
            <w:tcW w:w="2552"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4D927803" w14:textId="19116BB8"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DESCRIÇÂO</w:t>
            </w:r>
          </w:p>
        </w:tc>
        <w:tc>
          <w:tcPr>
            <w:tcW w:w="1276"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0712E528" w14:textId="52DEAB8E" w:rsidR="00D853BA" w:rsidRDefault="00D853BA" w:rsidP="00D853BA">
            <w:pPr>
              <w:spacing w:line="276" w:lineRule="auto"/>
              <w:jc w:val="center"/>
              <w:rPr>
                <w:rFonts w:ascii="Arial" w:hAnsi="Arial" w:cs="Arial"/>
                <w:b/>
                <w:color w:val="000000"/>
                <w:sz w:val="18"/>
                <w:szCs w:val="18"/>
              </w:rPr>
            </w:pPr>
            <w:r>
              <w:rPr>
                <w:rFonts w:ascii="Arial" w:eastAsia="Arial" w:hAnsi="Arial" w:cs="Arial"/>
                <w:b/>
                <w:noProof/>
                <w:sz w:val="24"/>
                <w:szCs w:val="24"/>
                <w:lang w:eastAsia="pt-BR"/>
              </w:rPr>
              <w:drawing>
                <wp:anchor distT="0" distB="0" distL="114300" distR="114300" simplePos="0" relativeHeight="251671552" behindDoc="1" locked="0" layoutInCell="1" allowOverlap="1" wp14:anchorId="4368497E" wp14:editId="12D837A0">
                  <wp:simplePos x="0" y="0"/>
                  <wp:positionH relativeFrom="page">
                    <wp:posOffset>-5201285</wp:posOffset>
                  </wp:positionH>
                  <wp:positionV relativeFrom="margin">
                    <wp:posOffset>-445128015</wp:posOffset>
                  </wp:positionV>
                  <wp:extent cx="7305040" cy="10754995"/>
                  <wp:effectExtent l="0" t="0" r="0" b="8255"/>
                  <wp:wrapNone/>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9"/>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0000"/>
                <w:sz w:val="18"/>
                <w:szCs w:val="18"/>
              </w:rPr>
              <w:t>VALOR DO VEÍCULO POR MÊS</w:t>
            </w:r>
          </w:p>
        </w:tc>
        <w:tc>
          <w:tcPr>
            <w:tcW w:w="1275"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7AEDEFBE" w14:textId="5E748E43"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VALOR MENSAL</w:t>
            </w:r>
          </w:p>
        </w:tc>
        <w:tc>
          <w:tcPr>
            <w:tcW w:w="1208" w:type="dxa"/>
            <w:tcBorders>
              <w:top w:val="single" w:sz="4" w:space="0" w:color="auto"/>
              <w:left w:val="none" w:sz="4" w:space="0" w:color="000000"/>
              <w:bottom w:val="none" w:sz="4" w:space="0" w:color="000000"/>
              <w:right w:val="single" w:sz="4" w:space="0" w:color="auto"/>
            </w:tcBorders>
            <w:shd w:val="clear" w:color="auto" w:fill="AEAAAA" w:themeFill="background2" w:themeFillShade="BF"/>
            <w:vAlign w:val="center"/>
          </w:tcPr>
          <w:p w14:paraId="15133F6A" w14:textId="039B4599" w:rsidR="00D853BA" w:rsidRDefault="00D853BA" w:rsidP="00D853BA">
            <w:pPr>
              <w:spacing w:line="276" w:lineRule="auto"/>
              <w:jc w:val="center"/>
              <w:rPr>
                <w:rFonts w:ascii="Arial" w:hAnsi="Arial" w:cs="Arial"/>
                <w:b/>
                <w:color w:val="000000"/>
                <w:sz w:val="18"/>
                <w:szCs w:val="18"/>
              </w:rPr>
            </w:pPr>
            <w:r>
              <w:rPr>
                <w:rFonts w:ascii="Arial" w:hAnsi="Arial" w:cs="Arial"/>
                <w:b/>
                <w:color w:val="000000"/>
                <w:sz w:val="18"/>
                <w:szCs w:val="18"/>
              </w:rPr>
              <w:t>VALOR ANUAL</w:t>
            </w:r>
          </w:p>
        </w:tc>
      </w:tr>
      <w:tr w:rsidR="004532F3" w14:paraId="33ADBC83" w14:textId="77777777" w:rsidTr="00C97FD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F7D1B" w14:textId="77777777" w:rsidR="004532F3" w:rsidRPr="00C97FDD" w:rsidRDefault="004532F3" w:rsidP="004532F3">
            <w:pPr>
              <w:spacing w:line="276" w:lineRule="auto"/>
              <w:jc w:val="center"/>
              <w:rPr>
                <w:rFonts w:ascii="Arial" w:hAnsi="Arial" w:cs="Arial"/>
                <w:sz w:val="19"/>
                <w:szCs w:val="19"/>
              </w:rPr>
            </w:pPr>
            <w:r w:rsidRPr="00C97FDD">
              <w:rPr>
                <w:rFonts w:ascii="Arial" w:hAnsi="Arial" w:cs="Arial"/>
                <w:sz w:val="19"/>
                <w:szCs w:val="19"/>
              </w:rPr>
              <w:t>1</w:t>
            </w:r>
          </w:p>
        </w:tc>
        <w:tc>
          <w:tcPr>
            <w:tcW w:w="993" w:type="dxa"/>
            <w:tcBorders>
              <w:top w:val="single" w:sz="4" w:space="0" w:color="auto"/>
              <w:left w:val="none" w:sz="4" w:space="0" w:color="000000"/>
              <w:bottom w:val="single" w:sz="4" w:space="0" w:color="auto"/>
              <w:right w:val="single" w:sz="4" w:space="0" w:color="auto"/>
            </w:tcBorders>
            <w:vAlign w:val="center"/>
          </w:tcPr>
          <w:p w14:paraId="2AEF7610" w14:textId="77777777" w:rsidR="004532F3" w:rsidRPr="00C97FDD" w:rsidRDefault="004532F3" w:rsidP="004532F3">
            <w:pPr>
              <w:spacing w:line="276" w:lineRule="auto"/>
              <w:ind w:left="87" w:hanging="87"/>
              <w:jc w:val="center"/>
              <w:rPr>
                <w:rFonts w:ascii="Arial" w:hAnsi="Arial" w:cs="Arial"/>
                <w:color w:val="000000"/>
                <w:sz w:val="19"/>
                <w:szCs w:val="19"/>
              </w:rPr>
            </w:pPr>
            <w:r w:rsidRPr="00C97FDD">
              <w:rPr>
                <w:rFonts w:ascii="Arial" w:hAnsi="Arial" w:cs="Arial"/>
                <w:sz w:val="19"/>
                <w:szCs w:val="19"/>
              </w:rPr>
              <w:t>4014</w:t>
            </w:r>
          </w:p>
        </w:tc>
        <w:tc>
          <w:tcPr>
            <w:tcW w:w="1275" w:type="dxa"/>
            <w:tcBorders>
              <w:top w:val="single" w:sz="4" w:space="0" w:color="auto"/>
              <w:left w:val="single" w:sz="4" w:space="0" w:color="auto"/>
              <w:bottom w:val="single" w:sz="4" w:space="0" w:color="auto"/>
              <w:right w:val="single" w:sz="4" w:space="0" w:color="auto"/>
            </w:tcBorders>
            <w:vAlign w:val="center"/>
          </w:tcPr>
          <w:p w14:paraId="3F910407" w14:textId="77777777" w:rsidR="004532F3" w:rsidRPr="00C97FDD" w:rsidRDefault="004532F3" w:rsidP="004532F3">
            <w:pPr>
              <w:spacing w:line="276" w:lineRule="auto"/>
              <w:jc w:val="center"/>
              <w:rPr>
                <w:rFonts w:ascii="Arial" w:hAnsi="Arial" w:cs="Arial"/>
                <w:sz w:val="19"/>
                <w:szCs w:val="19"/>
              </w:rPr>
            </w:pPr>
            <w:r w:rsidRPr="00C97FDD">
              <w:rPr>
                <w:rFonts w:ascii="Arial" w:hAnsi="Arial" w:cs="Arial"/>
                <w:sz w:val="19"/>
                <w:szCs w:val="19"/>
              </w:rPr>
              <w:t>10</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544D92" w14:textId="77777777" w:rsidR="004532F3" w:rsidRPr="00C97FDD" w:rsidRDefault="004532F3" w:rsidP="004532F3">
            <w:pPr>
              <w:spacing w:line="276" w:lineRule="auto"/>
              <w:jc w:val="center"/>
              <w:rPr>
                <w:rFonts w:ascii="Arial" w:hAnsi="Arial" w:cs="Arial"/>
                <w:color w:val="000000"/>
                <w:sz w:val="19"/>
                <w:szCs w:val="19"/>
              </w:rPr>
            </w:pPr>
            <w:r w:rsidRPr="00C97FDD">
              <w:rPr>
                <w:rFonts w:ascii="Arial" w:hAnsi="Arial" w:cs="Arial"/>
                <w:sz w:val="19"/>
                <w:szCs w:val="19"/>
              </w:rPr>
              <w:t>MÊS</w:t>
            </w:r>
          </w:p>
        </w:tc>
        <w:tc>
          <w:tcPr>
            <w:tcW w:w="2552" w:type="dxa"/>
            <w:tcBorders>
              <w:top w:val="single" w:sz="4" w:space="0" w:color="auto"/>
              <w:left w:val="none" w:sz="4" w:space="0" w:color="000000"/>
              <w:bottom w:val="single" w:sz="4" w:space="0" w:color="auto"/>
              <w:right w:val="single" w:sz="4" w:space="0" w:color="auto"/>
            </w:tcBorders>
            <w:vAlign w:val="center"/>
          </w:tcPr>
          <w:p w14:paraId="7230A963" w14:textId="77777777" w:rsidR="004532F3" w:rsidRPr="00C97FDD" w:rsidRDefault="004532F3" w:rsidP="004532F3">
            <w:pPr>
              <w:jc w:val="both"/>
              <w:rPr>
                <w:rFonts w:ascii="Arial" w:hAnsi="Arial" w:cs="Arial"/>
                <w:sz w:val="19"/>
                <w:szCs w:val="19"/>
              </w:rPr>
            </w:pPr>
            <w:r w:rsidRPr="00C97FDD">
              <w:rPr>
                <w:rFonts w:ascii="Arial" w:hAnsi="Arial" w:cs="Arial"/>
                <w:color w:val="000000"/>
                <w:sz w:val="19"/>
                <w:szCs w:val="19"/>
              </w:rPr>
              <w:t>CAMINHONETE UTILITÁRIA, CABINE DUPLA, SIMILAR TORO (MIN. 2.8)</w:t>
            </w:r>
          </w:p>
        </w:tc>
        <w:tc>
          <w:tcPr>
            <w:tcW w:w="1276" w:type="dxa"/>
            <w:tcBorders>
              <w:top w:val="single" w:sz="4" w:space="0" w:color="auto"/>
              <w:left w:val="none" w:sz="4" w:space="0" w:color="000000"/>
              <w:bottom w:val="single" w:sz="4" w:space="0" w:color="auto"/>
              <w:right w:val="single" w:sz="4" w:space="0" w:color="auto"/>
            </w:tcBorders>
            <w:vAlign w:val="center"/>
          </w:tcPr>
          <w:p w14:paraId="4FDF2284" w14:textId="1C211129"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75" w:type="dxa"/>
            <w:tcBorders>
              <w:top w:val="single" w:sz="4" w:space="0" w:color="auto"/>
              <w:left w:val="none" w:sz="4" w:space="0" w:color="000000"/>
              <w:bottom w:val="single" w:sz="4" w:space="0" w:color="auto"/>
              <w:right w:val="single" w:sz="4" w:space="0" w:color="auto"/>
            </w:tcBorders>
            <w:vAlign w:val="center"/>
          </w:tcPr>
          <w:p w14:paraId="3E3BFCFE" w14:textId="6E35E046"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08" w:type="dxa"/>
            <w:tcBorders>
              <w:top w:val="single" w:sz="4" w:space="0" w:color="auto"/>
              <w:left w:val="none" w:sz="4" w:space="0" w:color="000000"/>
              <w:bottom w:val="single" w:sz="4" w:space="0" w:color="auto"/>
              <w:right w:val="single" w:sz="4" w:space="0" w:color="auto"/>
            </w:tcBorders>
            <w:vAlign w:val="center"/>
          </w:tcPr>
          <w:p w14:paraId="1E656A5A" w14:textId="06D04B89"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r>
      <w:tr w:rsidR="004532F3" w14:paraId="7518ADC4" w14:textId="77777777" w:rsidTr="00C97FD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5C1D0" w14:textId="77777777" w:rsidR="004532F3" w:rsidRPr="00C97FDD" w:rsidRDefault="004532F3" w:rsidP="004532F3">
            <w:pPr>
              <w:spacing w:line="276" w:lineRule="auto"/>
              <w:jc w:val="center"/>
              <w:rPr>
                <w:rFonts w:ascii="Arial" w:hAnsi="Arial" w:cs="Arial"/>
                <w:sz w:val="19"/>
                <w:szCs w:val="19"/>
              </w:rPr>
            </w:pPr>
            <w:r w:rsidRPr="00C97FDD">
              <w:rPr>
                <w:rFonts w:ascii="Arial" w:hAnsi="Arial" w:cs="Arial"/>
                <w:sz w:val="19"/>
                <w:szCs w:val="19"/>
              </w:rPr>
              <w:t>2</w:t>
            </w:r>
          </w:p>
        </w:tc>
        <w:tc>
          <w:tcPr>
            <w:tcW w:w="993" w:type="dxa"/>
            <w:tcBorders>
              <w:top w:val="single" w:sz="4" w:space="0" w:color="auto"/>
              <w:left w:val="none" w:sz="4" w:space="0" w:color="000000"/>
              <w:bottom w:val="single" w:sz="4" w:space="0" w:color="auto"/>
              <w:right w:val="single" w:sz="4" w:space="0" w:color="auto"/>
            </w:tcBorders>
            <w:vAlign w:val="center"/>
          </w:tcPr>
          <w:p w14:paraId="62890255" w14:textId="77777777" w:rsidR="004532F3" w:rsidRPr="00C97FDD" w:rsidRDefault="004532F3" w:rsidP="004532F3">
            <w:pPr>
              <w:spacing w:line="276" w:lineRule="auto"/>
              <w:ind w:left="87" w:hanging="87"/>
              <w:jc w:val="center"/>
              <w:rPr>
                <w:rFonts w:ascii="Arial" w:hAnsi="Arial" w:cs="Arial"/>
                <w:sz w:val="19"/>
                <w:szCs w:val="19"/>
              </w:rPr>
            </w:pPr>
            <w:r w:rsidRPr="00C97FDD">
              <w:rPr>
                <w:rFonts w:ascii="Arial" w:hAnsi="Arial" w:cs="Arial"/>
                <w:sz w:val="19"/>
                <w:szCs w:val="19"/>
              </w:rPr>
              <w:t>4014</w:t>
            </w:r>
          </w:p>
        </w:tc>
        <w:tc>
          <w:tcPr>
            <w:tcW w:w="1275" w:type="dxa"/>
            <w:tcBorders>
              <w:top w:val="single" w:sz="4" w:space="0" w:color="auto"/>
              <w:left w:val="single" w:sz="4" w:space="0" w:color="auto"/>
              <w:bottom w:val="single" w:sz="4" w:space="0" w:color="auto"/>
              <w:right w:val="single" w:sz="4" w:space="0" w:color="auto"/>
            </w:tcBorders>
            <w:vAlign w:val="center"/>
          </w:tcPr>
          <w:p w14:paraId="3D2B5271" w14:textId="77777777" w:rsidR="004532F3" w:rsidRPr="00C97FDD" w:rsidRDefault="004532F3" w:rsidP="004532F3">
            <w:pPr>
              <w:spacing w:line="276" w:lineRule="auto"/>
              <w:jc w:val="center"/>
              <w:rPr>
                <w:rFonts w:ascii="Arial" w:hAnsi="Arial" w:cs="Arial"/>
                <w:sz w:val="19"/>
                <w:szCs w:val="19"/>
              </w:rPr>
            </w:pPr>
            <w:r w:rsidRPr="00C97FDD">
              <w:rPr>
                <w:rFonts w:ascii="Arial" w:hAnsi="Arial" w:cs="Arial"/>
                <w:sz w:val="19"/>
                <w:szCs w:val="19"/>
              </w:rPr>
              <w:t>2</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206918B" w14:textId="77777777" w:rsidR="004532F3" w:rsidRPr="00C97FDD" w:rsidRDefault="004532F3" w:rsidP="004532F3">
            <w:pPr>
              <w:spacing w:line="276" w:lineRule="auto"/>
              <w:jc w:val="center"/>
              <w:rPr>
                <w:rFonts w:ascii="Arial" w:hAnsi="Arial" w:cs="Arial"/>
                <w:color w:val="000000"/>
                <w:sz w:val="19"/>
                <w:szCs w:val="19"/>
              </w:rPr>
            </w:pPr>
            <w:r w:rsidRPr="00C97FDD">
              <w:rPr>
                <w:rFonts w:ascii="Arial" w:hAnsi="Arial" w:cs="Arial"/>
                <w:sz w:val="19"/>
                <w:szCs w:val="19"/>
              </w:rPr>
              <w:t>MÊS</w:t>
            </w:r>
          </w:p>
        </w:tc>
        <w:tc>
          <w:tcPr>
            <w:tcW w:w="2552" w:type="dxa"/>
            <w:tcBorders>
              <w:top w:val="single" w:sz="4" w:space="0" w:color="auto"/>
              <w:left w:val="none" w:sz="4" w:space="0" w:color="000000"/>
              <w:bottom w:val="single" w:sz="4" w:space="0" w:color="auto"/>
              <w:right w:val="single" w:sz="4" w:space="0" w:color="auto"/>
            </w:tcBorders>
            <w:vAlign w:val="center"/>
          </w:tcPr>
          <w:p w14:paraId="110A48D5" w14:textId="77777777" w:rsidR="004532F3" w:rsidRPr="00C97FDD" w:rsidRDefault="004532F3" w:rsidP="004532F3">
            <w:pPr>
              <w:jc w:val="both"/>
              <w:rPr>
                <w:rFonts w:ascii="Arial" w:hAnsi="Arial" w:cs="Arial"/>
                <w:sz w:val="19"/>
                <w:szCs w:val="19"/>
              </w:rPr>
            </w:pPr>
            <w:r w:rsidRPr="00C97FDD">
              <w:rPr>
                <w:rFonts w:ascii="Arial" w:hAnsi="Arial" w:cs="Arial"/>
                <w:color w:val="000000"/>
                <w:sz w:val="19"/>
                <w:szCs w:val="19"/>
              </w:rPr>
              <w:t>PASSEIO ECONÔMICO, SEDAN (MIN. 1.0)</w:t>
            </w:r>
          </w:p>
        </w:tc>
        <w:tc>
          <w:tcPr>
            <w:tcW w:w="1276" w:type="dxa"/>
            <w:tcBorders>
              <w:top w:val="single" w:sz="4" w:space="0" w:color="auto"/>
              <w:left w:val="none" w:sz="4" w:space="0" w:color="000000"/>
              <w:bottom w:val="single" w:sz="4" w:space="0" w:color="auto"/>
              <w:right w:val="single" w:sz="4" w:space="0" w:color="auto"/>
            </w:tcBorders>
            <w:vAlign w:val="center"/>
          </w:tcPr>
          <w:p w14:paraId="5298C3DB" w14:textId="59F76EEA" w:rsidR="004532F3" w:rsidRPr="00C97FDD" w:rsidRDefault="004532F3" w:rsidP="004532F3">
            <w:pPr>
              <w:spacing w:line="276" w:lineRule="auto"/>
              <w:jc w:val="center"/>
              <w:rPr>
                <w:rFonts w:ascii="Arial" w:hAnsi="Arial" w:cs="Arial"/>
                <w:color w:val="000000"/>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75" w:type="dxa"/>
            <w:tcBorders>
              <w:top w:val="single" w:sz="4" w:space="0" w:color="auto"/>
              <w:left w:val="none" w:sz="4" w:space="0" w:color="000000"/>
              <w:bottom w:val="single" w:sz="4" w:space="0" w:color="auto"/>
              <w:right w:val="single" w:sz="4" w:space="0" w:color="auto"/>
            </w:tcBorders>
            <w:vAlign w:val="center"/>
          </w:tcPr>
          <w:p w14:paraId="499E9667" w14:textId="7DC92897" w:rsidR="004532F3" w:rsidRPr="00C97FDD" w:rsidRDefault="004532F3" w:rsidP="004532F3">
            <w:pPr>
              <w:spacing w:line="276" w:lineRule="auto"/>
              <w:jc w:val="center"/>
              <w:rPr>
                <w:rFonts w:ascii="Arial" w:hAnsi="Arial" w:cs="Arial"/>
                <w:color w:val="000000"/>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08" w:type="dxa"/>
            <w:tcBorders>
              <w:top w:val="single" w:sz="4" w:space="0" w:color="auto"/>
              <w:left w:val="none" w:sz="4" w:space="0" w:color="000000"/>
              <w:bottom w:val="single" w:sz="4" w:space="0" w:color="auto"/>
              <w:right w:val="single" w:sz="4" w:space="0" w:color="auto"/>
            </w:tcBorders>
            <w:vAlign w:val="center"/>
          </w:tcPr>
          <w:p w14:paraId="63FCD232" w14:textId="7817341C" w:rsidR="004532F3" w:rsidRPr="00C97FDD" w:rsidRDefault="004532F3" w:rsidP="004532F3">
            <w:pPr>
              <w:spacing w:line="276" w:lineRule="auto"/>
              <w:jc w:val="center"/>
              <w:rPr>
                <w:rFonts w:ascii="Arial" w:hAnsi="Arial" w:cs="Arial"/>
                <w:color w:val="000000"/>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r>
      <w:tr w:rsidR="004532F3" w14:paraId="0EBC87EE" w14:textId="77777777" w:rsidTr="00C97FD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F1DBB" w14:textId="77777777" w:rsidR="004532F3" w:rsidRPr="00C97FDD" w:rsidRDefault="004532F3" w:rsidP="004532F3">
            <w:pPr>
              <w:spacing w:line="276" w:lineRule="auto"/>
              <w:jc w:val="center"/>
              <w:rPr>
                <w:rFonts w:ascii="Arial" w:hAnsi="Arial" w:cs="Arial"/>
                <w:sz w:val="19"/>
                <w:szCs w:val="19"/>
                <w:lang w:val="en-US"/>
              </w:rPr>
            </w:pPr>
            <w:r w:rsidRPr="00C97FDD">
              <w:rPr>
                <w:rFonts w:ascii="Arial" w:hAnsi="Arial" w:cs="Arial"/>
                <w:sz w:val="19"/>
                <w:szCs w:val="19"/>
                <w:lang w:val="en-US"/>
              </w:rPr>
              <w:t>3</w:t>
            </w:r>
          </w:p>
        </w:tc>
        <w:tc>
          <w:tcPr>
            <w:tcW w:w="993" w:type="dxa"/>
            <w:tcBorders>
              <w:top w:val="single" w:sz="4" w:space="0" w:color="auto"/>
              <w:left w:val="none" w:sz="4" w:space="0" w:color="000000"/>
              <w:bottom w:val="single" w:sz="4" w:space="0" w:color="auto"/>
              <w:right w:val="single" w:sz="4" w:space="0" w:color="auto"/>
            </w:tcBorders>
            <w:vAlign w:val="center"/>
          </w:tcPr>
          <w:p w14:paraId="7AB46D91" w14:textId="77777777" w:rsidR="004532F3" w:rsidRPr="00C97FDD" w:rsidRDefault="004532F3" w:rsidP="004532F3">
            <w:pPr>
              <w:spacing w:line="276" w:lineRule="auto"/>
              <w:ind w:left="87" w:hanging="87"/>
              <w:jc w:val="center"/>
              <w:rPr>
                <w:rFonts w:ascii="Arial" w:hAnsi="Arial" w:cs="Arial"/>
                <w:bCs/>
                <w:color w:val="000000"/>
                <w:sz w:val="19"/>
                <w:szCs w:val="19"/>
                <w:shd w:val="clear" w:color="auto" w:fill="FFFFFF"/>
              </w:rPr>
            </w:pPr>
            <w:r w:rsidRPr="00C97FDD">
              <w:rPr>
                <w:rFonts w:ascii="Arial" w:hAnsi="Arial" w:cs="Arial"/>
                <w:sz w:val="19"/>
                <w:szCs w:val="19"/>
              </w:rPr>
              <w:t>4014</w:t>
            </w:r>
          </w:p>
        </w:tc>
        <w:tc>
          <w:tcPr>
            <w:tcW w:w="1275" w:type="dxa"/>
            <w:tcBorders>
              <w:top w:val="single" w:sz="4" w:space="0" w:color="auto"/>
              <w:left w:val="single" w:sz="4" w:space="0" w:color="auto"/>
              <w:bottom w:val="single" w:sz="4" w:space="0" w:color="auto"/>
              <w:right w:val="single" w:sz="4" w:space="0" w:color="auto"/>
            </w:tcBorders>
            <w:vAlign w:val="center"/>
          </w:tcPr>
          <w:p w14:paraId="76DC3D52" w14:textId="77777777" w:rsidR="004532F3" w:rsidRPr="00C97FDD" w:rsidRDefault="004532F3" w:rsidP="004532F3">
            <w:pPr>
              <w:spacing w:line="276" w:lineRule="auto"/>
              <w:jc w:val="center"/>
              <w:rPr>
                <w:rFonts w:ascii="Arial" w:hAnsi="Arial" w:cs="Arial"/>
                <w:sz w:val="19"/>
                <w:szCs w:val="19"/>
              </w:rPr>
            </w:pPr>
            <w:r w:rsidRPr="00C97FDD">
              <w:rPr>
                <w:rFonts w:ascii="Arial" w:hAnsi="Arial" w:cs="Arial"/>
                <w:sz w:val="19"/>
                <w:szCs w:val="19"/>
              </w:rPr>
              <w:t>1</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A29777C" w14:textId="77777777" w:rsidR="004532F3" w:rsidRPr="00C97FDD" w:rsidRDefault="004532F3" w:rsidP="004532F3">
            <w:pPr>
              <w:spacing w:line="276" w:lineRule="auto"/>
              <w:jc w:val="center"/>
              <w:rPr>
                <w:rFonts w:ascii="Arial" w:hAnsi="Arial" w:cs="Arial"/>
                <w:color w:val="000000"/>
                <w:sz w:val="19"/>
                <w:szCs w:val="19"/>
                <w:lang w:val="en-US"/>
              </w:rPr>
            </w:pPr>
            <w:r w:rsidRPr="00C97FDD">
              <w:rPr>
                <w:rFonts w:ascii="Arial" w:hAnsi="Arial" w:cs="Arial"/>
                <w:sz w:val="19"/>
                <w:szCs w:val="19"/>
              </w:rPr>
              <w:t>MÊS</w:t>
            </w:r>
          </w:p>
        </w:tc>
        <w:tc>
          <w:tcPr>
            <w:tcW w:w="2552" w:type="dxa"/>
            <w:tcBorders>
              <w:top w:val="single" w:sz="4" w:space="0" w:color="auto"/>
              <w:left w:val="none" w:sz="4" w:space="0" w:color="000000"/>
              <w:bottom w:val="single" w:sz="4" w:space="0" w:color="auto"/>
              <w:right w:val="single" w:sz="4" w:space="0" w:color="auto"/>
            </w:tcBorders>
            <w:vAlign w:val="center"/>
          </w:tcPr>
          <w:p w14:paraId="23D9C443" w14:textId="750D4967" w:rsidR="004532F3" w:rsidRPr="00C97FDD" w:rsidRDefault="007B5FD1" w:rsidP="004532F3">
            <w:pPr>
              <w:spacing w:line="276" w:lineRule="auto"/>
              <w:jc w:val="both"/>
              <w:rPr>
                <w:rFonts w:ascii="Arial" w:hAnsi="Arial" w:cs="Arial"/>
                <w:sz w:val="19"/>
                <w:szCs w:val="19"/>
              </w:rPr>
            </w:pPr>
            <w:r w:rsidRPr="00C97FDD">
              <w:rPr>
                <w:rFonts w:ascii="Arial" w:hAnsi="Arial" w:cs="Arial"/>
                <w:color w:val="000000"/>
                <w:sz w:val="19"/>
                <w:szCs w:val="19"/>
              </w:rPr>
              <w:t>PASSEIO EXECUTIVO, SIMILAR JETTA (MIN. 1.8)</w:t>
            </w:r>
          </w:p>
        </w:tc>
        <w:tc>
          <w:tcPr>
            <w:tcW w:w="1276" w:type="dxa"/>
            <w:tcBorders>
              <w:top w:val="single" w:sz="4" w:space="0" w:color="auto"/>
              <w:left w:val="none" w:sz="4" w:space="0" w:color="000000"/>
              <w:bottom w:val="single" w:sz="4" w:space="0" w:color="auto"/>
              <w:right w:val="single" w:sz="4" w:space="0" w:color="auto"/>
            </w:tcBorders>
            <w:vAlign w:val="center"/>
          </w:tcPr>
          <w:p w14:paraId="744B0DB0" w14:textId="5D875FD2"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75" w:type="dxa"/>
            <w:tcBorders>
              <w:top w:val="single" w:sz="4" w:space="0" w:color="auto"/>
              <w:left w:val="none" w:sz="4" w:space="0" w:color="000000"/>
              <w:bottom w:val="single" w:sz="4" w:space="0" w:color="auto"/>
              <w:right w:val="single" w:sz="4" w:space="0" w:color="auto"/>
            </w:tcBorders>
            <w:vAlign w:val="center"/>
          </w:tcPr>
          <w:p w14:paraId="7E59007C" w14:textId="500641AF"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08" w:type="dxa"/>
            <w:tcBorders>
              <w:top w:val="single" w:sz="4" w:space="0" w:color="auto"/>
              <w:left w:val="none" w:sz="4" w:space="0" w:color="000000"/>
              <w:bottom w:val="single" w:sz="4" w:space="0" w:color="auto"/>
              <w:right w:val="single" w:sz="4" w:space="0" w:color="auto"/>
            </w:tcBorders>
            <w:vAlign w:val="center"/>
          </w:tcPr>
          <w:p w14:paraId="37749673" w14:textId="368D252C"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r>
      <w:tr w:rsidR="004532F3" w14:paraId="35493EB0" w14:textId="77777777" w:rsidTr="00C97FD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77A3E" w14:textId="77777777" w:rsidR="004532F3" w:rsidRPr="00C97FDD" w:rsidRDefault="004532F3" w:rsidP="004532F3">
            <w:pPr>
              <w:spacing w:line="276" w:lineRule="auto"/>
              <w:jc w:val="center"/>
              <w:rPr>
                <w:rFonts w:ascii="Arial" w:hAnsi="Arial" w:cs="Arial"/>
                <w:sz w:val="19"/>
                <w:szCs w:val="19"/>
                <w:lang w:val="en-US"/>
              </w:rPr>
            </w:pPr>
            <w:r w:rsidRPr="00C97FDD">
              <w:rPr>
                <w:rFonts w:ascii="Arial" w:hAnsi="Arial" w:cs="Arial"/>
                <w:sz w:val="19"/>
                <w:szCs w:val="19"/>
                <w:lang w:val="en-US"/>
              </w:rPr>
              <w:t>4</w:t>
            </w:r>
          </w:p>
        </w:tc>
        <w:tc>
          <w:tcPr>
            <w:tcW w:w="993" w:type="dxa"/>
            <w:tcBorders>
              <w:top w:val="single" w:sz="4" w:space="0" w:color="auto"/>
              <w:left w:val="none" w:sz="4" w:space="0" w:color="000000"/>
              <w:bottom w:val="single" w:sz="4" w:space="0" w:color="auto"/>
              <w:right w:val="single" w:sz="4" w:space="0" w:color="auto"/>
            </w:tcBorders>
            <w:vAlign w:val="center"/>
          </w:tcPr>
          <w:p w14:paraId="26D992FD" w14:textId="77777777" w:rsidR="004532F3" w:rsidRPr="00C97FDD" w:rsidRDefault="004532F3" w:rsidP="004532F3">
            <w:pPr>
              <w:spacing w:line="276" w:lineRule="auto"/>
              <w:ind w:left="87" w:hanging="87"/>
              <w:jc w:val="center"/>
              <w:rPr>
                <w:rFonts w:ascii="Arial" w:hAnsi="Arial" w:cs="Arial"/>
                <w:bCs/>
                <w:color w:val="000000"/>
                <w:sz w:val="19"/>
                <w:szCs w:val="19"/>
                <w:shd w:val="clear" w:color="auto" w:fill="FFFFFF"/>
              </w:rPr>
            </w:pPr>
            <w:r w:rsidRPr="00C97FDD">
              <w:rPr>
                <w:rFonts w:ascii="Arial" w:hAnsi="Arial" w:cs="Arial"/>
                <w:sz w:val="19"/>
                <w:szCs w:val="19"/>
              </w:rPr>
              <w:t>4014</w:t>
            </w:r>
          </w:p>
        </w:tc>
        <w:tc>
          <w:tcPr>
            <w:tcW w:w="1275" w:type="dxa"/>
            <w:tcBorders>
              <w:top w:val="single" w:sz="4" w:space="0" w:color="auto"/>
              <w:left w:val="single" w:sz="4" w:space="0" w:color="auto"/>
              <w:bottom w:val="single" w:sz="4" w:space="0" w:color="auto"/>
              <w:right w:val="single" w:sz="4" w:space="0" w:color="auto"/>
            </w:tcBorders>
            <w:vAlign w:val="center"/>
          </w:tcPr>
          <w:p w14:paraId="03E8AE22" w14:textId="77777777" w:rsidR="004532F3" w:rsidRPr="00C97FDD" w:rsidRDefault="004532F3" w:rsidP="004532F3">
            <w:pPr>
              <w:spacing w:line="276" w:lineRule="auto"/>
              <w:jc w:val="center"/>
              <w:rPr>
                <w:rFonts w:ascii="Arial" w:hAnsi="Arial" w:cs="Arial"/>
                <w:sz w:val="19"/>
                <w:szCs w:val="19"/>
              </w:rPr>
            </w:pPr>
            <w:r w:rsidRPr="00C97FDD">
              <w:rPr>
                <w:rFonts w:ascii="Arial" w:hAnsi="Arial" w:cs="Arial"/>
                <w:sz w:val="19"/>
                <w:szCs w:val="19"/>
              </w:rPr>
              <w:t>1</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6D0700" w14:textId="77777777" w:rsidR="004532F3" w:rsidRPr="00C97FDD" w:rsidRDefault="004532F3" w:rsidP="004532F3">
            <w:pPr>
              <w:spacing w:line="276" w:lineRule="auto"/>
              <w:jc w:val="center"/>
              <w:rPr>
                <w:rFonts w:ascii="Arial" w:hAnsi="Arial" w:cs="Arial"/>
                <w:color w:val="000000"/>
                <w:sz w:val="19"/>
                <w:szCs w:val="19"/>
              </w:rPr>
            </w:pPr>
            <w:r w:rsidRPr="00C97FDD">
              <w:rPr>
                <w:rFonts w:ascii="Arial" w:hAnsi="Arial" w:cs="Arial"/>
                <w:sz w:val="19"/>
                <w:szCs w:val="19"/>
              </w:rPr>
              <w:t>MÊS</w:t>
            </w:r>
          </w:p>
        </w:tc>
        <w:tc>
          <w:tcPr>
            <w:tcW w:w="2552" w:type="dxa"/>
            <w:tcBorders>
              <w:top w:val="single" w:sz="4" w:space="0" w:color="auto"/>
              <w:left w:val="none" w:sz="4" w:space="0" w:color="000000"/>
              <w:bottom w:val="single" w:sz="4" w:space="0" w:color="auto"/>
              <w:right w:val="single" w:sz="4" w:space="0" w:color="auto"/>
            </w:tcBorders>
            <w:vAlign w:val="center"/>
          </w:tcPr>
          <w:p w14:paraId="41B24AC4" w14:textId="77777777" w:rsidR="004532F3" w:rsidRPr="00C97FDD" w:rsidRDefault="004532F3" w:rsidP="004532F3">
            <w:pPr>
              <w:spacing w:line="276" w:lineRule="auto"/>
              <w:jc w:val="both"/>
              <w:rPr>
                <w:rFonts w:ascii="Arial" w:hAnsi="Arial" w:cs="Arial"/>
                <w:sz w:val="19"/>
                <w:szCs w:val="19"/>
                <w:lang w:val="en-US"/>
              </w:rPr>
            </w:pPr>
            <w:r w:rsidRPr="00C97FDD">
              <w:rPr>
                <w:rFonts w:ascii="Arial" w:hAnsi="Arial" w:cs="Arial"/>
                <w:color w:val="000000"/>
                <w:sz w:val="19"/>
                <w:szCs w:val="19"/>
                <w:lang w:val="en-US"/>
              </w:rPr>
              <w:t>PICK UP, SIMILAR SAVEIRO (MIN. 1.4)</w:t>
            </w:r>
          </w:p>
        </w:tc>
        <w:tc>
          <w:tcPr>
            <w:tcW w:w="1276" w:type="dxa"/>
            <w:tcBorders>
              <w:top w:val="single" w:sz="4" w:space="0" w:color="auto"/>
              <w:left w:val="none" w:sz="4" w:space="0" w:color="000000"/>
              <w:bottom w:val="single" w:sz="4" w:space="0" w:color="auto"/>
              <w:right w:val="single" w:sz="4" w:space="0" w:color="auto"/>
            </w:tcBorders>
            <w:vAlign w:val="center"/>
          </w:tcPr>
          <w:p w14:paraId="6FEB0AC8" w14:textId="3A0061E9"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75" w:type="dxa"/>
            <w:tcBorders>
              <w:top w:val="single" w:sz="4" w:space="0" w:color="auto"/>
              <w:left w:val="none" w:sz="4" w:space="0" w:color="000000"/>
              <w:bottom w:val="single" w:sz="4" w:space="0" w:color="auto"/>
              <w:right w:val="single" w:sz="4" w:space="0" w:color="auto"/>
            </w:tcBorders>
            <w:vAlign w:val="center"/>
          </w:tcPr>
          <w:p w14:paraId="270982BC" w14:textId="40BA8367"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08" w:type="dxa"/>
            <w:tcBorders>
              <w:top w:val="single" w:sz="4" w:space="0" w:color="auto"/>
              <w:left w:val="none" w:sz="4" w:space="0" w:color="000000"/>
              <w:bottom w:val="single" w:sz="4" w:space="0" w:color="auto"/>
              <w:right w:val="single" w:sz="4" w:space="0" w:color="auto"/>
            </w:tcBorders>
            <w:vAlign w:val="center"/>
          </w:tcPr>
          <w:p w14:paraId="32E92550" w14:textId="7822AA73" w:rsidR="004532F3" w:rsidRPr="00C97FDD" w:rsidRDefault="004532F3" w:rsidP="004532F3">
            <w:pPr>
              <w:spacing w:line="276" w:lineRule="auto"/>
              <w:jc w:val="center"/>
              <w:rPr>
                <w:rFonts w:ascii="Arial" w:hAnsi="Arial" w:cs="Arial"/>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r>
      <w:tr w:rsidR="004532F3" w14:paraId="368F9CE7" w14:textId="77777777" w:rsidTr="00C97FDD">
        <w:trPr>
          <w:trHeight w:val="43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6AA7F" w14:textId="77777777" w:rsidR="004532F3" w:rsidRPr="00C97FDD" w:rsidRDefault="004532F3" w:rsidP="004532F3">
            <w:pPr>
              <w:spacing w:line="276" w:lineRule="auto"/>
              <w:jc w:val="center"/>
              <w:rPr>
                <w:rFonts w:ascii="Arial" w:hAnsi="Arial" w:cs="Arial"/>
                <w:sz w:val="19"/>
                <w:szCs w:val="19"/>
              </w:rPr>
            </w:pPr>
            <w:r w:rsidRPr="00C97FDD">
              <w:rPr>
                <w:rFonts w:ascii="Arial" w:hAnsi="Arial" w:cs="Arial"/>
                <w:sz w:val="19"/>
                <w:szCs w:val="19"/>
              </w:rPr>
              <w:t>5</w:t>
            </w:r>
          </w:p>
        </w:tc>
        <w:tc>
          <w:tcPr>
            <w:tcW w:w="993" w:type="dxa"/>
            <w:tcBorders>
              <w:top w:val="single" w:sz="4" w:space="0" w:color="auto"/>
              <w:left w:val="none" w:sz="4" w:space="0" w:color="000000"/>
              <w:bottom w:val="single" w:sz="4" w:space="0" w:color="auto"/>
              <w:right w:val="single" w:sz="4" w:space="0" w:color="auto"/>
            </w:tcBorders>
            <w:vAlign w:val="center"/>
          </w:tcPr>
          <w:p w14:paraId="72F7ABB1" w14:textId="77777777" w:rsidR="004532F3" w:rsidRPr="00C97FDD" w:rsidRDefault="004532F3" w:rsidP="004532F3">
            <w:pPr>
              <w:spacing w:line="276" w:lineRule="auto"/>
              <w:ind w:left="87" w:hanging="87"/>
              <w:jc w:val="center"/>
              <w:rPr>
                <w:rFonts w:ascii="Arial" w:hAnsi="Arial" w:cs="Arial"/>
                <w:bCs/>
                <w:color w:val="000000"/>
                <w:sz w:val="19"/>
                <w:szCs w:val="19"/>
                <w:shd w:val="clear" w:color="auto" w:fill="FFFFFF"/>
              </w:rPr>
            </w:pPr>
            <w:r w:rsidRPr="00C97FDD">
              <w:rPr>
                <w:rFonts w:ascii="Arial" w:hAnsi="Arial" w:cs="Arial"/>
                <w:sz w:val="19"/>
                <w:szCs w:val="19"/>
              </w:rPr>
              <w:t>4014</w:t>
            </w:r>
          </w:p>
        </w:tc>
        <w:tc>
          <w:tcPr>
            <w:tcW w:w="1275" w:type="dxa"/>
            <w:tcBorders>
              <w:top w:val="single" w:sz="4" w:space="0" w:color="auto"/>
              <w:left w:val="single" w:sz="4" w:space="0" w:color="auto"/>
              <w:bottom w:val="single" w:sz="4" w:space="0" w:color="auto"/>
              <w:right w:val="single" w:sz="4" w:space="0" w:color="auto"/>
            </w:tcBorders>
            <w:vAlign w:val="center"/>
          </w:tcPr>
          <w:p w14:paraId="2282922C" w14:textId="77777777" w:rsidR="004532F3" w:rsidRPr="00C97FDD" w:rsidRDefault="004532F3" w:rsidP="004532F3">
            <w:pPr>
              <w:spacing w:line="276" w:lineRule="auto"/>
              <w:jc w:val="center"/>
              <w:rPr>
                <w:rFonts w:ascii="Arial" w:hAnsi="Arial" w:cs="Arial"/>
                <w:sz w:val="19"/>
                <w:szCs w:val="19"/>
              </w:rPr>
            </w:pPr>
            <w:r w:rsidRPr="00C97FDD">
              <w:rPr>
                <w:rFonts w:ascii="Arial" w:hAnsi="Arial" w:cs="Arial"/>
                <w:sz w:val="19"/>
                <w:szCs w:val="19"/>
              </w:rPr>
              <w:t>5</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62E78FB" w14:textId="77777777" w:rsidR="004532F3" w:rsidRPr="00C97FDD" w:rsidRDefault="004532F3" w:rsidP="004532F3">
            <w:pPr>
              <w:spacing w:line="276" w:lineRule="auto"/>
              <w:jc w:val="center"/>
              <w:rPr>
                <w:rFonts w:ascii="Arial" w:hAnsi="Arial" w:cs="Arial"/>
                <w:color w:val="000000"/>
                <w:sz w:val="19"/>
                <w:szCs w:val="19"/>
              </w:rPr>
            </w:pPr>
            <w:r w:rsidRPr="00C97FDD">
              <w:rPr>
                <w:rFonts w:ascii="Arial" w:hAnsi="Arial" w:cs="Arial"/>
                <w:sz w:val="19"/>
                <w:szCs w:val="19"/>
              </w:rPr>
              <w:t>MÊS</w:t>
            </w:r>
          </w:p>
        </w:tc>
        <w:tc>
          <w:tcPr>
            <w:tcW w:w="2552" w:type="dxa"/>
            <w:tcBorders>
              <w:top w:val="single" w:sz="4" w:space="0" w:color="auto"/>
              <w:left w:val="none" w:sz="4" w:space="0" w:color="000000"/>
              <w:bottom w:val="single" w:sz="4" w:space="0" w:color="auto"/>
              <w:right w:val="single" w:sz="4" w:space="0" w:color="auto"/>
            </w:tcBorders>
            <w:vAlign w:val="center"/>
          </w:tcPr>
          <w:p w14:paraId="3FE3E43D" w14:textId="77777777" w:rsidR="004532F3" w:rsidRPr="00C97FDD" w:rsidRDefault="004532F3" w:rsidP="004532F3">
            <w:pPr>
              <w:spacing w:line="276" w:lineRule="auto"/>
              <w:jc w:val="both"/>
              <w:rPr>
                <w:rFonts w:ascii="Arial" w:hAnsi="Arial" w:cs="Arial"/>
                <w:sz w:val="19"/>
                <w:szCs w:val="19"/>
              </w:rPr>
            </w:pPr>
            <w:r w:rsidRPr="00C97FDD">
              <w:rPr>
                <w:rFonts w:ascii="Arial" w:hAnsi="Arial" w:cs="Arial"/>
                <w:color w:val="000000"/>
                <w:sz w:val="19"/>
                <w:szCs w:val="19"/>
              </w:rPr>
              <w:t>VAN P/ 19 PASSAGEIROS</w:t>
            </w:r>
          </w:p>
        </w:tc>
        <w:tc>
          <w:tcPr>
            <w:tcW w:w="1276" w:type="dxa"/>
            <w:tcBorders>
              <w:top w:val="single" w:sz="4" w:space="0" w:color="auto"/>
              <w:left w:val="none" w:sz="4" w:space="0" w:color="000000"/>
              <w:bottom w:val="single" w:sz="4" w:space="0" w:color="auto"/>
              <w:right w:val="single" w:sz="4" w:space="0" w:color="auto"/>
            </w:tcBorders>
            <w:vAlign w:val="center"/>
          </w:tcPr>
          <w:p w14:paraId="24B7D4B3" w14:textId="6B1E6158" w:rsidR="004532F3" w:rsidRPr="00C97FDD" w:rsidRDefault="004532F3" w:rsidP="004532F3">
            <w:pPr>
              <w:spacing w:line="276" w:lineRule="auto"/>
              <w:jc w:val="center"/>
              <w:rPr>
                <w:rFonts w:ascii="Arial" w:hAnsi="Arial" w:cs="Arial"/>
                <w:color w:val="000000"/>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75" w:type="dxa"/>
            <w:tcBorders>
              <w:top w:val="single" w:sz="4" w:space="0" w:color="auto"/>
              <w:left w:val="none" w:sz="4" w:space="0" w:color="000000"/>
              <w:bottom w:val="single" w:sz="4" w:space="0" w:color="auto"/>
              <w:right w:val="single" w:sz="4" w:space="0" w:color="auto"/>
            </w:tcBorders>
            <w:vAlign w:val="center"/>
          </w:tcPr>
          <w:p w14:paraId="3B679704" w14:textId="39235CE0" w:rsidR="004532F3" w:rsidRPr="00C97FDD" w:rsidRDefault="004532F3" w:rsidP="004532F3">
            <w:pPr>
              <w:spacing w:line="276" w:lineRule="auto"/>
              <w:jc w:val="center"/>
              <w:rPr>
                <w:rFonts w:ascii="Arial" w:hAnsi="Arial" w:cs="Arial"/>
                <w:color w:val="000000"/>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c>
          <w:tcPr>
            <w:tcW w:w="1208" w:type="dxa"/>
            <w:tcBorders>
              <w:top w:val="single" w:sz="4" w:space="0" w:color="auto"/>
              <w:left w:val="none" w:sz="4" w:space="0" w:color="000000"/>
              <w:bottom w:val="single" w:sz="4" w:space="0" w:color="auto"/>
              <w:right w:val="single" w:sz="4" w:space="0" w:color="auto"/>
            </w:tcBorders>
            <w:vAlign w:val="center"/>
          </w:tcPr>
          <w:p w14:paraId="101952F1" w14:textId="33363185" w:rsidR="004532F3" w:rsidRPr="00C97FDD" w:rsidRDefault="004532F3" w:rsidP="004532F3">
            <w:pPr>
              <w:spacing w:line="276" w:lineRule="auto"/>
              <w:jc w:val="center"/>
              <w:rPr>
                <w:rFonts w:ascii="Arial" w:hAnsi="Arial" w:cs="Arial"/>
                <w:color w:val="000000"/>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r>
      <w:tr w:rsidR="004532F3" w14:paraId="05518FCF" w14:textId="77777777" w:rsidTr="00C97FDD">
        <w:trPr>
          <w:trHeight w:val="439"/>
        </w:trPr>
        <w:tc>
          <w:tcPr>
            <w:tcW w:w="793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E8309FB" w14:textId="77777777" w:rsidR="004532F3" w:rsidRPr="00C97FDD" w:rsidRDefault="004532F3" w:rsidP="00615F29">
            <w:pPr>
              <w:spacing w:line="276" w:lineRule="auto"/>
              <w:jc w:val="right"/>
              <w:rPr>
                <w:rFonts w:ascii="Arial" w:hAnsi="Arial" w:cs="Arial"/>
                <w:color w:val="000000"/>
                <w:sz w:val="19"/>
                <w:szCs w:val="19"/>
              </w:rPr>
            </w:pPr>
            <w:r w:rsidRPr="00C97FDD">
              <w:rPr>
                <w:rFonts w:ascii="Arial" w:hAnsi="Arial" w:cs="Arial"/>
                <w:b/>
                <w:sz w:val="19"/>
                <w:szCs w:val="19"/>
              </w:rPr>
              <w:t>VALOR TOTAL ESTIMADO</w:t>
            </w:r>
          </w:p>
        </w:tc>
        <w:tc>
          <w:tcPr>
            <w:tcW w:w="2483" w:type="dxa"/>
            <w:gridSpan w:val="2"/>
            <w:tcBorders>
              <w:top w:val="single" w:sz="4" w:space="0" w:color="auto"/>
              <w:left w:val="none" w:sz="4" w:space="0" w:color="000000"/>
              <w:bottom w:val="single" w:sz="4" w:space="0" w:color="auto"/>
              <w:right w:val="single" w:sz="4" w:space="0" w:color="auto"/>
            </w:tcBorders>
            <w:vAlign w:val="center"/>
          </w:tcPr>
          <w:p w14:paraId="4422C7A3" w14:textId="3F1538CB" w:rsidR="004532F3" w:rsidRPr="00C97FDD" w:rsidRDefault="004532F3" w:rsidP="00615F29">
            <w:pPr>
              <w:spacing w:line="276" w:lineRule="auto"/>
              <w:jc w:val="center"/>
              <w:rPr>
                <w:rFonts w:ascii="Arial" w:hAnsi="Arial" w:cs="Arial"/>
                <w:color w:val="000000"/>
                <w:sz w:val="19"/>
                <w:szCs w:val="19"/>
              </w:rPr>
            </w:pPr>
            <w:r w:rsidRPr="00C97FDD">
              <w:rPr>
                <w:rFonts w:ascii="Arial" w:eastAsia="Times New Roman" w:hAnsi="Arial" w:cs="Arial"/>
                <w:b/>
                <w:color w:val="FF0000"/>
                <w:sz w:val="19"/>
                <w:szCs w:val="19"/>
                <w:lang w:eastAsia="pt-BR"/>
              </w:rPr>
              <w:t xml:space="preserve">R$ </w:t>
            </w:r>
            <w:proofErr w:type="gramStart"/>
            <w:r w:rsidRPr="00C97FDD">
              <w:rPr>
                <w:rFonts w:ascii="Arial" w:eastAsia="Times New Roman" w:hAnsi="Arial" w:cs="Arial"/>
                <w:b/>
                <w:color w:val="FF0000"/>
                <w:sz w:val="19"/>
                <w:szCs w:val="19"/>
                <w:lang w:eastAsia="pt-BR"/>
              </w:rPr>
              <w:t>XXX,XX</w:t>
            </w:r>
            <w:proofErr w:type="gramEnd"/>
          </w:p>
        </w:tc>
      </w:tr>
    </w:tbl>
    <w:p w14:paraId="533F5091" w14:textId="77777777" w:rsidR="008238BD" w:rsidRDefault="00435C6E">
      <w:pPr>
        <w:pStyle w:val="Normal1"/>
        <w:jc w:val="both"/>
        <w:rPr>
          <w:rFonts w:ascii="Arial" w:eastAsia="Arial" w:hAnsi="Arial" w:cs="Arial"/>
          <w:b/>
          <w:sz w:val="24"/>
          <w:szCs w:val="24"/>
        </w:rPr>
      </w:pPr>
      <w:r>
        <w:rPr>
          <w:rFonts w:ascii="Arial" w:eastAsia="Arial" w:hAnsi="Arial" w:cs="Arial"/>
          <w:b/>
          <w:sz w:val="24"/>
          <w:szCs w:val="24"/>
        </w:rPr>
        <w:t>(local e data)</w:t>
      </w:r>
    </w:p>
    <w:p w14:paraId="3F02AF3B" w14:textId="77777777" w:rsidR="008238BD" w:rsidRDefault="00435C6E">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(nome completo, C.P.F., cargo ou função e assinatura do representante legal)</w:t>
      </w:r>
    </w:p>
    <w:p w14:paraId="65093B21" w14:textId="77777777" w:rsidR="008238BD" w:rsidRDefault="00435C6E">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14:paraId="2E2E52E1" w14:textId="77777777" w:rsidR="008238BD" w:rsidRDefault="008238BD">
      <w:pPr>
        <w:pStyle w:val="Normal1"/>
        <w:jc w:val="center"/>
        <w:rPr>
          <w:rFonts w:ascii="Arial" w:eastAsia="Arial" w:hAnsi="Arial" w:cs="Arial"/>
          <w:sz w:val="24"/>
          <w:szCs w:val="24"/>
          <w:u w:val="single"/>
        </w:rPr>
      </w:pPr>
    </w:p>
    <w:p w14:paraId="422E5F2D" w14:textId="77777777" w:rsidR="008238BD" w:rsidRDefault="00435C6E">
      <w:pPr>
        <w:pStyle w:val="Normal1"/>
        <w:jc w:val="center"/>
        <w:rPr>
          <w:rFonts w:ascii="Arial" w:eastAsia="Arial" w:hAnsi="Arial" w:cs="Arial"/>
          <w:sz w:val="24"/>
          <w:szCs w:val="24"/>
        </w:rPr>
      </w:pPr>
      <w:r>
        <w:rPr>
          <w:rFonts w:ascii="Arial" w:eastAsia="Arial" w:hAnsi="Arial" w:cs="Arial"/>
          <w:b/>
          <w:sz w:val="24"/>
          <w:szCs w:val="24"/>
        </w:rPr>
        <w:t>ANÁLISE ECONÔMICO – FINANCEIRA</w:t>
      </w:r>
    </w:p>
    <w:p w14:paraId="0806083C" w14:textId="77777777" w:rsidR="008238BD" w:rsidRDefault="008238BD">
      <w:pPr>
        <w:pStyle w:val="Normal1"/>
        <w:jc w:val="both"/>
        <w:rPr>
          <w:rFonts w:ascii="Arial" w:eastAsia="Arial" w:hAnsi="Arial" w:cs="Arial"/>
          <w:sz w:val="24"/>
          <w:szCs w:val="24"/>
        </w:rPr>
      </w:pPr>
    </w:p>
    <w:p w14:paraId="6A7692D4" w14:textId="0D9C6F43" w:rsidR="008238BD" w:rsidRDefault="00435C6E">
      <w:pPr>
        <w:spacing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nos processos administrativos nº 10.149/2022 e processo licitatório Pregão Eletrônico nº </w:t>
      </w:r>
      <w:r w:rsidR="00FA0610">
        <w:rPr>
          <w:rFonts w:ascii="Arial" w:eastAsia="Arial" w:hAnsi="Arial" w:cs="Arial"/>
          <w:sz w:val="24"/>
          <w:szCs w:val="24"/>
        </w:rPr>
        <w:t>069</w:t>
      </w:r>
      <w:r>
        <w:rPr>
          <w:rFonts w:ascii="Arial" w:eastAsia="Arial" w:hAnsi="Arial" w:cs="Arial"/>
          <w:sz w:val="24"/>
          <w:szCs w:val="24"/>
        </w:rPr>
        <w:t>/2022 da licitação em epígrafe, na forma abaixo discriminada, apresenta a sua situação financeira a ser aferida por meio dos índices de liquidez corrente – LC, liquidez geral – LG e solvência geral – SG.</w:t>
      </w:r>
    </w:p>
    <w:p w14:paraId="61EBAF39" w14:textId="77777777" w:rsidR="008238BD" w:rsidRDefault="008238BD">
      <w:pPr>
        <w:pStyle w:val="Normal1"/>
        <w:jc w:val="both"/>
        <w:rPr>
          <w:rFonts w:ascii="Arial" w:eastAsia="Arial" w:hAnsi="Arial" w:cs="Arial"/>
          <w:sz w:val="24"/>
          <w:szCs w:val="24"/>
        </w:rPr>
      </w:pPr>
    </w:p>
    <w:p w14:paraId="29AE003D" w14:textId="77777777" w:rsidR="008238BD" w:rsidRDefault="00435C6E">
      <w:pPr>
        <w:pStyle w:val="Normal1"/>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14:paraId="134BF888" w14:textId="77777777" w:rsidR="008238BD" w:rsidRDefault="00435C6E">
      <w:pPr>
        <w:pStyle w:val="Normal1"/>
        <w:jc w:val="both"/>
        <w:rPr>
          <w:rFonts w:ascii="Arial" w:eastAsia="Arial" w:hAnsi="Arial" w:cs="Arial"/>
          <w:sz w:val="24"/>
          <w:szCs w:val="24"/>
        </w:rPr>
      </w:pPr>
      <w:r>
        <w:rPr>
          <w:rFonts w:ascii="Arial" w:eastAsia="Arial" w:hAnsi="Arial" w:cs="Arial"/>
          <w:sz w:val="24"/>
          <w:szCs w:val="24"/>
        </w:rPr>
        <w:t xml:space="preserve"> Passivo Circulante</w:t>
      </w:r>
    </w:p>
    <w:p w14:paraId="648A411C" w14:textId="77777777" w:rsidR="008238BD" w:rsidRDefault="008238BD">
      <w:pPr>
        <w:pStyle w:val="Normal1"/>
        <w:jc w:val="both"/>
        <w:rPr>
          <w:rFonts w:ascii="Arial" w:eastAsia="Arial" w:hAnsi="Arial" w:cs="Arial"/>
          <w:sz w:val="24"/>
          <w:szCs w:val="24"/>
        </w:rPr>
      </w:pPr>
    </w:p>
    <w:p w14:paraId="26F0C8DB" w14:textId="77777777" w:rsidR="008238BD" w:rsidRDefault="00435C6E">
      <w:pPr>
        <w:pStyle w:val="Normal1"/>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14:paraId="7E5652CB" w14:textId="77777777" w:rsidR="008238BD" w:rsidRDefault="00435C6E">
      <w:pPr>
        <w:pStyle w:val="Normal1"/>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50B342C3" w14:textId="77777777" w:rsidR="008238BD" w:rsidRDefault="008238BD">
      <w:pPr>
        <w:pStyle w:val="Normal1"/>
        <w:jc w:val="both"/>
        <w:rPr>
          <w:rFonts w:ascii="Arial" w:eastAsia="Arial" w:hAnsi="Arial" w:cs="Arial"/>
          <w:sz w:val="24"/>
          <w:szCs w:val="24"/>
        </w:rPr>
      </w:pPr>
    </w:p>
    <w:p w14:paraId="081506FD" w14:textId="77777777" w:rsidR="008238BD" w:rsidRDefault="00435C6E">
      <w:pPr>
        <w:pStyle w:val="Normal1"/>
        <w:jc w:val="both"/>
        <w:rPr>
          <w:rFonts w:ascii="Arial" w:eastAsia="Arial" w:hAnsi="Arial" w:cs="Arial"/>
          <w:sz w:val="24"/>
          <w:szCs w:val="24"/>
          <w:u w:val="single"/>
        </w:rPr>
      </w:pPr>
      <w:r>
        <w:rPr>
          <w:rFonts w:ascii="Arial" w:eastAsia="Arial" w:hAnsi="Arial" w:cs="Arial"/>
          <w:sz w:val="24"/>
          <w:szCs w:val="24"/>
        </w:rPr>
        <w:t xml:space="preserve">SG = </w:t>
      </w:r>
      <w:r>
        <w:rPr>
          <w:rFonts w:ascii="Arial" w:eastAsia="Arial" w:hAnsi="Arial" w:cs="Arial"/>
          <w:sz w:val="24"/>
          <w:szCs w:val="24"/>
          <w:u w:val="single"/>
        </w:rPr>
        <w:t xml:space="preserve">Ativo </w:t>
      </w:r>
      <w:proofErr w:type="gramStart"/>
      <w:r>
        <w:rPr>
          <w:rFonts w:ascii="Arial" w:eastAsia="Arial" w:hAnsi="Arial" w:cs="Arial"/>
          <w:sz w:val="24"/>
          <w:szCs w:val="24"/>
          <w:u w:val="single"/>
        </w:rPr>
        <w:t xml:space="preserve">Total </w:t>
      </w:r>
      <w:r>
        <w:rPr>
          <w:rFonts w:ascii="Arial" w:eastAsia="Arial" w:hAnsi="Arial" w:cs="Arial"/>
          <w:color w:val="FFFFFF"/>
          <w:sz w:val="24"/>
          <w:szCs w:val="24"/>
          <w:u w:val="single"/>
        </w:rPr>
        <w:t>.</w:t>
      </w:r>
      <w:proofErr w:type="gramEnd"/>
      <w:r>
        <w:rPr>
          <w:rFonts w:ascii="Arial" w:eastAsia="Arial" w:hAnsi="Arial" w:cs="Arial"/>
          <w:sz w:val="24"/>
          <w:szCs w:val="24"/>
          <w:u w:val="single"/>
        </w:rPr>
        <w:t xml:space="preserve"> </w:t>
      </w:r>
    </w:p>
    <w:p w14:paraId="29B9CAB7" w14:textId="77777777" w:rsidR="008238BD" w:rsidRDefault="00435C6E">
      <w:pPr>
        <w:pStyle w:val="Normal1"/>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57A287CD" w14:textId="77777777" w:rsidR="008238BD" w:rsidRDefault="008238BD">
      <w:pPr>
        <w:pStyle w:val="Normal1"/>
        <w:jc w:val="both"/>
        <w:rPr>
          <w:rFonts w:ascii="Arial" w:eastAsia="Arial" w:hAnsi="Arial" w:cs="Arial"/>
          <w:sz w:val="24"/>
          <w:szCs w:val="24"/>
        </w:rPr>
      </w:pPr>
    </w:p>
    <w:p w14:paraId="11409B97" w14:textId="77777777" w:rsidR="008238BD" w:rsidRDefault="00435C6E">
      <w:pPr>
        <w:pStyle w:val="Normal1"/>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769DBAB5" w14:textId="77777777" w:rsidR="008238BD" w:rsidRDefault="008238BD">
      <w:pPr>
        <w:pStyle w:val="Normal1"/>
        <w:jc w:val="both"/>
        <w:rPr>
          <w:rFonts w:ascii="Arial" w:eastAsia="Arial" w:hAnsi="Arial" w:cs="Arial"/>
          <w:sz w:val="24"/>
          <w:szCs w:val="24"/>
        </w:rPr>
      </w:pPr>
    </w:p>
    <w:p w14:paraId="1C109D34" w14:textId="77777777" w:rsidR="008238BD" w:rsidRDefault="00435C6E">
      <w:pPr>
        <w:pStyle w:val="Normal1"/>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índice maior ou igual a 1,00</w:t>
      </w:r>
    </w:p>
    <w:p w14:paraId="446B99A6" w14:textId="77777777" w:rsidR="008238BD" w:rsidRDefault="00435C6E">
      <w:pPr>
        <w:pStyle w:val="Normal1"/>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índice maior ou igual a 1,00</w:t>
      </w:r>
    </w:p>
    <w:p w14:paraId="6EF25343" w14:textId="77777777" w:rsidR="008238BD" w:rsidRDefault="00435C6E">
      <w:pPr>
        <w:pStyle w:val="Normal1"/>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índice maior ou igual a 1,00</w:t>
      </w:r>
    </w:p>
    <w:p w14:paraId="61712900" w14:textId="77777777" w:rsidR="008238BD" w:rsidRDefault="008238BD">
      <w:pPr>
        <w:pStyle w:val="Normal1"/>
        <w:jc w:val="both"/>
        <w:rPr>
          <w:rFonts w:ascii="Arial" w:eastAsia="Arial" w:hAnsi="Arial" w:cs="Arial"/>
          <w:sz w:val="24"/>
          <w:szCs w:val="24"/>
        </w:rPr>
      </w:pPr>
    </w:p>
    <w:p w14:paraId="4D3EC1FC" w14:textId="77777777" w:rsidR="008238BD" w:rsidRDefault="00435C6E">
      <w:pPr>
        <w:pStyle w:val="Normal1"/>
        <w:jc w:val="both"/>
        <w:rPr>
          <w:rFonts w:ascii="Arial" w:eastAsia="Arial" w:hAnsi="Arial" w:cs="Arial"/>
          <w:b/>
          <w:sz w:val="24"/>
          <w:szCs w:val="24"/>
        </w:rPr>
      </w:pPr>
      <w:r>
        <w:rPr>
          <w:rFonts w:ascii="Arial" w:eastAsia="Arial" w:hAnsi="Arial" w:cs="Arial"/>
          <w:b/>
          <w:sz w:val="24"/>
          <w:szCs w:val="24"/>
        </w:rPr>
        <w:t>(local e data)</w:t>
      </w:r>
    </w:p>
    <w:p w14:paraId="7BA4CA58" w14:textId="77777777" w:rsidR="008238BD" w:rsidRDefault="00435C6E">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(nome completo, C.P.F., cargo ou função e assinatura do representante legal)</w:t>
      </w:r>
    </w:p>
    <w:p w14:paraId="7BF37E16" w14:textId="77777777" w:rsidR="008238BD" w:rsidRDefault="00435C6E">
      <w:bookmarkStart w:id="1" w:name="_fxx89wbbp9la"/>
      <w:bookmarkEnd w:id="1"/>
      <w:r>
        <w:t>(nome completo e CRC do contador responsável)</w:t>
      </w:r>
    </w:p>
    <w:p w14:paraId="47391664" w14:textId="77777777" w:rsidR="008238BD" w:rsidRDefault="008238BD"/>
    <w:p w14:paraId="741CD2AA" w14:textId="77777777" w:rsidR="008238BD" w:rsidRDefault="008238BD"/>
    <w:p w14:paraId="10CAC9E2" w14:textId="77777777" w:rsidR="008238BD" w:rsidRDefault="008238BD"/>
    <w:p w14:paraId="4EAF9BF9" w14:textId="77777777" w:rsidR="008238BD" w:rsidRDefault="008238BD"/>
    <w:p w14:paraId="41FF7420" w14:textId="77777777" w:rsidR="008238BD" w:rsidRDefault="008238BD"/>
    <w:p w14:paraId="0016D335" w14:textId="77777777" w:rsidR="008238BD" w:rsidRDefault="008238BD"/>
    <w:p w14:paraId="06B15B18" w14:textId="77777777" w:rsidR="008238BD" w:rsidRDefault="008238BD"/>
    <w:p w14:paraId="5D005C18" w14:textId="77777777" w:rsidR="008238BD" w:rsidRDefault="00435C6E">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71D9EAF0" w14:textId="77777777" w:rsidR="008238BD" w:rsidRDefault="008238BD">
      <w:pPr>
        <w:pStyle w:val="Normal1"/>
        <w:jc w:val="center"/>
        <w:rPr>
          <w:rFonts w:ascii="Arial" w:eastAsia="Arial" w:hAnsi="Arial" w:cs="Arial"/>
          <w:b/>
          <w:sz w:val="24"/>
          <w:szCs w:val="24"/>
          <w:u w:val="single"/>
        </w:rPr>
      </w:pPr>
    </w:p>
    <w:p w14:paraId="5016E83B" w14:textId="77777777" w:rsidR="008238BD" w:rsidRDefault="00435C6E">
      <w:pPr>
        <w:pStyle w:val="Normal1"/>
        <w:jc w:val="center"/>
        <w:rPr>
          <w:rFonts w:ascii="Arial" w:eastAsia="Arial" w:hAnsi="Arial" w:cs="Arial"/>
          <w:sz w:val="24"/>
          <w:szCs w:val="24"/>
        </w:rPr>
      </w:pPr>
      <w:r>
        <w:rPr>
          <w:rFonts w:ascii="Arial" w:eastAsia="Arial" w:hAnsi="Arial" w:cs="Arial"/>
          <w:b/>
          <w:sz w:val="24"/>
          <w:szCs w:val="24"/>
        </w:rPr>
        <w:t>MINUTA DA ATA DE REGISTRO DE PREÇO</w:t>
      </w:r>
    </w:p>
    <w:p w14:paraId="19D800C5" w14:textId="77777777" w:rsidR="008238BD" w:rsidRDefault="008238BD">
      <w:pPr>
        <w:pStyle w:val="Normal1"/>
        <w:jc w:val="both"/>
        <w:rPr>
          <w:rFonts w:ascii="Arial" w:eastAsia="Arial" w:hAnsi="Arial" w:cs="Arial"/>
          <w:sz w:val="24"/>
          <w:szCs w:val="24"/>
        </w:rPr>
      </w:pPr>
    </w:p>
    <w:p w14:paraId="0EA2372C" w14:textId="1D1424A5" w:rsidR="008238BD" w:rsidRDefault="00435C6E">
      <w:pPr>
        <w:pStyle w:val="PargrafodaLista"/>
        <w:spacing w:before="240" w:line="276" w:lineRule="auto"/>
        <w:ind w:left="0" w:right="49"/>
        <w:jc w:val="both"/>
        <w:rPr>
          <w:rFonts w:ascii="Arial" w:eastAsia="Arial" w:hAnsi="Arial" w:cs="Arial"/>
          <w:bCs/>
          <w:sz w:val="24"/>
          <w:szCs w:val="24"/>
        </w:rPr>
      </w:pPr>
      <w:r>
        <w:rPr>
          <w:rFonts w:ascii="Arial" w:eastAsia="Arial" w:hAnsi="Arial" w:cs="Arial"/>
          <w:sz w:val="24"/>
          <w:szCs w:val="24"/>
        </w:rPr>
        <w:t xml:space="preserve">Aos XX dias do mês de XX do ano de dois mil e vinte e dois, de um lado o Município de Teresópolis através das </w:t>
      </w:r>
      <w:r>
        <w:rPr>
          <w:rFonts w:ascii="Arial" w:hAnsi="Arial" w:cs="Arial"/>
          <w:bCs/>
          <w:sz w:val="24"/>
          <w:szCs w:val="24"/>
        </w:rPr>
        <w:t>Secretarias Municipal de Agricultura, Secretaria Municipal de Desenvolvimento Social, Secretaria Municipal de Esporte e Lazer, Secretaria Municipal de Fazenda, Secretaria Municipal de Governo e Coordenação, Secretaria Municipal de Meio Ambiente, Secretaria Municipal de Obras Públicas, Secretaria Municipal de Serviços Públicos e Secretaria Municipal de Turismo,</w:t>
      </w:r>
      <w:r>
        <w:rPr>
          <w:rFonts w:ascii="Arial" w:hAnsi="Arial" w:cs="Arial"/>
          <w:b/>
          <w:sz w:val="24"/>
          <w:szCs w:val="24"/>
        </w:rPr>
        <w:t xml:space="preserve"> </w:t>
      </w:r>
      <w:r>
        <w:rPr>
          <w:rFonts w:ascii="Arial" w:hAnsi="Arial" w:cs="Arial"/>
          <w:bCs/>
          <w:sz w:val="24"/>
          <w:szCs w:val="24"/>
        </w:rPr>
        <w:t>ambas da Prefeitura de Teresópolis</w:t>
      </w:r>
      <w:r>
        <w:rPr>
          <w:rFonts w:ascii="Arial" w:eastAsia="Arial" w:hAnsi="Arial" w:cs="Arial"/>
          <w:sz w:val="24"/>
          <w:szCs w:val="24"/>
        </w:rPr>
        <w:t xml:space="preserve">, neste ato representado pelo FUNÇAO _________________________________, </w:t>
      </w:r>
      <w:proofErr w:type="spellStart"/>
      <w:r>
        <w:rPr>
          <w:rFonts w:ascii="Arial" w:eastAsia="Arial" w:hAnsi="Arial" w:cs="Arial"/>
          <w:sz w:val="24"/>
          <w:szCs w:val="24"/>
        </w:rPr>
        <w:t>Sr</w:t>
      </w:r>
      <w:proofErr w:type="spellEnd"/>
      <w:r>
        <w:rPr>
          <w:rFonts w:ascii="Arial" w:eastAsia="Arial" w:hAnsi="Arial" w:cs="Arial"/>
          <w:sz w:val="24"/>
          <w:szCs w:val="24"/>
        </w:rPr>
        <w:t xml:space="preserve">(a).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 Eletrônico nº </w:t>
      </w:r>
      <w:r w:rsidR="00FA0610">
        <w:rPr>
          <w:rFonts w:ascii="Arial" w:eastAsia="Arial" w:hAnsi="Arial" w:cs="Arial"/>
          <w:sz w:val="24"/>
          <w:szCs w:val="24"/>
        </w:rPr>
        <w:t>069</w:t>
      </w:r>
      <w:r>
        <w:rPr>
          <w:rFonts w:ascii="Arial" w:eastAsia="Arial" w:hAnsi="Arial" w:cs="Arial"/>
          <w:sz w:val="24"/>
          <w:szCs w:val="24"/>
        </w:rPr>
        <w:t>/2022 resultante no processo administrativo nº 10.149/2022, supra referido, doravante denominada simplesmente DETENTORA, resolvem firmar o presente instrumento, objetivando registrar o(s) preço(s) do(s) objeto(s) discriminado(s) na cláusula primeira, em conformidade com o ajustado a seguir:</w:t>
      </w:r>
    </w:p>
    <w:p w14:paraId="002B4FE8" w14:textId="77777777" w:rsidR="008238BD" w:rsidRDefault="008238BD">
      <w:pPr>
        <w:pStyle w:val="Normal1"/>
        <w:spacing w:before="120" w:after="120" w:line="276" w:lineRule="auto"/>
        <w:jc w:val="both"/>
        <w:rPr>
          <w:rFonts w:ascii="Arial" w:eastAsia="Arial" w:hAnsi="Arial" w:cs="Arial"/>
          <w:b/>
          <w:sz w:val="10"/>
          <w:szCs w:val="10"/>
        </w:rPr>
      </w:pPr>
    </w:p>
    <w:p w14:paraId="18A51E3F" w14:textId="77777777" w:rsidR="008238BD" w:rsidRDefault="00435C6E">
      <w:pPr>
        <w:pStyle w:val="Normal1"/>
        <w:numPr>
          <w:ilvl w:val="0"/>
          <w:numId w:val="5"/>
        </w:numPr>
        <w:spacing w:before="120" w:after="120" w:line="276" w:lineRule="auto"/>
        <w:ind w:left="284" w:hanging="142"/>
        <w:jc w:val="both"/>
        <w:rPr>
          <w:sz w:val="24"/>
          <w:szCs w:val="24"/>
        </w:rPr>
      </w:pPr>
      <w:r>
        <w:rPr>
          <w:rFonts w:ascii="Arial" w:eastAsia="Arial" w:hAnsi="Arial" w:cs="Arial"/>
          <w:b/>
          <w:sz w:val="24"/>
          <w:szCs w:val="24"/>
        </w:rPr>
        <w:t>CLÁUSULA PRIMEIRA – OBJETO</w:t>
      </w:r>
    </w:p>
    <w:p w14:paraId="11861BC0" w14:textId="36FFEBB4" w:rsidR="008238BD" w:rsidRDefault="00435C6E">
      <w:pPr>
        <w:pStyle w:val="PargrafodaLista"/>
        <w:numPr>
          <w:ilvl w:val="1"/>
          <w:numId w:val="5"/>
        </w:numPr>
        <w:spacing w:before="240" w:line="276" w:lineRule="auto"/>
        <w:ind w:left="851" w:right="49" w:hanging="142"/>
        <w:jc w:val="both"/>
        <w:rPr>
          <w:rFonts w:ascii="Arial" w:eastAsia="Arial" w:hAnsi="Arial" w:cs="Arial"/>
          <w:sz w:val="24"/>
          <w:szCs w:val="24"/>
        </w:rPr>
      </w:pPr>
      <w:r>
        <w:rPr>
          <w:rFonts w:ascii="Arial" w:eastAsia="Arial" w:hAnsi="Arial" w:cs="Arial"/>
          <w:sz w:val="24"/>
          <w:szCs w:val="24"/>
        </w:rPr>
        <w:t xml:space="preserve">Constitui objeto desta ata o registro do preço, para fornecimento pela DETENTORA, ao Município de Teresópolis do(s) seguinte(s) objeto: realizar </w:t>
      </w:r>
      <w:r>
        <w:rPr>
          <w:rFonts w:ascii="Arial" w:eastAsia="Arial" w:hAnsi="Arial" w:cs="Arial"/>
          <w:b/>
          <w:sz w:val="24"/>
          <w:szCs w:val="24"/>
        </w:rPr>
        <w:t xml:space="preserve">PREGÃO ELETRÔNICO DO TIPO MENOR PREÇO (GLOBAL) EM </w:t>
      </w:r>
      <w:r>
        <w:rPr>
          <w:rFonts w:ascii="Arial" w:eastAsia="Cambria" w:hAnsi="Arial" w:cs="Arial"/>
          <w:b/>
          <w:sz w:val="24"/>
          <w:szCs w:val="24"/>
        </w:rPr>
        <w:t xml:space="preserve">REGISTRO DE PREÇOS PARA CONTRATAÇÃO DE EMPRESA ESPECIALIZADA NA PRESTAÇÃO DE SERVIÇO DE LOCAÇÃO DE VEÍCULOS SEM MOTORISTA E SEM COMBUSTÍVEL, </w:t>
      </w:r>
      <w:r>
        <w:rPr>
          <w:rFonts w:ascii="Arial" w:eastAsia="Arial" w:hAnsi="Arial" w:cs="Arial"/>
          <w:sz w:val="24"/>
          <w:szCs w:val="24"/>
        </w:rPr>
        <w:t xml:space="preserve">solicitado </w:t>
      </w:r>
      <w:r>
        <w:rPr>
          <w:rFonts w:ascii="Arial" w:hAnsi="Arial" w:cs="Arial"/>
          <w:sz w:val="24"/>
          <w:szCs w:val="24"/>
        </w:rPr>
        <w:t xml:space="preserve">pela </w:t>
      </w:r>
      <w:r>
        <w:rPr>
          <w:rFonts w:ascii="Arial" w:hAnsi="Arial" w:cs="Arial"/>
          <w:bCs/>
          <w:sz w:val="24"/>
          <w:szCs w:val="24"/>
        </w:rPr>
        <w:t xml:space="preserve">Secretaria Municipal de Agricultura, Secretaria Municipal de Desenvolvimento Social, Secretaria Municipal de Esporte e Lazer, Secretaria Municipal de Fazenda, Secretaria Municipal de Governo e </w:t>
      </w:r>
      <w:r>
        <w:rPr>
          <w:rFonts w:ascii="Arial" w:hAnsi="Arial" w:cs="Arial"/>
          <w:bCs/>
          <w:sz w:val="24"/>
          <w:szCs w:val="24"/>
        </w:rPr>
        <w:lastRenderedPageBreak/>
        <w:t>Coordenação, Secretaria Municipal de Meio Ambiente, Secretaria Municipal de Obras Públicas, Secretaria Municipal de Serviços Públicos e Secretaria Municipal de Turismo,</w:t>
      </w:r>
      <w:r>
        <w:rPr>
          <w:rFonts w:ascii="Arial" w:hAnsi="Arial" w:cs="Arial"/>
          <w:b/>
          <w:sz w:val="24"/>
          <w:szCs w:val="24"/>
        </w:rPr>
        <w:t xml:space="preserve"> </w:t>
      </w:r>
      <w:r>
        <w:rPr>
          <w:rFonts w:ascii="Arial" w:hAnsi="Arial" w:cs="Arial"/>
          <w:bCs/>
          <w:sz w:val="24"/>
          <w:szCs w:val="24"/>
        </w:rPr>
        <w:t>ambas da Prefeitura de Teresópolis</w:t>
      </w:r>
      <w:r>
        <w:rPr>
          <w:rFonts w:ascii="Arial" w:eastAsia="Arial" w:hAnsi="Arial" w:cs="Arial"/>
          <w:b/>
          <w:sz w:val="24"/>
          <w:szCs w:val="24"/>
        </w:rPr>
        <w:t xml:space="preserve">, </w:t>
      </w:r>
      <w:r>
        <w:rPr>
          <w:rFonts w:ascii="Arial" w:eastAsia="Arial" w:hAnsi="Arial" w:cs="Arial"/>
          <w:sz w:val="24"/>
          <w:szCs w:val="24"/>
        </w:rPr>
        <w:t xml:space="preserve">conforme processo licitatório Pregão Eletrônico nº </w:t>
      </w:r>
      <w:r w:rsidR="00FA0610">
        <w:rPr>
          <w:rFonts w:ascii="Arial" w:eastAsia="Arial" w:hAnsi="Arial" w:cs="Arial"/>
          <w:sz w:val="24"/>
          <w:szCs w:val="24"/>
        </w:rPr>
        <w:t>069</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 xml:space="preserve">resultante do processo administrativo nº </w:t>
      </w:r>
      <w:r w:rsidR="00CC06ED">
        <w:rPr>
          <w:rFonts w:ascii="Arial" w:eastAsia="Arial" w:hAnsi="Arial" w:cs="Arial"/>
          <w:sz w:val="24"/>
          <w:szCs w:val="24"/>
        </w:rPr>
        <w:t>10.149/2022</w:t>
      </w:r>
      <w:r>
        <w:rPr>
          <w:rFonts w:ascii="Arial" w:eastAsia="Arial" w:hAnsi="Arial" w:cs="Arial"/>
          <w:sz w:val="24"/>
          <w:szCs w:val="24"/>
        </w:rPr>
        <w:t>, e a proposta da DETENTORA, cujos termos são parte integrante do presente instrumento.</w:t>
      </w:r>
    </w:p>
    <w:p w14:paraId="60E353D2" w14:textId="77777777" w:rsidR="008238BD" w:rsidRDefault="00435C6E">
      <w:pPr>
        <w:pStyle w:val="PargrafodaLista"/>
        <w:numPr>
          <w:ilvl w:val="1"/>
          <w:numId w:val="5"/>
        </w:numPr>
        <w:spacing w:before="240" w:line="276" w:lineRule="auto"/>
        <w:ind w:left="851" w:right="49" w:hanging="142"/>
        <w:jc w:val="both"/>
        <w:rPr>
          <w:rFonts w:ascii="Arial" w:hAnsi="Arial" w:cs="Arial"/>
          <w:bCs/>
          <w:sz w:val="24"/>
          <w:szCs w:val="24"/>
        </w:rPr>
      </w:pPr>
      <w:r>
        <w:rPr>
          <w:rFonts w:ascii="Arial" w:hAnsi="Arial" w:cs="Arial"/>
          <w:sz w:val="24"/>
          <w:szCs w:val="24"/>
        </w:rPr>
        <w:t>As despesas decorrentes desta aquisição ocorrerão nas seguintes dotações orçamentarias:</w:t>
      </w:r>
    </w:p>
    <w:p w14:paraId="0C137EBC" w14:textId="77777777" w:rsidR="008238BD" w:rsidRDefault="00435C6E">
      <w:pPr>
        <w:pStyle w:val="Normal1"/>
        <w:numPr>
          <w:ilvl w:val="2"/>
          <w:numId w:val="5"/>
        </w:numPr>
        <w:spacing w:before="240" w:after="240"/>
        <w:ind w:left="1560" w:hanging="142"/>
        <w:jc w:val="both"/>
        <w:rPr>
          <w:rFonts w:ascii="Arial" w:hAnsi="Arial" w:cs="Arial"/>
          <w:sz w:val="24"/>
          <w:szCs w:val="24"/>
        </w:rPr>
      </w:pPr>
      <w:r>
        <w:rPr>
          <w:rFonts w:ascii="Arial" w:hAnsi="Arial" w:cs="Arial"/>
          <w:sz w:val="24"/>
          <w:szCs w:val="24"/>
        </w:rPr>
        <w:t>Secretaria Municipal de Agricultura:</w:t>
      </w:r>
    </w:p>
    <w:p w14:paraId="62F19703" w14:textId="77777777" w:rsidR="008238BD" w:rsidRDefault="00435C6E">
      <w:pPr>
        <w:pStyle w:val="Normal1"/>
        <w:spacing w:before="240" w:after="240"/>
        <w:ind w:left="1560"/>
        <w:jc w:val="both"/>
        <w:rPr>
          <w:rFonts w:ascii="Arial" w:hAnsi="Arial" w:cs="Arial"/>
          <w:b/>
          <w:bCs/>
          <w:sz w:val="24"/>
          <w:szCs w:val="24"/>
        </w:rPr>
      </w:pPr>
      <w:r>
        <w:rPr>
          <w:rFonts w:ascii="Arial" w:hAnsi="Arial" w:cs="Arial"/>
          <w:b/>
          <w:bCs/>
          <w:sz w:val="24"/>
          <w:szCs w:val="24"/>
        </w:rPr>
        <w:t>02.006.20.122.0001.2025   3.3.90.39.00.00   Fonte: 100    Conta: 165</w:t>
      </w:r>
    </w:p>
    <w:p w14:paraId="693B2814" w14:textId="77777777" w:rsidR="008238BD" w:rsidRDefault="00435C6E">
      <w:pPr>
        <w:pStyle w:val="Normal1"/>
        <w:numPr>
          <w:ilvl w:val="2"/>
          <w:numId w:val="5"/>
        </w:numPr>
        <w:spacing w:before="240" w:after="240"/>
        <w:ind w:left="1560" w:hanging="142"/>
        <w:jc w:val="both"/>
        <w:rPr>
          <w:rFonts w:ascii="Arial" w:hAnsi="Arial" w:cs="Arial"/>
          <w:sz w:val="24"/>
          <w:szCs w:val="24"/>
        </w:rPr>
      </w:pPr>
      <w:r>
        <w:rPr>
          <w:rFonts w:ascii="Arial" w:hAnsi="Arial" w:cs="Arial"/>
          <w:sz w:val="24"/>
          <w:szCs w:val="24"/>
        </w:rPr>
        <w:t>Secretaria Municipal de Desenvolvimento Social:</w:t>
      </w:r>
    </w:p>
    <w:p w14:paraId="1D7D66E0" w14:textId="77777777" w:rsidR="008238BD" w:rsidRDefault="00435C6E">
      <w:pPr>
        <w:pStyle w:val="Normal1"/>
        <w:spacing w:before="240" w:after="240"/>
        <w:ind w:left="1560"/>
        <w:jc w:val="both"/>
        <w:rPr>
          <w:rFonts w:ascii="Arial" w:hAnsi="Arial" w:cs="Arial"/>
          <w:b/>
          <w:bCs/>
          <w:sz w:val="24"/>
          <w:szCs w:val="24"/>
        </w:rPr>
      </w:pPr>
      <w:r>
        <w:rPr>
          <w:rFonts w:ascii="Arial" w:hAnsi="Arial" w:cs="Arial"/>
          <w:b/>
          <w:sz w:val="24"/>
          <w:szCs w:val="24"/>
        </w:rPr>
        <w:t xml:space="preserve">02.008.08.244.0001.2033   3.3.90.39.00.00   </w:t>
      </w:r>
      <w:r>
        <w:rPr>
          <w:rFonts w:ascii="Arial" w:hAnsi="Arial" w:cs="Arial"/>
          <w:b/>
          <w:bCs/>
          <w:sz w:val="24"/>
          <w:szCs w:val="24"/>
        </w:rPr>
        <w:t xml:space="preserve">Fonte: 100    Conta: </w:t>
      </w:r>
      <w:r>
        <w:rPr>
          <w:rFonts w:ascii="Arial" w:hAnsi="Arial" w:cs="Arial"/>
          <w:b/>
          <w:sz w:val="24"/>
          <w:szCs w:val="24"/>
        </w:rPr>
        <w:t>298</w:t>
      </w:r>
    </w:p>
    <w:p w14:paraId="6EE07085" w14:textId="77777777" w:rsidR="008238BD" w:rsidRDefault="00435C6E">
      <w:pPr>
        <w:pStyle w:val="Normal1"/>
        <w:numPr>
          <w:ilvl w:val="2"/>
          <w:numId w:val="5"/>
        </w:numPr>
        <w:spacing w:before="240" w:after="240"/>
        <w:ind w:left="1560" w:hanging="142"/>
        <w:jc w:val="both"/>
        <w:rPr>
          <w:rFonts w:ascii="Arial" w:hAnsi="Arial" w:cs="Arial"/>
          <w:bCs/>
          <w:sz w:val="24"/>
          <w:szCs w:val="24"/>
        </w:rPr>
      </w:pPr>
      <w:r>
        <w:rPr>
          <w:rFonts w:ascii="Arial" w:hAnsi="Arial" w:cs="Arial"/>
          <w:bCs/>
          <w:sz w:val="24"/>
          <w:szCs w:val="24"/>
        </w:rPr>
        <w:t>Secretaria Municipal de Esporte e Lazer:</w:t>
      </w:r>
    </w:p>
    <w:p w14:paraId="334993A8" w14:textId="77777777" w:rsidR="008238BD" w:rsidRDefault="00435C6E">
      <w:pPr>
        <w:pStyle w:val="Normal1"/>
        <w:spacing w:before="240" w:after="240"/>
        <w:ind w:left="1560"/>
        <w:jc w:val="both"/>
        <w:rPr>
          <w:rFonts w:ascii="Arial" w:hAnsi="Arial" w:cs="Arial"/>
          <w:b/>
          <w:bCs/>
          <w:sz w:val="24"/>
          <w:szCs w:val="24"/>
        </w:rPr>
      </w:pPr>
      <w:r>
        <w:rPr>
          <w:rFonts w:ascii="Arial" w:hAnsi="Arial" w:cs="Arial"/>
          <w:b/>
          <w:sz w:val="24"/>
          <w:szCs w:val="24"/>
        </w:rPr>
        <w:t xml:space="preserve">02.010.27.812.0001.2057    3.3.90.39.00.00   </w:t>
      </w:r>
      <w:r>
        <w:rPr>
          <w:rFonts w:ascii="Arial" w:hAnsi="Arial" w:cs="Arial"/>
          <w:b/>
          <w:bCs/>
          <w:sz w:val="24"/>
          <w:szCs w:val="24"/>
        </w:rPr>
        <w:t xml:space="preserve">Fonte: 100    Conta: </w:t>
      </w:r>
      <w:r>
        <w:rPr>
          <w:rFonts w:ascii="Arial" w:hAnsi="Arial" w:cs="Arial"/>
          <w:b/>
          <w:sz w:val="24"/>
          <w:szCs w:val="24"/>
        </w:rPr>
        <w:t>560</w:t>
      </w:r>
    </w:p>
    <w:p w14:paraId="28B258E4" w14:textId="77777777" w:rsidR="008238BD" w:rsidRDefault="00435C6E">
      <w:pPr>
        <w:pStyle w:val="Normal1"/>
        <w:numPr>
          <w:ilvl w:val="2"/>
          <w:numId w:val="5"/>
        </w:numPr>
        <w:spacing w:before="240" w:after="240"/>
        <w:ind w:left="1560" w:hanging="142"/>
        <w:jc w:val="both"/>
        <w:rPr>
          <w:rFonts w:ascii="Arial" w:hAnsi="Arial" w:cs="Arial"/>
          <w:bCs/>
          <w:sz w:val="24"/>
          <w:szCs w:val="24"/>
        </w:rPr>
      </w:pPr>
      <w:r>
        <w:rPr>
          <w:rFonts w:ascii="Arial" w:hAnsi="Arial" w:cs="Arial"/>
          <w:bCs/>
          <w:sz w:val="24"/>
          <w:szCs w:val="24"/>
        </w:rPr>
        <w:t>Secretaria Municipal de Fazenda:</w:t>
      </w:r>
    </w:p>
    <w:p w14:paraId="5D08F9E5" w14:textId="77777777" w:rsidR="008238BD" w:rsidRDefault="00435C6E">
      <w:pPr>
        <w:pStyle w:val="Normal1"/>
        <w:spacing w:before="240" w:after="240"/>
        <w:ind w:left="1560"/>
        <w:jc w:val="both"/>
        <w:rPr>
          <w:rFonts w:ascii="Arial" w:hAnsi="Arial" w:cs="Arial"/>
          <w:b/>
          <w:bCs/>
          <w:sz w:val="24"/>
          <w:szCs w:val="24"/>
        </w:rPr>
      </w:pPr>
      <w:r>
        <w:rPr>
          <w:rFonts w:ascii="Arial" w:hAnsi="Arial" w:cs="Arial"/>
          <w:b/>
          <w:sz w:val="24"/>
          <w:szCs w:val="24"/>
        </w:rPr>
        <w:t xml:space="preserve">02.005.04.122.0001.2021    3.3.90.39.00.00   </w:t>
      </w:r>
      <w:r>
        <w:rPr>
          <w:rFonts w:ascii="Arial" w:hAnsi="Arial" w:cs="Arial"/>
          <w:b/>
          <w:bCs/>
          <w:sz w:val="24"/>
          <w:szCs w:val="24"/>
        </w:rPr>
        <w:t xml:space="preserve">Fonte: 100    Conta: </w:t>
      </w:r>
      <w:r>
        <w:rPr>
          <w:rFonts w:ascii="Arial" w:hAnsi="Arial" w:cs="Arial"/>
          <w:b/>
          <w:sz w:val="24"/>
          <w:szCs w:val="24"/>
        </w:rPr>
        <w:t>137</w:t>
      </w:r>
    </w:p>
    <w:p w14:paraId="3C67A294" w14:textId="77777777" w:rsidR="008238BD" w:rsidRDefault="00435C6E">
      <w:pPr>
        <w:pStyle w:val="Normal1"/>
        <w:numPr>
          <w:ilvl w:val="2"/>
          <w:numId w:val="5"/>
        </w:numPr>
        <w:spacing w:before="240" w:after="240"/>
        <w:ind w:left="1560" w:hanging="142"/>
        <w:jc w:val="both"/>
        <w:rPr>
          <w:rFonts w:ascii="Arial" w:hAnsi="Arial" w:cs="Arial"/>
          <w:bCs/>
          <w:sz w:val="24"/>
          <w:szCs w:val="24"/>
        </w:rPr>
      </w:pPr>
      <w:r>
        <w:rPr>
          <w:rFonts w:ascii="Arial" w:hAnsi="Arial" w:cs="Arial"/>
          <w:bCs/>
          <w:sz w:val="24"/>
          <w:szCs w:val="24"/>
        </w:rPr>
        <w:t>Secretaria Municipal de Governo e Coordenação:</w:t>
      </w:r>
    </w:p>
    <w:p w14:paraId="6ED4E02E" w14:textId="77777777" w:rsidR="008238BD" w:rsidRDefault="00435C6E">
      <w:pPr>
        <w:pStyle w:val="Normal1"/>
        <w:spacing w:before="240" w:after="240"/>
        <w:ind w:left="1560"/>
        <w:jc w:val="both"/>
        <w:rPr>
          <w:rFonts w:ascii="Arial" w:hAnsi="Arial" w:cs="Arial"/>
          <w:b/>
          <w:sz w:val="24"/>
          <w:szCs w:val="24"/>
        </w:rPr>
      </w:pPr>
      <w:r>
        <w:rPr>
          <w:rFonts w:ascii="Arial" w:hAnsi="Arial" w:cs="Arial"/>
          <w:b/>
          <w:sz w:val="24"/>
          <w:szCs w:val="24"/>
        </w:rPr>
        <w:t>02.001.04.122.0001.2003    3.3.90.39.00.00   Fonte: 100    Conta: 04</w:t>
      </w:r>
    </w:p>
    <w:p w14:paraId="77A92B6F" w14:textId="77777777" w:rsidR="008238BD" w:rsidRDefault="00435C6E">
      <w:pPr>
        <w:pStyle w:val="Normal1"/>
        <w:numPr>
          <w:ilvl w:val="2"/>
          <w:numId w:val="5"/>
        </w:numPr>
        <w:spacing w:before="240" w:after="240"/>
        <w:ind w:left="1560" w:hanging="142"/>
        <w:jc w:val="both"/>
        <w:rPr>
          <w:rFonts w:ascii="Arial" w:hAnsi="Arial" w:cs="Arial"/>
          <w:bCs/>
          <w:sz w:val="24"/>
          <w:szCs w:val="24"/>
        </w:rPr>
      </w:pPr>
      <w:r>
        <w:rPr>
          <w:rFonts w:ascii="Arial" w:hAnsi="Arial" w:cs="Arial"/>
          <w:bCs/>
          <w:sz w:val="24"/>
          <w:szCs w:val="24"/>
        </w:rPr>
        <w:t>Secretaria Municipal de Meio Ambiente:</w:t>
      </w:r>
    </w:p>
    <w:p w14:paraId="2FF442BA" w14:textId="77777777" w:rsidR="008238BD" w:rsidRDefault="00435C6E">
      <w:pPr>
        <w:pStyle w:val="Normal1"/>
        <w:spacing w:before="240" w:after="240"/>
        <w:ind w:left="1560"/>
        <w:jc w:val="both"/>
        <w:rPr>
          <w:rFonts w:ascii="Arial" w:hAnsi="Arial" w:cs="Arial"/>
          <w:b/>
          <w:sz w:val="24"/>
          <w:szCs w:val="24"/>
        </w:rPr>
      </w:pPr>
      <w:r>
        <w:rPr>
          <w:rFonts w:ascii="Arial" w:hAnsi="Arial" w:cs="Arial"/>
          <w:b/>
          <w:sz w:val="24"/>
          <w:szCs w:val="24"/>
        </w:rPr>
        <w:t xml:space="preserve">02.022.18.541.0001.2075    3.3.90.39.00.00   </w:t>
      </w:r>
      <w:r>
        <w:rPr>
          <w:rFonts w:ascii="Arial" w:hAnsi="Arial" w:cs="Arial"/>
          <w:b/>
          <w:bCs/>
          <w:sz w:val="24"/>
          <w:szCs w:val="24"/>
        </w:rPr>
        <w:t xml:space="preserve">Fonte: 100    Conta: </w:t>
      </w:r>
      <w:r>
        <w:rPr>
          <w:rFonts w:ascii="Arial" w:hAnsi="Arial" w:cs="Arial"/>
          <w:b/>
          <w:sz w:val="24"/>
          <w:szCs w:val="24"/>
        </w:rPr>
        <w:t>795</w:t>
      </w:r>
    </w:p>
    <w:p w14:paraId="48B0A7B8" w14:textId="77777777" w:rsidR="008238BD" w:rsidRDefault="00435C6E">
      <w:pPr>
        <w:pStyle w:val="Normal1"/>
        <w:numPr>
          <w:ilvl w:val="2"/>
          <w:numId w:val="5"/>
        </w:numPr>
        <w:spacing w:before="240" w:after="240"/>
        <w:ind w:left="1560" w:hanging="142"/>
        <w:jc w:val="both"/>
        <w:rPr>
          <w:rFonts w:ascii="Arial" w:hAnsi="Arial" w:cs="Arial"/>
          <w:bCs/>
          <w:sz w:val="24"/>
          <w:szCs w:val="24"/>
        </w:rPr>
      </w:pPr>
      <w:r>
        <w:rPr>
          <w:rFonts w:ascii="Arial" w:hAnsi="Arial" w:cs="Arial"/>
          <w:bCs/>
          <w:sz w:val="24"/>
          <w:szCs w:val="24"/>
        </w:rPr>
        <w:t>Secretaria Municipal de Obras Públicas</w:t>
      </w:r>
    </w:p>
    <w:p w14:paraId="3C1F28FE" w14:textId="77777777" w:rsidR="008238BD" w:rsidRDefault="00435C6E">
      <w:pPr>
        <w:pStyle w:val="Normal1"/>
        <w:spacing w:before="240" w:after="240"/>
        <w:ind w:left="1560"/>
        <w:jc w:val="both"/>
        <w:rPr>
          <w:rFonts w:ascii="Arial" w:hAnsi="Arial" w:cs="Arial"/>
          <w:b/>
          <w:sz w:val="24"/>
          <w:szCs w:val="24"/>
        </w:rPr>
      </w:pPr>
      <w:r>
        <w:rPr>
          <w:rFonts w:ascii="Arial" w:hAnsi="Arial" w:cs="Arial"/>
          <w:b/>
          <w:sz w:val="24"/>
          <w:szCs w:val="24"/>
        </w:rPr>
        <w:t xml:space="preserve">02.011.15.451.0001.2160    3.3.90.39.00.00   </w:t>
      </w:r>
      <w:r>
        <w:rPr>
          <w:rFonts w:ascii="Arial" w:hAnsi="Arial" w:cs="Arial"/>
          <w:b/>
          <w:bCs/>
          <w:sz w:val="24"/>
          <w:szCs w:val="24"/>
        </w:rPr>
        <w:t xml:space="preserve">Fonte: 100    Conta: </w:t>
      </w:r>
      <w:r>
        <w:rPr>
          <w:rFonts w:ascii="Arial" w:hAnsi="Arial" w:cs="Arial"/>
          <w:b/>
          <w:sz w:val="24"/>
          <w:szCs w:val="24"/>
        </w:rPr>
        <w:t>596</w:t>
      </w:r>
    </w:p>
    <w:p w14:paraId="12746860" w14:textId="77777777" w:rsidR="008238BD" w:rsidRDefault="00435C6E">
      <w:pPr>
        <w:pStyle w:val="Normal1"/>
        <w:numPr>
          <w:ilvl w:val="2"/>
          <w:numId w:val="5"/>
        </w:numPr>
        <w:spacing w:before="240" w:after="240"/>
        <w:ind w:left="1560" w:hanging="142"/>
        <w:jc w:val="both"/>
        <w:rPr>
          <w:rFonts w:ascii="Arial" w:hAnsi="Arial" w:cs="Arial"/>
          <w:bCs/>
          <w:sz w:val="24"/>
          <w:szCs w:val="24"/>
        </w:rPr>
      </w:pPr>
      <w:r>
        <w:rPr>
          <w:rFonts w:ascii="Arial" w:hAnsi="Arial" w:cs="Arial"/>
          <w:bCs/>
          <w:sz w:val="24"/>
          <w:szCs w:val="24"/>
        </w:rPr>
        <w:t>Secretaria Municipal de Serviços Públicos</w:t>
      </w:r>
    </w:p>
    <w:p w14:paraId="16D4E506" w14:textId="77777777" w:rsidR="008238BD" w:rsidRDefault="00435C6E">
      <w:pPr>
        <w:pStyle w:val="Normal1"/>
        <w:spacing w:before="240" w:after="240"/>
        <w:ind w:left="1560"/>
        <w:jc w:val="both"/>
        <w:rPr>
          <w:rFonts w:ascii="Arial" w:hAnsi="Arial" w:cs="Arial"/>
          <w:b/>
          <w:sz w:val="24"/>
          <w:szCs w:val="24"/>
        </w:rPr>
      </w:pPr>
      <w:r>
        <w:rPr>
          <w:rFonts w:ascii="Arial" w:hAnsi="Arial" w:cs="Arial"/>
          <w:b/>
          <w:sz w:val="24"/>
          <w:szCs w:val="24"/>
        </w:rPr>
        <w:t xml:space="preserve">02.013.15.451.0001.2062    3.3.90.39.00.00   </w:t>
      </w:r>
      <w:r>
        <w:rPr>
          <w:rFonts w:ascii="Arial" w:hAnsi="Arial" w:cs="Arial"/>
          <w:b/>
          <w:bCs/>
          <w:sz w:val="24"/>
          <w:szCs w:val="24"/>
        </w:rPr>
        <w:t xml:space="preserve">Fonte: 100    Conta: </w:t>
      </w:r>
      <w:r>
        <w:rPr>
          <w:rFonts w:ascii="Arial" w:hAnsi="Arial" w:cs="Arial"/>
          <w:b/>
          <w:sz w:val="24"/>
          <w:szCs w:val="24"/>
        </w:rPr>
        <w:t>642</w:t>
      </w:r>
    </w:p>
    <w:p w14:paraId="0062C8DD" w14:textId="77777777" w:rsidR="008238BD" w:rsidRDefault="00435C6E">
      <w:pPr>
        <w:pStyle w:val="Normal1"/>
        <w:numPr>
          <w:ilvl w:val="2"/>
          <w:numId w:val="5"/>
        </w:numPr>
        <w:spacing w:before="240" w:after="240"/>
        <w:ind w:left="1560" w:hanging="142"/>
        <w:jc w:val="both"/>
        <w:rPr>
          <w:rFonts w:ascii="Arial" w:hAnsi="Arial" w:cs="Arial"/>
          <w:bCs/>
          <w:sz w:val="24"/>
          <w:szCs w:val="24"/>
        </w:rPr>
      </w:pPr>
      <w:r>
        <w:rPr>
          <w:rFonts w:ascii="Arial" w:hAnsi="Arial" w:cs="Arial"/>
          <w:bCs/>
          <w:sz w:val="24"/>
          <w:szCs w:val="24"/>
        </w:rPr>
        <w:t>Secretaria Municipal de Turismo</w:t>
      </w:r>
    </w:p>
    <w:p w14:paraId="68C063CE" w14:textId="77777777" w:rsidR="008238BD" w:rsidRDefault="00435C6E">
      <w:pPr>
        <w:pStyle w:val="Normal1"/>
        <w:spacing w:before="240" w:after="240"/>
        <w:ind w:left="1560"/>
        <w:jc w:val="both"/>
        <w:rPr>
          <w:rFonts w:ascii="Arial" w:hAnsi="Arial" w:cs="Arial"/>
          <w:b/>
          <w:sz w:val="24"/>
          <w:szCs w:val="24"/>
        </w:rPr>
      </w:pPr>
      <w:r>
        <w:rPr>
          <w:rFonts w:ascii="Arial" w:hAnsi="Arial" w:cs="Arial"/>
          <w:b/>
          <w:sz w:val="24"/>
          <w:szCs w:val="24"/>
        </w:rPr>
        <w:t xml:space="preserve">02.014.23.695.0001.2064    3.3.90.39.00.00   </w:t>
      </w:r>
      <w:r>
        <w:rPr>
          <w:rFonts w:ascii="Arial" w:hAnsi="Arial" w:cs="Arial"/>
          <w:b/>
          <w:bCs/>
          <w:sz w:val="24"/>
          <w:szCs w:val="24"/>
        </w:rPr>
        <w:t xml:space="preserve">Fonte: 100    Conta: </w:t>
      </w:r>
      <w:r>
        <w:rPr>
          <w:rFonts w:ascii="Arial" w:hAnsi="Arial" w:cs="Arial"/>
          <w:b/>
          <w:sz w:val="24"/>
          <w:szCs w:val="24"/>
        </w:rPr>
        <w:t>707</w:t>
      </w:r>
    </w:p>
    <w:p w14:paraId="37C1C568" w14:textId="77777777" w:rsidR="008238BD" w:rsidRDefault="00435C6E">
      <w:pPr>
        <w:pStyle w:val="Normal1"/>
        <w:numPr>
          <w:ilvl w:val="0"/>
          <w:numId w:val="5"/>
        </w:numPr>
        <w:spacing w:before="120" w:after="120" w:line="276" w:lineRule="auto"/>
        <w:ind w:left="284" w:hanging="142"/>
        <w:jc w:val="both"/>
        <w:rPr>
          <w:sz w:val="24"/>
          <w:szCs w:val="24"/>
        </w:rPr>
      </w:pPr>
      <w:r>
        <w:rPr>
          <w:rFonts w:ascii="Arial" w:eastAsia="Arial" w:hAnsi="Arial" w:cs="Arial"/>
          <w:b/>
          <w:sz w:val="24"/>
          <w:szCs w:val="24"/>
        </w:rPr>
        <w:lastRenderedPageBreak/>
        <w:t>CLÁUSULA SEGUNDA – DA SOLICITAÇÃO DOS PRODUTOS</w:t>
      </w:r>
    </w:p>
    <w:p w14:paraId="1FBEFA67" w14:textId="77777777" w:rsidR="008238BD" w:rsidRDefault="00435C6E">
      <w:pPr>
        <w:pStyle w:val="PargrafodaLista"/>
        <w:numPr>
          <w:ilvl w:val="1"/>
          <w:numId w:val="5"/>
        </w:numPr>
        <w:spacing w:before="240" w:line="360" w:lineRule="auto"/>
        <w:ind w:left="851" w:right="49" w:hanging="142"/>
        <w:jc w:val="both"/>
        <w:rPr>
          <w:sz w:val="24"/>
          <w:szCs w:val="24"/>
        </w:rPr>
      </w:pPr>
      <w:r>
        <w:rPr>
          <w:rFonts w:ascii="Arial" w:eastAsia="Arial" w:hAnsi="Arial" w:cs="Arial"/>
          <w:sz w:val="24"/>
          <w:szCs w:val="24"/>
        </w:rPr>
        <w:t xml:space="preserve">O fornecimento do material registrado nesta Ata de Registro de Preços será requisitado através de cada unidade ao Departamento de Suprimento e Licitação, que providenciará, junto Procuradoria Geral do Município, a elaboração do Termo de Contrato ou aceitar instrumento equivalente, conforme o caso (Nota de Empenho/Carta Contrato/Autorização).  </w:t>
      </w:r>
    </w:p>
    <w:p w14:paraId="7C99102A" w14:textId="77777777" w:rsidR="008238BD" w:rsidRDefault="00435C6E">
      <w:pPr>
        <w:pStyle w:val="Normal1"/>
        <w:numPr>
          <w:ilvl w:val="0"/>
          <w:numId w:val="5"/>
        </w:numPr>
        <w:spacing w:before="120" w:after="120" w:line="276" w:lineRule="auto"/>
        <w:ind w:left="284" w:hanging="142"/>
        <w:jc w:val="both"/>
        <w:rPr>
          <w:sz w:val="24"/>
          <w:szCs w:val="24"/>
        </w:rPr>
      </w:pPr>
      <w:r>
        <w:rPr>
          <w:rFonts w:ascii="Arial" w:eastAsia="Arial" w:hAnsi="Arial" w:cs="Arial"/>
          <w:b/>
          <w:sz w:val="24"/>
          <w:szCs w:val="24"/>
        </w:rPr>
        <w:t>CLÁUSULA TERCEIRA – PRAZO PARA RETIRADA DO TERMO CONTRATUAL</w:t>
      </w:r>
    </w:p>
    <w:p w14:paraId="170E17CB" w14:textId="77777777" w:rsidR="008238BD" w:rsidRDefault="00435C6E">
      <w:pPr>
        <w:pStyle w:val="Normal1"/>
        <w:numPr>
          <w:ilvl w:val="1"/>
          <w:numId w:val="5"/>
        </w:numPr>
        <w:spacing w:before="120" w:after="120" w:line="360" w:lineRule="auto"/>
        <w:ind w:left="851" w:hanging="142"/>
        <w:jc w:val="both"/>
        <w:rPr>
          <w:sz w:val="24"/>
          <w:szCs w:val="24"/>
        </w:rPr>
      </w:pPr>
      <w:r>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12B37607" w14:textId="77777777" w:rsidR="008238BD" w:rsidRDefault="00435C6E">
      <w:pPr>
        <w:pStyle w:val="Normal1"/>
        <w:numPr>
          <w:ilvl w:val="1"/>
          <w:numId w:val="5"/>
        </w:numPr>
        <w:spacing w:before="120" w:after="120" w:line="360" w:lineRule="auto"/>
        <w:ind w:left="851" w:hanging="142"/>
        <w:jc w:val="both"/>
        <w:rPr>
          <w:sz w:val="24"/>
          <w:szCs w:val="24"/>
        </w:rPr>
      </w:pPr>
      <w:r>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26F92BDF" w14:textId="01E88023" w:rsidR="00CA6748" w:rsidRPr="00CA6748" w:rsidRDefault="00435C6E" w:rsidP="00CA6748">
      <w:pPr>
        <w:pStyle w:val="Normal1"/>
        <w:numPr>
          <w:ilvl w:val="0"/>
          <w:numId w:val="5"/>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341B6EC0" w14:textId="4F887603" w:rsidR="008238BD" w:rsidRPr="00CA6748" w:rsidRDefault="00435C6E">
      <w:pPr>
        <w:pStyle w:val="Normal1"/>
        <w:numPr>
          <w:ilvl w:val="1"/>
          <w:numId w:val="5"/>
        </w:numPr>
        <w:spacing w:before="120" w:after="120" w:line="360" w:lineRule="auto"/>
        <w:ind w:left="851" w:hanging="142"/>
        <w:jc w:val="both"/>
        <w:rPr>
          <w:sz w:val="24"/>
          <w:szCs w:val="24"/>
        </w:rPr>
      </w:pPr>
      <w:r>
        <w:rPr>
          <w:rFonts w:ascii="Arial" w:eastAsia="Arial" w:hAnsi="Arial" w:cs="Arial"/>
          <w:sz w:val="24"/>
          <w:szCs w:val="24"/>
        </w:rPr>
        <w:t>Os preços unitários são de:</w:t>
      </w:r>
    </w:p>
    <w:p w14:paraId="412443E0" w14:textId="77777777" w:rsidR="00CA6748" w:rsidRDefault="00CA6748" w:rsidP="00CA6748">
      <w:pPr>
        <w:pStyle w:val="Normal1"/>
        <w:spacing w:before="120" w:after="120" w:line="360" w:lineRule="auto"/>
        <w:jc w:val="both"/>
        <w:rPr>
          <w:sz w:val="24"/>
          <w:szCs w:val="24"/>
        </w:rPr>
      </w:pPr>
    </w:p>
    <w:tbl>
      <w:tblPr>
        <w:tblW w:w="5078" w:type="pct"/>
        <w:tblCellMar>
          <w:top w:w="15" w:type="dxa"/>
          <w:left w:w="15" w:type="dxa"/>
          <w:bottom w:w="15" w:type="dxa"/>
          <w:right w:w="15" w:type="dxa"/>
        </w:tblCellMar>
        <w:tblLook w:val="0000" w:firstRow="0" w:lastRow="0" w:firstColumn="0" w:lastColumn="0" w:noHBand="0" w:noVBand="0"/>
      </w:tblPr>
      <w:tblGrid>
        <w:gridCol w:w="585"/>
        <w:gridCol w:w="584"/>
        <w:gridCol w:w="1423"/>
        <w:gridCol w:w="2787"/>
        <w:gridCol w:w="1276"/>
        <w:gridCol w:w="1419"/>
        <w:gridCol w:w="1699"/>
      </w:tblGrid>
      <w:tr w:rsidR="008238BD" w14:paraId="22E10EE0" w14:textId="77777777">
        <w:trPr>
          <w:trHeight w:val="460"/>
        </w:trPr>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749B5C"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b/>
              </w:rPr>
              <w:t>ITEM</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78E991"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b/>
              </w:rPr>
              <w:t>QTD.</w:t>
            </w:r>
          </w:p>
        </w:tc>
        <w:tc>
          <w:tcPr>
            <w:tcW w:w="72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55504"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b/>
              </w:rPr>
              <w:t>UNI.</w:t>
            </w:r>
          </w:p>
        </w:tc>
        <w:tc>
          <w:tcPr>
            <w:tcW w:w="142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BB3F29"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b/>
              </w:rPr>
              <w:t>DESCRIÇÃO</w:t>
            </w:r>
          </w:p>
        </w:tc>
        <w:tc>
          <w:tcPr>
            <w:tcW w:w="65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772F764" w14:textId="77777777" w:rsidR="008238BD" w:rsidRDefault="00435C6E">
            <w:pPr>
              <w:pStyle w:val="Normal1"/>
              <w:spacing w:line="360" w:lineRule="auto"/>
              <w:jc w:val="center"/>
              <w:rPr>
                <w:rFonts w:ascii="Arial" w:eastAsia="Arial" w:hAnsi="Arial" w:cs="Arial"/>
                <w:b/>
              </w:rPr>
            </w:pPr>
            <w:r>
              <w:rPr>
                <w:rFonts w:ascii="Arial" w:eastAsia="Arial" w:hAnsi="Arial" w:cs="Arial"/>
                <w:b/>
              </w:rPr>
              <w:t>MARCA</w:t>
            </w:r>
          </w:p>
        </w:tc>
        <w:tc>
          <w:tcPr>
            <w:tcW w:w="72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897598"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b/>
              </w:rPr>
              <w:t>VALOR UNITÁRIO</w:t>
            </w:r>
          </w:p>
        </w:tc>
        <w:tc>
          <w:tcPr>
            <w:tcW w:w="86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711FE3"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b/>
              </w:rPr>
              <w:t>VALOR TOTAL</w:t>
            </w:r>
          </w:p>
        </w:tc>
      </w:tr>
      <w:tr w:rsidR="008238BD" w14:paraId="6E93B436" w14:textId="77777777">
        <w:trPr>
          <w:trHeight w:val="660"/>
        </w:trPr>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045ED3"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rPr>
              <w:t>XXX</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B68803"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rPr>
              <w:t>XXX</w:t>
            </w:r>
          </w:p>
        </w:tc>
        <w:tc>
          <w:tcPr>
            <w:tcW w:w="72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8CC03E"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rPr>
              <w:t>XXX</w:t>
            </w:r>
          </w:p>
        </w:tc>
        <w:tc>
          <w:tcPr>
            <w:tcW w:w="142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7EC9A"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rPr>
              <w:t>XXX</w:t>
            </w:r>
          </w:p>
        </w:tc>
        <w:tc>
          <w:tcPr>
            <w:tcW w:w="65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AFCC73B" w14:textId="77777777" w:rsidR="008238BD" w:rsidRDefault="00435C6E">
            <w:pPr>
              <w:pStyle w:val="Normal1"/>
              <w:spacing w:line="360" w:lineRule="auto"/>
              <w:jc w:val="center"/>
              <w:rPr>
                <w:rFonts w:ascii="Arial" w:eastAsia="Arial" w:hAnsi="Arial" w:cs="Arial"/>
              </w:rPr>
            </w:pPr>
            <w:r>
              <w:rPr>
                <w:rFonts w:ascii="Arial" w:eastAsia="Arial" w:hAnsi="Arial" w:cs="Arial"/>
              </w:rPr>
              <w:t>XXX</w:t>
            </w:r>
          </w:p>
        </w:tc>
        <w:tc>
          <w:tcPr>
            <w:tcW w:w="72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7402DE"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rPr>
              <w:t xml:space="preserve">R$ </w:t>
            </w:r>
            <w:proofErr w:type="gramStart"/>
            <w:r>
              <w:rPr>
                <w:rFonts w:ascii="Arial" w:eastAsia="Arial" w:hAnsi="Arial" w:cs="Arial"/>
              </w:rPr>
              <w:t>XXX,XX</w:t>
            </w:r>
            <w:proofErr w:type="gramEnd"/>
          </w:p>
        </w:tc>
        <w:tc>
          <w:tcPr>
            <w:tcW w:w="86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ECFB9" w14:textId="77777777" w:rsidR="008238BD" w:rsidRDefault="00435C6E">
            <w:pPr>
              <w:pStyle w:val="Normal1"/>
              <w:spacing w:line="360" w:lineRule="auto"/>
              <w:jc w:val="center"/>
              <w:rPr>
                <w:rFonts w:ascii="Times New Roman" w:eastAsia="Times New Roman" w:hAnsi="Times New Roman" w:cs="Times New Roman"/>
              </w:rPr>
            </w:pPr>
            <w:r>
              <w:rPr>
                <w:rFonts w:ascii="Arial" w:eastAsia="Arial" w:hAnsi="Arial" w:cs="Arial"/>
              </w:rPr>
              <w:t xml:space="preserve">R$ </w:t>
            </w:r>
            <w:proofErr w:type="gramStart"/>
            <w:r>
              <w:rPr>
                <w:rFonts w:ascii="Arial" w:eastAsia="Arial" w:hAnsi="Arial" w:cs="Arial"/>
              </w:rPr>
              <w:t>XXX.XXX,XX</w:t>
            </w:r>
            <w:proofErr w:type="gramEnd"/>
          </w:p>
        </w:tc>
      </w:tr>
    </w:tbl>
    <w:p w14:paraId="33756AD0" w14:textId="274CC510" w:rsidR="008238BD" w:rsidRDefault="008238BD">
      <w:pPr>
        <w:pStyle w:val="Normal1"/>
        <w:spacing w:before="120" w:after="120" w:line="360" w:lineRule="auto"/>
        <w:ind w:left="720"/>
        <w:jc w:val="both"/>
        <w:rPr>
          <w:sz w:val="10"/>
          <w:szCs w:val="10"/>
        </w:rPr>
      </w:pPr>
    </w:p>
    <w:p w14:paraId="4730C4BD" w14:textId="77777777" w:rsidR="00CA6748" w:rsidRDefault="00CA6748">
      <w:pPr>
        <w:pStyle w:val="Normal1"/>
        <w:spacing w:before="120" w:after="120" w:line="360" w:lineRule="auto"/>
        <w:ind w:left="720"/>
        <w:jc w:val="both"/>
        <w:rPr>
          <w:sz w:val="10"/>
          <w:szCs w:val="10"/>
        </w:rPr>
      </w:pPr>
    </w:p>
    <w:p w14:paraId="3A8F7652" w14:textId="77777777" w:rsidR="008238BD" w:rsidRDefault="00435C6E">
      <w:pPr>
        <w:pStyle w:val="Normal1"/>
        <w:numPr>
          <w:ilvl w:val="0"/>
          <w:numId w:val="5"/>
        </w:numPr>
        <w:spacing w:before="120" w:after="120" w:line="276" w:lineRule="auto"/>
        <w:ind w:left="284" w:hanging="142"/>
        <w:jc w:val="both"/>
        <w:rPr>
          <w:sz w:val="24"/>
          <w:szCs w:val="24"/>
        </w:rPr>
      </w:pPr>
      <w:r>
        <w:rPr>
          <w:rFonts w:ascii="Arial" w:eastAsia="Arial" w:hAnsi="Arial" w:cs="Arial"/>
          <w:b/>
          <w:sz w:val="24"/>
          <w:szCs w:val="24"/>
        </w:rPr>
        <w:t>CLÁUSULA QUINTA – DO REEQUILÍBRIO ECONÔMICO FINANCEIRO</w:t>
      </w:r>
    </w:p>
    <w:p w14:paraId="2CBAE994" w14:textId="77777777" w:rsidR="008238BD" w:rsidRDefault="00435C6E">
      <w:pPr>
        <w:pStyle w:val="Normal1"/>
        <w:numPr>
          <w:ilvl w:val="1"/>
          <w:numId w:val="5"/>
        </w:numPr>
        <w:spacing w:before="120" w:after="120" w:line="276" w:lineRule="auto"/>
        <w:ind w:left="851" w:hanging="142"/>
        <w:jc w:val="both"/>
        <w:rPr>
          <w:sz w:val="24"/>
          <w:szCs w:val="24"/>
        </w:rPr>
      </w:pPr>
      <w:r>
        <w:rPr>
          <w:rFonts w:ascii="Arial" w:eastAsia="Arial" w:hAnsi="Arial" w:cs="Arial"/>
          <w:sz w:val="24"/>
          <w:szCs w:val="24"/>
        </w:rPr>
        <w:t>Os preços registrados poderão ser adequados pelo Departamento de Suprimento e Licitação, em função da dinâmica do mercado, com redução de seu respectivo valor, obedecendo o Decreto Municipal 4.845/2017 e a seguinte metodologia.</w:t>
      </w:r>
    </w:p>
    <w:p w14:paraId="199F98AD" w14:textId="77777777" w:rsidR="008238BD" w:rsidRDefault="00435C6E">
      <w:pPr>
        <w:pStyle w:val="Normal1"/>
        <w:numPr>
          <w:ilvl w:val="1"/>
          <w:numId w:val="5"/>
        </w:numPr>
        <w:spacing w:before="120" w:after="120" w:line="276" w:lineRule="auto"/>
        <w:ind w:left="851" w:hanging="142"/>
        <w:jc w:val="both"/>
        <w:rPr>
          <w:sz w:val="24"/>
          <w:szCs w:val="24"/>
        </w:rPr>
      </w:pPr>
      <w:r>
        <w:rPr>
          <w:rFonts w:ascii="Arial" w:eastAsia="Arial" w:hAnsi="Arial" w:cs="Arial"/>
          <w:sz w:val="24"/>
          <w:szCs w:val="24"/>
        </w:rPr>
        <w:lastRenderedPageBreak/>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1AB0EA62" w14:textId="77777777" w:rsidR="008238BD" w:rsidRDefault="00435C6E">
      <w:pPr>
        <w:pStyle w:val="Normal1"/>
        <w:numPr>
          <w:ilvl w:val="2"/>
          <w:numId w:val="5"/>
        </w:numPr>
        <w:spacing w:before="120" w:after="120" w:line="276" w:lineRule="auto"/>
        <w:ind w:left="1560" w:hanging="142"/>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101C7AA9" w14:textId="77777777" w:rsidR="008238BD" w:rsidRDefault="00435C6E">
      <w:pPr>
        <w:pStyle w:val="Normal1"/>
        <w:numPr>
          <w:ilvl w:val="3"/>
          <w:numId w:val="5"/>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14:paraId="2F9A5CB1" w14:textId="77777777" w:rsidR="008238BD" w:rsidRDefault="00435C6E">
      <w:pPr>
        <w:pStyle w:val="Normal1"/>
        <w:numPr>
          <w:ilvl w:val="2"/>
          <w:numId w:val="5"/>
        </w:numPr>
        <w:spacing w:before="120" w:after="120" w:line="276" w:lineRule="auto"/>
        <w:ind w:left="1701" w:hanging="142"/>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14:paraId="4FE2CE16" w14:textId="77777777" w:rsidR="008238BD" w:rsidRDefault="00435C6E">
      <w:pPr>
        <w:pStyle w:val="Normal1"/>
        <w:numPr>
          <w:ilvl w:val="2"/>
          <w:numId w:val="5"/>
        </w:numPr>
        <w:spacing w:before="120" w:after="120" w:line="276" w:lineRule="auto"/>
        <w:ind w:left="1701" w:hanging="142"/>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prorrogado por igual período.</w:t>
      </w:r>
    </w:p>
    <w:p w14:paraId="4B090F63" w14:textId="77777777" w:rsidR="008238BD" w:rsidRDefault="00435C6E">
      <w:pPr>
        <w:pStyle w:val="Normal1"/>
        <w:numPr>
          <w:ilvl w:val="1"/>
          <w:numId w:val="5"/>
        </w:numPr>
        <w:spacing w:before="120" w:after="120" w:line="276" w:lineRule="auto"/>
        <w:ind w:left="993" w:hanging="142"/>
        <w:jc w:val="both"/>
        <w:rPr>
          <w:sz w:val="24"/>
          <w:szCs w:val="24"/>
        </w:rPr>
      </w:pPr>
      <w:r>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5A02A4C" w14:textId="77777777" w:rsidR="008238BD" w:rsidRDefault="00435C6E">
      <w:pPr>
        <w:pStyle w:val="Normal1"/>
        <w:numPr>
          <w:ilvl w:val="1"/>
          <w:numId w:val="5"/>
        </w:numPr>
        <w:spacing w:before="120" w:after="120" w:line="276" w:lineRule="auto"/>
        <w:ind w:left="993" w:hanging="142"/>
        <w:jc w:val="both"/>
        <w:rPr>
          <w:sz w:val="24"/>
          <w:szCs w:val="24"/>
        </w:rPr>
      </w:pPr>
      <w:r>
        <w:rPr>
          <w:rFonts w:ascii="Arial" w:eastAsia="Arial" w:hAnsi="Arial" w:cs="Arial"/>
          <w:sz w:val="24"/>
          <w:szCs w:val="24"/>
        </w:rPr>
        <w:t>A majoração dos preços referente ao Contrato, 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C837D93" w14:textId="34F85CE7" w:rsidR="008238BD" w:rsidRPr="00CA6748" w:rsidRDefault="00435C6E">
      <w:pPr>
        <w:pStyle w:val="Normal1"/>
        <w:numPr>
          <w:ilvl w:val="1"/>
          <w:numId w:val="5"/>
        </w:numPr>
        <w:spacing w:before="120" w:after="120" w:line="276" w:lineRule="auto"/>
        <w:ind w:left="993" w:hanging="142"/>
        <w:jc w:val="both"/>
        <w:rPr>
          <w:sz w:val="24"/>
          <w:szCs w:val="24"/>
        </w:rPr>
      </w:pPr>
      <w:r>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3710E661" w14:textId="77777777" w:rsidR="00CA6748" w:rsidRDefault="00CA6748" w:rsidP="00CA6748">
      <w:pPr>
        <w:pStyle w:val="Normal1"/>
        <w:spacing w:before="120" w:after="120" w:line="276" w:lineRule="auto"/>
        <w:ind w:left="851"/>
        <w:jc w:val="both"/>
        <w:rPr>
          <w:sz w:val="24"/>
          <w:szCs w:val="24"/>
        </w:rPr>
      </w:pPr>
    </w:p>
    <w:p w14:paraId="3B7553AF" w14:textId="77777777" w:rsidR="008238BD" w:rsidRDefault="00435C6E">
      <w:pPr>
        <w:pStyle w:val="Normal1"/>
        <w:numPr>
          <w:ilvl w:val="0"/>
          <w:numId w:val="5"/>
        </w:numPr>
        <w:spacing w:before="120" w:after="120" w:line="276" w:lineRule="auto"/>
        <w:ind w:left="142" w:hanging="142"/>
        <w:jc w:val="both"/>
        <w:rPr>
          <w:sz w:val="24"/>
          <w:szCs w:val="24"/>
        </w:rPr>
      </w:pPr>
      <w:r>
        <w:rPr>
          <w:rFonts w:ascii="Arial" w:eastAsia="Arial" w:hAnsi="Arial" w:cs="Arial"/>
          <w:b/>
          <w:sz w:val="24"/>
          <w:szCs w:val="24"/>
        </w:rPr>
        <w:lastRenderedPageBreak/>
        <w:t>CLÁUSULA SEXTA – VALIDADE DO REGISTRO DE PREÇOS</w:t>
      </w:r>
    </w:p>
    <w:p w14:paraId="1F182DE7"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 xml:space="preserve">O prazo de vigência da presente ata de registro de preços é de </w:t>
      </w:r>
      <w:r>
        <w:rPr>
          <w:rFonts w:ascii="Arial" w:eastAsia="Arial" w:hAnsi="Arial" w:cs="Arial"/>
          <w:b/>
          <w:sz w:val="24"/>
          <w:szCs w:val="24"/>
        </w:rPr>
        <w:t>12 (doze) meses</w:t>
      </w:r>
      <w:r>
        <w:rPr>
          <w:rFonts w:ascii="Arial" w:eastAsia="Arial" w:hAnsi="Arial" w:cs="Arial"/>
          <w:sz w:val="24"/>
          <w:szCs w:val="24"/>
        </w:rPr>
        <w:t>, nos termos do art. 4º, do Decreto Municipal nº. 4.845 de 07/02/2017.</w:t>
      </w:r>
    </w:p>
    <w:p w14:paraId="7DA5BBC6" w14:textId="77777777" w:rsidR="008238BD" w:rsidRDefault="00435C6E">
      <w:pPr>
        <w:pStyle w:val="Normal1"/>
        <w:numPr>
          <w:ilvl w:val="1"/>
          <w:numId w:val="5"/>
        </w:numPr>
        <w:spacing w:before="200" w:after="200" w:line="276" w:lineRule="auto"/>
        <w:ind w:left="709" w:hanging="142"/>
        <w:jc w:val="both"/>
        <w:rPr>
          <w:sz w:val="24"/>
          <w:szCs w:val="24"/>
        </w:rPr>
      </w:pPr>
      <w:r>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A21985C" w14:textId="77777777" w:rsidR="008238BD" w:rsidRDefault="00435C6E">
      <w:pPr>
        <w:pStyle w:val="Normal1"/>
        <w:numPr>
          <w:ilvl w:val="1"/>
          <w:numId w:val="5"/>
        </w:numPr>
        <w:spacing w:before="200" w:after="200" w:line="276" w:lineRule="auto"/>
        <w:ind w:left="709" w:hanging="142"/>
        <w:jc w:val="both"/>
        <w:rPr>
          <w:sz w:val="24"/>
          <w:szCs w:val="24"/>
        </w:rPr>
      </w:pPr>
      <w:r>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55DEDDF5" w14:textId="77777777" w:rsidR="008238BD" w:rsidRDefault="00435C6E">
      <w:pPr>
        <w:pStyle w:val="Normal1"/>
        <w:numPr>
          <w:ilvl w:val="1"/>
          <w:numId w:val="5"/>
        </w:numPr>
        <w:spacing w:before="200" w:after="200" w:line="276" w:lineRule="auto"/>
        <w:ind w:left="709" w:hanging="142"/>
        <w:jc w:val="both"/>
        <w:rPr>
          <w:sz w:val="24"/>
          <w:szCs w:val="24"/>
        </w:rPr>
      </w:pPr>
      <w:r>
        <w:rPr>
          <w:rFonts w:ascii="Arial" w:eastAsia="Arial" w:hAnsi="Arial" w:cs="Arial"/>
          <w:sz w:val="24"/>
          <w:szCs w:val="24"/>
        </w:rPr>
        <w:t>A manifestação do órgão gerenciador de que trata o item 6.3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61F5E65B" w14:textId="77777777" w:rsidR="008238BD" w:rsidRDefault="00435C6E">
      <w:pPr>
        <w:pStyle w:val="Normal1"/>
        <w:numPr>
          <w:ilvl w:val="1"/>
          <w:numId w:val="5"/>
        </w:numPr>
        <w:spacing w:before="200" w:after="200" w:line="276" w:lineRule="auto"/>
        <w:ind w:left="709" w:hanging="142"/>
        <w:jc w:val="both"/>
        <w:rPr>
          <w:sz w:val="24"/>
          <w:szCs w:val="24"/>
        </w:rPr>
      </w:pPr>
      <w:proofErr w:type="gramStart"/>
      <w:r>
        <w:rPr>
          <w:rFonts w:ascii="Arial" w:eastAsia="Arial" w:hAnsi="Arial" w:cs="Arial"/>
          <w:sz w:val="24"/>
          <w:szCs w:val="24"/>
        </w:rPr>
        <w:t>O quantitativo decorrente das adesões à Ata de Registro de Preços deverão</w:t>
      </w:r>
      <w:proofErr w:type="gramEnd"/>
      <w:r>
        <w:rPr>
          <w:rFonts w:ascii="Arial" w:eastAsia="Arial" w:hAnsi="Arial" w:cs="Arial"/>
          <w:sz w:val="24"/>
          <w:szCs w:val="24"/>
        </w:rPr>
        <w:t xml:space="preserve"> observar os seguintes limitadores quantitativos, a serem fiscalizados pelo Órgão Gerenciador:</w:t>
      </w:r>
    </w:p>
    <w:p w14:paraId="31930F8B" w14:textId="77777777" w:rsidR="008238BD" w:rsidRDefault="00435C6E">
      <w:pPr>
        <w:pStyle w:val="Normal1"/>
        <w:numPr>
          <w:ilvl w:val="1"/>
          <w:numId w:val="5"/>
        </w:numPr>
        <w:spacing w:before="200" w:after="200" w:line="276" w:lineRule="auto"/>
        <w:ind w:left="709" w:hanging="142"/>
        <w:jc w:val="both"/>
        <w:rPr>
          <w:sz w:val="24"/>
          <w:szCs w:val="24"/>
        </w:rPr>
      </w:pPr>
      <w:r>
        <w:rPr>
          <w:rFonts w:ascii="Arial" w:eastAsia="Arial" w:hAnsi="Arial" w:cs="Arial"/>
          <w:sz w:val="24"/>
          <w:szCs w:val="24"/>
        </w:rPr>
        <w:t>Aquisições regulares:</w:t>
      </w:r>
    </w:p>
    <w:p w14:paraId="71C82335" w14:textId="77777777" w:rsidR="008238BD" w:rsidRDefault="00435C6E">
      <w:pPr>
        <w:pStyle w:val="Normal1"/>
        <w:spacing w:before="200" w:after="200" w:line="276" w:lineRule="auto"/>
        <w:ind w:left="709"/>
        <w:jc w:val="both"/>
        <w:rPr>
          <w:rFonts w:ascii="Arial" w:eastAsia="Arial" w:hAnsi="Arial" w:cs="Arial"/>
          <w:sz w:val="24"/>
          <w:szCs w:val="24"/>
        </w:rPr>
      </w:pPr>
      <w:r>
        <w:rPr>
          <w:rFonts w:ascii="Arial" w:eastAsia="Arial" w:hAnsi="Arial" w:cs="Arial"/>
          <w:sz w:val="24"/>
          <w:szCs w:val="24"/>
        </w:rPr>
        <w:t xml:space="preserve">a) A quantidade solicitada para cada órgão carona não poderá exceder a 100% do quantitativo total da Ata de Registro de Preços. </w:t>
      </w:r>
    </w:p>
    <w:p w14:paraId="25FB8EAF" w14:textId="77777777" w:rsidR="008238BD" w:rsidRDefault="00435C6E">
      <w:pPr>
        <w:pStyle w:val="Normal1"/>
        <w:spacing w:before="200" w:after="200" w:line="276" w:lineRule="auto"/>
        <w:ind w:left="709"/>
        <w:jc w:val="both"/>
        <w:rPr>
          <w:rFonts w:ascii="Arial" w:eastAsia="Arial" w:hAnsi="Arial" w:cs="Arial"/>
          <w:sz w:val="24"/>
          <w:szCs w:val="24"/>
        </w:rPr>
      </w:pPr>
      <w:r>
        <w:rPr>
          <w:rFonts w:ascii="Arial" w:eastAsia="Arial" w:hAnsi="Arial" w:cs="Arial"/>
          <w:sz w:val="24"/>
          <w:szCs w:val="24"/>
        </w:rPr>
        <w:t>b) A soma de todas as adesões não poderá exceder ao dobro (2x) do quantitativo total de cada item registrado na Ata de Registro de Preços.</w:t>
      </w:r>
    </w:p>
    <w:p w14:paraId="3E9D8EBD" w14:textId="77777777" w:rsidR="008238BD" w:rsidRDefault="00435C6E">
      <w:pPr>
        <w:pStyle w:val="Normal1"/>
        <w:numPr>
          <w:ilvl w:val="0"/>
          <w:numId w:val="5"/>
        </w:numPr>
        <w:spacing w:before="120" w:after="120" w:line="276" w:lineRule="auto"/>
        <w:ind w:left="142" w:hanging="142"/>
        <w:jc w:val="both"/>
        <w:rPr>
          <w:sz w:val="24"/>
          <w:szCs w:val="24"/>
        </w:rPr>
      </w:pPr>
      <w:r>
        <w:rPr>
          <w:rFonts w:ascii="Arial" w:eastAsia="Arial" w:hAnsi="Arial" w:cs="Arial"/>
          <w:b/>
          <w:sz w:val="24"/>
          <w:szCs w:val="24"/>
        </w:rPr>
        <w:t>CLÁUSULA SÉTIMA – DAS CONDIÇÕES DE FORNECIMENTO E DO PRAZO DE ENTREGA</w:t>
      </w:r>
    </w:p>
    <w:p w14:paraId="3D79C738"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03DC9207" w14:textId="69C58F7E"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A administração não estará obrigada a adquirir/contratar os materiais/serviços da detentora desta ata de registro de preços</w:t>
      </w:r>
      <w:r w:rsidR="0018081B">
        <w:rPr>
          <w:rFonts w:ascii="Arial" w:eastAsia="Arial" w:hAnsi="Arial" w:cs="Arial"/>
          <w:sz w:val="24"/>
          <w:szCs w:val="24"/>
        </w:rPr>
        <w:t>.</w:t>
      </w:r>
    </w:p>
    <w:p w14:paraId="3FDAD27C"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lastRenderedPageBreak/>
        <w:t>É reservado o direito da Administração Municipal, de solicitar o quantitativo total registrado ou parceladamente, conforme disposto no inciso II do art. 2º do Decreto Municipal nº 4.845 de 07/02/2017.</w:t>
      </w:r>
    </w:p>
    <w:p w14:paraId="48C9C4E0"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7F929971"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36157C9D"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Poderão extrapolar-se as quantidades de consumo médio estimado, desde que haja expressa anuência da detentora e necessidade da Administração;</w:t>
      </w:r>
    </w:p>
    <w:p w14:paraId="715A508C"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Por ocasião de cada fornecimento, a DETENTORA deverá observar rigorosamente as especificações técnicas do material/serviço;</w:t>
      </w:r>
    </w:p>
    <w:p w14:paraId="30D10FEF"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 xml:space="preserve">O prazo máximo para o início da execução do serviço ou de entrega do produto, conforme o caso será de </w:t>
      </w:r>
      <w:r>
        <w:rPr>
          <w:rFonts w:ascii="Arial" w:eastAsia="Arial" w:hAnsi="Arial" w:cs="Arial"/>
          <w:b/>
          <w:sz w:val="24"/>
          <w:szCs w:val="24"/>
        </w:rPr>
        <w:t>48 horas</w:t>
      </w:r>
      <w:r>
        <w:rPr>
          <w:rFonts w:ascii="Arial" w:eastAsia="Arial" w:hAnsi="Arial" w:cs="Arial"/>
          <w:sz w:val="24"/>
          <w:szCs w:val="24"/>
        </w:rPr>
        <w:t>, contados da data de recebimento pela DETENTORA de cada ordem de fornecimento;</w:t>
      </w:r>
    </w:p>
    <w:p w14:paraId="5F5D0E14"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0FF1EF55" w14:textId="77777777" w:rsidR="008238BD" w:rsidRDefault="008238BD">
      <w:pPr>
        <w:pStyle w:val="Normal1"/>
        <w:spacing w:before="120" w:after="120" w:line="276" w:lineRule="auto"/>
        <w:jc w:val="both"/>
        <w:rPr>
          <w:rFonts w:ascii="Arial" w:eastAsia="Arial" w:hAnsi="Arial" w:cs="Arial"/>
          <w:sz w:val="10"/>
          <w:szCs w:val="10"/>
        </w:rPr>
      </w:pPr>
    </w:p>
    <w:p w14:paraId="4F775018" w14:textId="77777777" w:rsidR="008238BD" w:rsidRDefault="00435C6E">
      <w:pPr>
        <w:pStyle w:val="Normal1"/>
        <w:numPr>
          <w:ilvl w:val="0"/>
          <w:numId w:val="5"/>
        </w:numPr>
        <w:spacing w:before="120" w:after="120" w:line="276" w:lineRule="auto"/>
        <w:ind w:left="142" w:hanging="142"/>
        <w:jc w:val="both"/>
        <w:rPr>
          <w:sz w:val="24"/>
          <w:szCs w:val="24"/>
        </w:rPr>
      </w:pPr>
      <w:r>
        <w:rPr>
          <w:rFonts w:ascii="Arial" w:eastAsia="Arial" w:hAnsi="Arial" w:cs="Arial"/>
          <w:b/>
          <w:sz w:val="24"/>
          <w:szCs w:val="24"/>
        </w:rPr>
        <w:t>CLÁUSULA OITAVA – DA FORMA DE PAGAMENTO</w:t>
      </w:r>
    </w:p>
    <w:p w14:paraId="2F4875BF" w14:textId="77777777" w:rsidR="008238BD" w:rsidRDefault="00435C6E">
      <w:pPr>
        <w:pStyle w:val="Normal1"/>
        <w:numPr>
          <w:ilvl w:val="1"/>
          <w:numId w:val="5"/>
        </w:numPr>
        <w:spacing w:before="120" w:after="120" w:line="276" w:lineRule="auto"/>
        <w:ind w:left="709" w:hanging="141"/>
        <w:jc w:val="both"/>
        <w:rPr>
          <w:sz w:val="24"/>
          <w:szCs w:val="24"/>
        </w:rPr>
      </w:pPr>
      <w:r>
        <w:rPr>
          <w:rFonts w:ascii="Arial" w:eastAsia="Arial" w:hAnsi="Arial" w:cs="Arial"/>
          <w:sz w:val="24"/>
          <w:szCs w:val="24"/>
        </w:rPr>
        <w:t xml:space="preserve">O prazo de pagamento será de </w:t>
      </w:r>
      <w:r>
        <w:rPr>
          <w:rFonts w:ascii="Arial" w:eastAsia="Arial" w:hAnsi="Arial" w:cs="Arial"/>
          <w:b/>
          <w:sz w:val="24"/>
          <w:szCs w:val="24"/>
        </w:rPr>
        <w:t>30 (trinta) dias</w:t>
      </w:r>
      <w:r>
        <w:rPr>
          <w:rFonts w:ascii="Arial" w:eastAsia="Arial" w:hAnsi="Arial" w:cs="Arial"/>
          <w:sz w:val="24"/>
          <w:szCs w:val="24"/>
        </w:rPr>
        <w:t xml:space="preserve"> contados da data final do adimplemento de cada fornecimento;</w:t>
      </w:r>
    </w:p>
    <w:p w14:paraId="09D9EFBD" w14:textId="77777777" w:rsidR="008238BD" w:rsidRDefault="00435C6E">
      <w:pPr>
        <w:pStyle w:val="Normal1"/>
        <w:numPr>
          <w:ilvl w:val="2"/>
          <w:numId w:val="5"/>
        </w:numPr>
        <w:spacing w:before="120" w:after="120" w:line="276" w:lineRule="auto"/>
        <w:ind w:left="1418" w:hanging="142"/>
        <w:jc w:val="both"/>
        <w:rPr>
          <w:sz w:val="24"/>
          <w:szCs w:val="24"/>
        </w:rPr>
      </w:pPr>
      <w:r>
        <w:rPr>
          <w:rFonts w:ascii="Arial" w:eastAsia="Arial" w:hAnsi="Arial" w:cs="Arial"/>
          <w:sz w:val="24"/>
          <w:szCs w:val="24"/>
        </w:rPr>
        <w:t xml:space="preserve">Caso se faça necessária a reapresentação de qualquer documentação complementar por culpa da Contratada, o prazo de </w:t>
      </w:r>
      <w:r>
        <w:rPr>
          <w:rFonts w:ascii="Arial" w:eastAsia="Arial" w:hAnsi="Arial" w:cs="Arial"/>
          <w:b/>
          <w:sz w:val="24"/>
          <w:szCs w:val="24"/>
        </w:rPr>
        <w:t>30 (trinta) dias</w:t>
      </w:r>
      <w:r>
        <w:rPr>
          <w:rFonts w:ascii="Arial" w:eastAsia="Arial" w:hAnsi="Arial" w:cs="Arial"/>
          <w:sz w:val="24"/>
          <w:szCs w:val="24"/>
        </w:rPr>
        <w:t xml:space="preserve"> ficará suspenso, prosseguindo a sua contagem a partir da data da respectiva reapresentação.</w:t>
      </w:r>
    </w:p>
    <w:p w14:paraId="7687D2FC" w14:textId="55D0AECE" w:rsidR="00880815" w:rsidRPr="00880815" w:rsidRDefault="00880815" w:rsidP="00880815">
      <w:pPr>
        <w:pStyle w:val="Normal1"/>
        <w:numPr>
          <w:ilvl w:val="1"/>
          <w:numId w:val="5"/>
        </w:numPr>
        <w:spacing w:before="120" w:after="120" w:line="276" w:lineRule="auto"/>
        <w:ind w:left="709" w:hanging="142"/>
        <w:jc w:val="both"/>
        <w:rPr>
          <w:rFonts w:ascii="Arial" w:eastAsia="Arial" w:hAnsi="Arial" w:cs="Arial"/>
          <w:sz w:val="24"/>
          <w:szCs w:val="24"/>
        </w:rPr>
      </w:pPr>
      <w:r w:rsidRPr="00880815">
        <w:rPr>
          <w:rFonts w:ascii="Arial" w:eastAsia="Arial" w:hAnsi="Arial" w:cs="Arial"/>
          <w:sz w:val="24"/>
          <w:szCs w:val="24"/>
        </w:rPr>
        <w:t xml:space="preserve">A abertura do processo de pagamento deverá ser realizada forma digital, através do link: </w:t>
      </w:r>
      <w:proofErr w:type="spellStart"/>
      <w:r w:rsidRPr="00880815">
        <w:rPr>
          <w:rFonts w:ascii="Arial" w:eastAsia="Arial" w:hAnsi="Arial" w:cs="Arial"/>
          <w:sz w:val="24"/>
          <w:szCs w:val="24"/>
        </w:rPr>
        <w:t>thttps</w:t>
      </w:r>
      <w:proofErr w:type="spellEnd"/>
      <w:r w:rsidRPr="00880815">
        <w:rPr>
          <w:rFonts w:ascii="Arial" w:eastAsia="Arial" w:hAnsi="Arial" w:cs="Arial"/>
          <w:sz w:val="24"/>
          <w:szCs w:val="24"/>
        </w:rPr>
        <w:t>://teresopolis.1doc.com.br/</w:t>
      </w:r>
      <w:proofErr w:type="spellStart"/>
      <w:r w:rsidRPr="00880815">
        <w:rPr>
          <w:rFonts w:ascii="Arial" w:eastAsia="Arial" w:hAnsi="Arial" w:cs="Arial"/>
          <w:sz w:val="24"/>
          <w:szCs w:val="24"/>
        </w:rPr>
        <w:t>b.php?pg</w:t>
      </w:r>
      <w:proofErr w:type="spellEnd"/>
      <w:r w:rsidRPr="00880815">
        <w:rPr>
          <w:rFonts w:ascii="Arial" w:eastAsia="Arial" w:hAnsi="Arial" w:cs="Arial"/>
          <w:sz w:val="24"/>
          <w:szCs w:val="24"/>
        </w:rPr>
        <w:t>=</w:t>
      </w:r>
      <w:proofErr w:type="spellStart"/>
      <w:r w:rsidRPr="00880815">
        <w:rPr>
          <w:rFonts w:ascii="Arial" w:eastAsia="Arial" w:hAnsi="Arial" w:cs="Arial"/>
          <w:sz w:val="24"/>
          <w:szCs w:val="24"/>
        </w:rPr>
        <w:t>wp</w:t>
      </w:r>
      <w:proofErr w:type="spellEnd"/>
      <w:r w:rsidRPr="00880815">
        <w:rPr>
          <w:rFonts w:ascii="Arial" w:eastAsia="Arial" w:hAnsi="Arial" w:cs="Arial"/>
          <w:sz w:val="24"/>
          <w:szCs w:val="24"/>
        </w:rPr>
        <w:t>/</w:t>
      </w:r>
      <w:proofErr w:type="spellStart"/>
      <w:r w:rsidRPr="00880815">
        <w:rPr>
          <w:rFonts w:ascii="Arial" w:eastAsia="Arial" w:hAnsi="Arial" w:cs="Arial"/>
          <w:sz w:val="24"/>
          <w:szCs w:val="24"/>
        </w:rPr>
        <w:t>wp&amp;itd</w:t>
      </w:r>
      <w:proofErr w:type="spellEnd"/>
      <w:r w:rsidRPr="00880815">
        <w:rPr>
          <w:rFonts w:ascii="Arial" w:eastAsia="Arial" w:hAnsi="Arial" w:cs="Arial"/>
          <w:sz w:val="24"/>
          <w:szCs w:val="24"/>
        </w:rPr>
        <w:t>=5, devendo constar a seguinte documentação:</w:t>
      </w:r>
      <w:r w:rsidRPr="00880815">
        <w:rPr>
          <w:rFonts w:ascii="Arial" w:hAnsi="Arial" w:cs="Arial"/>
          <w:sz w:val="24"/>
          <w:szCs w:val="24"/>
        </w:rPr>
        <w:t xml:space="preserve">  a Nota de Empenho e Documentação de Regularidade Fiscal com as Fazendas Federal, Estadual, Municipal, Certificado e Regularidade de </w:t>
      </w:r>
      <w:r w:rsidRPr="00880815">
        <w:rPr>
          <w:rFonts w:ascii="Arial" w:hAnsi="Arial" w:cs="Arial"/>
          <w:sz w:val="24"/>
          <w:szCs w:val="24"/>
        </w:rPr>
        <w:lastRenderedPageBreak/>
        <w:t>Situação relativo ao FGTS, Certidão Negativa de Débitos Trabalhistas juntamente com a Nota Fiscal.</w:t>
      </w:r>
    </w:p>
    <w:p w14:paraId="4427F378"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 xml:space="preserve">Para atestar o recebimento definitivo dos materiais/serviços entregues, a Secretaria Municipal de </w:t>
      </w:r>
      <w:r>
        <w:rPr>
          <w:rFonts w:ascii="Arial" w:hAnsi="Arial" w:cs="Arial"/>
          <w:sz w:val="24"/>
          <w:szCs w:val="24"/>
        </w:rPr>
        <w:t>Saúde</w:t>
      </w:r>
      <w:r>
        <w:rPr>
          <w:rFonts w:ascii="Arial" w:eastAsia="Arial" w:hAnsi="Arial" w:cs="Arial"/>
          <w:sz w:val="24"/>
          <w:szCs w:val="24"/>
        </w:rPr>
        <w:t xml:space="preserve"> terá o prazo de dois (02) dias úteis, contados da data de recebimento do objeto;</w:t>
      </w:r>
    </w:p>
    <w:p w14:paraId="4BB42C64"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A17E473"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61A3EDBC" w14:textId="77777777" w:rsidR="008238BD" w:rsidRDefault="00435C6E">
      <w:pPr>
        <w:pStyle w:val="Normal1"/>
        <w:numPr>
          <w:ilvl w:val="1"/>
          <w:numId w:val="5"/>
        </w:numPr>
        <w:spacing w:before="120" w:after="120" w:line="276" w:lineRule="auto"/>
        <w:ind w:left="709" w:hanging="142"/>
        <w:jc w:val="both"/>
        <w:rPr>
          <w:rFonts w:ascii="Arial" w:eastAsia="Arial" w:hAnsi="Arial" w:cs="Arial"/>
          <w:sz w:val="24"/>
          <w:szCs w:val="24"/>
        </w:rPr>
      </w:pPr>
      <w:r>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68E43CF5" w14:textId="77777777" w:rsidR="008238BD" w:rsidRDefault="008238BD">
      <w:pPr>
        <w:pStyle w:val="Normal1"/>
        <w:spacing w:before="120" w:after="120" w:line="276" w:lineRule="auto"/>
        <w:ind w:left="1440"/>
        <w:jc w:val="both"/>
        <w:rPr>
          <w:rFonts w:ascii="Arial" w:eastAsia="Arial" w:hAnsi="Arial" w:cs="Arial"/>
          <w:sz w:val="10"/>
          <w:szCs w:val="10"/>
        </w:rPr>
      </w:pPr>
    </w:p>
    <w:p w14:paraId="17035FEB" w14:textId="77777777" w:rsidR="008238BD" w:rsidRDefault="00435C6E">
      <w:pPr>
        <w:pStyle w:val="Normal1"/>
        <w:numPr>
          <w:ilvl w:val="0"/>
          <w:numId w:val="5"/>
        </w:numPr>
        <w:spacing w:before="120" w:after="120" w:line="276" w:lineRule="auto"/>
        <w:ind w:left="142" w:hanging="142"/>
        <w:jc w:val="both"/>
        <w:rPr>
          <w:sz w:val="24"/>
          <w:szCs w:val="24"/>
        </w:rPr>
      </w:pPr>
      <w:r>
        <w:rPr>
          <w:rFonts w:ascii="Arial" w:eastAsia="Arial" w:hAnsi="Arial" w:cs="Arial"/>
          <w:b/>
          <w:sz w:val="24"/>
          <w:szCs w:val="24"/>
        </w:rPr>
        <w:t>CLÁUSULA NONA – DAS OUTRAS OBRIGAÇÕES DA DETENTORA</w:t>
      </w:r>
    </w:p>
    <w:p w14:paraId="778376D6" w14:textId="77777777" w:rsidR="008238BD" w:rsidRDefault="00435C6E">
      <w:pPr>
        <w:pStyle w:val="Normal1"/>
        <w:numPr>
          <w:ilvl w:val="1"/>
          <w:numId w:val="5"/>
        </w:numPr>
        <w:spacing w:before="120" w:after="120" w:line="276" w:lineRule="auto"/>
        <w:ind w:left="709" w:hanging="141"/>
        <w:jc w:val="both"/>
        <w:rPr>
          <w:sz w:val="24"/>
          <w:szCs w:val="24"/>
        </w:rPr>
      </w:pPr>
      <w:r>
        <w:rPr>
          <w:rFonts w:ascii="Arial" w:eastAsia="Arial" w:hAnsi="Arial" w:cs="Arial"/>
          <w:sz w:val="24"/>
          <w:szCs w:val="24"/>
        </w:rPr>
        <w:t>A DETENTORA será responsável pela segurança do trabalho de seus empregados, em especial durante o transporte e descarga dos materiais/serviços;</w:t>
      </w:r>
    </w:p>
    <w:p w14:paraId="0972DFFD" w14:textId="77777777" w:rsidR="008238BD" w:rsidRDefault="00435C6E">
      <w:pPr>
        <w:pStyle w:val="Normal1"/>
        <w:numPr>
          <w:ilvl w:val="1"/>
          <w:numId w:val="5"/>
        </w:numPr>
        <w:spacing w:before="120" w:after="120" w:line="276" w:lineRule="auto"/>
        <w:ind w:left="709" w:hanging="141"/>
        <w:jc w:val="both"/>
        <w:rPr>
          <w:sz w:val="24"/>
          <w:szCs w:val="24"/>
        </w:rPr>
      </w:pPr>
      <w:r>
        <w:rPr>
          <w:rFonts w:ascii="Arial" w:eastAsia="Arial" w:hAnsi="Arial" w:cs="Arial"/>
          <w:sz w:val="24"/>
          <w:szCs w:val="24"/>
        </w:rPr>
        <w:t>A detentora deverá arcar com todos os encargos de sua atividade, sejam eles trabalhistas, sociais, previdenciários, fiscais ou comerciais;</w:t>
      </w:r>
    </w:p>
    <w:p w14:paraId="1707A449" w14:textId="77777777" w:rsidR="008238BD" w:rsidRDefault="00435C6E">
      <w:pPr>
        <w:pStyle w:val="Normal1"/>
        <w:numPr>
          <w:ilvl w:val="1"/>
          <w:numId w:val="5"/>
        </w:numPr>
        <w:spacing w:before="120" w:after="120" w:line="276" w:lineRule="auto"/>
        <w:ind w:left="709" w:hanging="141"/>
        <w:jc w:val="both"/>
        <w:rPr>
          <w:sz w:val="24"/>
          <w:szCs w:val="24"/>
        </w:rPr>
      </w:pPr>
      <w:r>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1B3640EA" w14:textId="77777777" w:rsidR="008238BD" w:rsidRDefault="00435C6E">
      <w:pPr>
        <w:pStyle w:val="Normal1"/>
        <w:numPr>
          <w:ilvl w:val="1"/>
          <w:numId w:val="5"/>
        </w:numPr>
        <w:spacing w:before="120" w:after="120" w:line="276" w:lineRule="auto"/>
        <w:ind w:left="709" w:hanging="141"/>
        <w:jc w:val="both"/>
        <w:rPr>
          <w:sz w:val="24"/>
          <w:szCs w:val="24"/>
        </w:rPr>
      </w:pPr>
      <w:r>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0B6513EC" w14:textId="77777777" w:rsidR="008238BD" w:rsidRDefault="008238BD">
      <w:pPr>
        <w:pStyle w:val="Normal1"/>
        <w:spacing w:before="120" w:after="120" w:line="276" w:lineRule="auto"/>
        <w:jc w:val="both"/>
        <w:rPr>
          <w:rFonts w:ascii="Arial" w:eastAsia="Arial" w:hAnsi="Arial" w:cs="Arial"/>
          <w:sz w:val="10"/>
          <w:szCs w:val="10"/>
        </w:rPr>
      </w:pPr>
    </w:p>
    <w:p w14:paraId="3FBA0014" w14:textId="77777777" w:rsidR="008238BD" w:rsidRDefault="00435C6E">
      <w:pPr>
        <w:pStyle w:val="Normal1"/>
        <w:numPr>
          <w:ilvl w:val="0"/>
          <w:numId w:val="5"/>
        </w:numPr>
        <w:spacing w:before="120" w:after="120" w:line="276" w:lineRule="auto"/>
        <w:ind w:left="142" w:hanging="142"/>
        <w:jc w:val="both"/>
        <w:rPr>
          <w:sz w:val="24"/>
          <w:szCs w:val="24"/>
        </w:rPr>
      </w:pPr>
      <w:r>
        <w:rPr>
          <w:rFonts w:ascii="Arial" w:eastAsia="Arial" w:hAnsi="Arial" w:cs="Arial"/>
          <w:b/>
          <w:sz w:val="24"/>
          <w:szCs w:val="24"/>
        </w:rPr>
        <w:t>CLÁUSULA DÉCIMA – DAS PENALIDADES</w:t>
      </w:r>
    </w:p>
    <w:p w14:paraId="5DA1D3B5" w14:textId="77777777" w:rsidR="008238BD" w:rsidRDefault="00435C6E">
      <w:pPr>
        <w:pStyle w:val="Normal1"/>
        <w:numPr>
          <w:ilvl w:val="1"/>
          <w:numId w:val="5"/>
        </w:numPr>
        <w:spacing w:before="120" w:after="120" w:line="276" w:lineRule="auto"/>
        <w:ind w:left="851" w:hanging="142"/>
        <w:jc w:val="both"/>
        <w:rPr>
          <w:sz w:val="24"/>
          <w:szCs w:val="24"/>
        </w:rPr>
      </w:pPr>
      <w:r>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443BBCB" w14:textId="77777777" w:rsidR="008238BD" w:rsidRDefault="00435C6E">
      <w:pPr>
        <w:pStyle w:val="Normal1"/>
        <w:numPr>
          <w:ilvl w:val="2"/>
          <w:numId w:val="5"/>
        </w:numPr>
        <w:spacing w:before="120" w:after="120" w:line="276" w:lineRule="auto"/>
        <w:ind w:left="1701" w:hanging="141"/>
        <w:jc w:val="both"/>
        <w:rPr>
          <w:sz w:val="24"/>
          <w:szCs w:val="24"/>
        </w:rPr>
      </w:pPr>
      <w:r>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558829F2" w14:textId="77777777" w:rsidR="008238BD" w:rsidRDefault="00435C6E">
      <w:pPr>
        <w:pStyle w:val="Normal1"/>
        <w:numPr>
          <w:ilvl w:val="2"/>
          <w:numId w:val="5"/>
        </w:numPr>
        <w:spacing w:before="120" w:after="120" w:line="276" w:lineRule="auto"/>
        <w:ind w:left="1701" w:hanging="141"/>
        <w:jc w:val="both"/>
        <w:rPr>
          <w:sz w:val="24"/>
          <w:szCs w:val="24"/>
        </w:rPr>
      </w:pPr>
      <w:r>
        <w:rPr>
          <w:rFonts w:ascii="Arial" w:eastAsia="Arial" w:hAnsi="Arial" w:cs="Arial"/>
          <w:sz w:val="24"/>
          <w:szCs w:val="24"/>
        </w:rPr>
        <w:lastRenderedPageBreak/>
        <w:t xml:space="preserve">Pelo cancelamento da presente ata de registro de preço por culpa da DETENTORA, multa de 10% (dez por cento) sobre o valor do fornecimento estimado; </w:t>
      </w:r>
    </w:p>
    <w:p w14:paraId="63BE0287"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As sanções são independentes e a aplicação de uma não exclui a das outras;</w:t>
      </w:r>
    </w:p>
    <w:p w14:paraId="0B73D82D" w14:textId="77777777" w:rsidR="008238BD" w:rsidRDefault="00435C6E">
      <w:pPr>
        <w:pStyle w:val="PargrafodaLista"/>
        <w:widowControl w:val="0"/>
        <w:numPr>
          <w:ilvl w:val="1"/>
          <w:numId w:val="5"/>
        </w:numPr>
        <w:tabs>
          <w:tab w:val="left" w:pos="851"/>
        </w:tabs>
        <w:spacing w:before="154" w:after="0" w:line="276" w:lineRule="auto"/>
        <w:ind w:left="709" w:hanging="142"/>
        <w:contextualSpacing w:val="0"/>
        <w:jc w:val="both"/>
        <w:rPr>
          <w:rFonts w:ascii="Arial" w:hAnsi="Arial" w:cs="Arial"/>
          <w:sz w:val="24"/>
          <w:szCs w:val="24"/>
        </w:rPr>
      </w:pPr>
      <w:r>
        <w:rPr>
          <w:rFonts w:ascii="Arial" w:hAnsi="Arial" w:cs="Arial"/>
          <w:sz w:val="24"/>
          <w:szCs w:val="24"/>
        </w:rPr>
        <w:t>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que:</w:t>
      </w:r>
    </w:p>
    <w:p w14:paraId="7638F5BC"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hAnsi="Arial" w:cs="Arial"/>
          <w:sz w:val="24"/>
          <w:szCs w:val="24"/>
        </w:rPr>
      </w:pPr>
      <w:r>
        <w:rPr>
          <w:rFonts w:ascii="Arial" w:hAnsi="Arial" w:cs="Arial"/>
          <w:sz w:val="24"/>
          <w:szCs w:val="24"/>
        </w:rPr>
        <w:t>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contratação;</w:t>
      </w:r>
    </w:p>
    <w:p w14:paraId="023820C4" w14:textId="77777777" w:rsidR="008238BD" w:rsidRDefault="00435C6E">
      <w:pPr>
        <w:pStyle w:val="PargrafodaLista"/>
        <w:widowControl w:val="0"/>
        <w:numPr>
          <w:ilvl w:val="2"/>
          <w:numId w:val="5"/>
        </w:numPr>
        <w:tabs>
          <w:tab w:val="left" w:pos="1418"/>
        </w:tabs>
        <w:spacing w:before="159" w:after="0" w:line="276" w:lineRule="auto"/>
        <w:ind w:left="1418" w:firstLine="0"/>
        <w:contextualSpacing w:val="0"/>
        <w:jc w:val="both"/>
        <w:rPr>
          <w:rFonts w:ascii="Arial" w:hAnsi="Arial" w:cs="Arial"/>
          <w:sz w:val="24"/>
          <w:szCs w:val="24"/>
        </w:rPr>
      </w:pPr>
      <w:r>
        <w:rPr>
          <w:rFonts w:ascii="Arial" w:hAnsi="Arial" w:cs="Arial"/>
          <w:sz w:val="24"/>
          <w:szCs w:val="24"/>
        </w:rPr>
        <w:t>Ensejar o retardamento da execução do</w:t>
      </w:r>
      <w:r>
        <w:rPr>
          <w:rFonts w:ascii="Arial" w:hAnsi="Arial" w:cs="Arial"/>
          <w:spacing w:val="-6"/>
          <w:sz w:val="24"/>
          <w:szCs w:val="24"/>
        </w:rPr>
        <w:t xml:space="preserve"> </w:t>
      </w:r>
      <w:r>
        <w:rPr>
          <w:rFonts w:ascii="Arial" w:hAnsi="Arial" w:cs="Arial"/>
          <w:sz w:val="24"/>
          <w:szCs w:val="24"/>
        </w:rPr>
        <w:t>objeto.</w:t>
      </w:r>
    </w:p>
    <w:p w14:paraId="3E4DAF3C" w14:textId="77777777" w:rsidR="008238BD" w:rsidRDefault="00435C6E">
      <w:pPr>
        <w:pStyle w:val="PargrafodaLista"/>
        <w:widowControl w:val="0"/>
        <w:numPr>
          <w:ilvl w:val="2"/>
          <w:numId w:val="5"/>
        </w:numPr>
        <w:tabs>
          <w:tab w:val="left" w:pos="1418"/>
        </w:tabs>
        <w:spacing w:before="152" w:after="0" w:line="276" w:lineRule="auto"/>
        <w:ind w:left="1418" w:firstLine="0"/>
        <w:contextualSpacing w:val="0"/>
        <w:jc w:val="both"/>
        <w:rPr>
          <w:rFonts w:ascii="Arial" w:hAnsi="Arial" w:cs="Arial"/>
          <w:sz w:val="24"/>
          <w:szCs w:val="24"/>
        </w:rPr>
      </w:pPr>
      <w:r>
        <w:rPr>
          <w:rFonts w:ascii="Arial" w:hAnsi="Arial" w:cs="Arial"/>
          <w:sz w:val="24"/>
          <w:szCs w:val="24"/>
        </w:rPr>
        <w:t>Falhar ou fraudar na execução do</w:t>
      </w:r>
      <w:r>
        <w:rPr>
          <w:rFonts w:ascii="Arial" w:hAnsi="Arial" w:cs="Arial"/>
          <w:spacing w:val="-1"/>
          <w:sz w:val="24"/>
          <w:szCs w:val="24"/>
        </w:rPr>
        <w:t xml:space="preserve"> </w:t>
      </w:r>
      <w:r>
        <w:rPr>
          <w:rFonts w:ascii="Arial" w:hAnsi="Arial" w:cs="Arial"/>
          <w:sz w:val="24"/>
          <w:szCs w:val="24"/>
        </w:rPr>
        <w:t>Contrato.</w:t>
      </w:r>
    </w:p>
    <w:p w14:paraId="454854D6"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hAnsi="Arial" w:cs="Arial"/>
          <w:sz w:val="24"/>
          <w:szCs w:val="24"/>
        </w:rPr>
      </w:pPr>
      <w:r>
        <w:rPr>
          <w:rFonts w:ascii="Arial" w:hAnsi="Arial" w:cs="Arial"/>
          <w:sz w:val="24"/>
          <w:szCs w:val="24"/>
        </w:rPr>
        <w:t>Comportar-se de modo</w:t>
      </w:r>
      <w:r>
        <w:rPr>
          <w:rFonts w:ascii="Arial" w:hAnsi="Arial" w:cs="Arial"/>
          <w:spacing w:val="-6"/>
          <w:sz w:val="24"/>
          <w:szCs w:val="24"/>
        </w:rPr>
        <w:t xml:space="preserve"> </w:t>
      </w:r>
      <w:r>
        <w:rPr>
          <w:rFonts w:ascii="Arial" w:hAnsi="Arial" w:cs="Arial"/>
          <w:sz w:val="24"/>
          <w:szCs w:val="24"/>
        </w:rPr>
        <w:t>inidôneo.</w:t>
      </w:r>
    </w:p>
    <w:p w14:paraId="02EB5D87"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hAnsi="Arial" w:cs="Arial"/>
          <w:sz w:val="24"/>
          <w:szCs w:val="24"/>
        </w:rPr>
      </w:pPr>
      <w:r>
        <w:rPr>
          <w:rFonts w:ascii="Arial" w:hAnsi="Arial" w:cs="Arial"/>
          <w:sz w:val="24"/>
          <w:szCs w:val="24"/>
        </w:rPr>
        <w:t>Cometer fraude</w:t>
      </w:r>
      <w:r>
        <w:rPr>
          <w:rFonts w:ascii="Arial" w:hAnsi="Arial" w:cs="Arial"/>
          <w:spacing w:val="-4"/>
          <w:sz w:val="24"/>
          <w:szCs w:val="24"/>
        </w:rPr>
        <w:t xml:space="preserve"> </w:t>
      </w:r>
      <w:r>
        <w:rPr>
          <w:rFonts w:ascii="Arial" w:hAnsi="Arial" w:cs="Arial"/>
          <w:sz w:val="24"/>
          <w:szCs w:val="24"/>
        </w:rPr>
        <w:t>fiscal.</w:t>
      </w:r>
    </w:p>
    <w:p w14:paraId="1A6FB7F9"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14:paraId="4AF17A37"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2CEA67A6" w14:textId="77777777" w:rsidR="008238BD" w:rsidRDefault="00435C6E">
      <w:pPr>
        <w:pStyle w:val="PargrafodaLista"/>
        <w:widowControl w:val="0"/>
        <w:numPr>
          <w:ilvl w:val="1"/>
          <w:numId w:val="5"/>
        </w:numPr>
        <w:tabs>
          <w:tab w:val="left" w:pos="709"/>
        </w:tabs>
        <w:spacing w:before="154" w:after="0" w:line="276" w:lineRule="auto"/>
        <w:ind w:left="709" w:hanging="142"/>
        <w:contextualSpacing w:val="0"/>
        <w:jc w:val="both"/>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sanções:</w:t>
      </w:r>
    </w:p>
    <w:p w14:paraId="379712B6"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eastAsia="Arial" w:hAnsi="Arial" w:cs="Arial"/>
          <w:sz w:val="24"/>
          <w:szCs w:val="24"/>
        </w:rPr>
      </w:pPr>
      <w:r>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39B5ADEE"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eastAsia="Arial" w:hAnsi="Arial" w:cs="Arial"/>
          <w:sz w:val="24"/>
          <w:szCs w:val="24"/>
        </w:rPr>
      </w:pPr>
      <w:r>
        <w:rPr>
          <w:rFonts w:ascii="Arial" w:eastAsia="Arial" w:hAnsi="Arial" w:cs="Arial"/>
          <w:sz w:val="24"/>
          <w:szCs w:val="24"/>
        </w:rPr>
        <w:t>Multa compensatória de 10% (dez por cento) sobre o valor total do contrato, no caso de inexecução total do objeto.</w:t>
      </w:r>
    </w:p>
    <w:p w14:paraId="09DE46D3"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14:paraId="2F4FCB72" w14:textId="77777777"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14:paraId="233C9022" w14:textId="5B1EB8F4" w:rsidR="008238BD" w:rsidRDefault="00435C6E">
      <w:pPr>
        <w:pStyle w:val="PargrafodaLista"/>
        <w:widowControl w:val="0"/>
        <w:numPr>
          <w:ilvl w:val="2"/>
          <w:numId w:val="5"/>
        </w:numPr>
        <w:tabs>
          <w:tab w:val="left" w:pos="1418"/>
        </w:tabs>
        <w:spacing w:before="154" w:after="0" w:line="276" w:lineRule="auto"/>
        <w:ind w:left="1418" w:firstLine="0"/>
        <w:contextualSpacing w:val="0"/>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14:paraId="44AA3CDC" w14:textId="77777777" w:rsidR="0018081B" w:rsidRPr="0018081B" w:rsidRDefault="0018081B" w:rsidP="0018081B">
      <w:pPr>
        <w:widowControl w:val="0"/>
        <w:tabs>
          <w:tab w:val="left" w:pos="1418"/>
        </w:tabs>
        <w:spacing w:before="154" w:line="276" w:lineRule="auto"/>
        <w:ind w:left="1418"/>
        <w:jc w:val="both"/>
        <w:rPr>
          <w:rFonts w:ascii="Arial" w:eastAsia="Arial" w:hAnsi="Arial" w:cs="Arial"/>
          <w:sz w:val="24"/>
          <w:szCs w:val="24"/>
        </w:rPr>
      </w:pPr>
    </w:p>
    <w:p w14:paraId="65723946" w14:textId="77777777" w:rsidR="008238BD" w:rsidRDefault="00435C6E">
      <w:pPr>
        <w:pStyle w:val="PargrafodaLista"/>
        <w:widowControl w:val="0"/>
        <w:numPr>
          <w:ilvl w:val="1"/>
          <w:numId w:val="5"/>
        </w:numPr>
        <w:tabs>
          <w:tab w:val="left" w:pos="709"/>
        </w:tabs>
        <w:spacing w:before="93" w:after="0" w:line="276" w:lineRule="auto"/>
        <w:ind w:left="709" w:hanging="142"/>
        <w:contextualSpacing w:val="0"/>
        <w:jc w:val="both"/>
        <w:rPr>
          <w:rFonts w:ascii="Arial" w:hAnsi="Arial" w:cs="Arial"/>
          <w:sz w:val="24"/>
          <w:szCs w:val="24"/>
        </w:rPr>
      </w:pPr>
      <w:r>
        <w:rPr>
          <w:rFonts w:ascii="Arial" w:hAnsi="Arial" w:cs="Arial"/>
          <w:sz w:val="24"/>
          <w:szCs w:val="24"/>
        </w:rPr>
        <w:lastRenderedPageBreak/>
        <w:t>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efetuados.</w:t>
      </w:r>
    </w:p>
    <w:p w14:paraId="6A0C12DC" w14:textId="77777777" w:rsidR="008238BD" w:rsidRDefault="00435C6E">
      <w:pPr>
        <w:pStyle w:val="PargrafodaLista"/>
        <w:widowControl w:val="0"/>
        <w:numPr>
          <w:ilvl w:val="1"/>
          <w:numId w:val="5"/>
        </w:numPr>
        <w:tabs>
          <w:tab w:val="left" w:pos="709"/>
        </w:tabs>
        <w:spacing w:before="156" w:after="0" w:line="276" w:lineRule="auto"/>
        <w:ind w:left="709" w:hanging="142"/>
        <w:contextualSpacing w:val="0"/>
        <w:jc w:val="both"/>
        <w:rPr>
          <w:rFonts w:ascii="Arial" w:hAnsi="Arial" w:cs="Arial"/>
          <w:sz w:val="24"/>
          <w:szCs w:val="24"/>
        </w:rPr>
      </w:pPr>
      <w:r>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1999.</w:t>
      </w:r>
    </w:p>
    <w:p w14:paraId="6C3C795B" w14:textId="77777777" w:rsidR="008238BD" w:rsidRDefault="00435C6E">
      <w:pPr>
        <w:pStyle w:val="PargrafodaLista"/>
        <w:widowControl w:val="0"/>
        <w:numPr>
          <w:ilvl w:val="2"/>
          <w:numId w:val="5"/>
        </w:numPr>
        <w:tabs>
          <w:tab w:val="left" w:pos="1560"/>
        </w:tabs>
        <w:spacing w:before="156" w:after="0" w:line="276" w:lineRule="auto"/>
        <w:ind w:left="1560"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6708866D" w14:textId="77777777" w:rsidR="008238BD" w:rsidRDefault="00435C6E">
      <w:pPr>
        <w:pStyle w:val="PargrafodaLista"/>
        <w:widowControl w:val="0"/>
        <w:numPr>
          <w:ilvl w:val="2"/>
          <w:numId w:val="5"/>
        </w:numPr>
        <w:tabs>
          <w:tab w:val="left" w:pos="1560"/>
        </w:tabs>
        <w:spacing w:before="156" w:after="0" w:line="276" w:lineRule="auto"/>
        <w:ind w:left="1560"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4D19F2DE" w14:textId="77777777" w:rsidR="008238BD" w:rsidRDefault="00435C6E">
      <w:pPr>
        <w:pStyle w:val="PargrafodaLista"/>
        <w:widowControl w:val="0"/>
        <w:numPr>
          <w:ilvl w:val="2"/>
          <w:numId w:val="5"/>
        </w:numPr>
        <w:tabs>
          <w:tab w:val="left" w:pos="1560"/>
        </w:tabs>
        <w:spacing w:before="156" w:after="0" w:line="276" w:lineRule="auto"/>
        <w:ind w:left="1560" w:right="217" w:hanging="142"/>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prazo de 10 (dez) dias úteis.</w:t>
      </w:r>
    </w:p>
    <w:p w14:paraId="7786FE5E" w14:textId="77777777" w:rsidR="008238BD" w:rsidRDefault="00435C6E">
      <w:pPr>
        <w:pStyle w:val="PargrafodaLista"/>
        <w:widowControl w:val="0"/>
        <w:numPr>
          <w:ilvl w:val="2"/>
          <w:numId w:val="5"/>
        </w:numPr>
        <w:tabs>
          <w:tab w:val="left" w:pos="1560"/>
        </w:tabs>
        <w:spacing w:before="156" w:after="0" w:line="276"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10.6.1</w:t>
      </w:r>
      <w:r>
        <w:rPr>
          <w:rFonts w:ascii="Arial" w:hAnsi="Arial" w:cs="Arial"/>
          <w:sz w:val="24"/>
          <w:szCs w:val="24"/>
        </w:rPr>
        <w:t>, sendo certo que terá outros 5 (cinco) dias úteis para apresentação de recurso à autoridade máxima, que decidirá no prazo máximo de 30 (trinta) dias.</w:t>
      </w:r>
    </w:p>
    <w:p w14:paraId="10D9668B" w14:textId="77777777" w:rsidR="008238BD" w:rsidRDefault="00435C6E">
      <w:pPr>
        <w:pStyle w:val="PargrafodaLista"/>
        <w:widowControl w:val="0"/>
        <w:numPr>
          <w:ilvl w:val="1"/>
          <w:numId w:val="5"/>
        </w:numPr>
        <w:tabs>
          <w:tab w:val="left" w:pos="851"/>
        </w:tabs>
        <w:spacing w:before="120" w:line="276" w:lineRule="auto"/>
        <w:ind w:left="709" w:right="188" w:hanging="142"/>
        <w:contextualSpacing w:val="0"/>
        <w:jc w:val="both"/>
        <w:rPr>
          <w:rFonts w:ascii="Arial" w:hAnsi="Arial" w:cs="Arial"/>
          <w:sz w:val="24"/>
          <w:szCs w:val="24"/>
        </w:rPr>
      </w:pP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autoridade</w:t>
      </w:r>
      <w:r>
        <w:rPr>
          <w:rFonts w:ascii="Arial" w:hAnsi="Arial" w:cs="Arial"/>
          <w:spacing w:val="-8"/>
          <w:sz w:val="24"/>
          <w:szCs w:val="24"/>
        </w:rPr>
        <w:t xml:space="preserve"> </w:t>
      </w:r>
      <w:r>
        <w:rPr>
          <w:rFonts w:ascii="Arial" w:hAnsi="Arial" w:cs="Arial"/>
          <w:sz w:val="24"/>
          <w:szCs w:val="24"/>
        </w:rPr>
        <w:t>competente,</w:t>
      </w:r>
      <w:r>
        <w:rPr>
          <w:rFonts w:ascii="Arial" w:hAnsi="Arial" w:cs="Arial"/>
          <w:spacing w:val="-4"/>
          <w:sz w:val="24"/>
          <w:szCs w:val="24"/>
        </w:rPr>
        <w:t xml:space="preserve"> </w:t>
      </w:r>
      <w:r>
        <w:rPr>
          <w:rFonts w:ascii="Arial" w:hAnsi="Arial" w:cs="Arial"/>
          <w:sz w:val="24"/>
          <w:szCs w:val="24"/>
        </w:rPr>
        <w:t>na</w:t>
      </w:r>
      <w:r>
        <w:rPr>
          <w:rFonts w:ascii="Arial" w:hAnsi="Arial" w:cs="Arial"/>
          <w:spacing w:val="-8"/>
          <w:sz w:val="24"/>
          <w:szCs w:val="24"/>
        </w:rPr>
        <w:t xml:space="preserve"> </w:t>
      </w:r>
      <w:r>
        <w:rPr>
          <w:rFonts w:ascii="Arial" w:hAnsi="Arial" w:cs="Arial"/>
          <w:sz w:val="24"/>
          <w:szCs w:val="24"/>
        </w:rPr>
        <w:t>aplicação</w:t>
      </w:r>
      <w:r>
        <w:rPr>
          <w:rFonts w:ascii="Arial" w:hAnsi="Arial" w:cs="Arial"/>
          <w:spacing w:val="-7"/>
          <w:sz w:val="24"/>
          <w:szCs w:val="24"/>
        </w:rPr>
        <w:t xml:space="preserve"> </w:t>
      </w:r>
      <w:r>
        <w:rPr>
          <w:rFonts w:ascii="Arial" w:hAnsi="Arial" w:cs="Arial"/>
          <w:sz w:val="24"/>
          <w:szCs w:val="24"/>
        </w:rPr>
        <w:t>das</w:t>
      </w:r>
      <w:r>
        <w:rPr>
          <w:rFonts w:ascii="Arial" w:hAnsi="Arial" w:cs="Arial"/>
          <w:spacing w:val="-5"/>
          <w:sz w:val="24"/>
          <w:szCs w:val="24"/>
        </w:rPr>
        <w:t xml:space="preserve"> </w:t>
      </w:r>
      <w:r>
        <w:rPr>
          <w:rFonts w:ascii="Arial" w:hAnsi="Arial" w:cs="Arial"/>
          <w:sz w:val="24"/>
          <w:szCs w:val="24"/>
        </w:rPr>
        <w:t>sanções,</w:t>
      </w:r>
      <w:r>
        <w:rPr>
          <w:rFonts w:ascii="Arial" w:hAnsi="Arial" w:cs="Arial"/>
          <w:spacing w:val="-2"/>
          <w:sz w:val="24"/>
          <w:szCs w:val="24"/>
        </w:rPr>
        <w:t xml:space="preserve"> </w:t>
      </w:r>
      <w:r>
        <w:rPr>
          <w:rFonts w:ascii="Arial" w:hAnsi="Arial" w:cs="Arial"/>
          <w:sz w:val="24"/>
          <w:szCs w:val="24"/>
        </w:rPr>
        <w:t>levará</w:t>
      </w:r>
      <w:r>
        <w:rPr>
          <w:rFonts w:ascii="Arial" w:hAnsi="Arial" w:cs="Arial"/>
          <w:spacing w:val="-5"/>
          <w:sz w:val="24"/>
          <w:szCs w:val="24"/>
        </w:rPr>
        <w:t xml:space="preserve"> </w:t>
      </w:r>
      <w:r>
        <w:rPr>
          <w:rFonts w:ascii="Arial" w:hAnsi="Arial" w:cs="Arial"/>
          <w:sz w:val="24"/>
          <w:szCs w:val="24"/>
        </w:rPr>
        <w:t>em</w:t>
      </w:r>
      <w:r>
        <w:rPr>
          <w:rFonts w:ascii="Arial" w:hAnsi="Arial" w:cs="Arial"/>
          <w:spacing w:val="-3"/>
          <w:sz w:val="24"/>
          <w:szCs w:val="24"/>
        </w:rPr>
        <w:t xml:space="preserve"> </w:t>
      </w:r>
      <w:r>
        <w:rPr>
          <w:rFonts w:ascii="Arial" w:hAnsi="Arial" w:cs="Arial"/>
          <w:sz w:val="24"/>
          <w:szCs w:val="24"/>
        </w:rPr>
        <w:t>consideração</w:t>
      </w:r>
      <w:r>
        <w:rPr>
          <w:rFonts w:ascii="Arial" w:hAnsi="Arial" w:cs="Arial"/>
          <w:spacing w:val="-4"/>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gravidade</w:t>
      </w:r>
      <w:r>
        <w:rPr>
          <w:rFonts w:ascii="Arial" w:hAnsi="Arial" w:cs="Arial"/>
          <w:spacing w:val="-3"/>
          <w:sz w:val="24"/>
          <w:szCs w:val="24"/>
        </w:rPr>
        <w:t xml:space="preserve"> </w:t>
      </w:r>
      <w:r>
        <w:rPr>
          <w:rFonts w:ascii="Arial" w:hAnsi="Arial" w:cs="Arial"/>
          <w:sz w:val="24"/>
          <w:szCs w:val="24"/>
        </w:rPr>
        <w:t>da</w:t>
      </w:r>
      <w:r>
        <w:rPr>
          <w:rFonts w:ascii="Arial" w:hAnsi="Arial" w:cs="Arial"/>
          <w:spacing w:val="-7"/>
          <w:sz w:val="24"/>
          <w:szCs w:val="24"/>
        </w:rPr>
        <w:t xml:space="preserve"> </w:t>
      </w:r>
      <w:r>
        <w:rPr>
          <w:rFonts w:ascii="Arial" w:hAnsi="Arial" w:cs="Arial"/>
          <w:sz w:val="24"/>
          <w:szCs w:val="24"/>
        </w:rPr>
        <w:t>conduta</w:t>
      </w:r>
      <w:r>
        <w:rPr>
          <w:rFonts w:ascii="Arial" w:hAnsi="Arial" w:cs="Arial"/>
          <w:spacing w:val="-7"/>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infrator,</w:t>
      </w:r>
      <w:r>
        <w:rPr>
          <w:rFonts w:ascii="Arial" w:hAnsi="Arial" w:cs="Arial"/>
          <w:spacing w:val="-6"/>
          <w:sz w:val="24"/>
          <w:szCs w:val="24"/>
        </w:rPr>
        <w:t xml:space="preserve"> </w:t>
      </w:r>
      <w:r>
        <w:rPr>
          <w:rFonts w:ascii="Arial" w:hAnsi="Arial" w:cs="Arial"/>
          <w:sz w:val="24"/>
          <w:szCs w:val="24"/>
        </w:rPr>
        <w:t>o</w:t>
      </w:r>
      <w:r>
        <w:rPr>
          <w:rFonts w:ascii="Arial" w:hAnsi="Arial" w:cs="Arial"/>
          <w:spacing w:val="-3"/>
          <w:sz w:val="24"/>
          <w:szCs w:val="24"/>
        </w:rPr>
        <w:t xml:space="preserve"> </w:t>
      </w:r>
      <w:r>
        <w:rPr>
          <w:rFonts w:ascii="Arial" w:hAnsi="Arial" w:cs="Arial"/>
          <w:sz w:val="24"/>
          <w:szCs w:val="24"/>
        </w:rPr>
        <w:t>caráter</w:t>
      </w:r>
      <w:r>
        <w:rPr>
          <w:rFonts w:ascii="Arial" w:hAnsi="Arial" w:cs="Arial"/>
          <w:spacing w:val="-5"/>
          <w:sz w:val="24"/>
          <w:szCs w:val="24"/>
        </w:rPr>
        <w:t xml:space="preserve"> </w:t>
      </w:r>
      <w:r>
        <w:rPr>
          <w:rFonts w:ascii="Arial" w:hAnsi="Arial" w:cs="Arial"/>
          <w:sz w:val="24"/>
          <w:szCs w:val="24"/>
        </w:rPr>
        <w:t>educativo</w:t>
      </w:r>
      <w:r>
        <w:rPr>
          <w:rFonts w:ascii="Arial" w:hAnsi="Arial" w:cs="Arial"/>
          <w:spacing w:val="-4"/>
          <w:sz w:val="24"/>
          <w:szCs w:val="24"/>
        </w:rPr>
        <w:t xml:space="preserve"> </w:t>
      </w:r>
      <w:r>
        <w:rPr>
          <w:rFonts w:ascii="Arial" w:hAnsi="Arial" w:cs="Arial"/>
          <w:sz w:val="24"/>
          <w:szCs w:val="24"/>
        </w:rPr>
        <w:t>da</w:t>
      </w:r>
      <w:r>
        <w:rPr>
          <w:rFonts w:ascii="Arial" w:hAnsi="Arial" w:cs="Arial"/>
          <w:spacing w:val="-3"/>
          <w:sz w:val="24"/>
          <w:szCs w:val="24"/>
        </w:rPr>
        <w:t xml:space="preserve"> </w:t>
      </w:r>
      <w:r>
        <w:rPr>
          <w:rFonts w:ascii="Arial" w:hAnsi="Arial" w:cs="Arial"/>
          <w:sz w:val="24"/>
          <w:szCs w:val="24"/>
        </w:rPr>
        <w:t>pena, bem como o dano causado à Administração, observado o princípio da</w:t>
      </w:r>
      <w:r>
        <w:rPr>
          <w:rFonts w:ascii="Arial" w:hAnsi="Arial" w:cs="Arial"/>
          <w:spacing w:val="-7"/>
          <w:sz w:val="24"/>
          <w:szCs w:val="24"/>
        </w:rPr>
        <w:t xml:space="preserve"> </w:t>
      </w:r>
      <w:r>
        <w:rPr>
          <w:rFonts w:ascii="Arial" w:hAnsi="Arial" w:cs="Arial"/>
          <w:sz w:val="24"/>
          <w:szCs w:val="24"/>
        </w:rPr>
        <w:t>proporcionalidade.</w:t>
      </w:r>
    </w:p>
    <w:p w14:paraId="7F3FA8DA" w14:textId="77777777" w:rsidR="008238BD" w:rsidRDefault="00435C6E">
      <w:pPr>
        <w:pStyle w:val="PargrafodaLista"/>
        <w:widowControl w:val="0"/>
        <w:numPr>
          <w:ilvl w:val="1"/>
          <w:numId w:val="5"/>
        </w:numPr>
        <w:tabs>
          <w:tab w:val="left" w:pos="851"/>
          <w:tab w:val="left" w:pos="1418"/>
        </w:tabs>
        <w:spacing w:before="120" w:line="276" w:lineRule="auto"/>
        <w:ind w:left="709" w:hanging="142"/>
        <w:contextualSpacing w:val="0"/>
        <w:jc w:val="both"/>
        <w:rPr>
          <w:rFonts w:ascii="Arial" w:hAnsi="Arial" w:cs="Arial"/>
          <w:sz w:val="24"/>
          <w:szCs w:val="24"/>
          <w:shd w:val="clear" w:color="auto" w:fill="FFFFFF"/>
        </w:rPr>
      </w:pPr>
      <w:r>
        <w:rPr>
          <w:rFonts w:ascii="Arial" w:hAnsi="Arial" w:cs="Arial"/>
          <w:sz w:val="24"/>
          <w:szCs w:val="24"/>
        </w:rPr>
        <w:t>As penalidades serão obrigatoriamente registradas no</w:t>
      </w:r>
      <w:r>
        <w:rPr>
          <w:rFonts w:ascii="Arial" w:hAnsi="Arial" w:cs="Arial"/>
          <w:spacing w:val="7"/>
          <w:sz w:val="24"/>
          <w:szCs w:val="24"/>
        </w:rPr>
        <w:t xml:space="preserve"> </w:t>
      </w:r>
      <w:r>
        <w:rPr>
          <w:rFonts w:ascii="Arial" w:hAnsi="Arial" w:cs="Arial"/>
          <w:sz w:val="24"/>
          <w:szCs w:val="24"/>
        </w:rPr>
        <w:t>SICAF.</w:t>
      </w:r>
    </w:p>
    <w:p w14:paraId="483DA28A" w14:textId="77777777" w:rsidR="008238BD" w:rsidRDefault="00435C6E">
      <w:pPr>
        <w:pStyle w:val="PargrafodaLista"/>
        <w:widowControl w:val="0"/>
        <w:numPr>
          <w:ilvl w:val="1"/>
          <w:numId w:val="5"/>
        </w:numPr>
        <w:tabs>
          <w:tab w:val="left" w:pos="851"/>
          <w:tab w:val="left" w:pos="1418"/>
        </w:tabs>
        <w:spacing w:before="120" w:line="276" w:lineRule="auto"/>
        <w:ind w:left="709" w:hanging="142"/>
        <w:contextualSpacing w:val="0"/>
        <w:jc w:val="both"/>
        <w:rPr>
          <w:rFonts w:ascii="Arial" w:hAnsi="Arial" w:cs="Arial"/>
          <w:sz w:val="24"/>
          <w:szCs w:val="24"/>
          <w:shd w:val="clear" w:color="auto" w:fill="FFFFFF"/>
        </w:rPr>
      </w:pPr>
      <w:r>
        <w:rPr>
          <w:rFonts w:ascii="Arial" w:hAnsi="Arial" w:cs="Arial"/>
          <w:sz w:val="24"/>
          <w:szCs w:val="24"/>
          <w:shd w:val="clear" w:color="auto" w:fill="FFFFFF"/>
        </w:rPr>
        <w:t>As sanções por atos praticados no decorrer da contratação estão previstas no Termo de Referência (Anexo I).</w:t>
      </w:r>
    </w:p>
    <w:p w14:paraId="7F915EF9"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06F5644E" w14:textId="77777777" w:rsidR="008238BD" w:rsidRDefault="00435C6E">
      <w:pPr>
        <w:pStyle w:val="Normal1"/>
        <w:numPr>
          <w:ilvl w:val="1"/>
          <w:numId w:val="5"/>
        </w:numPr>
        <w:spacing w:before="120" w:after="120" w:line="276" w:lineRule="auto"/>
        <w:ind w:left="709" w:hanging="142"/>
        <w:jc w:val="both"/>
        <w:rPr>
          <w:sz w:val="24"/>
          <w:szCs w:val="24"/>
        </w:rPr>
      </w:pPr>
      <w:r>
        <w:rPr>
          <w:rFonts w:ascii="Arial" w:eastAsia="Arial" w:hAnsi="Arial" w:cs="Arial"/>
          <w:sz w:val="24"/>
          <w:szCs w:val="24"/>
        </w:rPr>
        <w:t xml:space="preserve">Em todos os casos será garantido o contraditório, com o prazo de 05 (cinco) dias úteis, a contar da data da comunicação para apresentação de defesa através de </w:t>
      </w:r>
      <w:r>
        <w:rPr>
          <w:rFonts w:ascii="Arial" w:eastAsia="Arial" w:hAnsi="Arial" w:cs="Arial"/>
          <w:sz w:val="24"/>
          <w:szCs w:val="24"/>
        </w:rPr>
        <w:lastRenderedPageBreak/>
        <w:t xml:space="preserve">documentação encaminhada à Secretaria Municipal de </w:t>
      </w:r>
      <w:r>
        <w:rPr>
          <w:rFonts w:ascii="Arial" w:hAnsi="Arial" w:cs="Arial"/>
          <w:sz w:val="24"/>
          <w:szCs w:val="24"/>
        </w:rPr>
        <w:t>Saúde</w:t>
      </w:r>
      <w:r>
        <w:rPr>
          <w:rFonts w:ascii="Arial" w:eastAsia="Arial" w:hAnsi="Arial" w:cs="Arial"/>
          <w:sz w:val="24"/>
          <w:szCs w:val="24"/>
        </w:rPr>
        <w:t>, localizada na Avenida Feliciano Sodré, 595, 1º Andar, Várzea, Teresópolis, RJ.</w:t>
      </w:r>
    </w:p>
    <w:p w14:paraId="0F15C2E8" w14:textId="77777777" w:rsidR="008238BD" w:rsidRDefault="00435C6E">
      <w:pPr>
        <w:pStyle w:val="Normal1"/>
        <w:numPr>
          <w:ilvl w:val="1"/>
          <w:numId w:val="5"/>
        </w:numPr>
        <w:spacing w:before="120" w:after="120" w:line="276" w:lineRule="auto"/>
        <w:ind w:left="709" w:hanging="142"/>
        <w:jc w:val="both"/>
        <w:rPr>
          <w:rFonts w:ascii="Arial" w:hAnsi="Arial" w:cs="Arial"/>
          <w:sz w:val="24"/>
          <w:szCs w:val="24"/>
        </w:rPr>
      </w:pPr>
      <w:r>
        <w:rPr>
          <w:rFonts w:ascii="Arial" w:hAnsi="Arial" w:cs="Arial"/>
          <w:sz w:val="24"/>
          <w:szCs w:val="24"/>
        </w:rPr>
        <w:t>A aplicação de qualquer das penalidades previstas realizar-se-á em processo administrativo que assegurará o contraditório e a ampla defesa à CONTRATADA, observando-se o procedimento previsto na Lei 8.666/93.</w:t>
      </w:r>
    </w:p>
    <w:p w14:paraId="50E2E518" w14:textId="354A2AAD" w:rsidR="008238BD" w:rsidRDefault="00435C6E">
      <w:pPr>
        <w:pStyle w:val="Normal1"/>
        <w:numPr>
          <w:ilvl w:val="1"/>
          <w:numId w:val="5"/>
        </w:numPr>
        <w:spacing w:before="120" w:after="120" w:line="276" w:lineRule="auto"/>
        <w:ind w:left="709" w:hanging="142"/>
        <w:jc w:val="both"/>
        <w:rPr>
          <w:rFonts w:ascii="Arial" w:hAnsi="Arial" w:cs="Arial"/>
          <w:sz w:val="24"/>
          <w:szCs w:val="24"/>
        </w:rPr>
      </w:pPr>
      <w:r>
        <w:rPr>
          <w:rFonts w:ascii="Arial" w:hAnsi="Arial" w:cs="Arial"/>
          <w:sz w:val="24"/>
          <w:szCs w:val="24"/>
        </w:rPr>
        <w:t>A autoridade competente, na aplicação das sanções, levará em consideração a gravidade da conduta do infrator, caráter educativo da pena, bem como o dano causado às secretarias participantes, observando o princípio da proporcionalidade.</w:t>
      </w:r>
    </w:p>
    <w:p w14:paraId="7953ED42" w14:textId="77777777" w:rsidR="0018081B" w:rsidRDefault="0018081B" w:rsidP="0018081B">
      <w:pPr>
        <w:pStyle w:val="Normal1"/>
        <w:spacing w:before="120" w:after="120" w:line="276" w:lineRule="auto"/>
        <w:ind w:left="709"/>
        <w:jc w:val="both"/>
        <w:rPr>
          <w:rFonts w:ascii="Arial" w:hAnsi="Arial" w:cs="Arial"/>
          <w:sz w:val="24"/>
          <w:szCs w:val="24"/>
        </w:rPr>
      </w:pPr>
    </w:p>
    <w:p w14:paraId="2B7BA702" w14:textId="77777777" w:rsidR="008238BD" w:rsidRDefault="00435C6E">
      <w:pPr>
        <w:pStyle w:val="Normal1"/>
        <w:numPr>
          <w:ilvl w:val="0"/>
          <w:numId w:val="5"/>
        </w:numPr>
        <w:spacing w:before="120" w:after="120" w:line="276" w:lineRule="auto"/>
        <w:ind w:left="142" w:hanging="142"/>
        <w:jc w:val="both"/>
        <w:rPr>
          <w:rFonts w:ascii="Arial" w:hAnsi="Arial" w:cs="Arial"/>
          <w:b/>
          <w:sz w:val="24"/>
          <w:szCs w:val="24"/>
        </w:rPr>
      </w:pPr>
      <w:r>
        <w:rPr>
          <w:rFonts w:ascii="Arial" w:hAnsi="Arial" w:cs="Arial"/>
          <w:b/>
          <w:sz w:val="24"/>
          <w:szCs w:val="24"/>
        </w:rPr>
        <w:t>CLÁUSULA DÉCIMA PRIMEIRA - DO CANCELAMENTO DA PRESENTE ATA</w:t>
      </w:r>
    </w:p>
    <w:p w14:paraId="41C2B0AC" w14:textId="77777777" w:rsidR="008238BD" w:rsidRDefault="00435C6E">
      <w:pPr>
        <w:pStyle w:val="Normal1"/>
        <w:numPr>
          <w:ilvl w:val="1"/>
          <w:numId w:val="5"/>
        </w:numPr>
        <w:spacing w:before="120" w:after="120" w:line="276" w:lineRule="auto"/>
        <w:ind w:left="851" w:hanging="142"/>
        <w:jc w:val="both"/>
        <w:rPr>
          <w:rFonts w:ascii="Arial" w:hAnsi="Arial" w:cs="Arial"/>
          <w:sz w:val="24"/>
          <w:szCs w:val="24"/>
        </w:rPr>
      </w:pPr>
      <w:r>
        <w:rPr>
          <w:rFonts w:ascii="Arial" w:hAnsi="Arial" w:cs="Arial"/>
          <w:sz w:val="24"/>
          <w:szCs w:val="24"/>
        </w:rPr>
        <w:t>A presente ata de registro de preço poderá ser cancelada pela administração, assegurado o contraditório e a ampla defesa, quando a DETENTORA:</w:t>
      </w:r>
    </w:p>
    <w:p w14:paraId="6500921F" w14:textId="77777777" w:rsidR="008238BD" w:rsidRDefault="00435C6E">
      <w:pPr>
        <w:pStyle w:val="Normal1"/>
        <w:numPr>
          <w:ilvl w:val="2"/>
          <w:numId w:val="5"/>
        </w:numPr>
        <w:spacing w:before="120" w:after="120" w:line="276" w:lineRule="auto"/>
        <w:ind w:left="1701" w:hanging="141"/>
        <w:jc w:val="both"/>
        <w:rPr>
          <w:rFonts w:ascii="Arial" w:hAnsi="Arial" w:cs="Arial"/>
          <w:sz w:val="24"/>
          <w:szCs w:val="24"/>
        </w:rPr>
      </w:pPr>
      <w:r>
        <w:rPr>
          <w:rFonts w:ascii="Arial" w:hAnsi="Arial" w:cs="Arial"/>
          <w:sz w:val="24"/>
          <w:szCs w:val="24"/>
        </w:rPr>
        <w:t>Descumprir as condições estabelecidas no presente instrumento ou normas legais aplicáveis à espécie;</w:t>
      </w:r>
    </w:p>
    <w:p w14:paraId="61F28EB8" w14:textId="77777777" w:rsidR="008238BD" w:rsidRDefault="00435C6E">
      <w:pPr>
        <w:pStyle w:val="Normal1"/>
        <w:numPr>
          <w:ilvl w:val="2"/>
          <w:numId w:val="5"/>
        </w:numPr>
        <w:spacing w:before="120" w:after="120" w:line="276" w:lineRule="auto"/>
        <w:ind w:left="1701" w:hanging="141"/>
        <w:jc w:val="both"/>
        <w:rPr>
          <w:rFonts w:ascii="Arial" w:hAnsi="Arial" w:cs="Arial"/>
          <w:sz w:val="24"/>
          <w:szCs w:val="24"/>
        </w:rPr>
      </w:pPr>
      <w:r>
        <w:rPr>
          <w:rFonts w:ascii="Arial" w:hAnsi="Arial" w:cs="Arial"/>
          <w:sz w:val="24"/>
          <w:szCs w:val="24"/>
        </w:rPr>
        <w:t>Não firmar Contratos de fornecimento ou deixar de retirar notas de empenho, nos prazos previstos;</w:t>
      </w:r>
    </w:p>
    <w:p w14:paraId="315A126B" w14:textId="77777777" w:rsidR="008238BD" w:rsidRDefault="00435C6E">
      <w:pPr>
        <w:pStyle w:val="Normal1"/>
        <w:numPr>
          <w:ilvl w:val="2"/>
          <w:numId w:val="5"/>
        </w:numPr>
        <w:spacing w:before="120" w:after="120" w:line="276" w:lineRule="auto"/>
        <w:ind w:left="1701" w:hanging="141"/>
        <w:jc w:val="both"/>
        <w:rPr>
          <w:rFonts w:ascii="Arial" w:hAnsi="Arial" w:cs="Arial"/>
          <w:sz w:val="24"/>
          <w:szCs w:val="24"/>
        </w:rPr>
      </w:pPr>
      <w:r>
        <w:rPr>
          <w:rFonts w:ascii="Arial" w:hAnsi="Arial" w:cs="Arial"/>
          <w:sz w:val="24"/>
          <w:szCs w:val="24"/>
        </w:rPr>
        <w:t>Não aceitar reduzir o preço registrado na hipótese de este tornar-se superior os praticados no mercado;</w:t>
      </w:r>
    </w:p>
    <w:p w14:paraId="67816A16" w14:textId="77777777" w:rsidR="008238BD" w:rsidRDefault="00435C6E">
      <w:pPr>
        <w:pStyle w:val="Normal1"/>
        <w:numPr>
          <w:ilvl w:val="1"/>
          <w:numId w:val="5"/>
        </w:numPr>
        <w:spacing w:before="120" w:after="120" w:line="276" w:lineRule="auto"/>
        <w:ind w:left="851" w:hanging="142"/>
        <w:jc w:val="both"/>
        <w:rPr>
          <w:rFonts w:ascii="Arial" w:hAnsi="Arial" w:cs="Arial"/>
          <w:sz w:val="24"/>
          <w:szCs w:val="24"/>
        </w:rPr>
      </w:pPr>
      <w:r>
        <w:rPr>
          <w:rFonts w:ascii="Arial" w:hAnsi="Arial" w:cs="Arial"/>
          <w:sz w:val="24"/>
          <w:szCs w:val="24"/>
        </w:rPr>
        <w:t>Será assegurado o contraditório e a ampla defesa, a presente ata também poderá ser cancelada por razões de interesse público;</w:t>
      </w:r>
    </w:p>
    <w:p w14:paraId="6ACFB850" w14:textId="77777777" w:rsidR="008238BD" w:rsidRDefault="00435C6E">
      <w:pPr>
        <w:pStyle w:val="Normal1"/>
        <w:numPr>
          <w:ilvl w:val="1"/>
          <w:numId w:val="5"/>
        </w:numPr>
        <w:spacing w:before="120" w:after="120" w:line="276" w:lineRule="auto"/>
        <w:ind w:left="851" w:hanging="142"/>
        <w:jc w:val="both"/>
        <w:rPr>
          <w:rFonts w:ascii="Arial" w:hAnsi="Arial" w:cs="Arial"/>
          <w:sz w:val="24"/>
          <w:szCs w:val="24"/>
        </w:rPr>
      </w:pPr>
      <w:r>
        <w:rPr>
          <w:rFonts w:ascii="Arial" w:hAnsi="Arial" w:cs="Arial"/>
          <w:sz w:val="24"/>
          <w:szCs w:val="24"/>
        </w:rPr>
        <w:t>A comunicação do cancelamento do preço registrado nas hipóteses prevista nos itens 1.1.1., 11.1.2. e 11.1.3 desta cláusula será feita pessoalmente ou por correspondência com aviso de recebimento;</w:t>
      </w:r>
    </w:p>
    <w:p w14:paraId="3DDECB99" w14:textId="23C208F2" w:rsidR="008238BD" w:rsidRDefault="00435C6E">
      <w:pPr>
        <w:pStyle w:val="Normal1"/>
        <w:numPr>
          <w:ilvl w:val="1"/>
          <w:numId w:val="5"/>
        </w:numPr>
        <w:spacing w:before="120" w:after="120" w:line="276" w:lineRule="auto"/>
        <w:ind w:left="851" w:hanging="142"/>
        <w:jc w:val="both"/>
        <w:rPr>
          <w:rFonts w:ascii="Arial" w:hAnsi="Arial" w:cs="Arial"/>
          <w:sz w:val="24"/>
          <w:szCs w:val="24"/>
        </w:rPr>
      </w:pPr>
      <w:r>
        <w:rPr>
          <w:rFonts w:ascii="Arial" w:hAnsi="Arial" w:cs="Arial"/>
          <w:sz w:val="24"/>
          <w:szCs w:val="24"/>
        </w:rPr>
        <w:t>Esta ata de registro de preço poderá ser rescindida nas hipóteses de rescisão dos Contratos em geral, com as consequências legalmente previstas.</w:t>
      </w:r>
    </w:p>
    <w:p w14:paraId="65DDEB14" w14:textId="77777777" w:rsidR="0018081B" w:rsidRDefault="0018081B" w:rsidP="0018081B">
      <w:pPr>
        <w:pStyle w:val="Normal1"/>
        <w:spacing w:before="120" w:after="120" w:line="276" w:lineRule="auto"/>
        <w:ind w:left="851"/>
        <w:jc w:val="both"/>
        <w:rPr>
          <w:rFonts w:ascii="Arial" w:hAnsi="Arial" w:cs="Arial"/>
          <w:sz w:val="24"/>
          <w:szCs w:val="24"/>
        </w:rPr>
      </w:pPr>
    </w:p>
    <w:p w14:paraId="27359436" w14:textId="77777777" w:rsidR="008238BD" w:rsidRDefault="00435C6E">
      <w:pPr>
        <w:pStyle w:val="Normal1"/>
        <w:numPr>
          <w:ilvl w:val="0"/>
          <w:numId w:val="5"/>
        </w:numPr>
        <w:spacing w:before="120" w:after="120" w:line="276" w:lineRule="auto"/>
        <w:ind w:left="142" w:hanging="142"/>
        <w:jc w:val="both"/>
        <w:rPr>
          <w:rFonts w:ascii="Arial" w:hAnsi="Arial" w:cs="Arial"/>
          <w:b/>
          <w:sz w:val="24"/>
          <w:szCs w:val="24"/>
        </w:rPr>
      </w:pPr>
      <w:r>
        <w:rPr>
          <w:rFonts w:ascii="Arial" w:hAnsi="Arial" w:cs="Arial"/>
          <w:b/>
          <w:sz w:val="24"/>
          <w:szCs w:val="24"/>
        </w:rPr>
        <w:t>CLÁUSULA DÉCIMA SEGUNDA - DAS DISPOSIÇÕES GERAIS</w:t>
      </w:r>
    </w:p>
    <w:p w14:paraId="4D83971C" w14:textId="77777777" w:rsidR="008238BD" w:rsidRDefault="00435C6E" w:rsidP="0018081B">
      <w:pPr>
        <w:pStyle w:val="Normal1"/>
        <w:numPr>
          <w:ilvl w:val="1"/>
          <w:numId w:val="5"/>
        </w:numPr>
        <w:spacing w:before="120" w:after="120" w:line="360" w:lineRule="auto"/>
        <w:ind w:left="851" w:hanging="142"/>
        <w:jc w:val="both"/>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Municipal </w:t>
      </w:r>
      <w:r>
        <w:rPr>
          <w:rFonts w:ascii="Arial" w:hAnsi="Arial" w:cs="Arial"/>
          <w:sz w:val="24"/>
          <w:szCs w:val="24"/>
        </w:rPr>
        <w:lastRenderedPageBreak/>
        <w:t>de Teresópolis, localizado na Avenida Feliciano Sodré, 675, Várzea – Teresópolis/RJ, inclusive os de reequilíbrio, cancelamento e troca de marca.</w:t>
      </w:r>
    </w:p>
    <w:p w14:paraId="4C48EF8D" w14:textId="77777777" w:rsidR="008238BD" w:rsidRDefault="00435C6E" w:rsidP="0018081B">
      <w:pPr>
        <w:pStyle w:val="Normal1"/>
        <w:numPr>
          <w:ilvl w:val="1"/>
          <w:numId w:val="5"/>
        </w:numPr>
        <w:spacing w:before="120" w:after="120" w:line="360" w:lineRule="auto"/>
        <w:ind w:left="851" w:hanging="142"/>
        <w:jc w:val="both"/>
        <w:rPr>
          <w:rFonts w:ascii="Arial" w:hAnsi="Arial" w:cs="Arial"/>
          <w:sz w:val="24"/>
          <w:szCs w:val="24"/>
        </w:rPr>
      </w:pPr>
      <w:r>
        <w:rPr>
          <w:rFonts w:ascii="Arial" w:hAnsi="Arial" w:cs="Arial"/>
          <w:sz w:val="24"/>
          <w:szCs w:val="24"/>
        </w:rPr>
        <w:t>Fica eleito o foro da comarca de Teresópolis para dirimir as eventuais controvérsias decorrentes do presente ajuste.</w:t>
      </w:r>
    </w:p>
    <w:p w14:paraId="251AE105" w14:textId="77777777" w:rsidR="008238BD" w:rsidRDefault="00435C6E" w:rsidP="0018081B">
      <w:pPr>
        <w:pStyle w:val="Normal1"/>
        <w:spacing w:before="120" w:after="120" w:line="360" w:lineRule="auto"/>
        <w:ind w:left="851"/>
        <w:jc w:val="both"/>
        <w:rPr>
          <w:rFonts w:ascii="Arial" w:hAnsi="Arial" w:cs="Arial"/>
          <w:sz w:val="24"/>
          <w:szCs w:val="24"/>
        </w:rPr>
      </w:pPr>
      <w:r>
        <w:rPr>
          <w:rFonts w:ascii="Arial" w:hAnsi="Arial" w:cs="Arial"/>
          <w:sz w:val="24"/>
          <w:szCs w:val="24"/>
        </w:rPr>
        <w:t>E por estarem de acordo, as partes assinam a presente Ata, em duas vias de igual teor, que foi por mim lavrada, _____________________________ (NOME).</w:t>
      </w:r>
    </w:p>
    <w:p w14:paraId="13374CC5" w14:textId="77777777" w:rsidR="008238BD" w:rsidRDefault="008238BD">
      <w:pPr>
        <w:pStyle w:val="Normal1"/>
        <w:spacing w:before="120" w:after="120" w:line="276" w:lineRule="auto"/>
        <w:ind w:left="1440"/>
        <w:jc w:val="both"/>
        <w:rPr>
          <w:rFonts w:ascii="Arial" w:hAnsi="Arial" w:cs="Arial"/>
          <w:sz w:val="10"/>
          <w:szCs w:val="10"/>
        </w:rPr>
      </w:pPr>
    </w:p>
    <w:p w14:paraId="4B88CDC6" w14:textId="77777777" w:rsidR="008238BD" w:rsidRDefault="00435C6E">
      <w:pPr>
        <w:pStyle w:val="Normal1"/>
        <w:spacing w:line="276" w:lineRule="auto"/>
        <w:ind w:left="426"/>
        <w:jc w:val="both"/>
        <w:rPr>
          <w:rFonts w:ascii="Arial" w:hAnsi="Arial" w:cs="Arial"/>
          <w:b/>
          <w:sz w:val="24"/>
          <w:szCs w:val="24"/>
        </w:rPr>
      </w:pPr>
      <w:r>
        <w:rPr>
          <w:rFonts w:ascii="Arial" w:hAnsi="Arial" w:cs="Arial"/>
          <w:b/>
          <w:sz w:val="24"/>
          <w:szCs w:val="24"/>
        </w:rPr>
        <w:t>NOME REPRESENTANTE DA PREFEITURA MUNICIPAL DE TERESÓPOLIS</w:t>
      </w:r>
    </w:p>
    <w:p w14:paraId="5A4B0536" w14:textId="77777777" w:rsidR="008238BD" w:rsidRDefault="00435C6E">
      <w:pPr>
        <w:pStyle w:val="Normal1"/>
        <w:spacing w:line="276" w:lineRule="auto"/>
        <w:ind w:left="426"/>
        <w:jc w:val="center"/>
        <w:rPr>
          <w:rFonts w:ascii="Arial" w:hAnsi="Arial" w:cs="Arial"/>
          <w:b/>
          <w:sz w:val="24"/>
          <w:szCs w:val="24"/>
        </w:rPr>
      </w:pPr>
      <w:r>
        <w:rPr>
          <w:rFonts w:ascii="Arial" w:hAnsi="Arial" w:cs="Arial"/>
          <w:b/>
          <w:sz w:val="24"/>
          <w:szCs w:val="24"/>
        </w:rPr>
        <w:t>Função</w:t>
      </w:r>
    </w:p>
    <w:p w14:paraId="0B13D21F" w14:textId="77777777" w:rsidR="008238BD" w:rsidRDefault="00435C6E">
      <w:pPr>
        <w:pStyle w:val="Normal1"/>
        <w:spacing w:line="276" w:lineRule="auto"/>
        <w:ind w:left="426"/>
        <w:jc w:val="center"/>
        <w:rPr>
          <w:rFonts w:ascii="Arial" w:hAnsi="Arial" w:cs="Arial"/>
          <w:b/>
          <w:sz w:val="24"/>
          <w:szCs w:val="24"/>
        </w:rPr>
      </w:pPr>
      <w:r>
        <w:rPr>
          <w:rFonts w:ascii="Arial" w:hAnsi="Arial" w:cs="Arial"/>
          <w:b/>
          <w:sz w:val="24"/>
          <w:szCs w:val="24"/>
        </w:rPr>
        <w:t>Matrícula</w:t>
      </w:r>
    </w:p>
    <w:p w14:paraId="12709926" w14:textId="77777777" w:rsidR="008238BD" w:rsidRDefault="008238BD">
      <w:pPr>
        <w:pStyle w:val="Normal1"/>
        <w:spacing w:line="276" w:lineRule="auto"/>
        <w:ind w:left="567"/>
        <w:jc w:val="center"/>
        <w:rPr>
          <w:rFonts w:ascii="Arial" w:hAnsi="Arial" w:cs="Arial"/>
          <w:b/>
          <w:sz w:val="24"/>
          <w:szCs w:val="24"/>
        </w:rPr>
      </w:pPr>
    </w:p>
    <w:p w14:paraId="04B00EE4" w14:textId="77777777" w:rsidR="008238BD" w:rsidRDefault="00435C6E">
      <w:pPr>
        <w:pStyle w:val="Normal1"/>
        <w:spacing w:line="276" w:lineRule="auto"/>
        <w:ind w:left="567"/>
        <w:jc w:val="center"/>
        <w:rPr>
          <w:rFonts w:ascii="Arial" w:hAnsi="Arial" w:cs="Arial"/>
          <w:b/>
          <w:sz w:val="24"/>
          <w:szCs w:val="24"/>
        </w:rPr>
      </w:pPr>
      <w:r>
        <w:rPr>
          <w:rFonts w:ascii="Arial" w:hAnsi="Arial" w:cs="Arial"/>
          <w:b/>
          <w:sz w:val="24"/>
          <w:szCs w:val="24"/>
        </w:rPr>
        <w:t>DETENTORA:__________________________________</w:t>
      </w:r>
    </w:p>
    <w:p w14:paraId="7137EA43" w14:textId="77777777" w:rsidR="008238BD" w:rsidRDefault="00435C6E">
      <w:pPr>
        <w:pStyle w:val="Normal1"/>
        <w:spacing w:line="276" w:lineRule="auto"/>
        <w:ind w:left="567"/>
        <w:jc w:val="center"/>
        <w:rPr>
          <w:rFonts w:ascii="Arial" w:eastAsia="Arial" w:hAnsi="Arial" w:cs="Arial"/>
          <w:b/>
          <w:sz w:val="24"/>
          <w:szCs w:val="24"/>
          <w:u w:val="single"/>
        </w:rPr>
      </w:pPr>
      <w:proofErr w:type="spellStart"/>
      <w:r>
        <w:rPr>
          <w:rFonts w:ascii="Arial" w:hAnsi="Arial" w:cs="Arial"/>
          <w:b/>
          <w:sz w:val="24"/>
          <w:szCs w:val="24"/>
        </w:rPr>
        <w:t>Nome:R.G</w:t>
      </w:r>
      <w:proofErr w:type="spellEnd"/>
      <w:r>
        <w:rPr>
          <w:rFonts w:ascii="Arial" w:hAnsi="Arial" w:cs="Arial"/>
          <w:b/>
          <w:sz w:val="24"/>
          <w:szCs w:val="24"/>
        </w:rPr>
        <w:t>.</w:t>
      </w:r>
    </w:p>
    <w:p w14:paraId="0922F757" w14:textId="77777777" w:rsidR="008238BD" w:rsidRDefault="008238BD">
      <w:pPr>
        <w:pStyle w:val="Normal1"/>
        <w:spacing w:line="276" w:lineRule="auto"/>
        <w:jc w:val="center"/>
        <w:rPr>
          <w:rFonts w:ascii="Arial" w:eastAsia="Arial" w:hAnsi="Arial" w:cs="Arial"/>
          <w:b/>
          <w:sz w:val="24"/>
          <w:szCs w:val="24"/>
          <w:u w:val="single"/>
        </w:rPr>
      </w:pPr>
    </w:p>
    <w:p w14:paraId="1D7786C5" w14:textId="77777777" w:rsidR="008238BD" w:rsidRDefault="008238BD">
      <w:pPr>
        <w:pStyle w:val="Normal1"/>
        <w:spacing w:line="276" w:lineRule="auto"/>
        <w:jc w:val="center"/>
        <w:rPr>
          <w:rFonts w:ascii="Arial" w:eastAsia="Arial" w:hAnsi="Arial" w:cs="Arial"/>
          <w:b/>
          <w:sz w:val="24"/>
          <w:szCs w:val="24"/>
          <w:u w:val="single"/>
        </w:rPr>
      </w:pPr>
    </w:p>
    <w:p w14:paraId="0D79F5F5" w14:textId="77777777" w:rsidR="008238BD" w:rsidRDefault="008238BD">
      <w:pPr>
        <w:pStyle w:val="Normal1"/>
        <w:spacing w:line="276" w:lineRule="auto"/>
        <w:jc w:val="center"/>
        <w:rPr>
          <w:rFonts w:ascii="Arial" w:eastAsia="Arial" w:hAnsi="Arial" w:cs="Arial"/>
          <w:b/>
          <w:sz w:val="24"/>
          <w:szCs w:val="24"/>
          <w:u w:val="single"/>
        </w:rPr>
      </w:pPr>
    </w:p>
    <w:p w14:paraId="1ADD68EF" w14:textId="77777777" w:rsidR="008238BD" w:rsidRDefault="008238BD">
      <w:pPr>
        <w:pStyle w:val="Normal1"/>
        <w:spacing w:line="276" w:lineRule="auto"/>
        <w:jc w:val="center"/>
        <w:rPr>
          <w:rFonts w:ascii="Arial" w:eastAsia="Arial" w:hAnsi="Arial" w:cs="Arial"/>
          <w:b/>
          <w:sz w:val="24"/>
          <w:szCs w:val="24"/>
          <w:u w:val="single"/>
        </w:rPr>
      </w:pPr>
    </w:p>
    <w:p w14:paraId="3B0F63C1" w14:textId="77777777" w:rsidR="008238BD" w:rsidRDefault="008238BD">
      <w:pPr>
        <w:pStyle w:val="Normal1"/>
        <w:spacing w:line="276" w:lineRule="auto"/>
        <w:jc w:val="center"/>
        <w:rPr>
          <w:rFonts w:ascii="Arial" w:eastAsia="Arial" w:hAnsi="Arial" w:cs="Arial"/>
          <w:b/>
          <w:sz w:val="24"/>
          <w:szCs w:val="24"/>
          <w:u w:val="single"/>
        </w:rPr>
      </w:pPr>
    </w:p>
    <w:p w14:paraId="5872AF2A" w14:textId="77777777" w:rsidR="008238BD" w:rsidRDefault="008238BD">
      <w:pPr>
        <w:pStyle w:val="Normal1"/>
        <w:jc w:val="center"/>
        <w:rPr>
          <w:rFonts w:ascii="Arial" w:eastAsia="Arial" w:hAnsi="Arial" w:cs="Arial"/>
          <w:b/>
          <w:sz w:val="24"/>
          <w:szCs w:val="24"/>
          <w:u w:val="single"/>
        </w:rPr>
      </w:pPr>
    </w:p>
    <w:p w14:paraId="42B6C61C" w14:textId="77777777" w:rsidR="008238BD" w:rsidRDefault="008238BD">
      <w:pPr>
        <w:pStyle w:val="Normal1"/>
        <w:jc w:val="center"/>
        <w:rPr>
          <w:rFonts w:ascii="Arial" w:eastAsia="Arial" w:hAnsi="Arial" w:cs="Arial"/>
          <w:b/>
          <w:sz w:val="24"/>
          <w:szCs w:val="24"/>
          <w:u w:val="single"/>
        </w:rPr>
      </w:pPr>
    </w:p>
    <w:p w14:paraId="78DAF091" w14:textId="77777777" w:rsidR="008238BD" w:rsidRDefault="008238BD">
      <w:pPr>
        <w:pStyle w:val="Normal1"/>
        <w:jc w:val="center"/>
        <w:rPr>
          <w:rFonts w:ascii="Arial" w:eastAsia="Arial" w:hAnsi="Arial" w:cs="Arial"/>
          <w:b/>
          <w:sz w:val="24"/>
          <w:szCs w:val="24"/>
          <w:u w:val="single"/>
        </w:rPr>
      </w:pPr>
    </w:p>
    <w:p w14:paraId="024BE710" w14:textId="77777777" w:rsidR="008238BD" w:rsidRDefault="008238BD">
      <w:pPr>
        <w:pStyle w:val="Normal1"/>
        <w:jc w:val="center"/>
        <w:rPr>
          <w:rFonts w:ascii="Arial" w:eastAsia="Arial" w:hAnsi="Arial" w:cs="Arial"/>
          <w:b/>
          <w:sz w:val="24"/>
          <w:szCs w:val="24"/>
          <w:u w:val="single"/>
        </w:rPr>
      </w:pPr>
    </w:p>
    <w:p w14:paraId="34EBF202" w14:textId="77777777" w:rsidR="008238BD" w:rsidRDefault="008238BD">
      <w:pPr>
        <w:pStyle w:val="Normal1"/>
        <w:jc w:val="center"/>
        <w:rPr>
          <w:rFonts w:ascii="Arial" w:eastAsia="Arial" w:hAnsi="Arial" w:cs="Arial"/>
          <w:b/>
          <w:sz w:val="24"/>
          <w:szCs w:val="24"/>
          <w:u w:val="single"/>
        </w:rPr>
      </w:pPr>
    </w:p>
    <w:p w14:paraId="5AAFFC1C" w14:textId="77777777" w:rsidR="008238BD" w:rsidRDefault="008238BD">
      <w:pPr>
        <w:pStyle w:val="Normal1"/>
        <w:jc w:val="center"/>
        <w:rPr>
          <w:rFonts w:ascii="Arial" w:eastAsia="Arial" w:hAnsi="Arial" w:cs="Arial"/>
          <w:b/>
          <w:sz w:val="24"/>
          <w:szCs w:val="24"/>
          <w:u w:val="single"/>
        </w:rPr>
      </w:pPr>
    </w:p>
    <w:p w14:paraId="2C67B6A8" w14:textId="77777777" w:rsidR="008238BD" w:rsidRDefault="008238BD">
      <w:pPr>
        <w:pStyle w:val="Normal1"/>
        <w:jc w:val="center"/>
        <w:rPr>
          <w:rFonts w:ascii="Arial" w:eastAsia="Arial" w:hAnsi="Arial" w:cs="Arial"/>
          <w:b/>
          <w:sz w:val="24"/>
          <w:szCs w:val="24"/>
          <w:u w:val="single"/>
        </w:rPr>
      </w:pPr>
    </w:p>
    <w:p w14:paraId="21D727DF" w14:textId="77777777" w:rsidR="008238BD" w:rsidRDefault="008238BD">
      <w:pPr>
        <w:pStyle w:val="Normal1"/>
        <w:jc w:val="center"/>
        <w:rPr>
          <w:rFonts w:ascii="Arial" w:eastAsia="Arial" w:hAnsi="Arial" w:cs="Arial"/>
          <w:b/>
          <w:sz w:val="24"/>
          <w:szCs w:val="24"/>
          <w:u w:val="single"/>
        </w:rPr>
      </w:pPr>
    </w:p>
    <w:p w14:paraId="56214B82" w14:textId="77777777" w:rsidR="008238BD" w:rsidRDefault="008238BD">
      <w:pPr>
        <w:pStyle w:val="Normal1"/>
        <w:jc w:val="center"/>
        <w:rPr>
          <w:rFonts w:ascii="Arial" w:eastAsia="Arial" w:hAnsi="Arial" w:cs="Arial"/>
          <w:b/>
          <w:sz w:val="24"/>
          <w:szCs w:val="24"/>
          <w:u w:val="single"/>
        </w:rPr>
      </w:pPr>
    </w:p>
    <w:p w14:paraId="565AAE97" w14:textId="77777777" w:rsidR="008238BD" w:rsidRDefault="008238BD">
      <w:pPr>
        <w:pStyle w:val="Normal1"/>
        <w:rPr>
          <w:rFonts w:ascii="Arial" w:eastAsia="Arial" w:hAnsi="Arial" w:cs="Arial"/>
          <w:b/>
          <w:sz w:val="24"/>
          <w:szCs w:val="24"/>
          <w:u w:val="single"/>
        </w:rPr>
      </w:pPr>
    </w:p>
    <w:p w14:paraId="6FE8B410" w14:textId="77777777" w:rsidR="008238BD" w:rsidRDefault="008238BD">
      <w:pPr>
        <w:pStyle w:val="Normal1"/>
        <w:rPr>
          <w:rFonts w:ascii="Arial" w:eastAsia="Arial" w:hAnsi="Arial" w:cs="Arial"/>
          <w:b/>
          <w:sz w:val="24"/>
          <w:szCs w:val="24"/>
          <w:u w:val="single"/>
        </w:rPr>
      </w:pPr>
    </w:p>
    <w:p w14:paraId="4D50C884" w14:textId="77777777" w:rsidR="008238BD" w:rsidRDefault="008238BD">
      <w:pPr>
        <w:pStyle w:val="Normal1"/>
        <w:rPr>
          <w:rFonts w:ascii="Arial" w:eastAsia="Arial" w:hAnsi="Arial" w:cs="Arial"/>
          <w:b/>
          <w:sz w:val="24"/>
          <w:szCs w:val="24"/>
          <w:u w:val="single"/>
        </w:rPr>
      </w:pPr>
    </w:p>
    <w:p w14:paraId="2F294FCA" w14:textId="77777777" w:rsidR="008238BD" w:rsidRDefault="008238BD">
      <w:pPr>
        <w:pStyle w:val="Normal1"/>
        <w:rPr>
          <w:rFonts w:ascii="Arial" w:eastAsia="Arial" w:hAnsi="Arial" w:cs="Arial"/>
          <w:b/>
          <w:sz w:val="24"/>
          <w:szCs w:val="24"/>
          <w:u w:val="single"/>
        </w:rPr>
      </w:pPr>
    </w:p>
    <w:p w14:paraId="5EE6B812" w14:textId="77777777" w:rsidR="008238BD" w:rsidRDefault="008238BD">
      <w:pPr>
        <w:pStyle w:val="Normal1"/>
        <w:rPr>
          <w:rFonts w:ascii="Arial" w:eastAsia="Arial" w:hAnsi="Arial" w:cs="Arial"/>
          <w:b/>
          <w:sz w:val="24"/>
          <w:szCs w:val="24"/>
          <w:u w:val="single"/>
        </w:rPr>
      </w:pPr>
    </w:p>
    <w:p w14:paraId="54307383" w14:textId="77777777" w:rsidR="008238BD" w:rsidRDefault="008238BD">
      <w:pPr>
        <w:pStyle w:val="Normal1"/>
        <w:rPr>
          <w:rFonts w:ascii="Arial" w:eastAsia="Arial" w:hAnsi="Arial" w:cs="Arial"/>
          <w:b/>
          <w:sz w:val="24"/>
          <w:szCs w:val="24"/>
          <w:u w:val="single"/>
        </w:rPr>
      </w:pPr>
    </w:p>
    <w:p w14:paraId="61CC54C9" w14:textId="77777777" w:rsidR="008238BD" w:rsidRDefault="008238BD">
      <w:pPr>
        <w:pStyle w:val="Normal1"/>
        <w:rPr>
          <w:rFonts w:ascii="Arial" w:eastAsia="Arial" w:hAnsi="Arial" w:cs="Arial"/>
          <w:b/>
          <w:sz w:val="24"/>
          <w:szCs w:val="24"/>
          <w:u w:val="single"/>
        </w:rPr>
      </w:pPr>
    </w:p>
    <w:p w14:paraId="76DD87F2" w14:textId="77777777" w:rsidR="008238BD" w:rsidRDefault="008238BD">
      <w:pPr>
        <w:pStyle w:val="Normal1"/>
        <w:rPr>
          <w:rFonts w:ascii="Arial" w:eastAsia="Arial" w:hAnsi="Arial" w:cs="Arial"/>
          <w:b/>
          <w:sz w:val="24"/>
          <w:szCs w:val="24"/>
          <w:u w:val="single"/>
        </w:rPr>
      </w:pPr>
    </w:p>
    <w:p w14:paraId="2073BF54" w14:textId="77777777" w:rsidR="008238BD" w:rsidRDefault="008238BD">
      <w:pPr>
        <w:pStyle w:val="Normal1"/>
        <w:rPr>
          <w:rFonts w:ascii="Arial" w:eastAsia="Arial" w:hAnsi="Arial" w:cs="Arial"/>
          <w:b/>
          <w:sz w:val="24"/>
          <w:szCs w:val="24"/>
          <w:u w:val="single"/>
        </w:rPr>
      </w:pPr>
    </w:p>
    <w:p w14:paraId="137FCDE3" w14:textId="77777777" w:rsidR="008238BD" w:rsidRDefault="008238BD">
      <w:pPr>
        <w:pStyle w:val="Normal1"/>
        <w:jc w:val="center"/>
        <w:rPr>
          <w:rFonts w:ascii="Arial" w:eastAsia="Arial" w:hAnsi="Arial" w:cs="Arial"/>
          <w:b/>
          <w:sz w:val="24"/>
          <w:szCs w:val="24"/>
          <w:u w:val="single"/>
        </w:rPr>
      </w:pPr>
    </w:p>
    <w:p w14:paraId="290A452C" w14:textId="77777777" w:rsidR="008238BD" w:rsidRDefault="00435C6E">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0A0C7C4F" w14:textId="77777777" w:rsidR="008238BD" w:rsidRDefault="008238BD">
      <w:pPr>
        <w:pStyle w:val="Normal1"/>
        <w:spacing w:line="276" w:lineRule="auto"/>
        <w:jc w:val="center"/>
        <w:rPr>
          <w:rFonts w:ascii="Arial" w:eastAsia="Arial" w:hAnsi="Arial" w:cs="Arial"/>
          <w:sz w:val="24"/>
          <w:szCs w:val="24"/>
          <w:u w:val="single"/>
        </w:rPr>
      </w:pPr>
    </w:p>
    <w:p w14:paraId="1C099594" w14:textId="77777777" w:rsidR="008238BD" w:rsidRDefault="008238BD">
      <w:pPr>
        <w:pStyle w:val="Normal1"/>
        <w:spacing w:line="276" w:lineRule="auto"/>
        <w:jc w:val="center"/>
        <w:rPr>
          <w:rFonts w:ascii="Arial" w:eastAsia="Arial" w:hAnsi="Arial" w:cs="Arial"/>
          <w:b/>
          <w:sz w:val="24"/>
          <w:szCs w:val="24"/>
        </w:rPr>
      </w:pPr>
    </w:p>
    <w:p w14:paraId="36BC0F0E" w14:textId="77777777" w:rsidR="008238BD" w:rsidRDefault="00435C6E">
      <w:pPr>
        <w:pStyle w:val="Normal1"/>
        <w:spacing w:line="276" w:lineRule="auto"/>
        <w:jc w:val="center"/>
        <w:rPr>
          <w:rFonts w:ascii="Arial" w:eastAsia="Arial" w:hAnsi="Arial" w:cs="Arial"/>
          <w:b/>
          <w:sz w:val="24"/>
          <w:szCs w:val="24"/>
        </w:rPr>
      </w:pPr>
      <w:r>
        <w:rPr>
          <w:rFonts w:ascii="Arial" w:eastAsia="Arial" w:hAnsi="Arial" w:cs="Arial"/>
          <w:b/>
          <w:sz w:val="24"/>
          <w:szCs w:val="24"/>
        </w:rPr>
        <w:t>MINUTA DE CONTRATO</w:t>
      </w:r>
    </w:p>
    <w:p w14:paraId="679A6014" w14:textId="77777777" w:rsidR="008238BD" w:rsidRDefault="008238BD">
      <w:pPr>
        <w:pStyle w:val="Normal1"/>
        <w:spacing w:line="276" w:lineRule="auto"/>
        <w:jc w:val="center"/>
        <w:rPr>
          <w:rFonts w:ascii="Arial" w:eastAsia="Arial" w:hAnsi="Arial" w:cs="Arial"/>
          <w:sz w:val="24"/>
          <w:szCs w:val="24"/>
        </w:rPr>
      </w:pPr>
    </w:p>
    <w:p w14:paraId="2864D0DC" w14:textId="77777777" w:rsidR="008238BD" w:rsidRDefault="00435C6E">
      <w:pPr>
        <w:spacing w:line="276" w:lineRule="auto"/>
        <w:ind w:left="2835"/>
        <w:jc w:val="both"/>
        <w:rPr>
          <w:rFonts w:ascii="Arial" w:hAnsi="Arial" w:cs="Arial"/>
          <w:sz w:val="24"/>
          <w:szCs w:val="24"/>
          <w:u w:val="single"/>
        </w:rPr>
      </w:pPr>
      <w:bookmarkStart w:id="2" w:name="_44y2ckw13u6g"/>
      <w:bookmarkEnd w:id="2"/>
      <w:r>
        <w:rPr>
          <w:rFonts w:ascii="Arial" w:hAnsi="Arial" w:cs="Arial"/>
          <w:sz w:val="24"/>
          <w:szCs w:val="24"/>
          <w:u w:val="single"/>
        </w:rPr>
        <w:t>CONTRATO que entre si firmam o PREFEITURA MUNICIPAL DE TERESÓPOLIS e a empresa ________________________ tendo por objeto o fornecimento pela empresa Contratada, de ______________________________, na forma abaixo:</w:t>
      </w:r>
    </w:p>
    <w:p w14:paraId="3EAD497C" w14:textId="77777777" w:rsidR="008238BD" w:rsidRDefault="00435C6E">
      <w:pPr>
        <w:pStyle w:val="PargrafodaLista"/>
        <w:spacing w:line="276" w:lineRule="auto"/>
        <w:ind w:left="0"/>
        <w:jc w:val="both"/>
        <w:rPr>
          <w:rFonts w:ascii="Arial" w:eastAsia="Arial" w:hAnsi="Arial" w:cs="Arial"/>
          <w:sz w:val="24"/>
          <w:szCs w:val="24"/>
        </w:rPr>
      </w:pPr>
      <w:r>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eastAsia="Arial" w:hAnsi="Arial" w:cs="Arial"/>
          <w:sz w:val="24"/>
          <w:szCs w:val="24"/>
          <w:u w:val="single"/>
        </w:rPr>
        <w:t>________________</w:t>
      </w:r>
      <w:r>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eastAsia="Arial" w:hAnsi="Arial" w:cs="Arial"/>
          <w:sz w:val="24"/>
          <w:szCs w:val="24"/>
          <w:u w:val="single"/>
        </w:rPr>
        <w:t>____________________</w:t>
      </w:r>
      <w:r>
        <w:rPr>
          <w:rFonts w:ascii="Arial" w:eastAsia="Arial" w:hAnsi="Arial" w:cs="Arial"/>
          <w:sz w:val="24"/>
          <w:szCs w:val="24"/>
        </w:rPr>
        <w:t xml:space="preserve">, inscrita no CNPJ/MF sob o nº, com sede na ___________________, neste ato representada pelo Sr. </w:t>
      </w:r>
      <w:r>
        <w:rPr>
          <w:rFonts w:ascii="Arial" w:eastAsia="Arial" w:hAnsi="Arial" w:cs="Arial"/>
          <w:i/>
          <w:sz w:val="24"/>
          <w:szCs w:val="24"/>
          <w:u w:val="single"/>
        </w:rPr>
        <w:t>________________</w:t>
      </w:r>
      <w:r>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cs="Arial"/>
          <w:sz w:val="24"/>
          <w:szCs w:val="24"/>
          <w:u w:val="single"/>
        </w:rPr>
        <w:t>PRIMEIRA: DO OBJETO:</w:t>
      </w:r>
      <w:r>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cs="Arial"/>
          <w:sz w:val="24"/>
          <w:szCs w:val="24"/>
          <w:u w:val="single"/>
        </w:rPr>
        <w:t>SEGUNDA: DO PREÇO E CONDIÇÕES DE PAGAMENTO:</w:t>
      </w:r>
      <w:r>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notas fiscais,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w:t>
      </w:r>
      <w:r>
        <w:rPr>
          <w:rFonts w:ascii="Arial" w:eastAsia="Arial" w:hAnsi="Arial" w:cs="Arial"/>
          <w:sz w:val="24"/>
          <w:szCs w:val="24"/>
        </w:rPr>
        <w:lastRenderedPageBreak/>
        <w:t xml:space="preserve">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eastAsia="Arial" w:hAnsi="Arial" w:cs="Arial"/>
          <w:sz w:val="24"/>
          <w:szCs w:val="24"/>
          <w:u w:val="single"/>
        </w:rPr>
        <w:t>TERCEIRA: DO FUNDAMENTO</w:t>
      </w:r>
      <w:r>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eastAsia="Arial" w:hAnsi="Arial" w:cs="Arial"/>
          <w:sz w:val="24"/>
          <w:szCs w:val="24"/>
          <w:u w:val="single"/>
        </w:rPr>
        <w:t>QUARTA: DOS RECURSOS FINANCEIROS E ORÇAMENTÁRIOS</w:t>
      </w:r>
      <w:r>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Pr>
          <w:rFonts w:ascii="Arial" w:eastAsia="Arial" w:hAnsi="Arial" w:cs="Arial"/>
          <w:sz w:val="24"/>
          <w:szCs w:val="24"/>
          <w:u w:val="single"/>
        </w:rPr>
        <w:t xml:space="preserve">QUINTA: DO PRAZO </w:t>
      </w:r>
      <w:r>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cs="Arial"/>
          <w:sz w:val="24"/>
          <w:szCs w:val="24"/>
          <w:u w:val="single"/>
        </w:rPr>
        <w:t>SEXTA: DAS GARANTIAS</w:t>
      </w:r>
      <w:r>
        <w:rPr>
          <w:rFonts w:ascii="Arial" w:eastAsia="Arial" w:hAnsi="Arial" w:cs="Arial"/>
          <w:sz w:val="24"/>
          <w:szCs w:val="24"/>
        </w:rPr>
        <w:t xml:space="preserve">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cs="Arial"/>
          <w:sz w:val="24"/>
          <w:szCs w:val="24"/>
          <w:u w:val="single"/>
        </w:rPr>
        <w:t>SÉTIMA: DAS PENALIDADES</w:t>
      </w:r>
      <w:r>
        <w:rPr>
          <w:rFonts w:ascii="Arial" w:eastAsia="Arial" w:hAnsi="Arial" w:cs="Arial"/>
          <w:sz w:val="24"/>
          <w:szCs w:val="24"/>
        </w:rPr>
        <w:t>: 7.1. Comete infração administrativa, a Contratada que praticar qualquer ato previsto no art. 7º da Lei nº 10.520, de 2002, notadamente os abaixo descritos: 7.1.1.</w:t>
      </w:r>
      <w:r>
        <w:rPr>
          <w:rFonts w:ascii="Arial" w:eastAsia="Arial" w:hAnsi="Arial" w:cs="Arial"/>
          <w:sz w:val="24"/>
          <w:szCs w:val="24"/>
        </w:rPr>
        <w:tab/>
        <w:t>Inexecutar total ou parcialmente qualquer das obrigações assumidas em decorrência da contratação. 7.1.2. Ensejar o retardamento da execução do objeto. 7.1.3. Falhar ou fraudar na execução do contrato.7.1.4. Comportar-se de modo inidôneo. 7.1.5. Cometer fraude fiscal. 7.1.6. Deixar de apresentar amostras, quando solicitadas. 7.1.7. Deixar de entregar ou apresentar documentação falsa exigida para o certame. 7.3.2.</w:t>
      </w:r>
      <w:r>
        <w:rPr>
          <w:rFonts w:ascii="Arial" w:eastAsia="Arial" w:hAnsi="Arial" w:cs="Arial"/>
          <w:sz w:val="24"/>
          <w:szCs w:val="24"/>
        </w:rPr>
        <w:tab/>
        <w:t xml:space="preserve">O licitante/adjudicatário que cometer qualquer das infrações discriminadas nos subitens anteriores ficará sujeito, sem prejuízo da responsabilidade civil e criminal, às seguintes sanções: 7.2.1. Multa moratória de 0,5% (meio por cento) calculada sobre a parte não cumprida do contrato, até o limite de 30 (trinta) dias, quando se configurará a inexecução total ou parcial do ajuste, na dependência da gravidade do dano, tudo de acordo com a decisão da autoridade competente. 7.2.2. Multa compensatória de 10% (dez por cento) sobre o valor total do contrato, no caso de inexecução total do objeto. </w:t>
      </w:r>
      <w:r>
        <w:rPr>
          <w:rFonts w:ascii="Arial" w:eastAsia="Arial" w:hAnsi="Arial" w:cs="Arial"/>
          <w:sz w:val="24"/>
          <w:szCs w:val="24"/>
        </w:rPr>
        <w:lastRenderedPageBreak/>
        <w:t>7.2.2.1. Em caso de inexecução parcial, a multa compensatória, no mesmo percentual do subitem acima, será aplicada de forma proporcional à obrigação inadimplida. 7.2.3.</w:t>
      </w:r>
      <w:r>
        <w:rPr>
          <w:rFonts w:ascii="Arial" w:eastAsia="Arial" w:hAnsi="Arial" w:cs="Arial"/>
          <w:sz w:val="24"/>
          <w:szCs w:val="24"/>
        </w:rPr>
        <w:tab/>
        <w:t xml:space="preserve">Multa de 0,01%, calculada sobre o valor da proposta apresentada no certame pelo licitante, caso este não apresente amostras, quando solicitadas. 7.2.4. Impedimento de licitar e contratar com órgãos e entidades da União com o consequente descredenciamento no SICAF pelo prazo de até 5 (cinco) anos. 7.3. A penalidade de multa pode ser aplicada cumulativamente com as demais sanções. 7.4. 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7.4.1. As notificações decorrentes de procedimentos de punições administrativas serão feitas através de Carta Registrada, publicação dos atos no D.O.E do Município, ou pelos e-mails informados pelo fornecedor no certame e no decorrer e no decorrer da contratação; 7.4.2. Após a instauração do procedimento, a empresa será notificada através de um dos meios previstos no subitem anterior, para apresentar sua defesa prévia, no prazo de 5 (cinco) dias úteis; 7.4.3. Caso após a defesa prévia da empresa, a administração pública apresente novas provas ou argumentos, a empresa será notificada para apresentar suas alegações finais, no prazo de 10 (dez) dias; 7.4.4. Após a decisão, independente da aplicação ou não de sanções, a empresa será cientificada através de um dos meios previstos no subitem 7.4.1, sendo certo que terá outros 5 (cinco) dias úteis para apresentação de recurso à autoridade máxima, que decidirá no prazo máximo de 30 (trinta) dias. 7.5. A autoridade competente, na aplicação das sanções, levará em consideração a gravidade da conduta do infrator, o caráter educativo da pena, bem como o dano causado à Administração, observado o princípio da proporcionalidade. 7.6. As penalidades serão obrigatoriamente registradas no SICAF. 7.7. As demais sanções por atos praticados no decorrer da contratação poderão estar previstas no Termo de Referência (Anexo I). 7.8. O prazo para pagamento de multas será de 05 (cinco) dias úteis a contar da intimação da empresa apenada, sendo possível, a critério da Administração, o desconto das respectivas importâncias do valor eventualmente devido. 7.9. O não pagamento de multas no prazo previsto ensejará a inscrição do respectivo valor como dívida ativa, sujeitando-se a DETENTORA ao processo judicial de execução. </w:t>
      </w:r>
      <w:r>
        <w:rPr>
          <w:rFonts w:ascii="Arial" w:eastAsia="Arial" w:hAnsi="Arial" w:cs="Arial"/>
          <w:sz w:val="24"/>
          <w:szCs w:val="24"/>
          <w:u w:val="single"/>
        </w:rPr>
        <w:t>OITAVA: DA RESCISÃO-</w:t>
      </w:r>
      <w:r>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w:t>
      </w:r>
      <w:r>
        <w:rPr>
          <w:rFonts w:ascii="Arial" w:eastAsia="Arial" w:hAnsi="Arial" w:cs="Arial"/>
          <w:sz w:val="24"/>
          <w:szCs w:val="24"/>
        </w:rPr>
        <w:lastRenderedPageBreak/>
        <w:t xml:space="preserve">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cs="Arial"/>
          <w:sz w:val="24"/>
          <w:szCs w:val="24"/>
          <w:u w:val="single"/>
        </w:rPr>
        <w:t>PARÁGRAFO ÚNICO</w:t>
      </w:r>
      <w:r>
        <w:rPr>
          <w:rFonts w:ascii="Arial" w:eastAsia="Arial" w:hAnsi="Arial" w:cs="Arial"/>
          <w:sz w:val="24"/>
          <w:szCs w:val="24"/>
        </w:rPr>
        <w:t xml:space="preserve">: Os casos de rescisão contratual serão formalmente motivados nos autos do Processo, assegurado à Contratada o Direito ao contraditório e a ampla defesa; </w:t>
      </w:r>
      <w:r>
        <w:rPr>
          <w:rFonts w:ascii="Arial" w:eastAsia="Arial" w:hAnsi="Arial" w:cs="Arial"/>
          <w:sz w:val="24"/>
          <w:szCs w:val="24"/>
          <w:u w:val="single"/>
        </w:rPr>
        <w:t>NONA: DOS DIREITOS DA ADMINISTRAÇÃO:</w:t>
      </w:r>
      <w:r>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cs="Arial"/>
          <w:sz w:val="24"/>
          <w:szCs w:val="24"/>
          <w:u w:val="single"/>
        </w:rPr>
        <w:t>DÉCIMA: DO REGIME DE EXECUÇÃO</w:t>
      </w:r>
      <w:r>
        <w:rPr>
          <w:rFonts w:ascii="Arial" w:eastAsia="Arial" w:hAnsi="Arial" w:cs="Arial"/>
          <w:sz w:val="24"/>
          <w:szCs w:val="24"/>
        </w:rPr>
        <w:t xml:space="preserve">: O Contrato será executado pelo regime de execução indireta sob a modalidade de preço unitário. </w:t>
      </w:r>
      <w:r>
        <w:rPr>
          <w:rFonts w:ascii="Arial" w:eastAsia="Arial" w:hAnsi="Arial" w:cs="Arial"/>
          <w:sz w:val="24"/>
          <w:szCs w:val="24"/>
          <w:u w:val="single"/>
        </w:rPr>
        <w:t>DÉCIMA PRIMEIRA: DA TAXA DE EXPEDIENTE:</w:t>
      </w:r>
      <w:r>
        <w:rPr>
          <w:rFonts w:ascii="Arial" w:eastAsia="Arial" w:hAnsi="Arial" w:cs="Arial"/>
          <w:sz w:val="24"/>
          <w:szCs w:val="24"/>
        </w:rPr>
        <w:t xml:space="preserve"> Obriga-se a Contratada a proceder ao recolhimento da Taxa de Expediente, no ato de assinatura do presente. </w:t>
      </w:r>
      <w:r>
        <w:rPr>
          <w:rFonts w:ascii="Arial" w:eastAsia="Arial" w:hAnsi="Arial" w:cs="Arial"/>
          <w:sz w:val="24"/>
          <w:szCs w:val="24"/>
          <w:u w:val="single"/>
        </w:rPr>
        <w:t>DÉCIMA- SEGUNDA: DA PUBLICAÇÃO:</w:t>
      </w:r>
      <w:r>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Pr>
          <w:rFonts w:ascii="Arial" w:eastAsia="Arial" w:hAnsi="Arial" w:cs="Arial"/>
          <w:sz w:val="24"/>
          <w:szCs w:val="24"/>
          <w:u w:val="single"/>
        </w:rPr>
        <w:t>DÉCIMA- TERCEIRA: DA RESPONSABILIDADE</w:t>
      </w:r>
      <w:r>
        <w:rPr>
          <w:rFonts w:ascii="Arial" w:eastAsia="Arial" w:hAnsi="Arial" w:cs="Arial"/>
          <w:sz w:val="24"/>
          <w:szCs w:val="24"/>
        </w:rPr>
        <w:t xml:space="preserve">: Responsabiliza-se a Contratada por danos causados ao Município ou a Terceiros, decorrentes de culpa ou dolo, na execução do presente, não excluída essa </w:t>
      </w:r>
      <w:r>
        <w:rPr>
          <w:rFonts w:ascii="Arial" w:eastAsia="Arial" w:hAnsi="Arial" w:cs="Arial"/>
          <w:sz w:val="24"/>
          <w:szCs w:val="24"/>
        </w:rPr>
        <w:lastRenderedPageBreak/>
        <w:t xml:space="preserve">responsabilidade pela fiscalização ou pelo acompanhamento por órgão próprio do Contratante. </w:t>
      </w:r>
      <w:r>
        <w:rPr>
          <w:rFonts w:ascii="Arial" w:eastAsia="Arial" w:hAnsi="Arial" w:cs="Arial"/>
          <w:sz w:val="24"/>
          <w:szCs w:val="24"/>
          <w:u w:val="single"/>
        </w:rPr>
        <w:t>DÉCIMA- QUARTA: DOS ENCARGOS SOCIAIS</w:t>
      </w:r>
      <w:r>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eastAsia="Arial" w:hAnsi="Arial" w:cs="Arial"/>
          <w:sz w:val="24"/>
          <w:szCs w:val="24"/>
          <w:u w:val="single"/>
        </w:rPr>
        <w:t>DÉCIMA- QUINTA: DA FISCALIZAÇÃO</w:t>
      </w:r>
      <w:r>
        <w:rPr>
          <w:rFonts w:ascii="Arial" w:eastAsia="Arial" w:hAnsi="Arial" w:cs="Arial"/>
          <w:sz w:val="24"/>
          <w:szCs w:val="24"/>
        </w:rPr>
        <w:t xml:space="preserve"> - O Contratante, através da Secretaria Municipal de ____________, fiscalizará a execução do objeto ora contratado. </w:t>
      </w:r>
      <w:r>
        <w:rPr>
          <w:rFonts w:ascii="Arial" w:eastAsia="Arial" w:hAnsi="Arial" w:cs="Arial"/>
          <w:sz w:val="24"/>
          <w:szCs w:val="24"/>
          <w:u w:val="single"/>
        </w:rPr>
        <w:t xml:space="preserve">DÉCIMA- SEXTA: DA ACEITAÇÃO </w:t>
      </w:r>
      <w:r>
        <w:rPr>
          <w:rFonts w:ascii="Arial" w:eastAsia="Arial" w:hAnsi="Arial" w:cs="Arial"/>
          <w:sz w:val="24"/>
          <w:szCs w:val="24"/>
        </w:rPr>
        <w:t xml:space="preserve">- A aceitação do objeto contratual ficará a cargo da Secretaria fiscalizadora. 16.1- Em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eastAsia="Arial" w:hAnsi="Arial" w:cs="Arial"/>
          <w:sz w:val="24"/>
          <w:szCs w:val="24"/>
          <w:u w:val="single"/>
        </w:rPr>
        <w:t>DÉCIMA-SÉTIMA: DO FORO</w:t>
      </w:r>
      <w:r>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Pr>
          <w:rFonts w:ascii="Arial" w:eastAsia="Arial" w:hAnsi="Arial" w:cs="Arial"/>
          <w:sz w:val="24"/>
          <w:szCs w:val="24"/>
        </w:rPr>
        <w:t>de</w:t>
      </w:r>
      <w:proofErr w:type="spellEnd"/>
      <w:r>
        <w:rPr>
          <w:rFonts w:ascii="Arial" w:eastAsia="Arial" w:hAnsi="Arial" w:cs="Arial"/>
          <w:sz w:val="24"/>
          <w:szCs w:val="24"/>
        </w:rPr>
        <w:t xml:space="preserve"> 2022. </w:t>
      </w:r>
    </w:p>
    <w:p w14:paraId="18E8F16A" w14:textId="77777777" w:rsidR="008238BD" w:rsidRDefault="008238BD">
      <w:pPr>
        <w:pStyle w:val="Normal1"/>
        <w:spacing w:line="276" w:lineRule="auto"/>
        <w:jc w:val="both"/>
        <w:rPr>
          <w:rFonts w:ascii="Arial" w:eastAsia="Arial" w:hAnsi="Arial" w:cs="Arial"/>
          <w:sz w:val="24"/>
          <w:szCs w:val="24"/>
        </w:rPr>
      </w:pPr>
    </w:p>
    <w:p w14:paraId="3B824168" w14:textId="77777777" w:rsidR="008238BD" w:rsidRDefault="00435C6E">
      <w:pPr>
        <w:pStyle w:val="Normal1"/>
        <w:keepNext/>
        <w:widowControl w:val="0"/>
        <w:spacing w:line="276" w:lineRule="auto"/>
        <w:jc w:val="both"/>
        <w:rPr>
          <w:rFonts w:ascii="Arial" w:eastAsia="Arial" w:hAnsi="Arial" w:cs="Arial"/>
          <w:smallCaps/>
          <w:sz w:val="24"/>
          <w:szCs w:val="24"/>
        </w:rPr>
      </w:pPr>
      <w:r>
        <w:rPr>
          <w:rFonts w:ascii="Arial" w:eastAsia="Arial" w:hAnsi="Arial" w:cs="Arial"/>
          <w:smallCaps/>
          <w:sz w:val="24"/>
          <w:szCs w:val="24"/>
        </w:rPr>
        <w:t>SECRETÁRIO MUNICIPAL DE _____________</w:t>
      </w:r>
    </w:p>
    <w:p w14:paraId="0F13FAB7" w14:textId="77777777" w:rsidR="008238BD" w:rsidRDefault="00435C6E">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14:paraId="0C860059" w14:textId="77777777" w:rsidR="008238BD" w:rsidRDefault="008238BD">
      <w:pPr>
        <w:pStyle w:val="Normal1"/>
        <w:spacing w:line="276" w:lineRule="auto"/>
        <w:jc w:val="both"/>
        <w:rPr>
          <w:rFonts w:ascii="Arial" w:eastAsia="Arial" w:hAnsi="Arial" w:cs="Arial"/>
          <w:sz w:val="24"/>
          <w:szCs w:val="24"/>
        </w:rPr>
      </w:pPr>
    </w:p>
    <w:p w14:paraId="0BC7FCD9" w14:textId="77777777" w:rsidR="008238BD" w:rsidRDefault="008238BD">
      <w:pPr>
        <w:pStyle w:val="Normal1"/>
        <w:spacing w:line="276" w:lineRule="auto"/>
        <w:jc w:val="both"/>
        <w:rPr>
          <w:rFonts w:ascii="Arial" w:eastAsia="Arial" w:hAnsi="Arial" w:cs="Arial"/>
          <w:sz w:val="24"/>
          <w:szCs w:val="24"/>
        </w:rPr>
      </w:pPr>
    </w:p>
    <w:p w14:paraId="123BD23F" w14:textId="77777777" w:rsidR="008238BD" w:rsidRDefault="00435C6E">
      <w:pPr>
        <w:pStyle w:val="Normal1"/>
        <w:spacing w:line="276" w:lineRule="auto"/>
        <w:jc w:val="both"/>
        <w:rPr>
          <w:rFonts w:ascii="Arial" w:eastAsia="Arial" w:hAnsi="Arial" w:cs="Arial"/>
          <w:sz w:val="24"/>
          <w:szCs w:val="24"/>
        </w:rPr>
      </w:pPr>
      <w:r>
        <w:rPr>
          <w:rFonts w:ascii="Arial" w:eastAsia="Arial" w:hAnsi="Arial" w:cs="Arial"/>
          <w:sz w:val="24"/>
          <w:szCs w:val="24"/>
        </w:rPr>
        <w:t>TESTEMUNHAS:</w:t>
      </w:r>
    </w:p>
    <w:p w14:paraId="1BFD8452" w14:textId="77777777" w:rsidR="008238BD" w:rsidRDefault="00435C6E">
      <w:pPr>
        <w:pStyle w:val="Normal1"/>
        <w:spacing w:line="276" w:lineRule="auto"/>
        <w:jc w:val="both"/>
        <w:rPr>
          <w:rFonts w:ascii="Arial" w:eastAsia="Arial" w:hAnsi="Arial" w:cs="Arial"/>
          <w:sz w:val="24"/>
          <w:szCs w:val="24"/>
        </w:rPr>
      </w:pPr>
      <w:r>
        <w:rPr>
          <w:rFonts w:ascii="Arial" w:eastAsia="Arial" w:hAnsi="Arial" w:cs="Arial"/>
          <w:sz w:val="24"/>
          <w:szCs w:val="24"/>
        </w:rPr>
        <w:t xml:space="preserve">1-_____________________________________ </w:t>
      </w:r>
    </w:p>
    <w:p w14:paraId="67C9F190" w14:textId="77777777" w:rsidR="008238BD" w:rsidRDefault="00435C6E">
      <w:pPr>
        <w:pStyle w:val="Normal1"/>
        <w:spacing w:line="276" w:lineRule="auto"/>
        <w:jc w:val="both"/>
        <w:rPr>
          <w:rFonts w:ascii="Arial" w:eastAsia="Arial" w:hAnsi="Arial" w:cs="Arial"/>
          <w:sz w:val="24"/>
          <w:szCs w:val="24"/>
        </w:rPr>
      </w:pPr>
      <w:r>
        <w:rPr>
          <w:rFonts w:ascii="Arial" w:eastAsia="Arial" w:hAnsi="Arial" w:cs="Arial"/>
          <w:sz w:val="24"/>
          <w:szCs w:val="24"/>
        </w:rPr>
        <w:t>C.I. nº. _______________________</w:t>
      </w:r>
    </w:p>
    <w:p w14:paraId="49450EDB" w14:textId="77777777" w:rsidR="008238BD" w:rsidRDefault="00435C6E">
      <w:pPr>
        <w:pStyle w:val="Normal1"/>
        <w:spacing w:line="276" w:lineRule="auto"/>
        <w:jc w:val="both"/>
        <w:rPr>
          <w:rFonts w:ascii="Arial" w:eastAsia="Arial" w:hAnsi="Arial" w:cs="Arial"/>
          <w:sz w:val="24"/>
          <w:szCs w:val="24"/>
        </w:rPr>
      </w:pPr>
      <w:r>
        <w:rPr>
          <w:rFonts w:ascii="Arial" w:eastAsia="Arial" w:hAnsi="Arial" w:cs="Arial"/>
          <w:sz w:val="24"/>
          <w:szCs w:val="24"/>
        </w:rPr>
        <w:t xml:space="preserve">2-_____________________________________ </w:t>
      </w:r>
    </w:p>
    <w:p w14:paraId="7957D6D3" w14:textId="77777777" w:rsidR="008238BD" w:rsidRDefault="00435C6E">
      <w:pPr>
        <w:pStyle w:val="Normal1"/>
        <w:spacing w:line="276" w:lineRule="auto"/>
        <w:jc w:val="both"/>
      </w:pPr>
      <w:r>
        <w:rPr>
          <w:rFonts w:ascii="Arial" w:eastAsia="Arial" w:hAnsi="Arial" w:cs="Arial"/>
          <w:sz w:val="24"/>
          <w:szCs w:val="24"/>
        </w:rPr>
        <w:t>C.I. nº. ________________________</w:t>
      </w:r>
    </w:p>
    <w:p w14:paraId="39D952BD" w14:textId="77777777" w:rsidR="008238BD" w:rsidRDefault="008238BD">
      <w:pPr>
        <w:pStyle w:val="Normal1"/>
        <w:spacing w:line="276" w:lineRule="auto"/>
        <w:jc w:val="both"/>
      </w:pPr>
    </w:p>
    <w:p w14:paraId="614800B0" w14:textId="77777777" w:rsidR="008238BD" w:rsidRDefault="008238BD">
      <w:pPr>
        <w:pStyle w:val="Normal1"/>
        <w:spacing w:before="120" w:after="120" w:line="276" w:lineRule="auto"/>
        <w:ind w:left="1440"/>
        <w:jc w:val="both"/>
        <w:rPr>
          <w:rFonts w:ascii="Arial" w:hAnsi="Arial" w:cs="Arial"/>
          <w:sz w:val="24"/>
          <w:szCs w:val="24"/>
        </w:rPr>
      </w:pPr>
    </w:p>
    <w:p w14:paraId="224F4C96" w14:textId="77777777" w:rsidR="008238BD" w:rsidRDefault="008238BD">
      <w:pPr>
        <w:pStyle w:val="Normal1"/>
        <w:spacing w:before="120" w:after="120" w:line="276" w:lineRule="auto"/>
        <w:jc w:val="both"/>
        <w:rPr>
          <w:rFonts w:ascii="Arial" w:hAnsi="Arial" w:cs="Arial"/>
          <w:sz w:val="24"/>
          <w:szCs w:val="24"/>
        </w:rPr>
      </w:pPr>
    </w:p>
    <w:p w14:paraId="5739D881" w14:textId="77777777" w:rsidR="008238BD" w:rsidRDefault="008238BD">
      <w:pPr>
        <w:pStyle w:val="Normal1"/>
        <w:spacing w:before="120" w:after="120" w:line="276" w:lineRule="auto"/>
        <w:ind w:left="1440"/>
        <w:jc w:val="both"/>
        <w:rPr>
          <w:rFonts w:ascii="Arial" w:hAnsi="Arial" w:cs="Arial"/>
          <w:sz w:val="24"/>
          <w:szCs w:val="24"/>
        </w:rPr>
      </w:pPr>
    </w:p>
    <w:p w14:paraId="6133A7AD" w14:textId="77777777" w:rsidR="008238BD" w:rsidRDefault="008238BD">
      <w:pPr>
        <w:pStyle w:val="Normal1"/>
        <w:spacing w:before="120" w:after="120" w:line="276" w:lineRule="auto"/>
        <w:ind w:left="1440"/>
        <w:jc w:val="both"/>
        <w:rPr>
          <w:rFonts w:ascii="Arial" w:hAnsi="Arial" w:cs="Arial"/>
          <w:sz w:val="24"/>
          <w:szCs w:val="24"/>
        </w:rPr>
      </w:pPr>
    </w:p>
    <w:p w14:paraId="15B47762" w14:textId="77777777" w:rsidR="008238BD" w:rsidRDefault="008238BD">
      <w:pPr>
        <w:pStyle w:val="Normal1"/>
        <w:spacing w:before="120" w:after="120" w:line="276" w:lineRule="auto"/>
        <w:jc w:val="both"/>
        <w:rPr>
          <w:rFonts w:ascii="Arial" w:hAnsi="Arial" w:cs="Arial"/>
          <w:sz w:val="24"/>
          <w:szCs w:val="24"/>
        </w:rPr>
      </w:pPr>
    </w:p>
    <w:p w14:paraId="4754B4C8" w14:textId="77777777" w:rsidR="008238BD" w:rsidRDefault="00435C6E">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VI</w:t>
      </w:r>
    </w:p>
    <w:p w14:paraId="17A82FC1" w14:textId="77777777" w:rsidR="008238BD" w:rsidRDefault="008238BD">
      <w:pPr>
        <w:pStyle w:val="Normal1"/>
        <w:spacing w:line="276" w:lineRule="auto"/>
        <w:jc w:val="center"/>
        <w:rPr>
          <w:rFonts w:ascii="Arial" w:eastAsia="Arial" w:hAnsi="Arial" w:cs="Arial"/>
          <w:b/>
          <w:sz w:val="24"/>
          <w:szCs w:val="24"/>
          <w:u w:val="single"/>
        </w:rPr>
      </w:pPr>
    </w:p>
    <w:p w14:paraId="2A3CC373" w14:textId="77777777" w:rsidR="008238BD" w:rsidRDefault="00435C6E">
      <w:pPr>
        <w:pStyle w:val="Ttulo2"/>
        <w:keepLines w:val="0"/>
        <w:numPr>
          <w:ilvl w:val="0"/>
          <w:numId w:val="8"/>
        </w:numPr>
        <w:spacing w:before="0" w:line="276" w:lineRule="auto"/>
        <w:jc w:val="center"/>
        <w:rPr>
          <w:rFonts w:ascii="Arial" w:eastAsia="Arial" w:hAnsi="Arial" w:cs="Arial"/>
          <w:b/>
          <w:color w:val="auto"/>
        </w:rPr>
      </w:pPr>
      <w:r>
        <w:rPr>
          <w:rFonts w:ascii="Arial" w:eastAsia="Arial" w:hAnsi="Arial" w:cs="Arial"/>
          <w:b/>
          <w:color w:val="auto"/>
        </w:rPr>
        <w:t>MODELO DE DECLARAÇÃO CONJUNTA SOBRE PRAZO DE FORNECIMENTO, ART. 88 DA LEI ORGÊNICA MUNICIPAL E FUNCIONÁRIO INELEGÍVEL</w:t>
      </w:r>
    </w:p>
    <w:p w14:paraId="7822DF6D" w14:textId="77777777" w:rsidR="008238BD" w:rsidRDefault="008238BD">
      <w:pPr>
        <w:pStyle w:val="Normal1"/>
        <w:spacing w:line="276" w:lineRule="auto"/>
        <w:jc w:val="both"/>
        <w:rPr>
          <w:rFonts w:ascii="Arial" w:eastAsia="Arial" w:hAnsi="Arial" w:cs="Arial"/>
          <w:sz w:val="24"/>
          <w:szCs w:val="24"/>
        </w:rPr>
      </w:pPr>
    </w:p>
    <w:p w14:paraId="6CE251D4" w14:textId="3C9F30CD" w:rsidR="008238BD" w:rsidRDefault="00435C6E">
      <w:pPr>
        <w:pStyle w:val="Normal1"/>
        <w:spacing w:before="120" w:after="120" w:line="276" w:lineRule="auto"/>
        <w:jc w:val="both"/>
        <w:rPr>
          <w:rFonts w:ascii="Arial" w:eastAsia="Arial" w:hAnsi="Arial" w:cs="Arial"/>
          <w:sz w:val="22"/>
          <w:szCs w:val="22"/>
        </w:rPr>
      </w:pPr>
      <w:r>
        <w:rPr>
          <w:rFonts w:ascii="Arial" w:eastAsia="Arial" w:hAnsi="Arial" w:cs="Arial"/>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FA0610">
        <w:rPr>
          <w:rFonts w:ascii="Arial" w:eastAsia="Arial" w:hAnsi="Arial" w:cs="Arial"/>
          <w:sz w:val="22"/>
          <w:szCs w:val="22"/>
        </w:rPr>
        <w:t>069</w:t>
      </w:r>
      <w:bookmarkStart w:id="3" w:name="_GoBack"/>
      <w:bookmarkEnd w:id="3"/>
      <w:r>
        <w:rPr>
          <w:rFonts w:ascii="Arial" w:eastAsia="Arial" w:hAnsi="Arial" w:cs="Arial"/>
          <w:sz w:val="22"/>
          <w:szCs w:val="22"/>
        </w:rPr>
        <w:t>/2022 do processo administrativo nº 10.149/2022 declara a quem possa interessar, sob as penas da lei:</w:t>
      </w:r>
    </w:p>
    <w:p w14:paraId="416A2E52" w14:textId="77777777" w:rsidR="008238BD" w:rsidRDefault="00435C6E">
      <w:pPr>
        <w:pStyle w:val="Normal1"/>
        <w:numPr>
          <w:ilvl w:val="0"/>
          <w:numId w:val="9"/>
        </w:numPr>
        <w:spacing w:before="120" w:after="120" w:line="276" w:lineRule="auto"/>
        <w:jc w:val="both"/>
        <w:rPr>
          <w:rFonts w:ascii="Arial" w:eastAsia="Arial" w:hAnsi="Arial" w:cs="Arial"/>
          <w:sz w:val="22"/>
          <w:szCs w:val="22"/>
        </w:rPr>
      </w:pPr>
      <w:r>
        <w:rPr>
          <w:rFonts w:ascii="Arial" w:eastAsia="Arial" w:hAnsi="Arial" w:cs="Arial"/>
          <w:sz w:val="22"/>
          <w:szCs w:val="22"/>
        </w:rPr>
        <w:t xml:space="preserve">Que, caso </w:t>
      </w:r>
      <w:proofErr w:type="gramStart"/>
      <w:r>
        <w:rPr>
          <w:rFonts w:ascii="Arial" w:eastAsia="Arial" w:hAnsi="Arial" w:cs="Arial"/>
          <w:sz w:val="22"/>
          <w:szCs w:val="22"/>
        </w:rPr>
        <w:t>seja Contratada</w:t>
      </w:r>
      <w:proofErr w:type="gramEnd"/>
      <w:r>
        <w:rPr>
          <w:rFonts w:ascii="Arial" w:eastAsia="Arial" w:hAnsi="Arial" w:cs="Arial"/>
          <w:sz w:val="22"/>
          <w:szCs w:val="22"/>
        </w:rPr>
        <w:t xml:space="preserve">, cumprirá o prazo de entrega que será de até </w:t>
      </w:r>
      <w:r>
        <w:rPr>
          <w:rFonts w:ascii="Arial" w:eastAsia="Arial" w:hAnsi="Arial" w:cs="Arial"/>
          <w:b/>
          <w:sz w:val="22"/>
          <w:szCs w:val="22"/>
        </w:rPr>
        <w:t>48 horas</w:t>
      </w:r>
      <w:r>
        <w:rPr>
          <w:rFonts w:ascii="Arial" w:eastAsia="Arial" w:hAnsi="Arial" w:cs="Arial"/>
          <w:sz w:val="22"/>
          <w:szCs w:val="22"/>
        </w:rPr>
        <w:t xml:space="preserve"> da emissão da Ordem de Compra e Empenho, e atender ao item 16 do edital sob as penas do art. 7ª da Lei Federal nº 10.520/2002 (não será aceita entrega parcial das ordens de compra e empenhos). </w:t>
      </w:r>
    </w:p>
    <w:p w14:paraId="217FE6D1" w14:textId="77777777" w:rsidR="008238BD" w:rsidRDefault="00435C6E">
      <w:pPr>
        <w:pStyle w:val="Normal1"/>
        <w:numPr>
          <w:ilvl w:val="0"/>
          <w:numId w:val="9"/>
        </w:numPr>
        <w:spacing w:before="120" w:after="120" w:line="276" w:lineRule="auto"/>
        <w:jc w:val="both"/>
        <w:rPr>
          <w:rFonts w:ascii="Arial" w:eastAsia="Arial" w:hAnsi="Arial" w:cs="Arial"/>
          <w:sz w:val="22"/>
          <w:szCs w:val="22"/>
        </w:rPr>
      </w:pPr>
      <w:r>
        <w:rPr>
          <w:rFonts w:ascii="Arial" w:eastAsia="Arial" w:hAnsi="Arial" w:cs="Arial"/>
          <w:sz w:val="22"/>
          <w:szCs w:val="22"/>
        </w:rPr>
        <w:t>Para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(cento e oitenta) dias anterior à data do ato convocatório.</w:t>
      </w:r>
    </w:p>
    <w:p w14:paraId="42C6B066" w14:textId="77777777" w:rsidR="008238BD" w:rsidRDefault="00435C6E">
      <w:pPr>
        <w:pStyle w:val="Normal1"/>
        <w:numPr>
          <w:ilvl w:val="0"/>
          <w:numId w:val="9"/>
        </w:numPr>
        <w:spacing w:before="120" w:after="120" w:line="276" w:lineRule="auto"/>
        <w:jc w:val="both"/>
        <w:rPr>
          <w:rFonts w:ascii="Arial" w:eastAsia="Arial" w:hAnsi="Arial" w:cs="Arial"/>
          <w:sz w:val="22"/>
          <w:szCs w:val="22"/>
        </w:rPr>
      </w:pPr>
      <w:r>
        <w:rPr>
          <w:rFonts w:ascii="Arial" w:eastAsia="Arial" w:hAnsi="Arial" w:cs="Arial"/>
          <w:sz w:val="22"/>
          <w:szCs w:val="22"/>
        </w:rPr>
        <w:t xml:space="preserve">Para os fins do disposto no art. 73-B, I e II da Lei Orgânica Municipal de Teresópolis, os trabalhadores que prestarão serviço ao Município não foram declarados inelegíveis em resultado de decisão transitada em julgado ou proferida por órgão colegiado relativa nas seguintes situações: </w:t>
      </w:r>
    </w:p>
    <w:p w14:paraId="5B6A160A" w14:textId="77777777" w:rsidR="008238BD" w:rsidRDefault="00435C6E">
      <w:pPr>
        <w:pStyle w:val="Normal1"/>
        <w:spacing w:before="120" w:after="120" w:line="276" w:lineRule="auto"/>
        <w:ind w:left="720"/>
        <w:jc w:val="both"/>
        <w:rPr>
          <w:rFonts w:ascii="Arial" w:eastAsia="Arial" w:hAnsi="Arial" w:cs="Arial"/>
          <w:sz w:val="22"/>
          <w:szCs w:val="22"/>
        </w:rPr>
      </w:pPr>
      <w:r>
        <w:rPr>
          <w:rFonts w:ascii="Arial" w:eastAsia="Arial" w:hAnsi="Arial" w:cs="Arial"/>
          <w:sz w:val="22"/>
          <w:szCs w:val="22"/>
        </w:rPr>
        <w:t xml:space="preserve">I – </w:t>
      </w:r>
      <w:proofErr w:type="gramStart"/>
      <w:r>
        <w:rPr>
          <w:rFonts w:ascii="Arial" w:eastAsia="Arial" w:hAnsi="Arial" w:cs="Arial"/>
          <w:sz w:val="22"/>
          <w:szCs w:val="22"/>
        </w:rPr>
        <w:t>representação</w:t>
      </w:r>
      <w:proofErr w:type="gramEnd"/>
      <w:r>
        <w:rPr>
          <w:rFonts w:ascii="Arial" w:eastAsia="Arial" w:hAnsi="Arial" w:cs="Arial"/>
          <w:sz w:val="22"/>
          <w:szCs w:val="22"/>
        </w:rPr>
        <w:t xml:space="preserve"> contra sua pessoa julgada procedente pela Justiça Eleitoral em processo de abuso do poder econômico ou político;</w:t>
      </w:r>
    </w:p>
    <w:p w14:paraId="0FDC676F" w14:textId="77777777" w:rsidR="008238BD" w:rsidRDefault="00435C6E">
      <w:pPr>
        <w:pStyle w:val="Normal1"/>
        <w:spacing w:before="120" w:after="120" w:line="276" w:lineRule="auto"/>
        <w:ind w:left="720"/>
        <w:jc w:val="both"/>
        <w:rPr>
          <w:rFonts w:ascii="Arial" w:eastAsia="Arial" w:hAnsi="Arial" w:cs="Arial"/>
          <w:sz w:val="22"/>
          <w:szCs w:val="22"/>
        </w:rPr>
      </w:pPr>
      <w:r>
        <w:rPr>
          <w:rFonts w:ascii="Arial" w:eastAsia="Arial" w:hAnsi="Arial" w:cs="Arial"/>
          <w:sz w:val="22"/>
          <w:szCs w:val="22"/>
        </w:rPr>
        <w:t xml:space="preserve">II – </w:t>
      </w:r>
      <w:proofErr w:type="gramStart"/>
      <w:r>
        <w:rPr>
          <w:rFonts w:ascii="Arial" w:eastAsia="Arial" w:hAnsi="Arial" w:cs="Arial"/>
          <w:sz w:val="22"/>
          <w:szCs w:val="22"/>
        </w:rPr>
        <w:t>condenação</w:t>
      </w:r>
      <w:proofErr w:type="gramEnd"/>
      <w:r>
        <w:rPr>
          <w:rFonts w:ascii="Arial" w:eastAsia="Arial" w:hAnsi="Arial" w:cs="Arial"/>
          <w:sz w:val="22"/>
          <w:szCs w:val="22"/>
        </w:rPr>
        <w:t xml:space="preserve"> por crimes contra a economia popular, a fé pública, a administração pública ou o patrimônio público.</w:t>
      </w:r>
    </w:p>
    <w:p w14:paraId="1578D316" w14:textId="77777777" w:rsidR="008238BD" w:rsidRDefault="00435C6E">
      <w:pPr>
        <w:pStyle w:val="Normal1"/>
        <w:spacing w:before="120" w:after="120" w:line="276" w:lineRule="auto"/>
        <w:ind w:left="720"/>
        <w:jc w:val="both"/>
        <w:rPr>
          <w:rFonts w:ascii="Arial" w:eastAsia="Arial" w:hAnsi="Arial" w:cs="Arial"/>
          <w:sz w:val="22"/>
          <w:szCs w:val="22"/>
        </w:rPr>
      </w:pPr>
      <w:r>
        <w:rPr>
          <w:rFonts w:ascii="Arial" w:eastAsia="Arial" w:hAnsi="Arial" w:cs="Arial"/>
          <w:sz w:val="22"/>
          <w:szCs w:val="22"/>
        </w:rPr>
        <w:t>Por ser a expressão da verdade, firmo a presente.</w:t>
      </w:r>
    </w:p>
    <w:p w14:paraId="5746AA96" w14:textId="77777777" w:rsidR="008238BD" w:rsidRDefault="00435C6E">
      <w:pPr>
        <w:pStyle w:val="Normal1"/>
        <w:spacing w:line="276" w:lineRule="auto"/>
        <w:jc w:val="both"/>
        <w:rPr>
          <w:rFonts w:ascii="Arial" w:eastAsia="Arial" w:hAnsi="Arial" w:cs="Arial"/>
          <w:b/>
          <w:sz w:val="22"/>
          <w:szCs w:val="22"/>
        </w:rPr>
      </w:pPr>
      <w:r>
        <w:rPr>
          <w:rFonts w:ascii="Arial" w:eastAsia="Arial" w:hAnsi="Arial" w:cs="Arial"/>
          <w:b/>
          <w:sz w:val="22"/>
          <w:szCs w:val="22"/>
        </w:rPr>
        <w:t>(local e data)</w:t>
      </w:r>
    </w:p>
    <w:p w14:paraId="4D0B3427" w14:textId="77777777" w:rsidR="008238BD" w:rsidRDefault="00435C6E">
      <w:pPr>
        <w:pStyle w:val="Normal1"/>
        <w:spacing w:before="120" w:after="120" w:line="276" w:lineRule="auto"/>
        <w:jc w:val="both"/>
        <w:rPr>
          <w:bCs/>
          <w:sz w:val="22"/>
          <w:szCs w:val="22"/>
        </w:rPr>
      </w:pPr>
      <w:r>
        <w:rPr>
          <w:rFonts w:ascii="Arial" w:eastAsia="Arial" w:hAnsi="Arial" w:cs="Arial"/>
          <w:b/>
          <w:sz w:val="22"/>
          <w:szCs w:val="22"/>
        </w:rPr>
        <w:t>(nome completo, C.P.F., cargo ou função e assinatura do representante legal)</w:t>
      </w:r>
    </w:p>
    <w:sectPr w:rsidR="008238BD">
      <w:headerReference w:type="default" r:id="rId22"/>
      <w:footerReference w:type="default" r:id="rId23"/>
      <w:pgSz w:w="11907" w:h="16839"/>
      <w:pgMar w:top="1418" w:right="1134" w:bottom="993" w:left="1134" w:header="568"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D90F6" w14:textId="77777777" w:rsidR="009C3336" w:rsidRDefault="009C3336">
      <w:r>
        <w:separator/>
      </w:r>
    </w:p>
  </w:endnote>
  <w:endnote w:type="continuationSeparator" w:id="0">
    <w:p w14:paraId="653C9CAB" w14:textId="77777777" w:rsidR="009C3336" w:rsidRDefault="009C3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Calibri"/>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Ecofont_Spranq_eco_San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6"/>
      <w:gridCol w:w="1926"/>
      <w:gridCol w:w="1926"/>
      <w:gridCol w:w="1926"/>
    </w:tblGrid>
    <w:tr w:rsidR="008238BD" w14:paraId="33822D4B" w14:textId="77777777">
      <w:trPr>
        <w:jc w:val="center"/>
      </w:trPr>
      <w:tc>
        <w:tcPr>
          <w:tcW w:w="1925" w:type="dxa"/>
        </w:tcPr>
        <w:p w14:paraId="24E7AB16" w14:textId="77777777" w:rsidR="008238BD" w:rsidRDefault="00435C6E">
          <w:pPr>
            <w:pStyle w:val="Rodap"/>
            <w:tabs>
              <w:tab w:val="left" w:pos="5245"/>
              <w:tab w:val="right" w:pos="8080"/>
            </w:tabs>
            <w:jc w:val="center"/>
            <w:rPr>
              <w:rFonts w:ascii="Arial" w:hAnsi="Arial" w:cs="Arial"/>
              <w:b/>
              <w:sz w:val="16"/>
              <w:szCs w:val="16"/>
            </w:rPr>
          </w:pPr>
          <w:r>
            <w:rPr>
              <w:rFonts w:ascii="Arial" w:hAnsi="Arial" w:cs="Arial"/>
              <w:b/>
              <w:sz w:val="16"/>
              <w:szCs w:val="16"/>
            </w:rPr>
            <w:t>José Carlos Fita Nogueira</w:t>
          </w:r>
        </w:p>
        <w:p w14:paraId="669B3133" w14:textId="77777777" w:rsidR="008238BD" w:rsidRDefault="00435C6E">
          <w:pPr>
            <w:pStyle w:val="Rodap"/>
            <w:tabs>
              <w:tab w:val="left" w:pos="5245"/>
              <w:tab w:val="right" w:pos="8080"/>
            </w:tabs>
            <w:jc w:val="center"/>
            <w:rPr>
              <w:rFonts w:ascii="Arial" w:hAnsi="Arial" w:cs="Arial"/>
              <w:b/>
              <w:sz w:val="16"/>
              <w:szCs w:val="16"/>
            </w:rPr>
          </w:pPr>
          <w:r>
            <w:rPr>
              <w:rFonts w:ascii="Arial" w:hAnsi="Arial" w:cs="Arial"/>
              <w:b/>
              <w:sz w:val="16"/>
              <w:szCs w:val="16"/>
            </w:rPr>
            <w:t>Secretário Municipal de Agricultura</w:t>
          </w:r>
        </w:p>
        <w:p w14:paraId="6ABB52EF" w14:textId="77777777" w:rsidR="008238BD" w:rsidRDefault="00435C6E">
          <w:pPr>
            <w:pStyle w:val="Rodap"/>
            <w:tabs>
              <w:tab w:val="left" w:pos="5245"/>
              <w:tab w:val="right" w:pos="8080"/>
            </w:tabs>
            <w:jc w:val="center"/>
            <w:rPr>
              <w:rFonts w:ascii="Arial" w:hAnsi="Arial" w:cs="Arial"/>
              <w:b/>
              <w:sz w:val="16"/>
              <w:szCs w:val="16"/>
            </w:rPr>
          </w:pPr>
          <w:r>
            <w:rPr>
              <w:rFonts w:ascii="Arial" w:hAnsi="Arial" w:cs="Arial"/>
              <w:b/>
              <w:sz w:val="16"/>
              <w:szCs w:val="16"/>
            </w:rPr>
            <w:t>Mat. 4.18631-6</w:t>
          </w:r>
        </w:p>
        <w:p w14:paraId="2F6979C2" w14:textId="77777777" w:rsidR="008238BD" w:rsidRDefault="008238BD">
          <w:pPr>
            <w:tabs>
              <w:tab w:val="left" w:pos="7150"/>
            </w:tabs>
            <w:jc w:val="center"/>
            <w:rPr>
              <w:rFonts w:ascii="Arial" w:hAnsi="Arial" w:cs="Arial"/>
              <w:sz w:val="16"/>
              <w:szCs w:val="16"/>
            </w:rPr>
          </w:pPr>
        </w:p>
      </w:tc>
      <w:tc>
        <w:tcPr>
          <w:tcW w:w="1926" w:type="dxa"/>
        </w:tcPr>
        <w:p w14:paraId="7C70E6A2" w14:textId="77777777" w:rsidR="008238BD" w:rsidRDefault="00435C6E">
          <w:pPr>
            <w:tabs>
              <w:tab w:val="left" w:pos="7150"/>
            </w:tabs>
            <w:jc w:val="center"/>
            <w:rPr>
              <w:rFonts w:ascii="Arial" w:hAnsi="Arial" w:cs="Arial"/>
              <w:b/>
              <w:sz w:val="16"/>
              <w:szCs w:val="16"/>
            </w:rPr>
          </w:pPr>
          <w:r>
            <w:rPr>
              <w:rFonts w:ascii="Arial" w:hAnsi="Arial" w:cs="Arial"/>
              <w:b/>
              <w:sz w:val="16"/>
              <w:szCs w:val="16"/>
            </w:rPr>
            <w:t>Gilson Luiz Barbosa Secretário Municipal de Governo e Coordenação</w:t>
          </w:r>
        </w:p>
        <w:p w14:paraId="124CC8EB" w14:textId="77777777" w:rsidR="008238BD" w:rsidRDefault="00435C6E">
          <w:pPr>
            <w:pStyle w:val="Rodap"/>
            <w:tabs>
              <w:tab w:val="left" w:pos="5245"/>
              <w:tab w:val="right" w:pos="8080"/>
            </w:tabs>
            <w:jc w:val="center"/>
            <w:rPr>
              <w:rFonts w:ascii="Arial" w:hAnsi="Arial" w:cs="Arial"/>
              <w:b/>
              <w:i/>
              <w:color w:val="000000"/>
              <w:sz w:val="16"/>
              <w:szCs w:val="16"/>
            </w:rPr>
          </w:pPr>
          <w:r>
            <w:rPr>
              <w:rFonts w:ascii="Arial" w:hAnsi="Arial" w:cs="Arial"/>
              <w:b/>
              <w:sz w:val="16"/>
              <w:szCs w:val="16"/>
            </w:rPr>
            <w:t>Mat. 4.18583-8</w:t>
          </w:r>
        </w:p>
      </w:tc>
      <w:tc>
        <w:tcPr>
          <w:tcW w:w="1926" w:type="dxa"/>
        </w:tcPr>
        <w:p w14:paraId="26C4A0C9" w14:textId="77777777" w:rsidR="008238BD" w:rsidRDefault="00435C6E">
          <w:pPr>
            <w:pStyle w:val="Rodap"/>
            <w:tabs>
              <w:tab w:val="left" w:pos="5245"/>
              <w:tab w:val="right" w:pos="8080"/>
            </w:tabs>
            <w:jc w:val="center"/>
            <w:rPr>
              <w:rFonts w:ascii="Arial" w:hAnsi="Arial" w:cs="Arial"/>
              <w:b/>
              <w:sz w:val="16"/>
              <w:szCs w:val="16"/>
            </w:rPr>
          </w:pPr>
          <w:proofErr w:type="spellStart"/>
          <w:r>
            <w:rPr>
              <w:rFonts w:ascii="Arial" w:hAnsi="Arial" w:cs="Arial"/>
              <w:b/>
              <w:sz w:val="16"/>
              <w:szCs w:val="16"/>
            </w:rPr>
            <w:t>Geovânia</w:t>
          </w:r>
          <w:proofErr w:type="spellEnd"/>
          <w:r>
            <w:rPr>
              <w:rFonts w:ascii="Arial" w:hAnsi="Arial" w:cs="Arial"/>
              <w:b/>
              <w:sz w:val="16"/>
              <w:szCs w:val="16"/>
            </w:rPr>
            <w:t xml:space="preserve"> Ramos Secretária Municipal de Esportes e Lazer</w:t>
          </w:r>
        </w:p>
        <w:p w14:paraId="60590873" w14:textId="77777777" w:rsidR="008238BD" w:rsidRDefault="00435C6E">
          <w:pPr>
            <w:pStyle w:val="Rodap"/>
            <w:tabs>
              <w:tab w:val="left" w:pos="5245"/>
              <w:tab w:val="right" w:pos="8080"/>
            </w:tabs>
            <w:jc w:val="center"/>
            <w:rPr>
              <w:rFonts w:ascii="Arial" w:hAnsi="Arial" w:cs="Arial"/>
              <w:b/>
              <w:i/>
              <w:color w:val="000000"/>
              <w:sz w:val="16"/>
              <w:szCs w:val="16"/>
            </w:rPr>
          </w:pPr>
          <w:r>
            <w:rPr>
              <w:rFonts w:ascii="Arial" w:hAnsi="Arial" w:cs="Arial"/>
              <w:b/>
              <w:sz w:val="16"/>
              <w:szCs w:val="16"/>
            </w:rPr>
            <w:t>Mat. 1.05380-1</w:t>
          </w:r>
        </w:p>
      </w:tc>
      <w:tc>
        <w:tcPr>
          <w:tcW w:w="1926" w:type="dxa"/>
        </w:tcPr>
        <w:p w14:paraId="52A5FDEA" w14:textId="77777777" w:rsidR="008238BD" w:rsidRDefault="00435C6E">
          <w:pPr>
            <w:tabs>
              <w:tab w:val="left" w:pos="7150"/>
            </w:tabs>
            <w:jc w:val="center"/>
            <w:rPr>
              <w:rFonts w:ascii="Arial" w:hAnsi="Arial" w:cs="Arial"/>
              <w:b/>
              <w:sz w:val="16"/>
              <w:szCs w:val="16"/>
            </w:rPr>
          </w:pPr>
          <w:r>
            <w:rPr>
              <w:rFonts w:ascii="Arial" w:hAnsi="Arial" w:cs="Arial"/>
              <w:b/>
              <w:sz w:val="16"/>
              <w:szCs w:val="16"/>
            </w:rPr>
            <w:t>Fabiano C. Latini Secretário Municipal de Fazenda</w:t>
          </w:r>
        </w:p>
        <w:p w14:paraId="450AE78E" w14:textId="77777777" w:rsidR="008238BD" w:rsidRDefault="00435C6E">
          <w:pPr>
            <w:pStyle w:val="Rodap"/>
            <w:tabs>
              <w:tab w:val="left" w:pos="5245"/>
              <w:tab w:val="right" w:pos="8080"/>
            </w:tabs>
            <w:jc w:val="center"/>
            <w:rPr>
              <w:rFonts w:ascii="Arial" w:hAnsi="Arial" w:cs="Arial"/>
              <w:b/>
              <w:i/>
              <w:color w:val="000000"/>
              <w:sz w:val="16"/>
              <w:szCs w:val="16"/>
            </w:rPr>
          </w:pPr>
          <w:r>
            <w:rPr>
              <w:rFonts w:ascii="Arial" w:hAnsi="Arial" w:cs="Arial"/>
              <w:b/>
              <w:sz w:val="16"/>
              <w:szCs w:val="16"/>
            </w:rPr>
            <w:t>Mat. 4.17467-2</w:t>
          </w:r>
        </w:p>
      </w:tc>
      <w:tc>
        <w:tcPr>
          <w:tcW w:w="1926" w:type="dxa"/>
        </w:tcPr>
        <w:p w14:paraId="4E61FB7E" w14:textId="77777777" w:rsidR="008238BD" w:rsidRDefault="00435C6E">
          <w:pPr>
            <w:pStyle w:val="Rodap"/>
            <w:tabs>
              <w:tab w:val="left" w:pos="5245"/>
              <w:tab w:val="right" w:pos="8080"/>
            </w:tabs>
            <w:jc w:val="center"/>
            <w:rPr>
              <w:rFonts w:ascii="Arial" w:hAnsi="Arial" w:cs="Arial"/>
              <w:b/>
              <w:sz w:val="16"/>
              <w:szCs w:val="16"/>
            </w:rPr>
          </w:pPr>
          <w:proofErr w:type="spellStart"/>
          <w:r>
            <w:rPr>
              <w:rFonts w:ascii="Arial" w:hAnsi="Arial" w:cs="Arial"/>
              <w:b/>
              <w:sz w:val="16"/>
              <w:szCs w:val="16"/>
            </w:rPr>
            <w:t>Valdeck</w:t>
          </w:r>
          <w:proofErr w:type="spellEnd"/>
          <w:r>
            <w:rPr>
              <w:rFonts w:ascii="Arial" w:hAnsi="Arial" w:cs="Arial"/>
              <w:b/>
              <w:sz w:val="16"/>
              <w:szCs w:val="16"/>
            </w:rPr>
            <w:t xml:space="preserve"> </w:t>
          </w:r>
          <w:proofErr w:type="spellStart"/>
          <w:r>
            <w:rPr>
              <w:rFonts w:ascii="Arial" w:hAnsi="Arial" w:cs="Arial"/>
              <w:b/>
              <w:sz w:val="16"/>
              <w:szCs w:val="16"/>
            </w:rPr>
            <w:t>Antonio</w:t>
          </w:r>
          <w:proofErr w:type="spellEnd"/>
          <w:r>
            <w:rPr>
              <w:rFonts w:ascii="Arial" w:hAnsi="Arial" w:cs="Arial"/>
              <w:b/>
              <w:sz w:val="16"/>
              <w:szCs w:val="16"/>
            </w:rPr>
            <w:t xml:space="preserve"> do Amaral</w:t>
          </w:r>
        </w:p>
        <w:p w14:paraId="1FF9E080" w14:textId="77777777" w:rsidR="008238BD" w:rsidRDefault="00435C6E">
          <w:pPr>
            <w:pStyle w:val="Rodap"/>
            <w:tabs>
              <w:tab w:val="left" w:pos="5245"/>
              <w:tab w:val="right" w:pos="8080"/>
            </w:tabs>
            <w:jc w:val="center"/>
            <w:rPr>
              <w:rFonts w:ascii="Arial" w:hAnsi="Arial" w:cs="Arial"/>
              <w:b/>
              <w:sz w:val="16"/>
              <w:szCs w:val="16"/>
            </w:rPr>
          </w:pPr>
          <w:r>
            <w:rPr>
              <w:rFonts w:ascii="Arial" w:hAnsi="Arial" w:cs="Arial"/>
              <w:b/>
              <w:sz w:val="16"/>
              <w:szCs w:val="16"/>
            </w:rPr>
            <w:t>Secretário Municipal de Desenvolvimento Social</w:t>
          </w:r>
        </w:p>
        <w:p w14:paraId="50264C2A" w14:textId="77777777" w:rsidR="008238BD" w:rsidRDefault="00435C6E">
          <w:pPr>
            <w:pStyle w:val="Rodap"/>
            <w:tabs>
              <w:tab w:val="left" w:pos="5245"/>
              <w:tab w:val="right" w:pos="8080"/>
            </w:tabs>
            <w:jc w:val="center"/>
            <w:rPr>
              <w:rFonts w:ascii="Arial" w:hAnsi="Arial" w:cs="Arial"/>
              <w:b/>
              <w:sz w:val="16"/>
              <w:szCs w:val="16"/>
            </w:rPr>
          </w:pPr>
          <w:r>
            <w:rPr>
              <w:rFonts w:ascii="Arial" w:hAnsi="Arial" w:cs="Arial"/>
              <w:b/>
              <w:sz w:val="16"/>
              <w:szCs w:val="16"/>
            </w:rPr>
            <w:t>Mat.</w:t>
          </w:r>
          <w:r>
            <w:t xml:space="preserve"> </w:t>
          </w:r>
          <w:r>
            <w:rPr>
              <w:rFonts w:ascii="Arial" w:hAnsi="Arial" w:cs="Arial"/>
              <w:b/>
              <w:sz w:val="16"/>
              <w:szCs w:val="16"/>
            </w:rPr>
            <w:t>4.18581-6</w:t>
          </w:r>
        </w:p>
        <w:p w14:paraId="6844D3E7" w14:textId="77777777" w:rsidR="008238BD" w:rsidRDefault="008238BD">
          <w:pPr>
            <w:pStyle w:val="Rodap"/>
            <w:tabs>
              <w:tab w:val="left" w:pos="5245"/>
              <w:tab w:val="right" w:pos="8080"/>
            </w:tabs>
            <w:jc w:val="center"/>
            <w:rPr>
              <w:rFonts w:ascii="Arial" w:hAnsi="Arial" w:cs="Arial"/>
              <w:b/>
              <w:i/>
              <w:color w:val="000000"/>
              <w:sz w:val="16"/>
              <w:szCs w:val="16"/>
            </w:rPr>
          </w:pPr>
        </w:p>
      </w:tc>
    </w:tr>
    <w:tr w:rsidR="008238BD" w14:paraId="7804A81E" w14:textId="77777777">
      <w:trPr>
        <w:jc w:val="center"/>
      </w:trPr>
      <w:tc>
        <w:tcPr>
          <w:tcW w:w="1925" w:type="dxa"/>
        </w:tcPr>
        <w:p w14:paraId="24107110" w14:textId="77777777" w:rsidR="008238BD" w:rsidRDefault="00435C6E">
          <w:pPr>
            <w:tabs>
              <w:tab w:val="left" w:pos="7150"/>
            </w:tabs>
            <w:jc w:val="center"/>
            <w:rPr>
              <w:rFonts w:ascii="Arial" w:hAnsi="Arial" w:cs="Arial"/>
              <w:b/>
              <w:sz w:val="16"/>
              <w:szCs w:val="16"/>
            </w:rPr>
          </w:pPr>
          <w:r>
            <w:rPr>
              <w:rFonts w:ascii="Arial" w:hAnsi="Arial" w:cs="Arial"/>
              <w:b/>
              <w:sz w:val="16"/>
              <w:szCs w:val="16"/>
            </w:rPr>
            <w:t>Flávio Castro</w:t>
          </w:r>
        </w:p>
        <w:p w14:paraId="25CE2BFC" w14:textId="77777777" w:rsidR="008238BD" w:rsidRDefault="00435C6E">
          <w:pPr>
            <w:pStyle w:val="Rodap"/>
            <w:tabs>
              <w:tab w:val="left" w:pos="5245"/>
              <w:tab w:val="right" w:pos="8080"/>
            </w:tabs>
            <w:jc w:val="center"/>
            <w:rPr>
              <w:rFonts w:ascii="Arial" w:hAnsi="Arial" w:cs="Arial"/>
              <w:b/>
              <w:sz w:val="16"/>
              <w:szCs w:val="16"/>
            </w:rPr>
          </w:pPr>
          <w:r>
            <w:rPr>
              <w:rFonts w:ascii="Arial" w:hAnsi="Arial" w:cs="Arial"/>
              <w:b/>
              <w:sz w:val="16"/>
              <w:szCs w:val="16"/>
            </w:rPr>
            <w:t>Secretário Municipal de Meio Ambiente</w:t>
          </w:r>
        </w:p>
        <w:p w14:paraId="717A2CB9" w14:textId="77777777" w:rsidR="008238BD" w:rsidRDefault="00435C6E">
          <w:pPr>
            <w:pStyle w:val="Rodap"/>
            <w:tabs>
              <w:tab w:val="left" w:pos="5245"/>
              <w:tab w:val="right" w:pos="8080"/>
            </w:tabs>
            <w:jc w:val="center"/>
            <w:rPr>
              <w:rFonts w:ascii="Arial" w:hAnsi="Arial" w:cs="Arial"/>
              <w:b/>
              <w:i/>
              <w:color w:val="000000"/>
              <w:sz w:val="16"/>
              <w:szCs w:val="16"/>
            </w:rPr>
          </w:pPr>
          <w:r>
            <w:rPr>
              <w:rFonts w:ascii="Arial" w:hAnsi="Arial" w:cs="Arial"/>
              <w:b/>
              <w:sz w:val="16"/>
              <w:szCs w:val="16"/>
            </w:rPr>
            <w:t>Mat. 4.17708-3</w:t>
          </w:r>
        </w:p>
      </w:tc>
      <w:tc>
        <w:tcPr>
          <w:tcW w:w="1926" w:type="dxa"/>
        </w:tcPr>
        <w:p w14:paraId="7712AEAA" w14:textId="77777777" w:rsidR="008238BD" w:rsidRDefault="00435C6E">
          <w:pPr>
            <w:tabs>
              <w:tab w:val="left" w:pos="7150"/>
            </w:tabs>
            <w:jc w:val="center"/>
            <w:rPr>
              <w:rFonts w:ascii="Arial" w:hAnsi="Arial" w:cs="Arial"/>
              <w:b/>
              <w:sz w:val="16"/>
              <w:szCs w:val="16"/>
            </w:rPr>
          </w:pPr>
          <w:r>
            <w:rPr>
              <w:rFonts w:ascii="Arial" w:hAnsi="Arial" w:cs="Arial"/>
              <w:b/>
              <w:sz w:val="16"/>
              <w:szCs w:val="16"/>
            </w:rPr>
            <w:t>Ricardo Luiz De Barros Pereira Junior</w:t>
          </w:r>
        </w:p>
        <w:p w14:paraId="22C39A88" w14:textId="77777777" w:rsidR="008238BD" w:rsidRDefault="00435C6E">
          <w:pPr>
            <w:tabs>
              <w:tab w:val="left" w:pos="7150"/>
            </w:tabs>
            <w:jc w:val="center"/>
            <w:rPr>
              <w:rFonts w:ascii="Arial" w:hAnsi="Arial" w:cs="Arial"/>
              <w:b/>
              <w:sz w:val="16"/>
              <w:szCs w:val="16"/>
            </w:rPr>
          </w:pPr>
          <w:r>
            <w:rPr>
              <w:rFonts w:ascii="Arial" w:hAnsi="Arial" w:cs="Arial"/>
              <w:b/>
              <w:sz w:val="16"/>
              <w:szCs w:val="16"/>
            </w:rPr>
            <w:t>Secretário Municipal de Obras Públicas</w:t>
          </w:r>
        </w:p>
        <w:p w14:paraId="450C271A" w14:textId="77777777" w:rsidR="008238BD" w:rsidRDefault="00435C6E">
          <w:pPr>
            <w:pStyle w:val="Rodap"/>
            <w:tabs>
              <w:tab w:val="left" w:pos="5245"/>
              <w:tab w:val="right" w:pos="8080"/>
            </w:tabs>
            <w:jc w:val="center"/>
            <w:rPr>
              <w:rFonts w:ascii="Arial" w:hAnsi="Arial" w:cs="Arial"/>
              <w:b/>
              <w:i/>
              <w:color w:val="000000"/>
              <w:sz w:val="16"/>
              <w:szCs w:val="16"/>
            </w:rPr>
          </w:pPr>
          <w:r>
            <w:rPr>
              <w:rFonts w:ascii="Arial" w:hAnsi="Arial" w:cs="Arial"/>
              <w:b/>
              <w:sz w:val="16"/>
              <w:szCs w:val="16"/>
            </w:rPr>
            <w:t>Mat. 4.18580-5</w:t>
          </w:r>
        </w:p>
      </w:tc>
      <w:tc>
        <w:tcPr>
          <w:tcW w:w="1926" w:type="dxa"/>
        </w:tcPr>
        <w:p w14:paraId="7E44E629" w14:textId="77777777" w:rsidR="008238BD" w:rsidRDefault="00435C6E">
          <w:pPr>
            <w:pStyle w:val="Rodap"/>
            <w:tabs>
              <w:tab w:val="left" w:pos="5245"/>
              <w:tab w:val="right" w:pos="8080"/>
            </w:tabs>
            <w:jc w:val="center"/>
            <w:rPr>
              <w:rFonts w:ascii="Arial" w:hAnsi="Arial" w:cs="Arial"/>
              <w:b/>
              <w:sz w:val="16"/>
              <w:szCs w:val="16"/>
            </w:rPr>
          </w:pPr>
          <w:r>
            <w:rPr>
              <w:rFonts w:ascii="Arial" w:hAnsi="Arial" w:cs="Arial"/>
              <w:b/>
              <w:sz w:val="16"/>
              <w:szCs w:val="16"/>
            </w:rPr>
            <w:t>Davi Serafim</w:t>
          </w:r>
        </w:p>
        <w:p w14:paraId="343EAB4E" w14:textId="77777777" w:rsidR="008238BD" w:rsidRDefault="00435C6E">
          <w:pPr>
            <w:pStyle w:val="Rodap"/>
            <w:tabs>
              <w:tab w:val="left" w:pos="5245"/>
              <w:tab w:val="right" w:pos="8080"/>
            </w:tabs>
            <w:jc w:val="center"/>
            <w:rPr>
              <w:rFonts w:ascii="Arial" w:hAnsi="Arial" w:cs="Arial"/>
              <w:b/>
              <w:sz w:val="16"/>
              <w:szCs w:val="16"/>
            </w:rPr>
          </w:pPr>
          <w:r>
            <w:rPr>
              <w:rFonts w:ascii="Arial" w:hAnsi="Arial" w:cs="Arial"/>
              <w:b/>
              <w:sz w:val="16"/>
              <w:szCs w:val="16"/>
            </w:rPr>
            <w:t>Secretário Municipal de Serviços Públicos</w:t>
          </w:r>
        </w:p>
        <w:p w14:paraId="633EA547" w14:textId="77777777" w:rsidR="008238BD" w:rsidRDefault="00435C6E">
          <w:pPr>
            <w:pStyle w:val="Rodap"/>
            <w:tabs>
              <w:tab w:val="left" w:pos="5245"/>
              <w:tab w:val="right" w:pos="8080"/>
            </w:tabs>
            <w:jc w:val="center"/>
            <w:rPr>
              <w:rFonts w:ascii="Arial" w:hAnsi="Arial" w:cs="Arial"/>
              <w:b/>
              <w:i/>
              <w:color w:val="000000"/>
              <w:sz w:val="16"/>
              <w:szCs w:val="16"/>
            </w:rPr>
          </w:pPr>
          <w:r>
            <w:rPr>
              <w:rFonts w:ascii="Arial" w:hAnsi="Arial" w:cs="Arial"/>
              <w:b/>
              <w:sz w:val="16"/>
              <w:szCs w:val="16"/>
            </w:rPr>
            <w:t>Mat. 1.07728-0</w:t>
          </w:r>
        </w:p>
      </w:tc>
      <w:tc>
        <w:tcPr>
          <w:tcW w:w="1926" w:type="dxa"/>
        </w:tcPr>
        <w:p w14:paraId="75577BBE" w14:textId="77777777" w:rsidR="008238BD" w:rsidRDefault="00435C6E">
          <w:pPr>
            <w:tabs>
              <w:tab w:val="left" w:pos="7150"/>
            </w:tabs>
            <w:jc w:val="center"/>
            <w:rPr>
              <w:rFonts w:ascii="Arial" w:hAnsi="Arial" w:cs="Arial"/>
              <w:b/>
              <w:sz w:val="16"/>
              <w:szCs w:val="16"/>
            </w:rPr>
          </w:pPr>
          <w:r>
            <w:rPr>
              <w:rFonts w:ascii="Arial" w:hAnsi="Arial" w:cs="Arial"/>
              <w:b/>
              <w:sz w:val="16"/>
              <w:szCs w:val="16"/>
            </w:rPr>
            <w:t xml:space="preserve">Elizabeth </w:t>
          </w:r>
          <w:proofErr w:type="spellStart"/>
          <w:r>
            <w:rPr>
              <w:rFonts w:ascii="Arial" w:hAnsi="Arial" w:cs="Arial"/>
              <w:b/>
              <w:sz w:val="16"/>
              <w:szCs w:val="16"/>
            </w:rPr>
            <w:t>Mazzi</w:t>
          </w:r>
          <w:proofErr w:type="spellEnd"/>
          <w:r>
            <w:rPr>
              <w:rFonts w:ascii="Arial" w:hAnsi="Arial" w:cs="Arial"/>
              <w:b/>
              <w:sz w:val="16"/>
              <w:szCs w:val="16"/>
            </w:rPr>
            <w:t xml:space="preserve"> Secretária Municipal de Turismo</w:t>
          </w:r>
        </w:p>
        <w:p w14:paraId="383317E4" w14:textId="77777777" w:rsidR="008238BD" w:rsidRDefault="00435C6E">
          <w:pPr>
            <w:pStyle w:val="Rodap"/>
            <w:tabs>
              <w:tab w:val="left" w:pos="5245"/>
              <w:tab w:val="right" w:pos="8080"/>
            </w:tabs>
            <w:jc w:val="center"/>
            <w:rPr>
              <w:rFonts w:ascii="Arial" w:hAnsi="Arial" w:cs="Arial"/>
              <w:b/>
              <w:i/>
              <w:color w:val="000000"/>
              <w:sz w:val="16"/>
              <w:szCs w:val="16"/>
            </w:rPr>
          </w:pPr>
          <w:r>
            <w:rPr>
              <w:rFonts w:ascii="Arial" w:hAnsi="Arial" w:cs="Arial"/>
              <w:b/>
              <w:sz w:val="16"/>
              <w:szCs w:val="16"/>
            </w:rPr>
            <w:t>Mat. 4.19943-9</w:t>
          </w:r>
        </w:p>
      </w:tc>
      <w:tc>
        <w:tcPr>
          <w:tcW w:w="1926" w:type="dxa"/>
        </w:tcPr>
        <w:p w14:paraId="1B286703" w14:textId="77777777" w:rsidR="008238BD" w:rsidRDefault="008238BD">
          <w:pPr>
            <w:pStyle w:val="Rodap"/>
            <w:tabs>
              <w:tab w:val="left" w:pos="5245"/>
              <w:tab w:val="right" w:pos="8080"/>
            </w:tabs>
            <w:jc w:val="center"/>
            <w:rPr>
              <w:rFonts w:ascii="Arial" w:hAnsi="Arial" w:cs="Arial"/>
              <w:b/>
              <w:i/>
              <w:color w:val="000000"/>
              <w:sz w:val="16"/>
              <w:szCs w:val="16"/>
            </w:rPr>
          </w:pPr>
        </w:p>
      </w:tc>
    </w:tr>
  </w:tbl>
  <w:p w14:paraId="65B2726B" w14:textId="77777777" w:rsidR="008238BD" w:rsidRDefault="008238BD">
    <w:pPr>
      <w:pStyle w:val="Rodap"/>
      <w:tabs>
        <w:tab w:val="left" w:pos="5245"/>
        <w:tab w:val="right" w:pos="8080"/>
      </w:tabs>
      <w:jc w:val="center"/>
      <w:rPr>
        <w:rFonts w:ascii="Times New Roman" w:hAnsi="Times New Roman"/>
        <w:b/>
        <w:i/>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9D795" w14:textId="77777777" w:rsidR="009C3336" w:rsidRDefault="009C3336">
      <w:r>
        <w:separator/>
      </w:r>
    </w:p>
  </w:footnote>
  <w:footnote w:type="continuationSeparator" w:id="0">
    <w:p w14:paraId="5824DE55" w14:textId="77777777" w:rsidR="009C3336" w:rsidRDefault="009C3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8238BD" w14:paraId="79F8D2FB" w14:textId="77777777">
      <w:trPr>
        <w:trHeight w:val="1418"/>
      </w:trPr>
      <w:tc>
        <w:tcPr>
          <w:tcW w:w="3077" w:type="dxa"/>
          <w:shd w:val="clear" w:color="auto" w:fill="auto"/>
        </w:tcPr>
        <w:p w14:paraId="30E222A7" w14:textId="77777777" w:rsidR="008238BD" w:rsidRDefault="00435C6E">
          <w:pPr>
            <w:pStyle w:val="Normal1"/>
            <w:ind w:left="289"/>
            <w:jc w:val="both"/>
            <w:rPr>
              <w:sz w:val="24"/>
              <w:szCs w:val="24"/>
            </w:rPr>
          </w:pPr>
          <w:r>
            <w:rPr>
              <w:noProof/>
              <w:lang w:eastAsia="pt-BR"/>
            </w:rPr>
            <mc:AlternateContent>
              <mc:Choice Requires="wpg">
                <w:drawing>
                  <wp:anchor distT="0" distB="0" distL="0" distR="0" simplePos="0" relativeHeight="251653120" behindDoc="0" locked="0" layoutInCell="1" allowOverlap="1" wp14:anchorId="3EA42109" wp14:editId="39942F49">
                    <wp:simplePos x="0" y="0"/>
                    <wp:positionH relativeFrom="column">
                      <wp:posOffset>1009650</wp:posOffset>
                    </wp:positionH>
                    <wp:positionV relativeFrom="paragraph">
                      <wp:posOffset>-196215</wp:posOffset>
                    </wp:positionV>
                    <wp:extent cx="788035" cy="740410"/>
                    <wp:effectExtent l="0" t="0" r="0" b="2540"/>
                    <wp:wrapSquare wrapText="bothSides"/>
                    <wp:docPr id="1" name="Imagem 1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pic:cNvPic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3120;o:allowoverlap:true;o:allowincell:true;mso-position-horizontal-relative:text;margin-left:79.5pt;mso-position-horizontal:absolute;mso-position-vertical-relative:text;margin-top:-15.4pt;mso-position-vertical:absolute;width:62.0pt;height:58.3pt;" stroked="f">
                    <v:path textboxrect="0,0,0,0"/>
                    <v:imagedata r:id="rId2" o:title=""/>
                  </v:shape>
                </w:pict>
              </mc:Fallback>
            </mc:AlternateContent>
          </w:r>
        </w:p>
      </w:tc>
      <w:tc>
        <w:tcPr>
          <w:tcW w:w="7555" w:type="dxa"/>
          <w:shd w:val="clear" w:color="auto" w:fill="auto"/>
        </w:tcPr>
        <w:p w14:paraId="6E581E08" w14:textId="77777777" w:rsidR="008238BD" w:rsidRDefault="00435C6E">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04E6D545" wp14:editId="26907210">
                    <wp:simplePos x="0" y="0"/>
                    <wp:positionH relativeFrom="column">
                      <wp:posOffset>3041194</wp:posOffset>
                    </wp:positionH>
                    <wp:positionV relativeFrom="paragraph">
                      <wp:posOffset>19710</wp:posOffset>
                    </wp:positionV>
                    <wp:extent cx="2048256" cy="742950"/>
                    <wp:effectExtent l="0" t="0" r="28575" b="19050"/>
                    <wp:wrapNone/>
                    <wp:docPr id="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256" cy="742950"/>
                            </a:xfrm>
                            <a:prstGeom prst="rect">
                              <a:avLst/>
                            </a:prstGeom>
                            <a:solidFill>
                              <a:srgbClr val="FFFFFF"/>
                            </a:solidFill>
                            <a:ln w="9525">
                              <a:solidFill>
                                <a:srgbClr val="000000"/>
                              </a:solidFill>
                              <a:miter lim="800000"/>
                              <a:headEnd/>
                              <a:tailEnd/>
                            </a:ln>
                          </wps:spPr>
                          <wps:txbx>
                            <w:txbxContent>
                              <w:p w14:paraId="7E7D3117" w14:textId="77777777" w:rsidR="008238BD" w:rsidRDefault="00435C6E">
                                <w:pPr>
                                  <w:rPr>
                                    <w:rFonts w:ascii="Arial" w:hAnsi="Arial" w:cs="Arial"/>
                                    <w:sz w:val="18"/>
                                    <w:szCs w:val="16"/>
                                  </w:rPr>
                                </w:pPr>
                                <w:r>
                                  <w:rPr>
                                    <w:rFonts w:ascii="Arial" w:hAnsi="Arial" w:cs="Arial"/>
                                    <w:sz w:val="18"/>
                                    <w:szCs w:val="16"/>
                                  </w:rPr>
                                  <w:t>PMT-RJ</w:t>
                                </w:r>
                              </w:p>
                              <w:p w14:paraId="23D130F3" w14:textId="77777777" w:rsidR="008238BD" w:rsidRDefault="00435C6E">
                                <w:pPr>
                                  <w:rPr>
                                    <w:rFonts w:ascii="Arial" w:eastAsia="Arial" w:hAnsi="Arial" w:cs="Arial"/>
                                    <w:sz w:val="18"/>
                                    <w:szCs w:val="16"/>
                                  </w:rPr>
                                </w:pPr>
                                <w:r>
                                  <w:rPr>
                                    <w:rFonts w:ascii="Arial" w:hAnsi="Arial" w:cs="Arial"/>
                                    <w:sz w:val="18"/>
                                    <w:szCs w:val="16"/>
                                  </w:rPr>
                                  <w:t>PROCESSOS N º 10.149/2022</w:t>
                                </w:r>
                              </w:p>
                              <w:p w14:paraId="2B4F9BD7" w14:textId="77777777" w:rsidR="008238BD" w:rsidRDefault="008238BD">
                                <w:pPr>
                                  <w:rPr>
                                    <w:rFonts w:ascii="Arial" w:eastAsia="Arial" w:hAnsi="Arial" w:cs="Arial"/>
                                    <w:sz w:val="18"/>
                                    <w:szCs w:val="16"/>
                                  </w:rPr>
                                </w:pPr>
                              </w:p>
                              <w:p w14:paraId="281A5E79" w14:textId="77777777" w:rsidR="008238BD" w:rsidRDefault="00435C6E">
                                <w:pPr>
                                  <w:rPr>
                                    <w:rFonts w:ascii="Arial" w:eastAsia="Arial" w:hAnsi="Arial" w:cs="Arial"/>
                                    <w:sz w:val="18"/>
                                    <w:szCs w:val="16"/>
                                  </w:rPr>
                                </w:pPr>
                                <w:r>
                                  <w:rPr>
                                    <w:rFonts w:ascii="Arial" w:eastAsia="Arial" w:hAnsi="Arial" w:cs="Arial"/>
                                    <w:sz w:val="18"/>
                                    <w:szCs w:val="16"/>
                                  </w:rPr>
                                  <w:t xml:space="preserve">RUBRICA: </w:t>
                                </w:r>
                                <w:r>
                                  <w:rPr>
                                    <w:rFonts w:ascii="Arial" w:eastAsia="Arial" w:hAnsi="Arial" w:cs="Arial"/>
                                    <w:sz w:val="18"/>
                                    <w:szCs w:val="16"/>
                                  </w:rPr>
                                  <w:tab/>
                                </w:r>
                                <w:r>
                                  <w:rPr>
                                    <w:rFonts w:ascii="Arial" w:eastAsia="Arial" w:hAnsi="Arial" w:cs="Arial"/>
                                    <w:sz w:val="18"/>
                                    <w:szCs w:val="16"/>
                                  </w:rPr>
                                  <w:tab/>
                                  <w:t>FLS.:</w:t>
                                </w:r>
                              </w:p>
                              <w:p w14:paraId="16A719DB" w14:textId="77777777" w:rsidR="008238BD" w:rsidRDefault="008238BD">
                                <w:pPr>
                                  <w:rPr>
                                    <w:rFonts w:ascii="Arial" w:eastAsia="Arial" w:hAnsi="Arial" w:cs="Arial"/>
                                    <w:sz w:val="18"/>
                                    <w:szCs w:val="16"/>
                                  </w:rPr>
                                </w:pPr>
                              </w:p>
                              <w:p w14:paraId="2397AE7E" w14:textId="77777777" w:rsidR="008238BD" w:rsidRDefault="008238BD">
                                <w:pPr>
                                  <w:rPr>
                                    <w:rFonts w:ascii="Arial" w:eastAsia="Arial" w:hAnsi="Arial" w:cs="Arial"/>
                                    <w:sz w:val="18"/>
                                    <w:szCs w:val="16"/>
                                  </w:rPr>
                                </w:pPr>
                              </w:p>
                              <w:p w14:paraId="0D0DD9A4" w14:textId="77777777" w:rsidR="008238BD" w:rsidRDefault="00435C6E">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E6D545" id="_x0000_t202" coordsize="21600,21600" o:spt="202" path="m,l,21600r21600,l21600,xe">
                    <v:stroke joinstyle="miter"/>
                    <v:path gradientshapeok="t" o:connecttype="rect"/>
                  </v:shapetype>
                  <v:shape id="Caixa de texto 3" o:spid="_x0000_s1029" type="#_x0000_t202" style="position:absolute;left:0;text-align:left;margin-left:239.45pt;margin-top:1.55pt;width:161.3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">
                    <v:textbox>
                      <w:txbxContent>
                        <w:p w14:paraId="7E7D3117" w14:textId="77777777" w:rsidR="008238BD" w:rsidRDefault="00435C6E">
                          <w:pPr>
                            <w:rPr>
                              <w:rFonts w:ascii="Arial" w:hAnsi="Arial" w:cs="Arial"/>
                              <w:sz w:val="18"/>
                              <w:szCs w:val="16"/>
                            </w:rPr>
                          </w:pPr>
                          <w:r>
                            <w:rPr>
                              <w:rFonts w:ascii="Arial" w:hAnsi="Arial" w:cs="Arial"/>
                              <w:sz w:val="18"/>
                              <w:szCs w:val="16"/>
                            </w:rPr>
                            <w:t>PMT-RJ</w:t>
                          </w:r>
                        </w:p>
                        <w:p w14:paraId="23D130F3" w14:textId="77777777" w:rsidR="008238BD" w:rsidRDefault="00435C6E">
                          <w:pPr>
                            <w:rPr>
                              <w:rFonts w:ascii="Arial" w:eastAsia="Arial" w:hAnsi="Arial" w:cs="Arial"/>
                              <w:sz w:val="18"/>
                              <w:szCs w:val="16"/>
                            </w:rPr>
                          </w:pPr>
                          <w:r>
                            <w:rPr>
                              <w:rFonts w:ascii="Arial" w:hAnsi="Arial" w:cs="Arial"/>
                              <w:sz w:val="18"/>
                              <w:szCs w:val="16"/>
                            </w:rPr>
                            <w:t>PROCESSOS N º 10.149/2022</w:t>
                          </w:r>
                        </w:p>
                        <w:p w14:paraId="2B4F9BD7" w14:textId="77777777" w:rsidR="008238BD" w:rsidRDefault="008238BD">
                          <w:pPr>
                            <w:rPr>
                              <w:rFonts w:ascii="Arial" w:eastAsia="Arial" w:hAnsi="Arial" w:cs="Arial"/>
                              <w:sz w:val="18"/>
                              <w:szCs w:val="16"/>
                            </w:rPr>
                          </w:pPr>
                        </w:p>
                        <w:p w14:paraId="281A5E79" w14:textId="77777777" w:rsidR="008238BD" w:rsidRDefault="00435C6E">
                          <w:pPr>
                            <w:rPr>
                              <w:rFonts w:ascii="Arial" w:eastAsia="Arial" w:hAnsi="Arial" w:cs="Arial"/>
                              <w:sz w:val="18"/>
                              <w:szCs w:val="16"/>
                            </w:rPr>
                          </w:pPr>
                          <w:r>
                            <w:rPr>
                              <w:rFonts w:ascii="Arial" w:eastAsia="Arial" w:hAnsi="Arial" w:cs="Arial"/>
                              <w:sz w:val="18"/>
                              <w:szCs w:val="16"/>
                            </w:rPr>
                            <w:t xml:space="preserve">RUBRICA: </w:t>
                          </w:r>
                          <w:r>
                            <w:rPr>
                              <w:rFonts w:ascii="Arial" w:eastAsia="Arial" w:hAnsi="Arial" w:cs="Arial"/>
                              <w:sz w:val="18"/>
                              <w:szCs w:val="16"/>
                            </w:rPr>
                            <w:tab/>
                          </w:r>
                          <w:r>
                            <w:rPr>
                              <w:rFonts w:ascii="Arial" w:eastAsia="Arial" w:hAnsi="Arial" w:cs="Arial"/>
                              <w:sz w:val="18"/>
                              <w:szCs w:val="16"/>
                            </w:rPr>
                            <w:tab/>
                            <w:t>FLS.:</w:t>
                          </w:r>
                        </w:p>
                        <w:p w14:paraId="16A719DB" w14:textId="77777777" w:rsidR="008238BD" w:rsidRDefault="008238BD">
                          <w:pPr>
                            <w:rPr>
                              <w:rFonts w:ascii="Arial" w:eastAsia="Arial" w:hAnsi="Arial" w:cs="Arial"/>
                              <w:sz w:val="18"/>
                              <w:szCs w:val="16"/>
                            </w:rPr>
                          </w:pPr>
                        </w:p>
                        <w:p w14:paraId="2397AE7E" w14:textId="77777777" w:rsidR="008238BD" w:rsidRDefault="008238BD">
                          <w:pPr>
                            <w:rPr>
                              <w:rFonts w:ascii="Arial" w:eastAsia="Arial" w:hAnsi="Arial" w:cs="Arial"/>
                              <w:sz w:val="18"/>
                              <w:szCs w:val="16"/>
                            </w:rPr>
                          </w:pPr>
                        </w:p>
                        <w:p w14:paraId="0D0DD9A4" w14:textId="77777777" w:rsidR="008238BD" w:rsidRDefault="00435C6E">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Pr>
              <w:rFonts w:ascii="Bookman Old Style" w:eastAsia="Bookman Old Style" w:hAnsi="Bookman Old Style" w:cs="Bookman Old Style"/>
              <w:color w:val="0000FF"/>
            </w:rPr>
            <w:t>ESTADO DO RIO DE JANEIRO</w:t>
          </w:r>
        </w:p>
        <w:p w14:paraId="4585100B" w14:textId="77777777" w:rsidR="008238BD" w:rsidRDefault="00435C6E">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1CC548A5" w14:textId="77777777" w:rsidR="008238BD" w:rsidRDefault="00435C6E">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780A2D4" w14:textId="77777777" w:rsidR="008238BD" w:rsidRDefault="00435C6E">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7CF38464" w14:textId="77777777" w:rsidR="008238BD" w:rsidRDefault="00435C6E">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6038" w:type="dxa"/>
          <w:shd w:val="clear" w:color="auto" w:fill="auto"/>
        </w:tcPr>
        <w:p w14:paraId="252AE751" w14:textId="77777777" w:rsidR="008238BD" w:rsidRDefault="008238BD">
          <w:pPr>
            <w:pStyle w:val="Normal1"/>
            <w:ind w:left="2197" w:hanging="184"/>
            <w:jc w:val="both"/>
            <w:rPr>
              <w:rFonts w:ascii="Bookman Old Style" w:eastAsia="Bookman Old Style" w:hAnsi="Bookman Old Style" w:cs="Bookman Old Style"/>
              <w:color w:val="0000FF"/>
            </w:rPr>
          </w:pPr>
        </w:p>
      </w:tc>
    </w:tr>
  </w:tbl>
  <w:p w14:paraId="59C2EF1A" w14:textId="77777777" w:rsidR="008238BD" w:rsidRDefault="008238B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93E21"/>
    <w:multiLevelType w:val="hybridMultilevel"/>
    <w:tmpl w:val="75D62F08"/>
    <w:lvl w:ilvl="0" w:tplc="C8F03DE4">
      <w:start w:val="1"/>
      <w:numFmt w:val="decimal"/>
      <w:lvlText w:val=""/>
      <w:lvlJc w:val="left"/>
      <w:pPr>
        <w:ind w:left="0" w:firstLine="0"/>
      </w:pPr>
      <w:rPr>
        <w:vertAlign w:val="baseline"/>
      </w:rPr>
    </w:lvl>
    <w:lvl w:ilvl="1" w:tplc="B0F680C8">
      <w:start w:val="1"/>
      <w:numFmt w:val="decimal"/>
      <w:lvlText w:val=""/>
      <w:lvlJc w:val="left"/>
      <w:pPr>
        <w:ind w:left="0" w:firstLine="0"/>
      </w:pPr>
      <w:rPr>
        <w:vertAlign w:val="baseline"/>
      </w:rPr>
    </w:lvl>
    <w:lvl w:ilvl="2" w:tplc="DC7E8014">
      <w:start w:val="1"/>
      <w:numFmt w:val="decimal"/>
      <w:lvlText w:val=""/>
      <w:lvlJc w:val="left"/>
      <w:pPr>
        <w:ind w:left="0" w:firstLine="0"/>
      </w:pPr>
      <w:rPr>
        <w:vertAlign w:val="baseline"/>
      </w:rPr>
    </w:lvl>
    <w:lvl w:ilvl="3" w:tplc="25EC4E4C">
      <w:start w:val="1"/>
      <w:numFmt w:val="decimal"/>
      <w:lvlText w:val=""/>
      <w:lvlJc w:val="left"/>
      <w:pPr>
        <w:ind w:left="0" w:firstLine="0"/>
      </w:pPr>
      <w:rPr>
        <w:vertAlign w:val="baseline"/>
      </w:rPr>
    </w:lvl>
    <w:lvl w:ilvl="4" w:tplc="2CC2711E">
      <w:start w:val="1"/>
      <w:numFmt w:val="decimal"/>
      <w:lvlText w:val=""/>
      <w:lvlJc w:val="left"/>
      <w:pPr>
        <w:ind w:left="0" w:firstLine="0"/>
      </w:pPr>
      <w:rPr>
        <w:vertAlign w:val="baseline"/>
      </w:rPr>
    </w:lvl>
    <w:lvl w:ilvl="5" w:tplc="F66E68FA">
      <w:start w:val="1"/>
      <w:numFmt w:val="decimal"/>
      <w:lvlText w:val=""/>
      <w:lvlJc w:val="left"/>
      <w:pPr>
        <w:ind w:left="0" w:firstLine="0"/>
      </w:pPr>
      <w:rPr>
        <w:vertAlign w:val="baseline"/>
      </w:rPr>
    </w:lvl>
    <w:lvl w:ilvl="6" w:tplc="D19851EA">
      <w:start w:val="1"/>
      <w:numFmt w:val="decimal"/>
      <w:lvlText w:val=""/>
      <w:lvlJc w:val="left"/>
      <w:pPr>
        <w:ind w:left="0" w:firstLine="0"/>
      </w:pPr>
      <w:rPr>
        <w:vertAlign w:val="baseline"/>
      </w:rPr>
    </w:lvl>
    <w:lvl w:ilvl="7" w:tplc="02D27D0C">
      <w:start w:val="1"/>
      <w:numFmt w:val="decimal"/>
      <w:lvlText w:val=""/>
      <w:lvlJc w:val="left"/>
      <w:pPr>
        <w:ind w:left="0" w:firstLine="0"/>
      </w:pPr>
      <w:rPr>
        <w:vertAlign w:val="baseline"/>
      </w:rPr>
    </w:lvl>
    <w:lvl w:ilvl="8" w:tplc="B7D03BB0">
      <w:start w:val="1"/>
      <w:numFmt w:val="decimal"/>
      <w:lvlText w:val=""/>
      <w:lvlJc w:val="left"/>
      <w:pPr>
        <w:ind w:left="0" w:firstLine="0"/>
      </w:pPr>
      <w:rPr>
        <w:vertAlign w:val="baseline"/>
      </w:rPr>
    </w:lvl>
  </w:abstractNum>
  <w:abstractNum w:abstractNumId="1" w15:restartNumberingAfterBreak="0">
    <w:nsid w:val="0EF502B5"/>
    <w:multiLevelType w:val="hybridMultilevel"/>
    <w:tmpl w:val="024C777E"/>
    <w:lvl w:ilvl="0" w:tplc="85B62390">
      <w:start w:val="1"/>
      <w:numFmt w:val="bullet"/>
      <w:lvlText w:val=""/>
      <w:lvlJc w:val="left"/>
      <w:pPr>
        <w:ind w:left="786" w:hanging="360"/>
      </w:pPr>
      <w:rPr>
        <w:rFonts w:ascii="Symbol" w:hAnsi="Symbol" w:hint="default"/>
      </w:rPr>
    </w:lvl>
    <w:lvl w:ilvl="1" w:tplc="BC70946A">
      <w:start w:val="1"/>
      <w:numFmt w:val="bullet"/>
      <w:lvlText w:val="o"/>
      <w:lvlJc w:val="left"/>
      <w:pPr>
        <w:ind w:left="1506" w:hanging="360"/>
      </w:pPr>
      <w:rPr>
        <w:rFonts w:ascii="Courier New" w:hAnsi="Courier New" w:cs="Courier New" w:hint="default"/>
      </w:rPr>
    </w:lvl>
    <w:lvl w:ilvl="2" w:tplc="546E96EA">
      <w:start w:val="1"/>
      <w:numFmt w:val="bullet"/>
      <w:lvlText w:val=""/>
      <w:lvlJc w:val="left"/>
      <w:pPr>
        <w:ind w:left="2226" w:hanging="360"/>
      </w:pPr>
      <w:rPr>
        <w:rFonts w:ascii="Wingdings" w:hAnsi="Wingdings" w:hint="default"/>
      </w:rPr>
    </w:lvl>
    <w:lvl w:ilvl="3" w:tplc="19089F74">
      <w:start w:val="1"/>
      <w:numFmt w:val="bullet"/>
      <w:lvlText w:val=""/>
      <w:lvlJc w:val="left"/>
      <w:pPr>
        <w:ind w:left="2946" w:hanging="360"/>
      </w:pPr>
      <w:rPr>
        <w:rFonts w:ascii="Symbol" w:hAnsi="Symbol" w:hint="default"/>
      </w:rPr>
    </w:lvl>
    <w:lvl w:ilvl="4" w:tplc="B8BC9284">
      <w:start w:val="1"/>
      <w:numFmt w:val="bullet"/>
      <w:lvlText w:val="o"/>
      <w:lvlJc w:val="left"/>
      <w:pPr>
        <w:ind w:left="3666" w:hanging="360"/>
      </w:pPr>
      <w:rPr>
        <w:rFonts w:ascii="Courier New" w:hAnsi="Courier New" w:cs="Courier New" w:hint="default"/>
      </w:rPr>
    </w:lvl>
    <w:lvl w:ilvl="5" w:tplc="730ACF94">
      <w:start w:val="1"/>
      <w:numFmt w:val="bullet"/>
      <w:lvlText w:val=""/>
      <w:lvlJc w:val="left"/>
      <w:pPr>
        <w:ind w:left="4386" w:hanging="360"/>
      </w:pPr>
      <w:rPr>
        <w:rFonts w:ascii="Wingdings" w:hAnsi="Wingdings" w:hint="default"/>
      </w:rPr>
    </w:lvl>
    <w:lvl w:ilvl="6" w:tplc="079674F6">
      <w:start w:val="1"/>
      <w:numFmt w:val="bullet"/>
      <w:lvlText w:val=""/>
      <w:lvlJc w:val="left"/>
      <w:pPr>
        <w:ind w:left="5106" w:hanging="360"/>
      </w:pPr>
      <w:rPr>
        <w:rFonts w:ascii="Symbol" w:hAnsi="Symbol" w:hint="default"/>
      </w:rPr>
    </w:lvl>
    <w:lvl w:ilvl="7" w:tplc="7D6C15BA">
      <w:start w:val="1"/>
      <w:numFmt w:val="bullet"/>
      <w:lvlText w:val="o"/>
      <w:lvlJc w:val="left"/>
      <w:pPr>
        <w:ind w:left="5826" w:hanging="360"/>
      </w:pPr>
      <w:rPr>
        <w:rFonts w:ascii="Courier New" w:hAnsi="Courier New" w:cs="Courier New" w:hint="default"/>
      </w:rPr>
    </w:lvl>
    <w:lvl w:ilvl="8" w:tplc="D8CA5924">
      <w:start w:val="1"/>
      <w:numFmt w:val="bullet"/>
      <w:lvlText w:val=""/>
      <w:lvlJc w:val="left"/>
      <w:pPr>
        <w:ind w:left="6546" w:hanging="360"/>
      </w:pPr>
      <w:rPr>
        <w:rFonts w:ascii="Wingdings" w:hAnsi="Wingdings" w:hint="default"/>
      </w:rPr>
    </w:lvl>
  </w:abstractNum>
  <w:abstractNum w:abstractNumId="2" w15:restartNumberingAfterBreak="0">
    <w:nsid w:val="172A61EA"/>
    <w:multiLevelType w:val="hybridMultilevel"/>
    <w:tmpl w:val="1AB4EC0E"/>
    <w:lvl w:ilvl="0" w:tplc="8E98FD5E">
      <w:start w:val="1"/>
      <w:numFmt w:val="bullet"/>
      <w:lvlText w:val=""/>
      <w:lvlJc w:val="left"/>
      <w:pPr>
        <w:tabs>
          <w:tab w:val="num" w:pos="0"/>
        </w:tabs>
        <w:ind w:left="720" w:hanging="360"/>
      </w:pPr>
      <w:rPr>
        <w:rFonts w:ascii="Symbol" w:hAnsi="Symbol" w:cs="Symbol" w:hint="default"/>
        <w:sz w:val="23"/>
        <w:szCs w:val="23"/>
      </w:rPr>
    </w:lvl>
    <w:lvl w:ilvl="1" w:tplc="BA723A0A">
      <w:start w:val="1"/>
      <w:numFmt w:val="bullet"/>
      <w:lvlText w:val="o"/>
      <w:lvlJc w:val="left"/>
      <w:pPr>
        <w:ind w:left="1440" w:hanging="360"/>
      </w:pPr>
      <w:rPr>
        <w:rFonts w:ascii="Courier New" w:eastAsia="Courier New" w:hAnsi="Courier New" w:cs="Courier New" w:hint="default"/>
      </w:rPr>
    </w:lvl>
    <w:lvl w:ilvl="2" w:tplc="0DBAD47C">
      <w:start w:val="1"/>
      <w:numFmt w:val="bullet"/>
      <w:lvlText w:val="§"/>
      <w:lvlJc w:val="left"/>
      <w:pPr>
        <w:ind w:left="2160" w:hanging="360"/>
      </w:pPr>
      <w:rPr>
        <w:rFonts w:ascii="Wingdings" w:eastAsia="Wingdings" w:hAnsi="Wingdings" w:cs="Wingdings" w:hint="default"/>
      </w:rPr>
    </w:lvl>
    <w:lvl w:ilvl="3" w:tplc="1558386A">
      <w:start w:val="1"/>
      <w:numFmt w:val="bullet"/>
      <w:lvlText w:val="·"/>
      <w:lvlJc w:val="left"/>
      <w:pPr>
        <w:ind w:left="2880" w:hanging="360"/>
      </w:pPr>
      <w:rPr>
        <w:rFonts w:ascii="Symbol" w:eastAsia="Symbol" w:hAnsi="Symbol" w:cs="Symbol" w:hint="default"/>
      </w:rPr>
    </w:lvl>
    <w:lvl w:ilvl="4" w:tplc="AEBCFE56">
      <w:start w:val="1"/>
      <w:numFmt w:val="bullet"/>
      <w:lvlText w:val="o"/>
      <w:lvlJc w:val="left"/>
      <w:pPr>
        <w:ind w:left="3600" w:hanging="360"/>
      </w:pPr>
      <w:rPr>
        <w:rFonts w:ascii="Courier New" w:eastAsia="Courier New" w:hAnsi="Courier New" w:cs="Courier New" w:hint="default"/>
      </w:rPr>
    </w:lvl>
    <w:lvl w:ilvl="5" w:tplc="C55E1928">
      <w:start w:val="1"/>
      <w:numFmt w:val="bullet"/>
      <w:lvlText w:val="§"/>
      <w:lvlJc w:val="left"/>
      <w:pPr>
        <w:ind w:left="4320" w:hanging="360"/>
      </w:pPr>
      <w:rPr>
        <w:rFonts w:ascii="Wingdings" w:eastAsia="Wingdings" w:hAnsi="Wingdings" w:cs="Wingdings" w:hint="default"/>
      </w:rPr>
    </w:lvl>
    <w:lvl w:ilvl="6" w:tplc="65D062F8">
      <w:start w:val="1"/>
      <w:numFmt w:val="bullet"/>
      <w:lvlText w:val="·"/>
      <w:lvlJc w:val="left"/>
      <w:pPr>
        <w:ind w:left="5040" w:hanging="360"/>
      </w:pPr>
      <w:rPr>
        <w:rFonts w:ascii="Symbol" w:eastAsia="Symbol" w:hAnsi="Symbol" w:cs="Symbol" w:hint="default"/>
      </w:rPr>
    </w:lvl>
    <w:lvl w:ilvl="7" w:tplc="34FAB9EE">
      <w:start w:val="1"/>
      <w:numFmt w:val="bullet"/>
      <w:lvlText w:val="o"/>
      <w:lvlJc w:val="left"/>
      <w:pPr>
        <w:ind w:left="5760" w:hanging="360"/>
      </w:pPr>
      <w:rPr>
        <w:rFonts w:ascii="Courier New" w:eastAsia="Courier New" w:hAnsi="Courier New" w:cs="Courier New" w:hint="default"/>
      </w:rPr>
    </w:lvl>
    <w:lvl w:ilvl="8" w:tplc="962CBCE0">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9CB3F27"/>
    <w:multiLevelType w:val="multilevel"/>
    <w:tmpl w:val="C42C8416"/>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 w15:restartNumberingAfterBreak="0">
    <w:nsid w:val="1BD025FB"/>
    <w:multiLevelType w:val="hybridMultilevel"/>
    <w:tmpl w:val="803613CC"/>
    <w:lvl w:ilvl="0" w:tplc="BF3A9C9A">
      <w:start w:val="1"/>
      <w:numFmt w:val="lowerLetter"/>
      <w:lvlText w:val="%1)"/>
      <w:lvlJc w:val="left"/>
      <w:pPr>
        <w:ind w:left="2160" w:hanging="360"/>
      </w:pPr>
      <w:rPr>
        <w:u w:val="none"/>
      </w:rPr>
    </w:lvl>
    <w:lvl w:ilvl="1" w:tplc="49E8A5B8">
      <w:start w:val="1"/>
      <w:numFmt w:val="lowerLetter"/>
      <w:lvlText w:val="%2)"/>
      <w:lvlJc w:val="left"/>
      <w:pPr>
        <w:ind w:left="2880" w:hanging="360"/>
      </w:pPr>
      <w:rPr>
        <w:u w:val="none"/>
      </w:rPr>
    </w:lvl>
    <w:lvl w:ilvl="2" w:tplc="1D0A5F50">
      <w:start w:val="1"/>
      <w:numFmt w:val="lowerRoman"/>
      <w:lvlText w:val="%3)"/>
      <w:lvlJc w:val="right"/>
      <w:pPr>
        <w:ind w:left="3600" w:hanging="360"/>
      </w:pPr>
      <w:rPr>
        <w:u w:val="none"/>
      </w:rPr>
    </w:lvl>
    <w:lvl w:ilvl="3" w:tplc="DB028F24">
      <w:start w:val="1"/>
      <w:numFmt w:val="decimal"/>
      <w:lvlText w:val="(%4)"/>
      <w:lvlJc w:val="left"/>
      <w:pPr>
        <w:ind w:left="4320" w:hanging="360"/>
      </w:pPr>
      <w:rPr>
        <w:u w:val="none"/>
      </w:rPr>
    </w:lvl>
    <w:lvl w:ilvl="4" w:tplc="D14CDE0A">
      <w:start w:val="1"/>
      <w:numFmt w:val="lowerLetter"/>
      <w:lvlText w:val="(%5)"/>
      <w:lvlJc w:val="left"/>
      <w:pPr>
        <w:ind w:left="5040" w:hanging="360"/>
      </w:pPr>
      <w:rPr>
        <w:u w:val="none"/>
      </w:rPr>
    </w:lvl>
    <w:lvl w:ilvl="5" w:tplc="B1D85E3C">
      <w:start w:val="1"/>
      <w:numFmt w:val="lowerRoman"/>
      <w:lvlText w:val="(%6)"/>
      <w:lvlJc w:val="right"/>
      <w:pPr>
        <w:ind w:left="5760" w:hanging="360"/>
      </w:pPr>
      <w:rPr>
        <w:u w:val="none"/>
      </w:rPr>
    </w:lvl>
    <w:lvl w:ilvl="6" w:tplc="B1386930">
      <w:start w:val="1"/>
      <w:numFmt w:val="decimal"/>
      <w:lvlText w:val="%7."/>
      <w:lvlJc w:val="left"/>
      <w:pPr>
        <w:ind w:left="6480" w:hanging="360"/>
      </w:pPr>
      <w:rPr>
        <w:u w:val="none"/>
      </w:rPr>
    </w:lvl>
    <w:lvl w:ilvl="7" w:tplc="BC105658">
      <w:start w:val="1"/>
      <w:numFmt w:val="lowerLetter"/>
      <w:lvlText w:val="%8."/>
      <w:lvlJc w:val="left"/>
      <w:pPr>
        <w:ind w:left="7200" w:hanging="360"/>
      </w:pPr>
      <w:rPr>
        <w:u w:val="none"/>
      </w:rPr>
    </w:lvl>
    <w:lvl w:ilvl="8" w:tplc="F2A2BF4E">
      <w:start w:val="1"/>
      <w:numFmt w:val="lowerRoman"/>
      <w:lvlText w:val="%9."/>
      <w:lvlJc w:val="right"/>
      <w:pPr>
        <w:ind w:left="7920" w:hanging="360"/>
      </w:pPr>
      <w:rPr>
        <w:u w:val="none"/>
      </w:rPr>
    </w:lvl>
  </w:abstractNum>
  <w:abstractNum w:abstractNumId="5" w15:restartNumberingAfterBreak="0">
    <w:nsid w:val="1D493AF2"/>
    <w:multiLevelType w:val="multilevel"/>
    <w:tmpl w:val="3370D0AE"/>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6" w15:restartNumberingAfterBreak="0">
    <w:nsid w:val="1E9904CE"/>
    <w:multiLevelType w:val="multilevel"/>
    <w:tmpl w:val="27E6142E"/>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ED6105"/>
    <w:multiLevelType w:val="hybridMultilevel"/>
    <w:tmpl w:val="780E53D0"/>
    <w:lvl w:ilvl="0" w:tplc="B90A309A">
      <w:start w:val="1"/>
      <w:numFmt w:val="decimal"/>
      <w:lvlText w:val="%1-"/>
      <w:lvlJc w:val="left"/>
      <w:pPr>
        <w:ind w:left="720" w:hanging="360"/>
      </w:pPr>
      <w:rPr>
        <w:rFonts w:hint="default"/>
      </w:rPr>
    </w:lvl>
    <w:lvl w:ilvl="1" w:tplc="DAE2C68C">
      <w:start w:val="1"/>
      <w:numFmt w:val="lowerLetter"/>
      <w:lvlText w:val="%2."/>
      <w:lvlJc w:val="left"/>
      <w:pPr>
        <w:ind w:left="1440" w:hanging="360"/>
      </w:pPr>
    </w:lvl>
    <w:lvl w:ilvl="2" w:tplc="6180CEE6">
      <w:start w:val="1"/>
      <w:numFmt w:val="lowerRoman"/>
      <w:lvlText w:val="%3."/>
      <w:lvlJc w:val="right"/>
      <w:pPr>
        <w:ind w:left="2160" w:hanging="180"/>
      </w:pPr>
    </w:lvl>
    <w:lvl w:ilvl="3" w:tplc="E6BEBE9C">
      <w:start w:val="1"/>
      <w:numFmt w:val="decimal"/>
      <w:lvlText w:val="%4."/>
      <w:lvlJc w:val="left"/>
      <w:pPr>
        <w:ind w:left="2880" w:hanging="360"/>
      </w:pPr>
    </w:lvl>
    <w:lvl w:ilvl="4" w:tplc="1B76D9AC">
      <w:start w:val="1"/>
      <w:numFmt w:val="lowerLetter"/>
      <w:lvlText w:val="%5."/>
      <w:lvlJc w:val="left"/>
      <w:pPr>
        <w:ind w:left="3600" w:hanging="360"/>
      </w:pPr>
    </w:lvl>
    <w:lvl w:ilvl="5" w:tplc="468CC1BC">
      <w:start w:val="1"/>
      <w:numFmt w:val="lowerRoman"/>
      <w:lvlText w:val="%6."/>
      <w:lvlJc w:val="right"/>
      <w:pPr>
        <w:ind w:left="4320" w:hanging="180"/>
      </w:pPr>
    </w:lvl>
    <w:lvl w:ilvl="6" w:tplc="DBD61A38">
      <w:start w:val="1"/>
      <w:numFmt w:val="decimal"/>
      <w:lvlText w:val="%7."/>
      <w:lvlJc w:val="left"/>
      <w:pPr>
        <w:ind w:left="5040" w:hanging="360"/>
      </w:pPr>
    </w:lvl>
    <w:lvl w:ilvl="7" w:tplc="327870BA">
      <w:start w:val="1"/>
      <w:numFmt w:val="lowerLetter"/>
      <w:lvlText w:val="%8."/>
      <w:lvlJc w:val="left"/>
      <w:pPr>
        <w:ind w:left="5760" w:hanging="360"/>
      </w:pPr>
    </w:lvl>
    <w:lvl w:ilvl="8" w:tplc="FCF03532">
      <w:start w:val="1"/>
      <w:numFmt w:val="lowerRoman"/>
      <w:lvlText w:val="%9."/>
      <w:lvlJc w:val="right"/>
      <w:pPr>
        <w:ind w:left="6480" w:hanging="180"/>
      </w:pPr>
    </w:lvl>
  </w:abstractNum>
  <w:abstractNum w:abstractNumId="8" w15:restartNumberingAfterBreak="0">
    <w:nsid w:val="29874F15"/>
    <w:multiLevelType w:val="multilevel"/>
    <w:tmpl w:val="4EA6A5A6"/>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9" w15:restartNumberingAfterBreak="0">
    <w:nsid w:val="348E56CE"/>
    <w:multiLevelType w:val="multilevel"/>
    <w:tmpl w:val="C42C8416"/>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45120087"/>
    <w:multiLevelType w:val="multilevel"/>
    <w:tmpl w:val="B8481CCC"/>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15:restartNumberingAfterBreak="0">
    <w:nsid w:val="4A7C4BB9"/>
    <w:multiLevelType w:val="hybridMultilevel"/>
    <w:tmpl w:val="5E0EA3A4"/>
    <w:lvl w:ilvl="0" w:tplc="37B202C0">
      <w:start w:val="1"/>
      <w:numFmt w:val="lowerLetter"/>
      <w:lvlText w:val="%1)"/>
      <w:lvlJc w:val="left"/>
      <w:pPr>
        <w:ind w:left="1800" w:hanging="360"/>
      </w:pPr>
      <w:rPr>
        <w:rFonts w:hint="default"/>
      </w:rPr>
    </w:lvl>
    <w:lvl w:ilvl="1" w:tplc="CE8AF92E">
      <w:start w:val="1"/>
      <w:numFmt w:val="lowerLetter"/>
      <w:lvlText w:val="%2."/>
      <w:lvlJc w:val="left"/>
      <w:pPr>
        <w:ind w:left="2520" w:hanging="360"/>
      </w:pPr>
    </w:lvl>
    <w:lvl w:ilvl="2" w:tplc="1A06BAB6">
      <w:start w:val="1"/>
      <w:numFmt w:val="lowerRoman"/>
      <w:lvlText w:val="%3."/>
      <w:lvlJc w:val="right"/>
      <w:pPr>
        <w:ind w:left="3240" w:hanging="180"/>
      </w:pPr>
    </w:lvl>
    <w:lvl w:ilvl="3" w:tplc="7A046AA0">
      <w:start w:val="1"/>
      <w:numFmt w:val="decimal"/>
      <w:lvlText w:val="%4."/>
      <w:lvlJc w:val="left"/>
      <w:pPr>
        <w:ind w:left="3960" w:hanging="360"/>
      </w:pPr>
    </w:lvl>
    <w:lvl w:ilvl="4" w:tplc="F06AA6F0">
      <w:start w:val="1"/>
      <w:numFmt w:val="lowerLetter"/>
      <w:lvlText w:val="%5."/>
      <w:lvlJc w:val="left"/>
      <w:pPr>
        <w:ind w:left="4680" w:hanging="360"/>
      </w:pPr>
    </w:lvl>
    <w:lvl w:ilvl="5" w:tplc="E9FE5B04">
      <w:start w:val="1"/>
      <w:numFmt w:val="lowerRoman"/>
      <w:lvlText w:val="%6."/>
      <w:lvlJc w:val="right"/>
      <w:pPr>
        <w:ind w:left="5400" w:hanging="180"/>
      </w:pPr>
    </w:lvl>
    <w:lvl w:ilvl="6" w:tplc="3E468ED8">
      <w:start w:val="1"/>
      <w:numFmt w:val="decimal"/>
      <w:lvlText w:val="%7."/>
      <w:lvlJc w:val="left"/>
      <w:pPr>
        <w:ind w:left="6120" w:hanging="360"/>
      </w:pPr>
    </w:lvl>
    <w:lvl w:ilvl="7" w:tplc="67DE31B4">
      <w:start w:val="1"/>
      <w:numFmt w:val="lowerLetter"/>
      <w:lvlText w:val="%8."/>
      <w:lvlJc w:val="left"/>
      <w:pPr>
        <w:ind w:left="6840" w:hanging="360"/>
      </w:pPr>
    </w:lvl>
    <w:lvl w:ilvl="8" w:tplc="22768C3C">
      <w:start w:val="1"/>
      <w:numFmt w:val="lowerRoman"/>
      <w:lvlText w:val="%9."/>
      <w:lvlJc w:val="right"/>
      <w:pPr>
        <w:ind w:left="7560" w:hanging="180"/>
      </w:pPr>
    </w:lvl>
  </w:abstractNum>
  <w:abstractNum w:abstractNumId="12" w15:restartNumberingAfterBreak="0">
    <w:nsid w:val="50E94362"/>
    <w:multiLevelType w:val="multilevel"/>
    <w:tmpl w:val="80EC42AC"/>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15:restartNumberingAfterBreak="0">
    <w:nsid w:val="5D3927F8"/>
    <w:multiLevelType w:val="hybridMultilevel"/>
    <w:tmpl w:val="1B0E43A8"/>
    <w:lvl w:ilvl="0" w:tplc="0D3AD952">
      <w:start w:val="2"/>
      <w:numFmt w:val="upperRoman"/>
      <w:lvlText w:val="%1)"/>
      <w:lvlJc w:val="left"/>
      <w:pPr>
        <w:ind w:left="2160" w:hanging="720"/>
      </w:pPr>
      <w:rPr>
        <w:rFonts w:hint="default"/>
      </w:rPr>
    </w:lvl>
    <w:lvl w:ilvl="1" w:tplc="D2C6B24C">
      <w:start w:val="1"/>
      <w:numFmt w:val="decimal"/>
      <w:lvlText w:val="%2."/>
      <w:lvlJc w:val="left"/>
      <w:pPr>
        <w:ind w:left="2520" w:hanging="360"/>
      </w:pPr>
      <w:rPr>
        <w:rFonts w:hint="default"/>
      </w:rPr>
    </w:lvl>
    <w:lvl w:ilvl="2" w:tplc="AD96FEA0">
      <w:start w:val="1"/>
      <w:numFmt w:val="lowerRoman"/>
      <w:lvlText w:val="%3."/>
      <w:lvlJc w:val="right"/>
      <w:pPr>
        <w:ind w:left="3240" w:hanging="180"/>
      </w:pPr>
    </w:lvl>
    <w:lvl w:ilvl="3" w:tplc="CFB85738">
      <w:start w:val="1"/>
      <w:numFmt w:val="decimal"/>
      <w:lvlText w:val="%4."/>
      <w:lvlJc w:val="left"/>
      <w:pPr>
        <w:ind w:left="3960" w:hanging="360"/>
      </w:pPr>
    </w:lvl>
    <w:lvl w:ilvl="4" w:tplc="7B2A6938">
      <w:start w:val="1"/>
      <w:numFmt w:val="lowerLetter"/>
      <w:lvlText w:val="%5."/>
      <w:lvlJc w:val="left"/>
      <w:pPr>
        <w:ind w:left="4680" w:hanging="360"/>
      </w:pPr>
    </w:lvl>
    <w:lvl w:ilvl="5" w:tplc="F356F238">
      <w:start w:val="1"/>
      <w:numFmt w:val="lowerRoman"/>
      <w:lvlText w:val="%6."/>
      <w:lvlJc w:val="right"/>
      <w:pPr>
        <w:ind w:left="5400" w:hanging="180"/>
      </w:pPr>
    </w:lvl>
    <w:lvl w:ilvl="6" w:tplc="DC4E6084">
      <w:start w:val="1"/>
      <w:numFmt w:val="decimal"/>
      <w:lvlText w:val="%7."/>
      <w:lvlJc w:val="left"/>
      <w:pPr>
        <w:ind w:left="6120" w:hanging="360"/>
      </w:pPr>
    </w:lvl>
    <w:lvl w:ilvl="7" w:tplc="4770E028">
      <w:start w:val="1"/>
      <w:numFmt w:val="lowerLetter"/>
      <w:lvlText w:val="%8."/>
      <w:lvlJc w:val="left"/>
      <w:pPr>
        <w:ind w:left="6840" w:hanging="360"/>
      </w:pPr>
    </w:lvl>
    <w:lvl w:ilvl="8" w:tplc="13E462D2">
      <w:start w:val="1"/>
      <w:numFmt w:val="lowerRoman"/>
      <w:lvlText w:val="%9."/>
      <w:lvlJc w:val="right"/>
      <w:pPr>
        <w:ind w:left="7560" w:hanging="180"/>
      </w:pPr>
    </w:lvl>
  </w:abstractNum>
  <w:abstractNum w:abstractNumId="14" w15:restartNumberingAfterBreak="0">
    <w:nsid w:val="73753209"/>
    <w:multiLevelType w:val="hybridMultilevel"/>
    <w:tmpl w:val="9A089660"/>
    <w:lvl w:ilvl="0" w:tplc="88767ABA">
      <w:start w:val="1"/>
      <w:numFmt w:val="upperRoman"/>
      <w:lvlText w:val="%1)"/>
      <w:lvlJc w:val="right"/>
      <w:pPr>
        <w:ind w:left="3600" w:hanging="360"/>
      </w:pPr>
      <w:rPr>
        <w:u w:val="none"/>
      </w:rPr>
    </w:lvl>
    <w:lvl w:ilvl="1" w:tplc="C9846D16">
      <w:start w:val="1"/>
      <w:numFmt w:val="lowerLetter"/>
      <w:lvlText w:val="%2)"/>
      <w:lvlJc w:val="left"/>
      <w:pPr>
        <w:ind w:left="4320" w:hanging="360"/>
      </w:pPr>
      <w:rPr>
        <w:u w:val="none"/>
      </w:rPr>
    </w:lvl>
    <w:lvl w:ilvl="2" w:tplc="706A30F2">
      <w:start w:val="1"/>
      <w:numFmt w:val="lowerRoman"/>
      <w:lvlText w:val="%3)"/>
      <w:lvlJc w:val="right"/>
      <w:pPr>
        <w:ind w:left="5040" w:hanging="360"/>
      </w:pPr>
      <w:rPr>
        <w:u w:val="none"/>
      </w:rPr>
    </w:lvl>
    <w:lvl w:ilvl="3" w:tplc="1D7C73CC">
      <w:start w:val="1"/>
      <w:numFmt w:val="decimal"/>
      <w:lvlText w:val="(%4)"/>
      <w:lvlJc w:val="left"/>
      <w:pPr>
        <w:ind w:left="5760" w:hanging="360"/>
      </w:pPr>
      <w:rPr>
        <w:u w:val="none"/>
      </w:rPr>
    </w:lvl>
    <w:lvl w:ilvl="4" w:tplc="CC18666C">
      <w:start w:val="1"/>
      <w:numFmt w:val="lowerLetter"/>
      <w:lvlText w:val="(%5)"/>
      <w:lvlJc w:val="left"/>
      <w:pPr>
        <w:ind w:left="6480" w:hanging="360"/>
      </w:pPr>
      <w:rPr>
        <w:u w:val="none"/>
      </w:rPr>
    </w:lvl>
    <w:lvl w:ilvl="5" w:tplc="A542891C">
      <w:start w:val="1"/>
      <w:numFmt w:val="lowerRoman"/>
      <w:lvlText w:val="(%6)"/>
      <w:lvlJc w:val="right"/>
      <w:pPr>
        <w:ind w:left="7200" w:hanging="360"/>
      </w:pPr>
      <w:rPr>
        <w:u w:val="none"/>
      </w:rPr>
    </w:lvl>
    <w:lvl w:ilvl="6" w:tplc="73AACEEA">
      <w:start w:val="1"/>
      <w:numFmt w:val="decimal"/>
      <w:lvlText w:val="%7."/>
      <w:lvlJc w:val="left"/>
      <w:pPr>
        <w:ind w:left="7920" w:hanging="360"/>
      </w:pPr>
      <w:rPr>
        <w:u w:val="none"/>
      </w:rPr>
    </w:lvl>
    <w:lvl w:ilvl="7" w:tplc="89981708">
      <w:start w:val="1"/>
      <w:numFmt w:val="lowerLetter"/>
      <w:lvlText w:val="%8."/>
      <w:lvlJc w:val="left"/>
      <w:pPr>
        <w:ind w:left="8640" w:hanging="360"/>
      </w:pPr>
      <w:rPr>
        <w:u w:val="none"/>
      </w:rPr>
    </w:lvl>
    <w:lvl w:ilvl="8" w:tplc="D9F65D98">
      <w:start w:val="1"/>
      <w:numFmt w:val="lowerRoman"/>
      <w:lvlText w:val="%9."/>
      <w:lvlJc w:val="right"/>
      <w:pPr>
        <w:ind w:left="9360" w:hanging="360"/>
      </w:pPr>
      <w:rPr>
        <w:u w:val="none"/>
      </w:rPr>
    </w:lvl>
  </w:abstractNum>
  <w:num w:numId="1">
    <w:abstractNumId w:val="8"/>
  </w:num>
  <w:num w:numId="2">
    <w:abstractNumId w:val="11"/>
  </w:num>
  <w:num w:numId="3">
    <w:abstractNumId w:val="13"/>
  </w:num>
  <w:num w:numId="4">
    <w:abstractNumId w:val="6"/>
  </w:num>
  <w:num w:numId="5">
    <w:abstractNumId w:val="12"/>
  </w:num>
  <w:num w:numId="6">
    <w:abstractNumId w:val="4"/>
  </w:num>
  <w:num w:numId="7">
    <w:abstractNumId w:val="14"/>
  </w:num>
  <w:num w:numId="8">
    <w:abstractNumId w:val="0"/>
  </w:num>
  <w:num w:numId="9">
    <w:abstractNumId w:val="7"/>
  </w:num>
  <w:num w:numId="10">
    <w:abstractNumId w:val="9"/>
  </w:num>
  <w:num w:numId="11">
    <w:abstractNumId w:val="5"/>
  </w:num>
  <w:num w:numId="12">
    <w:abstractNumId w:val="10"/>
  </w:num>
  <w:num w:numId="13">
    <w:abstractNumId w:val="2"/>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8BD"/>
    <w:rsid w:val="001373BE"/>
    <w:rsid w:val="0018081B"/>
    <w:rsid w:val="00190981"/>
    <w:rsid w:val="002925F3"/>
    <w:rsid w:val="002B4B6A"/>
    <w:rsid w:val="00322CCA"/>
    <w:rsid w:val="003C11B7"/>
    <w:rsid w:val="00435C6E"/>
    <w:rsid w:val="004532F3"/>
    <w:rsid w:val="00475DA0"/>
    <w:rsid w:val="0047692B"/>
    <w:rsid w:val="004A7459"/>
    <w:rsid w:val="004D20A8"/>
    <w:rsid w:val="004D25A8"/>
    <w:rsid w:val="00627E04"/>
    <w:rsid w:val="00692E7A"/>
    <w:rsid w:val="007B5FD1"/>
    <w:rsid w:val="007E2F4C"/>
    <w:rsid w:val="00814A83"/>
    <w:rsid w:val="008238BD"/>
    <w:rsid w:val="00880815"/>
    <w:rsid w:val="008B15AF"/>
    <w:rsid w:val="008C1C10"/>
    <w:rsid w:val="00923B45"/>
    <w:rsid w:val="00973768"/>
    <w:rsid w:val="009C3336"/>
    <w:rsid w:val="00A105BC"/>
    <w:rsid w:val="00B83100"/>
    <w:rsid w:val="00C97FDD"/>
    <w:rsid w:val="00CA6748"/>
    <w:rsid w:val="00CC06ED"/>
    <w:rsid w:val="00CC3C51"/>
    <w:rsid w:val="00D0181D"/>
    <w:rsid w:val="00D853BA"/>
    <w:rsid w:val="00E231BA"/>
    <w:rsid w:val="00FA0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F84CB"/>
  <w15:docId w15:val="{A1295EBB-54BA-491F-9390-8AAB0118D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qFormat/>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itleChar">
    <w:name w:val="Subtitle Char"/>
    <w:basedOn w:val="Fontepargpadr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ontepargpadro"/>
    <w:uiPriority w:val="9"/>
    <w:rPr>
      <w:rFonts w:ascii="Arial" w:eastAsia="Arial" w:hAnsi="Arial" w:cs="Arial"/>
      <w:sz w:val="40"/>
      <w:szCs w:val="40"/>
    </w:rPr>
  </w:style>
  <w:style w:type="character" w:customStyle="1" w:styleId="Heading2Char">
    <w:name w:val="Heading 2 Char"/>
    <w:basedOn w:val="Fontepargpadro"/>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Ttulo">
    <w:name w:val="Title"/>
    <w:basedOn w:val="Normal"/>
    <w:next w:val="Normal"/>
    <w:link w:val="TtuloChar"/>
    <w:uiPriority w:val="10"/>
    <w:qFormat/>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qFormat/>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e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pPr>
      <w:spacing w:after="0" w:line="240" w:lineRule="auto"/>
    </w:pPr>
    <w:rPr>
      <w:color w:val="404040"/>
      <w:sz w:val="20"/>
      <w:szCs w:val="20"/>
      <w:lang w:eastAsia="pt-B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pPr>
      <w:spacing w:after="0" w:line="240" w:lineRule="auto"/>
    </w:pPr>
    <w:rPr>
      <w:color w:val="404040"/>
      <w:sz w:val="20"/>
      <w:szCs w:val="20"/>
      <w:lang w:eastAsia="pt-B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pPr>
      <w:spacing w:after="0" w:line="240" w:lineRule="auto"/>
    </w:pPr>
    <w:rPr>
      <w:color w:val="404040"/>
      <w:sz w:val="20"/>
      <w:szCs w:val="20"/>
      <w:lang w:eastAsia="pt-B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pPr>
      <w:spacing w:after="0" w:line="240" w:lineRule="auto"/>
    </w:pPr>
    <w:rPr>
      <w:color w:val="404040"/>
      <w:sz w:val="20"/>
      <w:szCs w:val="20"/>
      <w:lang w:eastAsia="pt-B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pPr>
      <w:spacing w:after="0" w:line="240" w:lineRule="auto"/>
    </w:pPr>
    <w:rPr>
      <w:color w:val="404040"/>
      <w:sz w:val="20"/>
      <w:szCs w:val="20"/>
      <w:lang w:eastAsia="pt-B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pPr>
      <w:spacing w:after="0" w:line="240" w:lineRule="auto"/>
    </w:pPr>
    <w:rPr>
      <w:color w:val="404040"/>
      <w:sz w:val="20"/>
      <w:szCs w:val="20"/>
      <w:lang w:eastAsia="pt-B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pPr>
      <w:spacing w:after="0" w:line="240" w:lineRule="auto"/>
    </w:pPr>
    <w:rPr>
      <w:color w:val="404040"/>
      <w:sz w:val="20"/>
      <w:szCs w:val="20"/>
      <w:lang w:eastAsia="pt-B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pPr>
      <w:spacing w:after="0" w:line="240" w:lineRule="auto"/>
    </w:pPr>
    <w:rPr>
      <w:color w:val="404040"/>
      <w:sz w:val="20"/>
      <w:szCs w:val="20"/>
      <w:lang w:eastAsia="pt-B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customStyle="1" w:styleId="Normal1">
    <w:name w:val="Normal1"/>
    <w:qFormat/>
    <w:pPr>
      <w:spacing w:after="0" w:line="240" w:lineRule="auto"/>
    </w:pPr>
    <w:rPr>
      <w:rFonts w:ascii="Roman 12cpi" w:eastAsia="Roman 12cpi" w:hAnsi="Roman 12cpi" w:cs="Roman 12cpi"/>
      <w:sz w:val="20"/>
      <w:szCs w:val="20"/>
    </w:rPr>
  </w:style>
  <w:style w:type="character" w:styleId="Hyperlink">
    <w:name w:val="Hyperlink"/>
    <w:uiPriority w:val="99"/>
    <w:unhideWhenUsed/>
    <w:rPr>
      <w:color w:val="0000FF"/>
      <w:u w:val="single"/>
    </w:rPr>
  </w:style>
  <w:style w:type="paragraph" w:customStyle="1" w:styleId="Nivel01">
    <w:name w:val="Nivel 01"/>
    <w:basedOn w:val="Ttulo1"/>
    <w:next w:val="Normal"/>
    <w:link w:val="Nivel01Char"/>
    <w:qFormat/>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link w:val="PargrafodaListaChar"/>
    <w:qFormat/>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Pr>
      <w:color w:val="605E5C"/>
      <w:shd w:val="clear" w:color="auto" w:fill="E1DFDD"/>
    </w:rPr>
  </w:style>
  <w:style w:type="paragraph" w:styleId="Rodap">
    <w:name w:val="footer"/>
    <w:basedOn w:val="Normal"/>
    <w:link w:val="RodapChar"/>
    <w:uiPriority w:val="99"/>
    <w:unhideWhenUsed/>
    <w:pPr>
      <w:tabs>
        <w:tab w:val="center" w:pos="4320"/>
        <w:tab w:val="right" w:pos="8640"/>
      </w:tabs>
    </w:pPr>
  </w:style>
  <w:style w:type="character" w:customStyle="1" w:styleId="RodapChar">
    <w:name w:val="Rodapé Char"/>
    <w:basedOn w:val="Fontepargpadro"/>
    <w:link w:val="Rodap"/>
    <w:uiPriority w:val="99"/>
    <w:rPr>
      <w:rFonts w:ascii="Roman 12cpi" w:eastAsia="Roman 12cpi" w:hAnsi="Roman 12cpi" w:cs="Roman 12cpi"/>
      <w:sz w:val="20"/>
      <w:szCs w:val="20"/>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pPr>
      <w:tabs>
        <w:tab w:val="center" w:pos="4252"/>
        <w:tab w:val="right" w:pos="8504"/>
      </w:tabs>
    </w:pPr>
  </w:style>
  <w:style w:type="character" w:customStyle="1" w:styleId="CabealhoChar">
    <w:name w:val="Cabeçalho Char"/>
    <w:basedOn w:val="Fontepargpadro"/>
    <w:link w:val="Cabealho"/>
    <w:uiPriority w:val="99"/>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eastAsia="Roman 12cpi" w:hAnsi="Segoe UI" w:cs="Segoe UI"/>
      <w:sz w:val="18"/>
      <w:szCs w:val="18"/>
    </w:rPr>
  </w:style>
  <w:style w:type="table" w:styleId="Tabelacomgrade">
    <w:name w:val="Table Grid"/>
    <w:basedOn w:val="Tabelanormal"/>
    <w:uiPriority w:val="5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1">
    <w:name w:val="Normal11"/>
    <w:pPr>
      <w:spacing w:after="0" w:line="240" w:lineRule="auto"/>
    </w:pPr>
    <w:rPr>
      <w:rFonts w:ascii="Roman 12cpi" w:eastAsia="Roman 12cpi" w:hAnsi="Roman 12cpi" w:cs="Roman 12cpi"/>
      <w:sz w:val="20"/>
      <w:szCs w:val="20"/>
    </w:rPr>
  </w:style>
  <w:style w:type="paragraph" w:styleId="SemEspaamento">
    <w:name w:val="No Spacing"/>
    <w:uiPriority w:val="1"/>
    <w:qFormat/>
    <w:pPr>
      <w:spacing w:after="0" w:line="240" w:lineRule="auto"/>
    </w:pPr>
    <w:rPr>
      <w:rFonts w:eastAsiaTheme="minorEastAsia"/>
      <w:lang w:eastAsia="pt-BR"/>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style>
  <w:style w:type="character" w:customStyle="1" w:styleId="MenoPendente2">
    <w:name w:val="Menção Pendente2"/>
    <w:basedOn w:val="Fontepargpadro"/>
    <w:uiPriority w:val="99"/>
    <w:semiHidden/>
    <w:unhideWhenUsed/>
    <w:rPr>
      <w:color w:val="605E5C"/>
      <w:shd w:val="clear" w:color="auto" w:fill="E1DFDD"/>
    </w:rPr>
  </w:style>
  <w:style w:type="paragraph" w:styleId="Corpodetexto">
    <w:name w:val="Body Text"/>
    <w:basedOn w:val="Normal"/>
    <w:link w:val="CorpodetextoChar"/>
    <w:uiPriority w:val="1"/>
    <w:qFormat/>
    <w:pPr>
      <w:widowControl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Pr>
      <w:rFonts w:ascii="Arial" w:eastAsia="Arial" w:hAnsi="Arial" w:cs="Arial"/>
      <w:lang w:val="pt-PT"/>
    </w:rPr>
  </w:style>
  <w:style w:type="paragraph" w:styleId="Recuodecorpodetexto">
    <w:name w:val="Body Text Indent"/>
    <w:basedOn w:val="Normal"/>
    <w:link w:val="RecuodecorpodetextoChar"/>
    <w:uiPriority w:val="99"/>
    <w:unhideWhenUsed/>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style>
  <w:style w:type="character" w:customStyle="1" w:styleId="fontstyle01">
    <w:name w:val="fontstyle01"/>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style>
  <w:style w:type="character" w:customStyle="1" w:styleId="TextodecomentrioChar">
    <w:name w:val="Texto de comentário Char"/>
    <w:basedOn w:val="Fontepargpadro"/>
    <w:link w:val="Textodecomentrio"/>
    <w:uiPriority w:val="99"/>
    <w:semiHidden/>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Pr>
      <w:rFonts w:ascii="Times New Roman" w:eastAsia="Times New Roman" w:hAnsi="Times New Roman" w:cs="Times New Roman"/>
      <w:b/>
      <w:bCs/>
      <w:sz w:val="20"/>
      <w:szCs w:val="20"/>
      <w:lang w:eastAsia="pt-BR"/>
    </w:rPr>
  </w:style>
  <w:style w:type="character" w:customStyle="1" w:styleId="PargrafodaListaChar">
    <w:name w:val="Parágrafo da Lista Char"/>
    <w:link w:val="PargrafodaLista"/>
    <w:uiPriority w:val="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certidoes-apf.apps.tcu.gov.br/" TargetMode="External"/><Relationship Id="rId3" Type="http://schemas.openxmlformats.org/officeDocument/2006/relationships/numbering" Target="numbering.xml"/><Relationship Id="rId21" Type="http://schemas.openxmlformats.org/officeDocument/2006/relationships/hyperlink" Target="file:///C:\Users\clama\Downloads\www.licitacao.teresopolis.rj.gov.br" TargetMode="External"/><Relationship Id="rId7" Type="http://schemas.openxmlformats.org/officeDocument/2006/relationships/footnotes" Target="footnotes.xml"/><Relationship Id="rId17" Type="http://schemas.openxmlformats.org/officeDocument/2006/relationships/hyperlink" Target="http://www.cnj.jus.br/improbidade_adm/consultar_requerido.ph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ortaldatransparencia.gov.br/ceis" TargetMode="External"/><Relationship Id="rId20" Type="http://schemas.openxmlformats.org/officeDocument/2006/relationships/hyperlink" Target="mailto:licitacao.impugnacao@teresopolis.rj.gov.br"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comprasgovernamentais.gov.br/index.php/sicaf" TargetMode="External"/><Relationship Id="rId23" Type="http://schemas.openxmlformats.org/officeDocument/2006/relationships/footer" Target="footer1.xml"/><Relationship Id="rId19" Type="http://schemas.openxmlformats.org/officeDocument/2006/relationships/hyperlink" Target="http://www.portaldoempreendedor.gov.b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br/compras/pt-b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
</file>

<file path=customXml/itemProps1.xml><?xml version="1.0" encoding="utf-8"?>
<ds:datastoreItem xmlns:ds="http://schemas.openxmlformats.org/officeDocument/2006/customXml" ds:itemID="{6176634E-9F67-491D-8CA8-5B48DDF3FFAD}"/>
</file>

<file path=customXml/itemProps2.xml><?xml version="1.0" encoding="utf-8"?>
<ds:datastoreItem xmlns:ds="http://schemas.openxmlformats.org/officeDocument/2006/customXml" ds:itemID="{C7CA5EE6-99DB-47AC-B6AC-7C6C5D21007A}"/>
</file>

<file path=docProps/app.xml><?xml version="1.0" encoding="utf-8"?>
<Properties xmlns="http://schemas.openxmlformats.org/officeDocument/2006/extended-properties" xmlns:vt="http://schemas.openxmlformats.org/officeDocument/2006/docPropsVTypes">
  <Template>Normal</Template>
  <TotalTime>5</TotalTime>
  <Pages>66</Pages>
  <Words>19400</Words>
  <Characters>104761</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ALUNO</cp:lastModifiedBy>
  <cp:revision>3</cp:revision>
  <dcterms:created xsi:type="dcterms:W3CDTF">2022-07-27T21:14:00Z</dcterms:created>
  <dcterms:modified xsi:type="dcterms:W3CDTF">2022-07-27T21:19:00Z</dcterms:modified>
</cp:coreProperties>
</file>