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F73C7" w14:textId="77777777" w:rsidR="007950AB" w:rsidRDefault="00D07165">
      <w:pPr>
        <w:tabs>
          <w:tab w:val="left" w:pos="3640"/>
        </w:tabs>
        <w:spacing w:line="276" w:lineRule="auto"/>
        <w:ind w:right="-658" w:hanging="1701"/>
        <w:jc w:val="both"/>
        <w:rPr>
          <w:rFonts w:ascii="Calibri" w:hAnsi="Calibri"/>
          <w:b/>
          <w:sz w:val="32"/>
        </w:rPr>
      </w:pPr>
      <w:r>
        <w:rPr>
          <w:noProof/>
          <w:lang w:eastAsia="pt-BR"/>
        </w:rPr>
        <mc:AlternateContent>
          <mc:Choice Requires="wps">
            <w:drawing>
              <wp:anchor distT="0" distB="0" distL="114300" distR="114300" simplePos="0" relativeHeight="251657216" behindDoc="0" locked="0" layoutInCell="1" allowOverlap="1" wp14:anchorId="39B1D5A9" wp14:editId="5E196804">
                <wp:simplePos x="0" y="0"/>
                <wp:positionH relativeFrom="column">
                  <wp:posOffset>4187190</wp:posOffset>
                </wp:positionH>
                <wp:positionV relativeFrom="paragraph">
                  <wp:posOffset>-1099820</wp:posOffset>
                </wp:positionV>
                <wp:extent cx="2143125" cy="714375"/>
                <wp:effectExtent l="0" t="0" r="28575"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14375"/>
                        </a:xfrm>
                        <a:prstGeom prst="rect">
                          <a:avLst/>
                        </a:prstGeom>
                        <a:solidFill>
                          <a:srgbClr val="FFFFFF"/>
                        </a:solidFill>
                        <a:ln w="9525">
                          <a:solidFill>
                            <a:srgbClr val="000000"/>
                          </a:solidFill>
                          <a:miter lim="800000"/>
                          <a:headEnd/>
                          <a:tailEnd/>
                        </a:ln>
                      </wps:spPr>
                      <wps:txbx>
                        <w:txbxContent>
                          <w:p w14:paraId="2480214E" w14:textId="45A467F0" w:rsidR="007950AB" w:rsidRPr="00DF66D8" w:rsidRDefault="00D07165">
                            <w:pPr>
                              <w:rPr>
                                <w:rFonts w:ascii="Arial" w:eastAsia="Arial" w:hAnsi="Arial" w:cs="Arial"/>
                              </w:rPr>
                            </w:pPr>
                            <w:r>
                              <w:rPr>
                                <w:rFonts w:ascii="Arial" w:hAnsi="Arial" w:cs="Arial"/>
                              </w:rPr>
                              <w:t xml:space="preserve">PMT-RJ                                        </w:t>
                            </w:r>
                            <w:r w:rsidR="00DF66D8">
                              <w:rPr>
                                <w:rFonts w:ascii="Arial" w:hAnsi="Arial"/>
                              </w:rPr>
                              <w:t>PROCESSO N º 31.133/2021, 31.129/2021 e 7.679/2022</w:t>
                            </w:r>
                          </w:p>
                          <w:p w14:paraId="628A6CCC" w14:textId="77777777" w:rsidR="007950AB" w:rsidRDefault="00D07165">
                            <w:pPr>
                              <w:rPr>
                                <w:rFonts w:ascii="Arial" w:hAnsi="Arial" w:cs="Arial"/>
                              </w:rPr>
                            </w:pPr>
                            <w:r>
                              <w:rPr>
                                <w:rFonts w:ascii="Arial" w:hAnsi="Arial" w:cs="Arial"/>
                              </w:rPr>
                              <w:t xml:space="preserve">RUBRICA:                  </w:t>
                            </w:r>
                            <w:proofErr w:type="gramStart"/>
                            <w:r>
                              <w:rPr>
                                <w:rFonts w:ascii="Arial" w:hAnsi="Arial" w:cs="Arial"/>
                              </w:rPr>
                              <w:t>FLS.:</w:t>
                            </w:r>
                            <w:proofErr w:type="gramEnd"/>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9B1D5A9" id="_x0000_t202" coordsize="21600,21600" o:spt="202" path="m,l,21600r21600,l21600,xe">
                <v:stroke joinstyle="miter"/>
                <v:path gradientshapeok="t" o:connecttype="rect"/>
              </v:shapetype>
              <v:shape id="Caixa de Texto 2" o:spid="_x0000_s1026" type="#_x0000_t202" style="position:absolute;left:0;text-align:left;margin-left:329.7pt;margin-top:-86.6pt;width:168.75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">
                <v:textbox>
                  <w:txbxContent>
                    <w:p w14:paraId="2480214E" w14:textId="45A467F0" w:rsidR="007950AB" w:rsidRPr="00DF66D8" w:rsidRDefault="00D07165">
                      <w:pPr>
                        <w:rPr>
                          <w:rFonts w:ascii="Arial" w:eastAsia="Arial" w:hAnsi="Arial" w:cs="Arial"/>
                        </w:rPr>
                      </w:pPr>
                      <w:proofErr w:type="spellStart"/>
                      <w:r>
                        <w:rPr>
                          <w:rFonts w:ascii="Arial" w:hAnsi="Arial" w:cs="Arial"/>
                        </w:rPr>
                        <w:t>PMT</w:t>
                      </w:r>
                      <w:proofErr w:type="spellEnd"/>
                      <w:r>
                        <w:rPr>
                          <w:rFonts w:ascii="Arial" w:hAnsi="Arial" w:cs="Arial"/>
                        </w:rPr>
                        <w:t xml:space="preserve">-RJ                                        </w:t>
                      </w:r>
                      <w:r w:rsidR="00DF66D8">
                        <w:rPr>
                          <w:rFonts w:ascii="Arial" w:hAnsi="Arial"/>
                        </w:rPr>
                        <w:t>PROCESSO N º 31.133/2021, 31.129/2021 e 7.679/2022</w:t>
                      </w:r>
                    </w:p>
                    <w:p w14:paraId="628A6CCC" w14:textId="77777777" w:rsidR="007950AB" w:rsidRDefault="00D07165">
                      <w:pPr>
                        <w:rPr>
                          <w:rFonts w:ascii="Arial" w:hAnsi="Arial" w:cs="Arial"/>
                        </w:rPr>
                      </w:pPr>
                      <w:r>
                        <w:rPr>
                          <w:rFonts w:ascii="Arial" w:hAnsi="Arial" w:cs="Arial"/>
                        </w:rPr>
                        <w:t xml:space="preserve">RUBRICA:                  FLS.:  </w:t>
                      </w:r>
                    </w:p>
                  </w:txbxContent>
                </v:textbox>
              </v:shape>
            </w:pict>
          </mc:Fallback>
        </mc:AlternateContent>
      </w:r>
      <w:r>
        <w:rPr>
          <w:noProof/>
          <w:lang w:eastAsia="pt-BR"/>
        </w:rPr>
        <mc:AlternateContent>
          <mc:Choice Requires="wpg">
            <w:drawing>
              <wp:anchor distT="0" distB="0" distL="114300" distR="114300" simplePos="0" relativeHeight="251659264" behindDoc="1" locked="0" layoutInCell="1" allowOverlap="1" wp14:anchorId="22DFB85A" wp14:editId="7BB021F1">
                <wp:simplePos x="0" y="0"/>
                <wp:positionH relativeFrom="page">
                  <wp:posOffset>106680</wp:posOffset>
                </wp:positionH>
                <wp:positionV relativeFrom="margin">
                  <wp:posOffset>-896620</wp:posOffset>
                </wp:positionV>
                <wp:extent cx="7364095" cy="10420350"/>
                <wp:effectExtent l="0" t="0" r="0" b="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8"/>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p>
    <w:p w14:paraId="048964C0" w14:textId="77777777" w:rsidR="007950AB" w:rsidRDefault="00D07165">
      <w:pPr>
        <w:tabs>
          <w:tab w:val="left" w:pos="3640"/>
        </w:tabs>
        <w:spacing w:line="276" w:lineRule="auto"/>
        <w:jc w:val="both"/>
        <w:rPr>
          <w:rFonts w:ascii="Calibri" w:hAnsi="Calibri"/>
          <w:b/>
          <w:sz w:val="32"/>
        </w:rPr>
      </w:pPr>
      <w:r>
        <w:rPr>
          <w:rFonts w:ascii="Calibri" w:hAnsi="Calibri"/>
          <w:b/>
          <w:sz w:val="32"/>
        </w:rPr>
        <w:t xml:space="preserve">                                                                           </w:t>
      </w:r>
    </w:p>
    <w:p w14:paraId="25EAC9DB" w14:textId="77777777" w:rsidR="007950AB" w:rsidRDefault="00D07165">
      <w:pPr>
        <w:tabs>
          <w:tab w:val="left" w:pos="3640"/>
        </w:tabs>
        <w:spacing w:line="276" w:lineRule="auto"/>
        <w:jc w:val="both"/>
        <w:rPr>
          <w:rFonts w:ascii="Calibri" w:hAnsi="Calibri"/>
          <w:b/>
          <w:sz w:val="32"/>
        </w:rPr>
      </w:pPr>
      <w:r>
        <w:rPr>
          <w:rFonts w:ascii="Calibri" w:hAnsi="Calibri"/>
          <w:b/>
          <w:sz w:val="32"/>
        </w:rPr>
        <w:t xml:space="preserve">                   </w:t>
      </w:r>
    </w:p>
    <w:p w14:paraId="3B4EA190" w14:textId="77777777" w:rsidR="007950AB" w:rsidRDefault="00D07165">
      <w:pPr>
        <w:tabs>
          <w:tab w:val="left" w:pos="5697"/>
        </w:tabs>
        <w:spacing w:line="276" w:lineRule="auto"/>
        <w:jc w:val="both"/>
        <w:rPr>
          <w:rFonts w:ascii="Calibri" w:hAnsi="Calibri"/>
          <w:b/>
          <w:sz w:val="32"/>
        </w:rPr>
      </w:pPr>
      <w:r>
        <w:rPr>
          <w:rFonts w:ascii="Calibri" w:hAnsi="Calibri"/>
          <w:b/>
          <w:sz w:val="32"/>
        </w:rPr>
        <w:tab/>
      </w:r>
    </w:p>
    <w:p w14:paraId="5298E455" w14:textId="77777777" w:rsidR="007950AB" w:rsidRDefault="007950AB">
      <w:pPr>
        <w:tabs>
          <w:tab w:val="left" w:pos="3640"/>
        </w:tabs>
        <w:spacing w:line="276" w:lineRule="auto"/>
        <w:jc w:val="both"/>
        <w:rPr>
          <w:rFonts w:ascii="Calibri" w:hAnsi="Calibri"/>
          <w:b/>
          <w:sz w:val="32"/>
        </w:rPr>
      </w:pPr>
    </w:p>
    <w:p w14:paraId="4E7C749C" w14:textId="77777777" w:rsidR="007950AB" w:rsidRDefault="007950AB">
      <w:pPr>
        <w:tabs>
          <w:tab w:val="left" w:pos="3640"/>
        </w:tabs>
        <w:spacing w:line="276" w:lineRule="auto"/>
        <w:jc w:val="both"/>
        <w:rPr>
          <w:rFonts w:ascii="Calibri" w:hAnsi="Calibri"/>
          <w:b/>
          <w:sz w:val="32"/>
        </w:rPr>
      </w:pPr>
    </w:p>
    <w:p w14:paraId="17925573" w14:textId="77777777" w:rsidR="007950AB" w:rsidRDefault="007950AB">
      <w:pPr>
        <w:tabs>
          <w:tab w:val="left" w:pos="3640"/>
        </w:tabs>
        <w:spacing w:line="276" w:lineRule="auto"/>
        <w:jc w:val="both"/>
        <w:rPr>
          <w:rFonts w:ascii="Calibri" w:hAnsi="Calibri"/>
          <w:b/>
          <w:sz w:val="32"/>
        </w:rPr>
      </w:pPr>
    </w:p>
    <w:p w14:paraId="63E4C8E9" w14:textId="77777777" w:rsidR="007950AB" w:rsidRDefault="007950AB">
      <w:pPr>
        <w:tabs>
          <w:tab w:val="left" w:pos="3640"/>
        </w:tabs>
        <w:spacing w:line="276" w:lineRule="auto"/>
        <w:jc w:val="both"/>
        <w:rPr>
          <w:rFonts w:ascii="Calibri" w:hAnsi="Calibri"/>
          <w:b/>
          <w:sz w:val="32"/>
        </w:rPr>
      </w:pPr>
    </w:p>
    <w:p w14:paraId="5AFC6BF5" w14:textId="77777777" w:rsidR="007950AB" w:rsidRDefault="007950AB">
      <w:pPr>
        <w:tabs>
          <w:tab w:val="left" w:pos="3640"/>
        </w:tabs>
        <w:spacing w:line="276" w:lineRule="auto"/>
        <w:jc w:val="both"/>
        <w:rPr>
          <w:rFonts w:ascii="Calibri" w:hAnsi="Calibri"/>
          <w:b/>
          <w:sz w:val="32"/>
        </w:rPr>
      </w:pPr>
    </w:p>
    <w:p w14:paraId="20C683A0" w14:textId="77777777" w:rsidR="007950AB" w:rsidRDefault="007950AB">
      <w:pPr>
        <w:tabs>
          <w:tab w:val="left" w:pos="3640"/>
        </w:tabs>
        <w:spacing w:line="276" w:lineRule="auto"/>
        <w:jc w:val="both"/>
        <w:rPr>
          <w:rFonts w:ascii="Calibri" w:hAnsi="Calibri"/>
          <w:b/>
          <w:sz w:val="32"/>
        </w:rPr>
      </w:pPr>
    </w:p>
    <w:p w14:paraId="7AB460FF" w14:textId="77777777" w:rsidR="007950AB" w:rsidRDefault="007950AB">
      <w:pPr>
        <w:tabs>
          <w:tab w:val="left" w:pos="3640"/>
        </w:tabs>
        <w:spacing w:line="276" w:lineRule="auto"/>
        <w:jc w:val="both"/>
        <w:rPr>
          <w:rFonts w:ascii="Calibri" w:hAnsi="Calibri"/>
          <w:b/>
          <w:sz w:val="32"/>
        </w:rPr>
      </w:pPr>
    </w:p>
    <w:p w14:paraId="74FA089A" w14:textId="77777777" w:rsidR="007950AB" w:rsidRDefault="007950AB">
      <w:pPr>
        <w:tabs>
          <w:tab w:val="left" w:pos="3640"/>
        </w:tabs>
        <w:spacing w:line="276" w:lineRule="auto"/>
        <w:jc w:val="both"/>
        <w:rPr>
          <w:rFonts w:ascii="Calibri" w:hAnsi="Calibri"/>
          <w:b/>
          <w:sz w:val="32"/>
        </w:rPr>
      </w:pPr>
    </w:p>
    <w:p w14:paraId="3728E06D" w14:textId="77777777" w:rsidR="007950AB" w:rsidRDefault="007950AB">
      <w:pPr>
        <w:tabs>
          <w:tab w:val="left" w:pos="3640"/>
        </w:tabs>
        <w:spacing w:line="276" w:lineRule="auto"/>
        <w:jc w:val="both"/>
        <w:rPr>
          <w:rFonts w:ascii="Calibri" w:hAnsi="Calibri"/>
          <w:b/>
          <w:sz w:val="32"/>
        </w:rPr>
      </w:pPr>
    </w:p>
    <w:p w14:paraId="36367F67" w14:textId="77777777" w:rsidR="007950AB" w:rsidRDefault="007950AB">
      <w:pPr>
        <w:tabs>
          <w:tab w:val="left" w:pos="3640"/>
        </w:tabs>
        <w:spacing w:line="276" w:lineRule="auto"/>
        <w:jc w:val="both"/>
        <w:rPr>
          <w:rFonts w:ascii="Calibri" w:hAnsi="Calibri"/>
          <w:b/>
          <w:sz w:val="32"/>
        </w:rPr>
      </w:pPr>
    </w:p>
    <w:p w14:paraId="63C26909" w14:textId="77777777" w:rsidR="007950AB" w:rsidRDefault="007950AB">
      <w:pPr>
        <w:tabs>
          <w:tab w:val="left" w:pos="3640"/>
        </w:tabs>
        <w:spacing w:line="276" w:lineRule="auto"/>
        <w:jc w:val="both"/>
        <w:rPr>
          <w:rFonts w:ascii="Calibri" w:hAnsi="Calibri"/>
          <w:b/>
          <w:sz w:val="32"/>
        </w:rPr>
      </w:pPr>
    </w:p>
    <w:p w14:paraId="34445736" w14:textId="77777777" w:rsidR="007950AB" w:rsidRDefault="007950AB">
      <w:pPr>
        <w:tabs>
          <w:tab w:val="left" w:pos="3640"/>
        </w:tabs>
        <w:spacing w:line="276" w:lineRule="auto"/>
        <w:jc w:val="both"/>
        <w:rPr>
          <w:rFonts w:ascii="Calibri" w:hAnsi="Calibri"/>
          <w:b/>
          <w:sz w:val="32"/>
        </w:rPr>
      </w:pPr>
    </w:p>
    <w:p w14:paraId="3CD27D65" w14:textId="77777777" w:rsidR="007950AB" w:rsidRDefault="007950AB">
      <w:pPr>
        <w:tabs>
          <w:tab w:val="left" w:pos="3640"/>
        </w:tabs>
        <w:spacing w:line="276" w:lineRule="auto"/>
        <w:jc w:val="both"/>
        <w:rPr>
          <w:rFonts w:ascii="Calibri" w:hAnsi="Calibri"/>
          <w:b/>
          <w:sz w:val="32"/>
        </w:rPr>
      </w:pPr>
    </w:p>
    <w:p w14:paraId="7221702B" w14:textId="77777777" w:rsidR="007950AB" w:rsidRDefault="00D07165">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8240" behindDoc="0" locked="0" layoutInCell="1" allowOverlap="1" wp14:anchorId="2F13252B" wp14:editId="0C85BDF6">
                <wp:simplePos x="0" y="0"/>
                <wp:positionH relativeFrom="column">
                  <wp:posOffset>1185545</wp:posOffset>
                </wp:positionH>
                <wp:positionV relativeFrom="paragraph">
                  <wp:posOffset>97155</wp:posOffset>
                </wp:positionV>
                <wp:extent cx="5029200" cy="194310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15264EB2" w14:textId="75C82F4F" w:rsidR="007950AB" w:rsidRDefault="00552FE1">
                            <w:pPr>
                              <w:jc w:val="right"/>
                              <w:rPr>
                                <w:rFonts w:ascii="Calibri" w:hAnsi="Calibri" w:cs="Calibri"/>
                                <w:b/>
                                <w:color w:val="404040"/>
                                <w:sz w:val="72"/>
                                <w:szCs w:val="52"/>
                              </w:rPr>
                            </w:pPr>
                            <w:r>
                              <w:rPr>
                                <w:rFonts w:ascii="Calibri" w:hAnsi="Calibri" w:cs="Calibri"/>
                                <w:b/>
                                <w:color w:val="404040"/>
                                <w:sz w:val="72"/>
                                <w:szCs w:val="52"/>
                              </w:rPr>
                              <w:t>EDITAL</w:t>
                            </w:r>
                          </w:p>
                          <w:p w14:paraId="79A5C02D" w14:textId="77777777" w:rsidR="007950AB" w:rsidRDefault="00D07165">
                            <w:pPr>
                              <w:jc w:val="right"/>
                              <w:rPr>
                                <w:rFonts w:ascii="Calibri" w:hAnsi="Calibri" w:cs="Calibri"/>
                                <w:b/>
                                <w:color w:val="404040"/>
                                <w:sz w:val="72"/>
                                <w:szCs w:val="52"/>
                              </w:rPr>
                            </w:pPr>
                            <w:r>
                              <w:rPr>
                                <w:rFonts w:ascii="Calibri" w:hAnsi="Calibri" w:cs="Calibri"/>
                                <w:b/>
                                <w:color w:val="404040"/>
                                <w:sz w:val="72"/>
                                <w:szCs w:val="52"/>
                              </w:rPr>
                              <w:t>PREGÃO ELETRÔNICO</w:t>
                            </w:r>
                          </w:p>
                          <w:p w14:paraId="66CA836B" w14:textId="70B08E71" w:rsidR="007950AB" w:rsidRDefault="00552FE1">
                            <w:pPr>
                              <w:jc w:val="right"/>
                              <w:rPr>
                                <w:rFonts w:ascii="Calibri" w:hAnsi="Calibri" w:cs="Calibri"/>
                                <w:b/>
                                <w:color w:val="4BACC6"/>
                                <w:sz w:val="72"/>
                                <w:szCs w:val="52"/>
                              </w:rPr>
                            </w:pPr>
                            <w:r>
                              <w:rPr>
                                <w:rFonts w:ascii="Calibri" w:hAnsi="Calibri" w:cs="Calibri"/>
                                <w:b/>
                                <w:color w:val="4BACC6"/>
                                <w:sz w:val="72"/>
                                <w:szCs w:val="52"/>
                              </w:rPr>
                              <w:t>083</w:t>
                            </w:r>
                            <w:r w:rsidR="00D07165">
                              <w:rPr>
                                <w:rFonts w:ascii="Calibri" w:hAnsi="Calibri" w:cs="Calibri"/>
                                <w:b/>
                                <w:color w:val="4BACC6"/>
                                <w:sz w:val="72"/>
                                <w:szCs w:val="5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3252B" id="_x0000_t202" coordsize="21600,21600" o:spt="202" path="m,l,21600r21600,l21600,xe">
                <v:stroke joinstyle="miter"/>
                <v:path gradientshapeok="t" o:connecttype="rect"/>
              </v:shapetype>
              <v:shape id="_x0000_s1027" type="#_x0000_t202" style="position:absolute;left:0;text-align:left;margin-left:93.35pt;margin-top:7.65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Q+EQ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" filled="f" stroked="f">
                <v:textbox>
                  <w:txbxContent>
                    <w:p w14:paraId="15264EB2" w14:textId="75C82F4F" w:rsidR="007950AB" w:rsidRDefault="00552FE1">
                      <w:pPr>
                        <w:jc w:val="right"/>
                        <w:rPr>
                          <w:rFonts w:ascii="Calibri" w:hAnsi="Calibri" w:cs="Calibri"/>
                          <w:b/>
                          <w:color w:val="404040"/>
                          <w:sz w:val="72"/>
                          <w:szCs w:val="52"/>
                        </w:rPr>
                      </w:pPr>
                      <w:r>
                        <w:rPr>
                          <w:rFonts w:ascii="Calibri" w:hAnsi="Calibri" w:cs="Calibri"/>
                          <w:b/>
                          <w:color w:val="404040"/>
                          <w:sz w:val="72"/>
                          <w:szCs w:val="52"/>
                        </w:rPr>
                        <w:t>EDITAL</w:t>
                      </w:r>
                    </w:p>
                    <w:p w14:paraId="79A5C02D" w14:textId="77777777" w:rsidR="007950AB" w:rsidRDefault="00D07165">
                      <w:pPr>
                        <w:jc w:val="right"/>
                        <w:rPr>
                          <w:rFonts w:ascii="Calibri" w:hAnsi="Calibri" w:cs="Calibri"/>
                          <w:b/>
                          <w:color w:val="404040"/>
                          <w:sz w:val="72"/>
                          <w:szCs w:val="52"/>
                        </w:rPr>
                      </w:pPr>
                      <w:r>
                        <w:rPr>
                          <w:rFonts w:ascii="Calibri" w:hAnsi="Calibri" w:cs="Calibri"/>
                          <w:b/>
                          <w:color w:val="404040"/>
                          <w:sz w:val="72"/>
                          <w:szCs w:val="52"/>
                        </w:rPr>
                        <w:t>PREGÃO ELETRÔNICO</w:t>
                      </w:r>
                    </w:p>
                    <w:p w14:paraId="66CA836B" w14:textId="70B08E71" w:rsidR="007950AB" w:rsidRDefault="00552FE1">
                      <w:pPr>
                        <w:jc w:val="right"/>
                        <w:rPr>
                          <w:rFonts w:ascii="Calibri" w:hAnsi="Calibri" w:cs="Calibri"/>
                          <w:b/>
                          <w:color w:val="4BACC6"/>
                          <w:sz w:val="72"/>
                          <w:szCs w:val="52"/>
                        </w:rPr>
                      </w:pPr>
                      <w:r>
                        <w:rPr>
                          <w:rFonts w:ascii="Calibri" w:hAnsi="Calibri" w:cs="Calibri"/>
                          <w:b/>
                          <w:color w:val="4BACC6"/>
                          <w:sz w:val="72"/>
                          <w:szCs w:val="52"/>
                        </w:rPr>
                        <w:t>083</w:t>
                      </w:r>
                      <w:r w:rsidR="00D07165">
                        <w:rPr>
                          <w:rFonts w:ascii="Calibri" w:hAnsi="Calibri" w:cs="Calibri"/>
                          <w:b/>
                          <w:color w:val="4BACC6"/>
                          <w:sz w:val="72"/>
                          <w:szCs w:val="52"/>
                        </w:rPr>
                        <w:t>/2022</w:t>
                      </w:r>
                    </w:p>
                  </w:txbxContent>
                </v:textbox>
              </v:shape>
            </w:pict>
          </mc:Fallback>
        </mc:AlternateContent>
      </w:r>
    </w:p>
    <w:p w14:paraId="07D911B8" w14:textId="77777777" w:rsidR="007950AB" w:rsidRDefault="007950AB">
      <w:pPr>
        <w:tabs>
          <w:tab w:val="left" w:pos="3640"/>
        </w:tabs>
        <w:spacing w:line="276" w:lineRule="auto"/>
        <w:jc w:val="both"/>
        <w:rPr>
          <w:rFonts w:ascii="Calibri" w:hAnsi="Calibri"/>
          <w:b/>
          <w:sz w:val="32"/>
        </w:rPr>
      </w:pPr>
    </w:p>
    <w:p w14:paraId="2D896921" w14:textId="77777777" w:rsidR="007950AB" w:rsidRDefault="007950AB">
      <w:pPr>
        <w:tabs>
          <w:tab w:val="left" w:pos="3640"/>
        </w:tabs>
        <w:spacing w:line="276" w:lineRule="auto"/>
        <w:jc w:val="both"/>
        <w:rPr>
          <w:rFonts w:ascii="Calibri" w:hAnsi="Calibri"/>
          <w:b/>
          <w:sz w:val="32"/>
        </w:rPr>
      </w:pPr>
    </w:p>
    <w:p w14:paraId="0B92F40E" w14:textId="77777777" w:rsidR="007950AB" w:rsidRDefault="007950AB">
      <w:pPr>
        <w:tabs>
          <w:tab w:val="left" w:pos="3640"/>
        </w:tabs>
        <w:spacing w:line="276" w:lineRule="auto"/>
        <w:jc w:val="both"/>
        <w:rPr>
          <w:rFonts w:ascii="Calibri" w:hAnsi="Calibri"/>
          <w:b/>
          <w:sz w:val="32"/>
        </w:rPr>
      </w:pPr>
    </w:p>
    <w:p w14:paraId="1FA96121" w14:textId="77777777" w:rsidR="007950AB" w:rsidRDefault="007950AB">
      <w:pPr>
        <w:tabs>
          <w:tab w:val="left" w:pos="3640"/>
        </w:tabs>
        <w:spacing w:line="276" w:lineRule="auto"/>
        <w:jc w:val="both"/>
        <w:rPr>
          <w:rFonts w:ascii="Calibri" w:hAnsi="Calibri"/>
          <w:b/>
          <w:sz w:val="32"/>
        </w:rPr>
      </w:pPr>
    </w:p>
    <w:p w14:paraId="3FFFF0A0" w14:textId="77777777" w:rsidR="007950AB" w:rsidRDefault="007950AB">
      <w:pPr>
        <w:tabs>
          <w:tab w:val="left" w:pos="3640"/>
        </w:tabs>
        <w:spacing w:line="276" w:lineRule="auto"/>
        <w:jc w:val="both"/>
        <w:rPr>
          <w:rFonts w:ascii="Calibri" w:hAnsi="Calibri"/>
          <w:b/>
          <w:sz w:val="32"/>
        </w:rPr>
      </w:pPr>
    </w:p>
    <w:p w14:paraId="58BF0875" w14:textId="77777777" w:rsidR="007950AB" w:rsidRDefault="00D07165">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6192" behindDoc="0" locked="0" layoutInCell="1" allowOverlap="1" wp14:anchorId="01D549F5" wp14:editId="6E82E955">
                <wp:simplePos x="0" y="0"/>
                <wp:positionH relativeFrom="margin">
                  <wp:align>center</wp:align>
                </wp:positionH>
                <wp:positionV relativeFrom="paragraph">
                  <wp:posOffset>324869</wp:posOffset>
                </wp:positionV>
                <wp:extent cx="6663690" cy="176212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1762125"/>
                        </a:xfrm>
                        <a:prstGeom prst="rect">
                          <a:avLst/>
                        </a:prstGeom>
                        <a:noFill/>
                        <a:ln w="9525">
                          <a:noFill/>
                          <a:miter lim="800000"/>
                          <a:headEnd/>
                          <a:tailEnd/>
                        </a:ln>
                      </wps:spPr>
                      <wps:txbx>
                        <w:txbxContent>
                          <w:p w14:paraId="4B973989" w14:textId="1A935C30" w:rsidR="007950AB" w:rsidRPr="00DF66D8" w:rsidRDefault="00DF66D8" w:rsidP="00DF66D8">
                            <w:pPr>
                              <w:jc w:val="center"/>
                              <w:rPr>
                                <w:rFonts w:ascii="Arial" w:eastAsia="Cambria" w:hAnsi="Arial"/>
                                <w:sz w:val="40"/>
                                <w:szCs w:val="40"/>
                              </w:rPr>
                            </w:pPr>
                            <w:r>
                              <w:rPr>
                                <w:rFonts w:ascii="Arial" w:eastAsia="Cambria" w:hAnsi="Arial"/>
                                <w:sz w:val="40"/>
                                <w:szCs w:val="40"/>
                              </w:rPr>
                              <w:t>AQUISIÇÃO DE MEDICAMENTOS DA FARMÁCIA BÁSICA PARA SEIS MESES DE CONSUMO ESTIMADO, COM ENTREGA DE FORMA ORDINÁRIA</w:t>
                            </w:r>
                          </w:p>
                          <w:p w14:paraId="038720CE" w14:textId="77777777" w:rsidR="007950AB" w:rsidRDefault="007950AB">
                            <w:pPr>
                              <w:jc w:val="center"/>
                              <w:rPr>
                                <w:rFonts w:ascii="Arial" w:eastAsia="Cambria" w:hAnsi="Arial" w:cs="Arial"/>
                                <w:sz w:val="32"/>
                                <w:szCs w:val="32"/>
                              </w:rPr>
                            </w:pPr>
                          </w:p>
                          <w:p w14:paraId="72021EC1" w14:textId="01C97F57" w:rsidR="007950AB" w:rsidRDefault="00D07165">
                            <w:pPr>
                              <w:jc w:val="both"/>
                              <w:rPr>
                                <w:rFonts w:ascii="Arial" w:hAnsi="Arial" w:cs="Arial"/>
                                <w:sz w:val="40"/>
                              </w:rPr>
                            </w:pPr>
                            <w:r>
                              <w:rPr>
                                <w:rFonts w:ascii="Arial" w:hAnsi="Arial" w:cs="Arial"/>
                                <w:sz w:val="40"/>
                              </w:rPr>
                              <w:t xml:space="preserve">DATA DA SESSÃO PÚBLICA: </w:t>
                            </w:r>
                            <w:r w:rsidR="00552FE1">
                              <w:rPr>
                                <w:rFonts w:ascii="Arial" w:hAnsi="Arial" w:cs="Arial"/>
                                <w:sz w:val="40"/>
                              </w:rPr>
                              <w:t>08</w:t>
                            </w:r>
                            <w:r>
                              <w:rPr>
                                <w:rFonts w:ascii="Arial" w:hAnsi="Arial" w:cs="Arial"/>
                                <w:sz w:val="40"/>
                              </w:rPr>
                              <w:t>/</w:t>
                            </w:r>
                            <w:r w:rsidR="00552FE1">
                              <w:rPr>
                                <w:rFonts w:ascii="Arial" w:hAnsi="Arial" w:cs="Arial"/>
                                <w:sz w:val="40"/>
                              </w:rPr>
                              <w:t>09</w:t>
                            </w:r>
                            <w:r>
                              <w:rPr>
                                <w:rFonts w:ascii="Arial" w:hAnsi="Arial" w:cs="Arial"/>
                                <w:sz w:val="40"/>
                              </w:rPr>
                              <w:t xml:space="preserve">/2022 às </w:t>
                            </w:r>
                            <w:r w:rsidR="00552FE1">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549F5" id="_x0000_s1028" type="#_x0000_t202" style="position:absolute;left:0;text-align:left;margin-left:0;margin-top:25.6pt;width:524.7pt;height:138.7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" filled="f" stroked="f">
                <v:textbox>
                  <w:txbxContent>
                    <w:p w14:paraId="4B973989" w14:textId="1A935C30" w:rsidR="007950AB" w:rsidRPr="00DF66D8" w:rsidRDefault="00DF66D8" w:rsidP="00DF66D8">
                      <w:pPr>
                        <w:jc w:val="center"/>
                        <w:rPr>
                          <w:rFonts w:ascii="Arial" w:eastAsia="Cambria" w:hAnsi="Arial"/>
                          <w:sz w:val="40"/>
                          <w:szCs w:val="40"/>
                        </w:rPr>
                      </w:pPr>
                      <w:r>
                        <w:rPr>
                          <w:rFonts w:ascii="Arial" w:eastAsia="Cambria" w:hAnsi="Arial"/>
                          <w:sz w:val="40"/>
                          <w:szCs w:val="40"/>
                        </w:rPr>
                        <w:t>AQUISIÇÃO DE MEDICAMENTOS DA FARMÁCIA BÁSICA PARA SEIS MESES DE CONSUMO ESTIMADO, COM ENTREGA DE FORMA ORDINÁRIA</w:t>
                      </w:r>
                    </w:p>
                    <w:p w14:paraId="038720CE" w14:textId="77777777" w:rsidR="007950AB" w:rsidRDefault="007950AB">
                      <w:pPr>
                        <w:jc w:val="center"/>
                        <w:rPr>
                          <w:rFonts w:ascii="Arial" w:eastAsia="Cambria" w:hAnsi="Arial" w:cs="Arial"/>
                          <w:sz w:val="32"/>
                          <w:szCs w:val="32"/>
                        </w:rPr>
                      </w:pPr>
                    </w:p>
                    <w:p w14:paraId="72021EC1" w14:textId="01C97F57" w:rsidR="007950AB" w:rsidRDefault="00D07165">
                      <w:pPr>
                        <w:jc w:val="both"/>
                        <w:rPr>
                          <w:rFonts w:ascii="Arial" w:hAnsi="Arial" w:cs="Arial"/>
                          <w:sz w:val="40"/>
                        </w:rPr>
                      </w:pPr>
                      <w:r>
                        <w:rPr>
                          <w:rFonts w:ascii="Arial" w:hAnsi="Arial" w:cs="Arial"/>
                          <w:sz w:val="40"/>
                        </w:rPr>
                        <w:t xml:space="preserve">DATA DA SESSÃO PÚBLICA: </w:t>
                      </w:r>
                      <w:r w:rsidR="00552FE1">
                        <w:rPr>
                          <w:rFonts w:ascii="Arial" w:hAnsi="Arial" w:cs="Arial"/>
                          <w:sz w:val="40"/>
                        </w:rPr>
                        <w:t>08</w:t>
                      </w:r>
                      <w:r>
                        <w:rPr>
                          <w:rFonts w:ascii="Arial" w:hAnsi="Arial" w:cs="Arial"/>
                          <w:sz w:val="40"/>
                        </w:rPr>
                        <w:t>/</w:t>
                      </w:r>
                      <w:r w:rsidR="00552FE1">
                        <w:rPr>
                          <w:rFonts w:ascii="Arial" w:hAnsi="Arial" w:cs="Arial"/>
                          <w:sz w:val="40"/>
                        </w:rPr>
                        <w:t>09</w:t>
                      </w:r>
                      <w:r>
                        <w:rPr>
                          <w:rFonts w:ascii="Arial" w:hAnsi="Arial" w:cs="Arial"/>
                          <w:sz w:val="40"/>
                        </w:rPr>
                        <w:t xml:space="preserve">/2022 às </w:t>
                      </w:r>
                      <w:r w:rsidR="00552FE1">
                        <w:rPr>
                          <w:rFonts w:ascii="Arial" w:hAnsi="Arial" w:cs="Arial"/>
                          <w:sz w:val="40"/>
                        </w:rPr>
                        <w:t>10</w:t>
                      </w:r>
                      <w:r>
                        <w:rPr>
                          <w:rFonts w:ascii="Arial" w:hAnsi="Arial" w:cs="Arial"/>
                          <w:sz w:val="40"/>
                        </w:rPr>
                        <w:t>h00</w:t>
                      </w:r>
                    </w:p>
                  </w:txbxContent>
                </v:textbox>
                <w10:wrap anchorx="margin"/>
              </v:shape>
            </w:pict>
          </mc:Fallback>
        </mc:AlternateContent>
      </w:r>
    </w:p>
    <w:p w14:paraId="33B464A5" w14:textId="77777777" w:rsidR="007950AB" w:rsidRDefault="007950AB">
      <w:pPr>
        <w:tabs>
          <w:tab w:val="left" w:pos="3640"/>
        </w:tabs>
        <w:spacing w:line="276" w:lineRule="auto"/>
        <w:jc w:val="both"/>
        <w:rPr>
          <w:rFonts w:ascii="Calibri" w:hAnsi="Calibri"/>
          <w:b/>
          <w:sz w:val="32"/>
        </w:rPr>
      </w:pPr>
    </w:p>
    <w:p w14:paraId="2A85D640" w14:textId="77777777" w:rsidR="007950AB" w:rsidRDefault="007950AB">
      <w:pPr>
        <w:tabs>
          <w:tab w:val="left" w:pos="3640"/>
        </w:tabs>
        <w:spacing w:line="276" w:lineRule="auto"/>
        <w:jc w:val="both"/>
        <w:rPr>
          <w:rFonts w:ascii="Calibri" w:hAnsi="Calibri"/>
          <w:b/>
          <w:sz w:val="32"/>
        </w:rPr>
      </w:pPr>
    </w:p>
    <w:p w14:paraId="6B791397" w14:textId="77777777" w:rsidR="007950AB" w:rsidRDefault="007950AB">
      <w:pPr>
        <w:tabs>
          <w:tab w:val="left" w:pos="3640"/>
        </w:tabs>
        <w:spacing w:line="276" w:lineRule="auto"/>
        <w:jc w:val="both"/>
        <w:rPr>
          <w:rFonts w:ascii="Calibri" w:hAnsi="Calibri"/>
          <w:b/>
          <w:sz w:val="32"/>
        </w:rPr>
      </w:pPr>
    </w:p>
    <w:p w14:paraId="1EF1667E" w14:textId="77777777" w:rsidR="007950AB" w:rsidRDefault="007950AB">
      <w:pPr>
        <w:tabs>
          <w:tab w:val="left" w:pos="3640"/>
        </w:tabs>
        <w:spacing w:line="276" w:lineRule="auto"/>
        <w:jc w:val="both"/>
        <w:rPr>
          <w:rFonts w:ascii="Calibri" w:hAnsi="Calibri"/>
          <w:b/>
          <w:sz w:val="32"/>
        </w:rPr>
      </w:pPr>
    </w:p>
    <w:p w14:paraId="2DF5B323" w14:textId="77777777" w:rsidR="007950AB" w:rsidRDefault="007950AB">
      <w:pPr>
        <w:pStyle w:val="Normal1"/>
        <w:spacing w:after="200" w:line="276" w:lineRule="auto"/>
        <w:ind w:right="49"/>
        <w:jc w:val="center"/>
        <w:rPr>
          <w:rFonts w:ascii="Arial" w:eastAsia="Arial" w:hAnsi="Arial" w:cs="Arial"/>
          <w:b/>
          <w:sz w:val="24"/>
          <w:szCs w:val="24"/>
          <w:highlight w:val="yellow"/>
        </w:rPr>
      </w:pPr>
    </w:p>
    <w:p w14:paraId="45E60481" w14:textId="49C2465D" w:rsidR="007950AB" w:rsidRDefault="00D07165">
      <w:pPr>
        <w:pStyle w:val="Normal1"/>
        <w:spacing w:after="200" w:line="276" w:lineRule="auto"/>
        <w:ind w:right="49"/>
        <w:jc w:val="center"/>
        <w:rPr>
          <w:rFonts w:ascii="Arial" w:eastAsia="Arial" w:hAnsi="Arial" w:cs="Arial"/>
          <w:b/>
          <w:sz w:val="24"/>
          <w:szCs w:val="24"/>
        </w:rPr>
      </w:pPr>
      <w:r w:rsidRPr="00552FE1">
        <w:rPr>
          <w:rFonts w:ascii="Arial" w:eastAsia="Arial" w:hAnsi="Arial" w:cs="Arial"/>
          <w:b/>
          <w:sz w:val="24"/>
          <w:szCs w:val="24"/>
        </w:rPr>
        <w:lastRenderedPageBreak/>
        <w:t>EDITAL DE</w:t>
      </w:r>
      <w:r>
        <w:rPr>
          <w:rFonts w:ascii="Arial" w:eastAsia="Arial" w:hAnsi="Arial" w:cs="Arial"/>
          <w:b/>
          <w:sz w:val="24"/>
          <w:szCs w:val="24"/>
        </w:rPr>
        <w:t xml:space="preserve"> PREGÃO ELETRÔNICO Nº </w:t>
      </w:r>
      <w:r w:rsidR="00552FE1">
        <w:rPr>
          <w:rFonts w:ascii="Arial" w:eastAsia="Arial" w:hAnsi="Arial" w:cs="Arial"/>
          <w:b/>
          <w:sz w:val="24"/>
          <w:szCs w:val="24"/>
        </w:rPr>
        <w:t>083</w:t>
      </w:r>
      <w:r>
        <w:rPr>
          <w:rFonts w:ascii="Arial" w:eastAsia="Arial" w:hAnsi="Arial" w:cs="Arial"/>
          <w:b/>
          <w:sz w:val="24"/>
          <w:szCs w:val="24"/>
        </w:rPr>
        <w:t>/2022</w:t>
      </w:r>
    </w:p>
    <w:p w14:paraId="2447AAF2" w14:textId="36E1C2C1" w:rsidR="007950AB" w:rsidRDefault="00D07165">
      <w:pPr>
        <w:pStyle w:val="Normal1"/>
        <w:spacing w:after="200" w:line="276" w:lineRule="auto"/>
        <w:ind w:right="49"/>
        <w:jc w:val="center"/>
        <w:rPr>
          <w:rFonts w:ascii="Arial" w:eastAsia="Arial" w:hAnsi="Arial" w:cs="Arial"/>
          <w:b/>
          <w:color w:val="FF0000"/>
          <w:sz w:val="24"/>
          <w:szCs w:val="24"/>
        </w:rPr>
      </w:pPr>
      <w:r>
        <w:rPr>
          <w:rFonts w:ascii="Arial" w:eastAsia="Arial" w:hAnsi="Arial" w:cs="Arial"/>
          <w:b/>
          <w:sz w:val="24"/>
          <w:szCs w:val="24"/>
        </w:rPr>
        <w:t xml:space="preserve">PROCESSO ADMINISTRATIVO Nº </w:t>
      </w:r>
      <w:r w:rsidR="00DF66D8">
        <w:rPr>
          <w:rFonts w:ascii="Arial" w:eastAsia="Arial" w:hAnsi="Arial"/>
          <w:b/>
          <w:sz w:val="24"/>
          <w:szCs w:val="24"/>
        </w:rPr>
        <w:t>31.133/2021, 31.129/2021 e 7.679/2022</w:t>
      </w:r>
    </w:p>
    <w:p w14:paraId="6C75D6D6" w14:textId="77777777" w:rsidR="007950AB" w:rsidRDefault="007950AB">
      <w:pPr>
        <w:pStyle w:val="Normal1"/>
        <w:spacing w:line="276" w:lineRule="auto"/>
        <w:ind w:right="49"/>
        <w:jc w:val="both"/>
        <w:rPr>
          <w:rFonts w:ascii="Arial" w:eastAsia="Arial" w:hAnsi="Arial" w:cs="Arial"/>
          <w:b/>
          <w:sz w:val="24"/>
          <w:szCs w:val="24"/>
        </w:rPr>
      </w:pPr>
    </w:p>
    <w:p w14:paraId="7FBFB02C" w14:textId="5705FF93" w:rsidR="007950AB" w:rsidRDefault="00D07165">
      <w:pPr>
        <w:pStyle w:val="Normal1"/>
        <w:spacing w:line="276" w:lineRule="auto"/>
        <w:ind w:right="49"/>
        <w:jc w:val="both"/>
        <w:rPr>
          <w:rFonts w:ascii="Arial" w:eastAsia="Arial" w:hAnsi="Arial" w:cs="Arial"/>
          <w:b/>
          <w:sz w:val="24"/>
          <w:szCs w:val="24"/>
        </w:rPr>
      </w:pPr>
      <w:r>
        <w:rPr>
          <w:rFonts w:ascii="Arial" w:eastAsia="Arial" w:hAnsi="Arial" w:cs="Arial"/>
          <w:b/>
          <w:sz w:val="24"/>
          <w:szCs w:val="24"/>
        </w:rPr>
        <w:t xml:space="preserve">DATA DA ABERTURA: </w:t>
      </w:r>
      <w:r w:rsidR="00552FE1">
        <w:rPr>
          <w:rFonts w:ascii="Arial" w:eastAsia="Arial" w:hAnsi="Arial" w:cs="Arial"/>
          <w:b/>
          <w:sz w:val="24"/>
          <w:szCs w:val="24"/>
        </w:rPr>
        <w:t>08</w:t>
      </w:r>
      <w:r>
        <w:rPr>
          <w:rFonts w:ascii="Arial" w:eastAsia="Arial" w:hAnsi="Arial" w:cs="Arial"/>
          <w:b/>
          <w:sz w:val="24"/>
          <w:szCs w:val="24"/>
        </w:rPr>
        <w:t>/</w:t>
      </w:r>
      <w:r w:rsidR="00552FE1">
        <w:rPr>
          <w:rFonts w:ascii="Arial" w:eastAsia="Arial" w:hAnsi="Arial" w:cs="Arial"/>
          <w:b/>
          <w:sz w:val="24"/>
          <w:szCs w:val="24"/>
        </w:rPr>
        <w:t>09</w:t>
      </w:r>
      <w:r>
        <w:rPr>
          <w:rFonts w:ascii="Arial" w:eastAsia="Arial" w:hAnsi="Arial" w:cs="Arial"/>
          <w:b/>
          <w:sz w:val="24"/>
          <w:szCs w:val="24"/>
        </w:rPr>
        <w:t>/2022</w:t>
      </w:r>
    </w:p>
    <w:p w14:paraId="77D67F7E" w14:textId="5A6E36AA" w:rsidR="007950AB" w:rsidRDefault="00D07165">
      <w:pPr>
        <w:pStyle w:val="Normal1"/>
        <w:spacing w:line="276" w:lineRule="auto"/>
        <w:ind w:right="49"/>
        <w:jc w:val="both"/>
        <w:rPr>
          <w:rFonts w:ascii="Arial" w:eastAsia="Arial" w:hAnsi="Arial" w:cs="Arial"/>
          <w:sz w:val="24"/>
          <w:szCs w:val="24"/>
        </w:rPr>
      </w:pPr>
      <w:r>
        <w:rPr>
          <w:rFonts w:ascii="Arial" w:eastAsia="Arial" w:hAnsi="Arial" w:cs="Arial"/>
          <w:b/>
          <w:sz w:val="24"/>
          <w:szCs w:val="24"/>
        </w:rPr>
        <w:t xml:space="preserve">HORÁRIO: </w:t>
      </w:r>
      <w:r w:rsidR="00552FE1">
        <w:rPr>
          <w:rFonts w:ascii="Arial" w:eastAsia="Arial" w:hAnsi="Arial" w:cs="Arial"/>
          <w:b/>
          <w:sz w:val="24"/>
          <w:szCs w:val="24"/>
        </w:rPr>
        <w:t>10</w:t>
      </w:r>
      <w:r>
        <w:rPr>
          <w:rFonts w:ascii="Arial" w:eastAsia="Arial" w:hAnsi="Arial" w:cs="Arial"/>
          <w:b/>
          <w:sz w:val="24"/>
          <w:szCs w:val="24"/>
        </w:rPr>
        <w:t>h00</w:t>
      </w:r>
    </w:p>
    <w:p w14:paraId="7AE5FA2F" w14:textId="77777777" w:rsidR="007950AB" w:rsidRDefault="00D07165">
      <w:pPr>
        <w:pStyle w:val="Normal1"/>
        <w:spacing w:line="276" w:lineRule="auto"/>
        <w:ind w:right="49"/>
        <w:jc w:val="both"/>
        <w:rPr>
          <w:rFonts w:ascii="Arial" w:hAnsi="Arial" w:cs="Arial"/>
          <w:color w:val="FF0000"/>
          <w:sz w:val="24"/>
          <w:szCs w:val="24"/>
        </w:rPr>
      </w:pPr>
      <w:r>
        <w:rPr>
          <w:rFonts w:ascii="Arial" w:eastAsia="Arial" w:hAnsi="Arial" w:cs="Arial"/>
          <w:b/>
          <w:sz w:val="24"/>
          <w:szCs w:val="24"/>
        </w:rPr>
        <w:t>LOCAL DA SESSÃO PÚBLICA:</w:t>
      </w:r>
      <w:r>
        <w:rPr>
          <w:rFonts w:ascii="Arial" w:eastAsia="Arial" w:hAnsi="Arial" w:cs="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Hyperlink"/>
            <w:rFonts w:ascii="Arial" w:hAnsi="Arial" w:cs="Arial"/>
            <w:sz w:val="24"/>
            <w:szCs w:val="24"/>
          </w:rPr>
          <w:t>https://www.gov.br/compras/pt-br/</w:t>
        </w:r>
      </w:hyperlink>
    </w:p>
    <w:p w14:paraId="63BBCF30" w14:textId="77777777" w:rsidR="007950AB" w:rsidRDefault="00D07165">
      <w:pPr>
        <w:pStyle w:val="Normal1"/>
        <w:spacing w:line="276" w:lineRule="auto"/>
        <w:ind w:right="49"/>
        <w:jc w:val="both"/>
        <w:rPr>
          <w:rFonts w:ascii="Arial" w:hAnsi="Arial" w:cs="Arial"/>
          <w:color w:val="FF0000"/>
          <w:sz w:val="24"/>
          <w:szCs w:val="24"/>
        </w:rPr>
      </w:pPr>
      <w:r>
        <w:rPr>
          <w:rFonts w:ascii="Arial" w:eastAsia="Arial" w:hAnsi="Arial" w:cs="Arial"/>
          <w:b/>
          <w:sz w:val="24"/>
          <w:szCs w:val="24"/>
        </w:rPr>
        <w:t>UASG DA PREFEITURA MUNICIPAL DE TERESÓPOLIS:</w:t>
      </w:r>
      <w:r>
        <w:rPr>
          <w:rFonts w:ascii="Arial" w:eastAsia="Arial" w:hAnsi="Arial" w:cs="Arial"/>
          <w:sz w:val="24"/>
          <w:szCs w:val="24"/>
        </w:rPr>
        <w:t xml:space="preserve"> 985915</w:t>
      </w:r>
    </w:p>
    <w:p w14:paraId="370856DB" w14:textId="1194C75D" w:rsidR="007950AB" w:rsidRDefault="00D07165">
      <w:pPr>
        <w:spacing w:before="280" w:after="280" w:line="276" w:lineRule="auto"/>
        <w:jc w:val="both"/>
        <w:rPr>
          <w:rFonts w:ascii="Arial" w:eastAsia="Arial" w:hAnsi="Arial" w:cs="Arial"/>
          <w:b/>
          <w:sz w:val="24"/>
          <w:szCs w:val="24"/>
        </w:rPr>
      </w:pPr>
      <w:r>
        <w:rPr>
          <w:rFonts w:ascii="Arial" w:eastAsia="Arial" w:hAnsi="Arial" w:cs="Arial"/>
          <w:sz w:val="24"/>
          <w:szCs w:val="24"/>
        </w:rPr>
        <w:t>O MUNICÍPIO DE TERESÓPOLIS, através de seu Pregoeiro, nomeado pela da Portaria G.P. nº 75, de 21 de janeiro de 2022, de conformidade com o</w:t>
      </w:r>
      <w:r w:rsidR="00EA381C">
        <w:rPr>
          <w:rFonts w:ascii="Arial" w:eastAsia="Arial" w:hAnsi="Arial" w:cs="Arial"/>
          <w:sz w:val="24"/>
          <w:szCs w:val="24"/>
        </w:rPr>
        <w:t>s</w:t>
      </w:r>
      <w:r>
        <w:rPr>
          <w:rFonts w:ascii="Arial" w:eastAsia="Arial" w:hAnsi="Arial" w:cs="Arial"/>
          <w:sz w:val="24"/>
          <w:szCs w:val="24"/>
        </w:rPr>
        <w:t xml:space="preserve"> processo</w:t>
      </w:r>
      <w:r w:rsidR="00EA381C">
        <w:rPr>
          <w:rFonts w:ascii="Arial" w:eastAsia="Arial" w:hAnsi="Arial" w:cs="Arial"/>
          <w:sz w:val="24"/>
          <w:szCs w:val="24"/>
        </w:rPr>
        <w:t>s</w:t>
      </w:r>
      <w:r>
        <w:rPr>
          <w:rFonts w:ascii="Arial" w:eastAsia="Arial" w:hAnsi="Arial" w:cs="Arial"/>
          <w:sz w:val="24"/>
          <w:szCs w:val="24"/>
        </w:rPr>
        <w:t xml:space="preserve"> administrativo</w:t>
      </w:r>
      <w:r w:rsidR="00EA381C">
        <w:rPr>
          <w:rFonts w:ascii="Arial" w:eastAsia="Arial" w:hAnsi="Arial" w:cs="Arial"/>
          <w:sz w:val="24"/>
          <w:szCs w:val="24"/>
        </w:rPr>
        <w:t>s</w:t>
      </w:r>
      <w:r>
        <w:rPr>
          <w:rFonts w:ascii="Arial" w:eastAsia="Arial" w:hAnsi="Arial" w:cs="Arial"/>
          <w:sz w:val="24"/>
          <w:szCs w:val="24"/>
        </w:rPr>
        <w:t xml:space="preserve"> nº</w:t>
      </w:r>
      <w:r w:rsidR="00EA381C">
        <w:rPr>
          <w:rFonts w:ascii="Arial" w:eastAsia="Arial" w:hAnsi="Arial" w:cs="Arial"/>
          <w:sz w:val="24"/>
          <w:szCs w:val="24"/>
        </w:rPr>
        <w:t xml:space="preserve"> </w:t>
      </w:r>
      <w:r w:rsidR="00EA381C" w:rsidRPr="00EA381C">
        <w:rPr>
          <w:rFonts w:ascii="Arial" w:eastAsia="Arial" w:hAnsi="Arial" w:cs="Arial"/>
          <w:sz w:val="24"/>
          <w:szCs w:val="24"/>
        </w:rPr>
        <w:t>31.133/2021, 31.129/2021 e 7.679/2022</w:t>
      </w:r>
      <w:r>
        <w:rPr>
          <w:rFonts w:ascii="Arial" w:eastAsia="Arial" w:hAnsi="Arial" w:cs="Arial"/>
          <w:color w:val="000000" w:themeColor="text1"/>
          <w:sz w:val="24"/>
          <w:szCs w:val="24"/>
        </w:rPr>
        <w:t xml:space="preserve">, </w:t>
      </w:r>
      <w:r>
        <w:rPr>
          <w:rFonts w:ascii="Arial" w:eastAsia="Arial" w:hAnsi="Arial" w:cs="Arial"/>
          <w:sz w:val="24"/>
          <w:szCs w:val="24"/>
        </w:rPr>
        <w:t xml:space="preserve">comunica aos interessados que irá realizar </w:t>
      </w:r>
      <w:r w:rsidR="00C239BA">
        <w:rPr>
          <w:rFonts w:ascii="Arial" w:eastAsia="Arial" w:hAnsi="Arial"/>
          <w:b/>
          <w:sz w:val="24"/>
          <w:szCs w:val="24"/>
        </w:rPr>
        <w:t xml:space="preserve">PREGÃO ELETRÔNICO DO TIPO MENOR PREÇO PARA </w:t>
      </w:r>
      <w:r w:rsidR="00C239BA">
        <w:rPr>
          <w:rFonts w:ascii="Arial" w:hAnsi="Arial"/>
          <w:b/>
          <w:bCs/>
          <w:sz w:val="24"/>
          <w:szCs w:val="24"/>
        </w:rPr>
        <w:t>AQUISIÇÃO DE MEDICAMENTOS DA FARMÁCIA BÁSICA PARA SEIS MESES DE CONSUMO ESTIMADO, COM ENTREGA DE FORMA ORDINÁRIA</w:t>
      </w:r>
      <w:r w:rsidR="00C239BA" w:rsidRPr="00C239BA">
        <w:rPr>
          <w:rFonts w:ascii="Arial" w:eastAsia="Arial" w:hAnsi="Arial" w:cs="Arial"/>
          <w:b/>
          <w:bCs/>
          <w:sz w:val="24"/>
          <w:szCs w:val="24"/>
        </w:rPr>
        <w:t>,</w:t>
      </w:r>
      <w:r w:rsidR="00C239BA">
        <w:rPr>
          <w:rFonts w:ascii="Arial" w:eastAsia="Arial" w:hAnsi="Arial" w:cs="Arial"/>
          <w:sz w:val="24"/>
          <w:szCs w:val="24"/>
        </w:rPr>
        <w:t xml:space="preserve"> </w:t>
      </w:r>
      <w:r>
        <w:rPr>
          <w:rFonts w:ascii="Arial" w:eastAsia="Arial" w:hAnsi="Arial" w:cs="Arial"/>
          <w:sz w:val="24"/>
          <w:szCs w:val="24"/>
        </w:rPr>
        <w:t>com observância nos Decretos Municipais nº 3.674 de 18 de maio de 2009, e 5.334 de 15 de julho de 2020,</w:t>
      </w:r>
      <w:r>
        <w:rPr>
          <w:rFonts w:ascii="Arial" w:eastAsia="Arial" w:hAnsi="Arial" w:cs="Arial"/>
          <w:b/>
          <w:color w:val="FF0000"/>
          <w:sz w:val="24"/>
          <w:szCs w:val="24"/>
        </w:rPr>
        <w:t xml:space="preserve"> </w:t>
      </w:r>
      <w:r>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55F8D10B" w14:textId="77777777" w:rsidR="007950AB" w:rsidRDefault="00D07165">
      <w:pPr>
        <w:pStyle w:val="Normal1"/>
        <w:numPr>
          <w:ilvl w:val="0"/>
          <w:numId w:val="1"/>
        </w:numPr>
        <w:spacing w:after="200" w:line="276" w:lineRule="auto"/>
        <w:ind w:left="284" w:right="49" w:hanging="284"/>
        <w:jc w:val="both"/>
        <w:rPr>
          <w:rFonts w:ascii="Arial" w:eastAsia="Arial" w:hAnsi="Arial" w:cs="Arial"/>
          <w:b/>
          <w:sz w:val="24"/>
          <w:szCs w:val="24"/>
        </w:rPr>
      </w:pPr>
      <w:r>
        <w:rPr>
          <w:rFonts w:ascii="Arial" w:eastAsia="Arial" w:hAnsi="Arial" w:cs="Arial"/>
          <w:b/>
          <w:sz w:val="24"/>
          <w:szCs w:val="24"/>
        </w:rPr>
        <w:t>DO OBJETO:</w:t>
      </w:r>
    </w:p>
    <w:p w14:paraId="1811D68D" w14:textId="53B388D0" w:rsidR="005F34F5" w:rsidRPr="005F34F5" w:rsidRDefault="00D07165" w:rsidP="005F34F5">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Pr>
          <w:rFonts w:ascii="Arial" w:hAnsi="Arial" w:cs="Arial"/>
          <w:sz w:val="24"/>
          <w:szCs w:val="24"/>
        </w:rPr>
        <w:t xml:space="preserve">O objeto da presente licitação é a escolha da proposta mais vantajosa para </w:t>
      </w:r>
      <w:r w:rsidR="005F34F5">
        <w:rPr>
          <w:rFonts w:ascii="Arial" w:hAnsi="Arial"/>
          <w:b/>
          <w:bCs/>
          <w:sz w:val="24"/>
          <w:szCs w:val="24"/>
        </w:rPr>
        <w:t xml:space="preserve">AQUISIÇÃO DE MEDICAMENTOS DA FARMÁCIA BÁSICA PARA SEIS MESES DE CONSUMO ESTIMADO, </w:t>
      </w:r>
      <w:r w:rsidR="00857934">
        <w:rPr>
          <w:rFonts w:ascii="Arial" w:hAnsi="Arial"/>
          <w:b/>
          <w:bCs/>
          <w:sz w:val="24"/>
          <w:szCs w:val="24"/>
        </w:rPr>
        <w:t>COM ENTREGA DE FORMA ORDINÁRIA</w:t>
      </w:r>
      <w:r w:rsidR="00857934" w:rsidRPr="00C239BA">
        <w:rPr>
          <w:rFonts w:ascii="Arial" w:eastAsia="Arial" w:hAnsi="Arial" w:cs="Arial"/>
          <w:b/>
          <w:bCs/>
          <w:sz w:val="24"/>
          <w:szCs w:val="24"/>
        </w:rPr>
        <w:t>,</w:t>
      </w:r>
      <w:r w:rsidR="00857934">
        <w:rPr>
          <w:rFonts w:ascii="Arial" w:eastAsia="Arial" w:hAnsi="Arial" w:cs="Arial"/>
          <w:b/>
          <w:bCs/>
          <w:sz w:val="24"/>
          <w:szCs w:val="24"/>
        </w:rPr>
        <w:t xml:space="preserve"> </w:t>
      </w:r>
      <w:r w:rsidR="005F34F5">
        <w:rPr>
          <w:rFonts w:ascii="Arial" w:hAnsi="Arial"/>
          <w:sz w:val="24"/>
          <w:szCs w:val="24"/>
        </w:rPr>
        <w:t xml:space="preserve">solicitado pela </w:t>
      </w:r>
      <w:r w:rsidR="005F34F5">
        <w:rPr>
          <w:rFonts w:ascii="Arial" w:hAnsi="Arial"/>
          <w:b/>
          <w:sz w:val="24"/>
          <w:szCs w:val="24"/>
        </w:rPr>
        <w:t>Secretaria Municipal de Saúde</w:t>
      </w:r>
      <w:r>
        <w:rPr>
          <w:rFonts w:ascii="Arial" w:hAnsi="Arial" w:cs="Arial"/>
          <w:b/>
          <w:bCs/>
          <w:sz w:val="24"/>
          <w:szCs w:val="24"/>
        </w:rPr>
        <w:t>;</w:t>
      </w:r>
      <w:r>
        <w:rPr>
          <w:rFonts w:ascii="Arial" w:hAnsi="Arial" w:cs="Arial"/>
          <w:sz w:val="24"/>
          <w:szCs w:val="24"/>
        </w:rPr>
        <w:t xml:space="preserve"> conforme condições, quantidades e exigências estabelecidas neste Edital e seus anexos.</w:t>
      </w:r>
    </w:p>
    <w:p w14:paraId="3C49AD7F" w14:textId="0FCE89EA" w:rsidR="007950AB" w:rsidRPr="005F34F5" w:rsidRDefault="005F34F5" w:rsidP="005F34F5">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sidRPr="005F34F5">
        <w:rPr>
          <w:rFonts w:ascii="Arial" w:hAnsi="Arial"/>
          <w:iCs/>
          <w:sz w:val="24"/>
        </w:rPr>
        <w:t xml:space="preserve">O critério de julgamento adotado será </w:t>
      </w:r>
      <w:r w:rsidRPr="005F34F5">
        <w:rPr>
          <w:rFonts w:ascii="Arial" w:hAnsi="Arial"/>
          <w:b/>
          <w:iCs/>
          <w:sz w:val="24"/>
        </w:rPr>
        <w:t>o menor preço</w:t>
      </w:r>
      <w:r w:rsidRPr="005F34F5">
        <w:rPr>
          <w:rFonts w:ascii="Arial" w:hAnsi="Arial"/>
          <w:iCs/>
          <w:sz w:val="24"/>
        </w:rPr>
        <w:t>, observadas as exigências contidas neste Edital e seus Anexos quanto às especificações do objeto.</w:t>
      </w:r>
    </w:p>
    <w:p w14:paraId="7191A8B1" w14:textId="653791C1" w:rsidR="007950AB" w:rsidRPr="00C219F9" w:rsidRDefault="00D07165">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Pr>
          <w:rFonts w:ascii="Arial" w:hAnsi="Arial" w:cs="Arial"/>
          <w:b/>
          <w:bCs/>
          <w:iCs/>
          <w:sz w:val="24"/>
        </w:rPr>
        <w:t xml:space="preserve">Havendo divergência entre a especificação dos itens cadastrados no </w:t>
      </w:r>
      <w:proofErr w:type="spellStart"/>
      <w:r>
        <w:rPr>
          <w:rFonts w:ascii="Arial" w:hAnsi="Arial" w:cs="Arial"/>
          <w:b/>
          <w:bCs/>
          <w:iCs/>
          <w:sz w:val="24"/>
        </w:rPr>
        <w:t>ComprasNet</w:t>
      </w:r>
      <w:proofErr w:type="spellEnd"/>
      <w:r>
        <w:rPr>
          <w:rFonts w:ascii="Arial" w:hAnsi="Arial" w:cs="Arial"/>
          <w:b/>
          <w:bCs/>
          <w:iCs/>
          <w:sz w:val="24"/>
        </w:rPr>
        <w:t xml:space="preserve"> e no Termo de Referência (ANEXO I) do Edital, PREVALECERÁ, imprescindivelmente, a especificação contida no Termo de Referência.</w:t>
      </w:r>
    </w:p>
    <w:p w14:paraId="1FDF8862" w14:textId="77777777" w:rsidR="00C219F9" w:rsidRDefault="00C219F9" w:rsidP="00C219F9">
      <w:pPr>
        <w:pStyle w:val="PADRO"/>
        <w:keepNext w:val="0"/>
        <w:widowControl/>
        <w:shd w:val="clear" w:color="auto" w:fill="auto"/>
        <w:tabs>
          <w:tab w:val="left" w:pos="851"/>
        </w:tabs>
        <w:spacing w:before="0" w:after="120"/>
        <w:ind w:left="851" w:right="49" w:firstLine="0"/>
        <w:rPr>
          <w:rFonts w:ascii="Arial" w:hAnsi="Arial" w:cs="Arial"/>
          <w:iCs/>
          <w:sz w:val="24"/>
        </w:rPr>
      </w:pPr>
    </w:p>
    <w:p w14:paraId="7C017A0B" w14:textId="77777777" w:rsidR="007950AB" w:rsidRDefault="00D07165">
      <w:pPr>
        <w:pStyle w:val="Normal1"/>
        <w:numPr>
          <w:ilvl w:val="0"/>
          <w:numId w:val="1"/>
        </w:numPr>
        <w:spacing w:before="240" w:after="200" w:line="276" w:lineRule="auto"/>
        <w:ind w:left="284" w:right="49" w:hanging="284"/>
        <w:jc w:val="both"/>
        <w:rPr>
          <w:rFonts w:ascii="Arial" w:eastAsia="Arial" w:hAnsi="Arial" w:cs="Arial"/>
          <w:b/>
          <w:sz w:val="24"/>
          <w:szCs w:val="24"/>
        </w:rPr>
      </w:pPr>
      <w:r>
        <w:rPr>
          <w:rFonts w:ascii="Arial" w:eastAsia="Arial" w:hAnsi="Arial" w:cs="Arial"/>
          <w:b/>
          <w:sz w:val="24"/>
          <w:szCs w:val="24"/>
        </w:rPr>
        <w:lastRenderedPageBreak/>
        <w:t>DOS RECURSOS ORÇAMENTÁRIOS:</w:t>
      </w:r>
    </w:p>
    <w:p w14:paraId="5FB3FFFD" w14:textId="03D67189" w:rsidR="007950AB" w:rsidRDefault="00D07165">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Pr>
          <w:rFonts w:ascii="Arial" w:eastAsia="Arial" w:hAnsi="Arial" w:cs="Arial"/>
          <w:sz w:val="24"/>
          <w:szCs w:val="24"/>
        </w:rPr>
        <w:t>As despesas decorrentes de futuras contratações correrão à conta das seguintes Dotações Orçamentárias:</w:t>
      </w:r>
    </w:p>
    <w:p w14:paraId="34417010" w14:textId="3FBA563A" w:rsidR="00C219F9" w:rsidRPr="00C219F9" w:rsidRDefault="00C219F9" w:rsidP="00C219F9">
      <w:pPr>
        <w:pStyle w:val="PargrafodaLista"/>
        <w:numPr>
          <w:ilvl w:val="2"/>
          <w:numId w:val="1"/>
        </w:numPr>
        <w:spacing w:after="120" w:line="276" w:lineRule="auto"/>
        <w:ind w:left="1560" w:right="49" w:hanging="709"/>
        <w:jc w:val="both"/>
        <w:rPr>
          <w:rFonts w:ascii="Arial" w:eastAsia="Roman 12cpi" w:hAnsi="Arial" w:cs="Arial"/>
          <w:bCs/>
          <w:sz w:val="24"/>
          <w:szCs w:val="24"/>
        </w:rPr>
      </w:pPr>
      <w:r w:rsidRPr="00C219F9">
        <w:rPr>
          <w:rFonts w:ascii="Arial" w:hAnsi="Arial" w:cs="Arial"/>
          <w:bCs/>
          <w:sz w:val="24"/>
          <w:szCs w:val="24"/>
        </w:rPr>
        <w:t>Secretaria Municipal de Saúde:</w:t>
      </w:r>
    </w:p>
    <w:p w14:paraId="15F8B3C9" w14:textId="77777777" w:rsidR="00C219F9" w:rsidRDefault="00C219F9" w:rsidP="00C219F9">
      <w:pPr>
        <w:spacing w:line="276" w:lineRule="auto"/>
        <w:ind w:left="851"/>
        <w:jc w:val="both"/>
        <w:rPr>
          <w:rFonts w:ascii="Arial" w:hAnsi="Arial"/>
          <w:b/>
          <w:bCs/>
          <w:sz w:val="24"/>
          <w:szCs w:val="24"/>
        </w:rPr>
      </w:pPr>
      <w:r>
        <w:rPr>
          <w:rFonts w:ascii="Arial" w:hAnsi="Arial"/>
          <w:b/>
          <w:bCs/>
          <w:sz w:val="24"/>
          <w:szCs w:val="24"/>
        </w:rPr>
        <w:t>02.012.10.303.0091.3058   3.3.90.30.00.00   Fonte: 360   Conta: 253</w:t>
      </w:r>
    </w:p>
    <w:p w14:paraId="0115D1EF" w14:textId="6B88C784" w:rsidR="00C219F9" w:rsidRDefault="00C219F9" w:rsidP="00C219F9">
      <w:pPr>
        <w:spacing w:line="276" w:lineRule="auto"/>
        <w:ind w:left="851"/>
        <w:jc w:val="both"/>
        <w:rPr>
          <w:rFonts w:ascii="Arial" w:hAnsi="Arial"/>
          <w:b/>
          <w:bCs/>
          <w:sz w:val="24"/>
          <w:szCs w:val="24"/>
        </w:rPr>
      </w:pPr>
      <w:r>
        <w:rPr>
          <w:rFonts w:ascii="Arial" w:hAnsi="Arial"/>
          <w:b/>
          <w:bCs/>
          <w:sz w:val="24"/>
          <w:szCs w:val="24"/>
        </w:rPr>
        <w:t>02.012.10.303.0091.3058   3.3.90.30.00.00   Fonte: 100   Conta: 263</w:t>
      </w:r>
    </w:p>
    <w:p w14:paraId="07FD281E" w14:textId="795B0E95" w:rsidR="00C219F9" w:rsidRDefault="00C219F9" w:rsidP="00B478C8">
      <w:pPr>
        <w:spacing w:line="276" w:lineRule="auto"/>
        <w:ind w:left="851"/>
        <w:jc w:val="both"/>
        <w:rPr>
          <w:rFonts w:ascii="Arial" w:hAnsi="Arial"/>
          <w:b/>
          <w:bCs/>
          <w:sz w:val="24"/>
          <w:szCs w:val="24"/>
        </w:rPr>
      </w:pPr>
      <w:r>
        <w:rPr>
          <w:rFonts w:ascii="Arial" w:hAnsi="Arial"/>
          <w:b/>
          <w:bCs/>
          <w:sz w:val="24"/>
          <w:szCs w:val="24"/>
        </w:rPr>
        <w:t>02.012.10.303.0091.3058   3.3.90.30.00.00   Fonte: 37     Conta: 257</w:t>
      </w:r>
    </w:p>
    <w:p w14:paraId="4E7F2005" w14:textId="77777777" w:rsidR="00B478C8" w:rsidRPr="00B478C8" w:rsidRDefault="00B478C8" w:rsidP="00B478C8">
      <w:pPr>
        <w:spacing w:line="276" w:lineRule="auto"/>
        <w:ind w:left="851"/>
        <w:jc w:val="both"/>
        <w:rPr>
          <w:rFonts w:ascii="Arial" w:hAnsi="Arial"/>
          <w:b/>
          <w:bCs/>
          <w:sz w:val="24"/>
          <w:szCs w:val="24"/>
        </w:rPr>
      </w:pPr>
    </w:p>
    <w:p w14:paraId="09E8EB94" w14:textId="77777777" w:rsidR="007950AB" w:rsidRDefault="00D07165">
      <w:pPr>
        <w:pStyle w:val="Normal1"/>
        <w:numPr>
          <w:ilvl w:val="0"/>
          <w:numId w:val="1"/>
        </w:numPr>
        <w:spacing w:after="200" w:line="276" w:lineRule="auto"/>
        <w:ind w:left="284" w:right="49" w:hanging="284"/>
        <w:jc w:val="both"/>
        <w:rPr>
          <w:rFonts w:ascii="Arial" w:eastAsia="Arial" w:hAnsi="Arial" w:cs="Arial"/>
          <w:b/>
          <w:sz w:val="24"/>
          <w:szCs w:val="24"/>
        </w:rPr>
      </w:pPr>
      <w:r>
        <w:rPr>
          <w:rFonts w:ascii="Arial" w:eastAsia="Arial" w:hAnsi="Arial" w:cs="Arial"/>
          <w:b/>
          <w:sz w:val="24"/>
          <w:szCs w:val="24"/>
        </w:rPr>
        <w:t>DO CREDENCIAMENTO:</w:t>
      </w:r>
    </w:p>
    <w:p w14:paraId="47A243EA" w14:textId="77777777" w:rsidR="007950AB" w:rsidRDefault="00D07165">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p>
    <w:p w14:paraId="371435DC" w14:textId="77777777" w:rsidR="007950AB" w:rsidRDefault="00D07165">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 xml:space="preserve">O cadastro no SICAF deverá ser feito no Portal de Compras do Governo Federal, no sítio </w:t>
      </w:r>
      <w:hyperlink r:id="rId15" w:tooltip="https://www.comprasgovernamentais.gov.br/index.php/sicaf" w:history="1">
        <w:r>
          <w:rPr>
            <w:rStyle w:val="Hyperlink"/>
            <w:rFonts w:ascii="Arial" w:hAnsi="Arial" w:cs="Arial"/>
            <w:sz w:val="24"/>
            <w:szCs w:val="24"/>
          </w:rPr>
          <w:t>https://www.comprasgovernamentais.gov.br/index.php/sicaf</w:t>
        </w:r>
      </w:hyperlink>
      <w:r>
        <w:rPr>
          <w:rFonts w:ascii="Arial" w:hAnsi="Arial" w:cs="Arial"/>
          <w:color w:val="000000"/>
          <w:sz w:val="24"/>
          <w:szCs w:val="24"/>
        </w:rPr>
        <w:t>, por meio de certificado digital conferido pela Infraestrutura de Chaves Públicas Brasileira – ICP - Brasil.</w:t>
      </w:r>
    </w:p>
    <w:p w14:paraId="1D630833" w14:textId="77777777" w:rsidR="007950AB" w:rsidRDefault="00D07165">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7B3E46BE" w14:textId="77777777" w:rsidR="007950AB" w:rsidRDefault="00D07165">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F2CEC66" w14:textId="77777777" w:rsidR="007950AB" w:rsidRDefault="00D07165">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1975C4D2" w14:textId="77777777" w:rsidR="007950AB" w:rsidRDefault="00D07165">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A não observância do disposto no subitem anterior poderá ensejar desclassificação no momento da habilitação.</w:t>
      </w:r>
    </w:p>
    <w:p w14:paraId="560C75DE" w14:textId="77777777" w:rsidR="007950AB" w:rsidRDefault="00D07165">
      <w:pPr>
        <w:pStyle w:val="PargrafodaLista"/>
        <w:numPr>
          <w:ilvl w:val="0"/>
          <w:numId w:val="1"/>
        </w:numPr>
        <w:spacing w:before="240" w:after="120" w:line="276" w:lineRule="auto"/>
        <w:ind w:left="284" w:right="49" w:hanging="284"/>
        <w:jc w:val="both"/>
        <w:rPr>
          <w:rFonts w:ascii="Arial" w:hAnsi="Arial" w:cs="Arial"/>
          <w:b/>
          <w:iCs/>
          <w:color w:val="000000"/>
          <w:sz w:val="24"/>
          <w:szCs w:val="24"/>
        </w:rPr>
      </w:pPr>
      <w:r>
        <w:rPr>
          <w:rFonts w:ascii="Arial" w:hAnsi="Arial" w:cs="Arial"/>
          <w:b/>
          <w:iCs/>
          <w:color w:val="000000"/>
          <w:sz w:val="24"/>
          <w:szCs w:val="24"/>
        </w:rPr>
        <w:t>DA PARTICIPAÇÃO NO PREGÃO:</w:t>
      </w:r>
    </w:p>
    <w:p w14:paraId="3712ADBA" w14:textId="77777777" w:rsidR="007950AB" w:rsidRDefault="00D0716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w:t>
      </w:r>
      <w:r>
        <w:rPr>
          <w:rFonts w:ascii="Arial" w:hAnsi="Arial" w:cs="Arial"/>
          <w:bCs/>
          <w:color w:val="000000"/>
          <w:sz w:val="24"/>
          <w:szCs w:val="24"/>
        </w:rPr>
        <w:lastRenderedPageBreak/>
        <w:t>regular no</w:t>
      </w:r>
      <w:r>
        <w:rPr>
          <w:rFonts w:ascii="Arial" w:hAnsi="Arial" w:cs="Arial"/>
          <w:color w:val="000000"/>
          <w:sz w:val="24"/>
          <w:szCs w:val="24"/>
        </w:rPr>
        <w:t xml:space="preserve"> Sistema de Cadastramento Unificado de Fornecedores – SICAF, </w:t>
      </w:r>
      <w:r>
        <w:rPr>
          <w:rFonts w:ascii="Arial" w:hAnsi="Arial" w:cs="Arial"/>
          <w:bCs/>
          <w:color w:val="000000"/>
          <w:sz w:val="24"/>
          <w:szCs w:val="24"/>
        </w:rPr>
        <w:t>conforme disposto no art. 9º da IN SEGES/MP nº 3, de 2018.</w:t>
      </w:r>
    </w:p>
    <w:p w14:paraId="629F7782" w14:textId="77777777" w:rsidR="007950AB" w:rsidRDefault="00D07165">
      <w:pPr>
        <w:pStyle w:val="PargrafodaLista"/>
        <w:numPr>
          <w:ilvl w:val="2"/>
          <w:numId w:val="1"/>
        </w:numPr>
        <w:spacing w:after="120" w:line="276" w:lineRule="auto"/>
        <w:ind w:left="1560" w:right="49" w:hanging="709"/>
        <w:jc w:val="both"/>
        <w:rPr>
          <w:rFonts w:ascii="Arial" w:eastAsia="Arial" w:hAnsi="Arial" w:cs="Arial"/>
          <w:b/>
          <w:sz w:val="24"/>
          <w:szCs w:val="24"/>
        </w:rPr>
      </w:pPr>
      <w:r>
        <w:rPr>
          <w:rFonts w:ascii="Arial" w:hAnsi="Arial" w:cs="Arial"/>
          <w:bCs/>
          <w:iCs/>
          <w:sz w:val="24"/>
          <w:szCs w:val="24"/>
        </w:rPr>
        <w:t>Os licitantes deverão utilizar o certificado digital para acesso ao sistema.</w:t>
      </w:r>
    </w:p>
    <w:p w14:paraId="1AB8A63F" w14:textId="77777777" w:rsidR="007950AB" w:rsidRDefault="00D0716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38CE8791" w14:textId="77777777" w:rsidR="007950AB" w:rsidRDefault="00D07165">
      <w:pPr>
        <w:numPr>
          <w:ilvl w:val="1"/>
          <w:numId w:val="1"/>
        </w:numPr>
        <w:spacing w:after="120" w:line="276" w:lineRule="auto"/>
        <w:ind w:left="851" w:right="49" w:hanging="567"/>
        <w:jc w:val="both"/>
        <w:rPr>
          <w:rFonts w:ascii="Arial" w:hAnsi="Arial" w:cs="Arial"/>
          <w:bCs/>
          <w:iCs/>
          <w:color w:val="000000"/>
          <w:sz w:val="24"/>
          <w:szCs w:val="24"/>
        </w:rPr>
      </w:pPr>
      <w:r>
        <w:rPr>
          <w:rFonts w:ascii="Arial" w:hAnsi="Arial" w:cs="Arial"/>
          <w:bCs/>
          <w:color w:val="000000"/>
          <w:sz w:val="24"/>
          <w:szCs w:val="24"/>
        </w:rPr>
        <w:t>Não poderão participar desta licitação os interessados:</w:t>
      </w:r>
    </w:p>
    <w:p w14:paraId="6633A6DB" w14:textId="77777777" w:rsidR="007950AB" w:rsidRDefault="00D07165">
      <w:pPr>
        <w:numPr>
          <w:ilvl w:val="2"/>
          <w:numId w:val="1"/>
        </w:numPr>
        <w:tabs>
          <w:tab w:val="left" w:pos="1440"/>
        </w:tabs>
        <w:spacing w:after="120" w:line="276" w:lineRule="auto"/>
        <w:ind w:left="1560" w:right="49" w:hanging="709"/>
        <w:jc w:val="both"/>
        <w:rPr>
          <w:rFonts w:ascii="Arial" w:hAnsi="Arial" w:cs="Arial"/>
          <w:bCs/>
          <w:sz w:val="24"/>
          <w:szCs w:val="24"/>
        </w:rPr>
      </w:pPr>
      <w:r>
        <w:rPr>
          <w:rFonts w:ascii="Arial" w:hAnsi="Arial" w:cs="Arial"/>
          <w:bCs/>
          <w:sz w:val="24"/>
          <w:szCs w:val="24"/>
        </w:rPr>
        <w:t>Proibidos de participar de licitações e celebrar contratos administrativos, na forma da legislação vigente.</w:t>
      </w:r>
    </w:p>
    <w:p w14:paraId="66950FF3" w14:textId="77777777" w:rsidR="007950AB" w:rsidRDefault="00D07165">
      <w:pPr>
        <w:numPr>
          <w:ilvl w:val="2"/>
          <w:numId w:val="1"/>
        </w:numPr>
        <w:tabs>
          <w:tab w:val="left" w:pos="1440"/>
        </w:tabs>
        <w:spacing w:after="120" w:line="276" w:lineRule="auto"/>
        <w:ind w:left="1560" w:right="49" w:hanging="709"/>
        <w:jc w:val="both"/>
        <w:rPr>
          <w:rFonts w:ascii="Arial" w:hAnsi="Arial" w:cs="Arial"/>
          <w:bCs/>
          <w:sz w:val="24"/>
          <w:szCs w:val="24"/>
        </w:rPr>
      </w:pPr>
      <w:r>
        <w:rPr>
          <w:rFonts w:ascii="Arial" w:hAnsi="Arial" w:cs="Arial"/>
          <w:bCs/>
          <w:sz w:val="24"/>
          <w:szCs w:val="24"/>
        </w:rPr>
        <w:t xml:space="preserve">Que não atendam às condições deste edital e </w:t>
      </w:r>
      <w:proofErr w:type="gramStart"/>
      <w:r>
        <w:rPr>
          <w:rFonts w:ascii="Arial" w:hAnsi="Arial" w:cs="Arial"/>
          <w:bCs/>
          <w:sz w:val="24"/>
          <w:szCs w:val="24"/>
        </w:rPr>
        <w:t>seu(</w:t>
      </w:r>
      <w:proofErr w:type="gramEnd"/>
      <w:r>
        <w:rPr>
          <w:rFonts w:ascii="Arial" w:hAnsi="Arial" w:cs="Arial"/>
          <w:bCs/>
          <w:sz w:val="24"/>
          <w:szCs w:val="24"/>
        </w:rPr>
        <w:t>s) anexo(s).</w:t>
      </w:r>
    </w:p>
    <w:p w14:paraId="7F91C8CC" w14:textId="77777777" w:rsidR="007950AB" w:rsidRDefault="00D07165">
      <w:pPr>
        <w:numPr>
          <w:ilvl w:val="2"/>
          <w:numId w:val="1"/>
        </w:numPr>
        <w:tabs>
          <w:tab w:val="left" w:pos="1440"/>
        </w:tabs>
        <w:spacing w:after="120" w:line="276" w:lineRule="auto"/>
        <w:ind w:left="1560" w:right="49" w:hanging="709"/>
        <w:jc w:val="both"/>
        <w:rPr>
          <w:rFonts w:ascii="Arial" w:eastAsia="Zurich BT" w:hAnsi="Arial" w:cs="Arial"/>
          <w:bCs/>
          <w:color w:val="000000"/>
          <w:sz w:val="24"/>
          <w:szCs w:val="24"/>
        </w:rPr>
      </w:pPr>
      <w:r>
        <w:rPr>
          <w:rFonts w:ascii="Arial" w:hAnsi="Arial" w:cs="Arial"/>
          <w:bCs/>
          <w:color w:val="000000"/>
          <w:sz w:val="24"/>
          <w:szCs w:val="24"/>
        </w:rPr>
        <w:t>Estrangeiros que não tenham representação legal no brasil com poderes expressos para receber citação e responder administrativa ou judicialmente.</w:t>
      </w:r>
    </w:p>
    <w:p w14:paraId="16D12D0D" w14:textId="77777777" w:rsidR="007950AB" w:rsidRDefault="00D07165">
      <w:pPr>
        <w:numPr>
          <w:ilvl w:val="2"/>
          <w:numId w:val="1"/>
        </w:numPr>
        <w:tabs>
          <w:tab w:val="left" w:pos="1440"/>
        </w:tabs>
        <w:spacing w:after="120" w:line="276" w:lineRule="auto"/>
        <w:ind w:left="1560" w:right="49" w:hanging="709"/>
        <w:jc w:val="both"/>
        <w:rPr>
          <w:rFonts w:ascii="Arial" w:eastAsia="Zurich BT" w:hAnsi="Arial" w:cs="Arial"/>
          <w:bCs/>
          <w:color w:val="000000"/>
          <w:sz w:val="24"/>
          <w:szCs w:val="24"/>
        </w:rPr>
      </w:pPr>
      <w:r>
        <w:rPr>
          <w:rFonts w:ascii="Arial" w:eastAsia="Arial Unicode MS" w:hAnsi="Arial" w:cs="Arial"/>
          <w:color w:val="000000"/>
          <w:sz w:val="24"/>
          <w:szCs w:val="24"/>
        </w:rPr>
        <w:t>Que se enquadrem nas vedações previstas no artigo 9º da lei nº 8.666, de 1993.</w:t>
      </w:r>
    </w:p>
    <w:p w14:paraId="71BA17C6" w14:textId="460834CC" w:rsidR="007950AB" w:rsidRDefault="00D07165">
      <w:pPr>
        <w:numPr>
          <w:ilvl w:val="2"/>
          <w:numId w:val="1"/>
        </w:numPr>
        <w:tabs>
          <w:tab w:val="left" w:pos="1440"/>
        </w:tabs>
        <w:spacing w:after="120" w:line="276" w:lineRule="auto"/>
        <w:ind w:left="1560" w:right="49" w:hanging="709"/>
        <w:jc w:val="both"/>
        <w:rPr>
          <w:rFonts w:ascii="Arial" w:eastAsia="Zurich BT" w:hAnsi="Arial" w:cs="Arial"/>
          <w:bCs/>
          <w:color w:val="000000"/>
          <w:sz w:val="24"/>
          <w:szCs w:val="24"/>
        </w:rPr>
      </w:pPr>
      <w:r>
        <w:rPr>
          <w:rFonts w:ascii="Arial" w:hAnsi="Arial" w:cs="Arial"/>
          <w:color w:val="000000"/>
          <w:sz w:val="24"/>
          <w:szCs w:val="24"/>
        </w:rPr>
        <w:t xml:space="preserve">Que estejam sob falência, concurso de credores, </w:t>
      </w:r>
      <w:r>
        <w:rPr>
          <w:rFonts w:ascii="Arial" w:hAnsi="Arial" w:cs="Arial"/>
          <w:sz w:val="24"/>
          <w:szCs w:val="24"/>
        </w:rPr>
        <w:t xml:space="preserve">concordata ou </w:t>
      </w:r>
      <w:r>
        <w:rPr>
          <w:rFonts w:ascii="Arial" w:hAnsi="Arial" w:cs="Arial"/>
          <w:color w:val="000000"/>
          <w:sz w:val="24"/>
          <w:szCs w:val="24"/>
        </w:rPr>
        <w:t>em processo de dissolução ou liquidação.</w:t>
      </w:r>
    </w:p>
    <w:p w14:paraId="0B2EEEC9" w14:textId="77777777" w:rsidR="007950AB" w:rsidRDefault="00D07165">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Pr>
          <w:rFonts w:ascii="Arial" w:eastAsia="Zurich BT" w:hAnsi="Arial" w:cs="Arial"/>
          <w:bCs/>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228B3F35" w14:textId="589A9F65" w:rsidR="007950AB" w:rsidRDefault="00D07165">
      <w:pPr>
        <w:numPr>
          <w:ilvl w:val="2"/>
          <w:numId w:val="1"/>
        </w:numPr>
        <w:tabs>
          <w:tab w:val="left" w:pos="1560"/>
        </w:tabs>
        <w:spacing w:after="120" w:line="276" w:lineRule="auto"/>
        <w:ind w:left="1560" w:right="49" w:hanging="709"/>
        <w:jc w:val="both"/>
        <w:rPr>
          <w:rFonts w:ascii="Arial" w:eastAsia="Zurich BT" w:hAnsi="Arial" w:cs="Arial"/>
          <w:bCs/>
          <w:sz w:val="24"/>
          <w:szCs w:val="24"/>
        </w:rPr>
      </w:pPr>
      <w:r>
        <w:rPr>
          <w:rFonts w:ascii="Arial" w:hAnsi="Arial" w:cs="Arial"/>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w:t>
      </w:r>
      <w:r w:rsidR="00704AFD">
        <w:rPr>
          <w:rFonts w:ascii="Arial" w:hAnsi="Arial" w:cs="Arial"/>
          <w:sz w:val="24"/>
          <w:szCs w:val="24"/>
        </w:rPr>
        <w:t>a</w:t>
      </w:r>
      <w:r>
        <w:rPr>
          <w:rFonts w:ascii="Arial" w:hAnsi="Arial" w:cs="Arial"/>
          <w:sz w:val="24"/>
          <w:szCs w:val="24"/>
        </w:rPr>
        <w:t xml:space="preserve"> Secretári</w:t>
      </w:r>
      <w:r w:rsidR="00704AFD">
        <w:rPr>
          <w:rFonts w:ascii="Arial" w:hAnsi="Arial" w:cs="Arial"/>
          <w:sz w:val="24"/>
          <w:szCs w:val="24"/>
        </w:rPr>
        <w:t>a</w:t>
      </w:r>
      <w:r>
        <w:rPr>
          <w:rFonts w:ascii="Arial" w:hAnsi="Arial" w:cs="Arial"/>
          <w:sz w:val="24"/>
          <w:szCs w:val="24"/>
        </w:rPr>
        <w:t xml:space="preserve"> Municipal de </w:t>
      </w:r>
      <w:r w:rsidR="00704AFD">
        <w:rPr>
          <w:rFonts w:ascii="Arial" w:hAnsi="Arial" w:cs="Arial"/>
          <w:sz w:val="24"/>
          <w:szCs w:val="24"/>
        </w:rPr>
        <w:t>Saúde</w:t>
      </w:r>
      <w:r>
        <w:rPr>
          <w:rFonts w:ascii="Arial" w:hAnsi="Arial" w:cs="Arial"/>
          <w:sz w:val="24"/>
          <w:szCs w:val="24"/>
        </w:rPr>
        <w:t xml:space="preserve"> neste certame, sem a necessidade de se constituírem em consórcios.</w:t>
      </w:r>
    </w:p>
    <w:p w14:paraId="530491D8" w14:textId="77777777" w:rsidR="007950AB" w:rsidRDefault="00D07165">
      <w:pPr>
        <w:numPr>
          <w:ilvl w:val="2"/>
          <w:numId w:val="1"/>
        </w:numPr>
        <w:tabs>
          <w:tab w:val="left" w:pos="1560"/>
        </w:tabs>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lastRenderedPageBreak/>
        <w:t>Organizações da Sociedade Civil de Interesse Público - OSCIP, atuando nessa condição (Acórdão nº 746/2014-TCU-Plenário).</w:t>
      </w:r>
    </w:p>
    <w:p w14:paraId="715BF125" w14:textId="77777777" w:rsidR="007950AB" w:rsidRDefault="00D07165">
      <w:pPr>
        <w:numPr>
          <w:ilvl w:val="2"/>
          <w:numId w:val="1"/>
        </w:numPr>
        <w:tabs>
          <w:tab w:val="left" w:pos="1560"/>
        </w:tabs>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pessoa</w:t>
      </w:r>
      <w:r>
        <w:rPr>
          <w:rFonts w:ascii="Arial" w:hAnsi="Arial" w:cs="Arial"/>
          <w:color w:val="000000"/>
          <w:sz w:val="24"/>
          <w:szCs w:val="24"/>
          <w:shd w:val="clear" w:color="auto" w:fill="FFFFFF"/>
        </w:rPr>
        <w:t xml:space="preserve"> jurídica na qual haja administrador ou sócio com poder de direção, familiar de:</w:t>
      </w:r>
    </w:p>
    <w:p w14:paraId="6F3F04EF" w14:textId="77777777" w:rsidR="007950AB" w:rsidRDefault="00D07165">
      <w:pPr>
        <w:numPr>
          <w:ilvl w:val="3"/>
          <w:numId w:val="1"/>
        </w:numPr>
        <w:tabs>
          <w:tab w:val="left" w:pos="2552"/>
        </w:tabs>
        <w:spacing w:after="120" w:line="276" w:lineRule="auto"/>
        <w:ind w:left="2552" w:right="49" w:hanging="992"/>
        <w:jc w:val="both"/>
        <w:rPr>
          <w:rFonts w:ascii="Arial" w:hAnsi="Arial" w:cs="Arial"/>
          <w:color w:val="000000"/>
          <w:sz w:val="24"/>
          <w:szCs w:val="24"/>
        </w:rPr>
      </w:pPr>
      <w:proofErr w:type="gramStart"/>
      <w:r>
        <w:rPr>
          <w:rFonts w:ascii="Arial" w:hAnsi="Arial" w:cs="Arial"/>
          <w:color w:val="000000"/>
          <w:sz w:val="24"/>
          <w:szCs w:val="24"/>
          <w:shd w:val="clear" w:color="auto" w:fill="FFFFFF"/>
        </w:rPr>
        <w:t>detentor</w:t>
      </w:r>
      <w:proofErr w:type="gramEnd"/>
      <w:r>
        <w:rPr>
          <w:rFonts w:ascii="Arial" w:hAnsi="Arial" w:cs="Arial"/>
          <w:color w:val="000000"/>
          <w:sz w:val="24"/>
          <w:szCs w:val="24"/>
          <w:shd w:val="clear" w:color="auto" w:fill="FFFFFF"/>
        </w:rPr>
        <w:t xml:space="preserve"> de cargo em comissão ou função de confiança que atue na área responsável pela demanda ou contratação; ou</w:t>
      </w:r>
    </w:p>
    <w:p w14:paraId="5FAD45A0" w14:textId="77777777" w:rsidR="007950AB" w:rsidRDefault="00D07165">
      <w:pPr>
        <w:numPr>
          <w:ilvl w:val="3"/>
          <w:numId w:val="1"/>
        </w:numPr>
        <w:tabs>
          <w:tab w:val="left" w:pos="2552"/>
        </w:tabs>
        <w:spacing w:after="120" w:line="276" w:lineRule="auto"/>
        <w:ind w:left="2552" w:right="49" w:hanging="992"/>
        <w:jc w:val="both"/>
        <w:rPr>
          <w:rFonts w:ascii="Arial" w:hAnsi="Arial" w:cs="Arial"/>
          <w:color w:val="000000"/>
          <w:sz w:val="24"/>
          <w:szCs w:val="24"/>
        </w:rPr>
      </w:pPr>
      <w:proofErr w:type="gramStart"/>
      <w:r>
        <w:rPr>
          <w:rFonts w:ascii="Arial" w:hAnsi="Arial" w:cs="Arial"/>
          <w:color w:val="000000"/>
          <w:sz w:val="24"/>
          <w:szCs w:val="24"/>
          <w:shd w:val="clear" w:color="auto" w:fill="FFFFFF"/>
        </w:rPr>
        <w:t>de</w:t>
      </w:r>
      <w:proofErr w:type="gramEnd"/>
      <w:r>
        <w:rPr>
          <w:rFonts w:ascii="Arial" w:hAnsi="Arial" w:cs="Arial"/>
          <w:color w:val="000000"/>
          <w:sz w:val="24"/>
          <w:szCs w:val="24"/>
          <w:shd w:val="clear" w:color="auto" w:fill="FFFFFF"/>
        </w:rPr>
        <w:t xml:space="preserve"> autoridade hierarquicamente superior no âmbito do órgão contratante.</w:t>
      </w:r>
    </w:p>
    <w:p w14:paraId="1554EE42" w14:textId="77777777" w:rsidR="007950AB" w:rsidRDefault="00D07165">
      <w:pPr>
        <w:numPr>
          <w:ilvl w:val="2"/>
          <w:numId w:val="1"/>
        </w:numPr>
        <w:tabs>
          <w:tab w:val="left" w:pos="1701"/>
        </w:tabs>
        <w:spacing w:after="120" w:line="276" w:lineRule="auto"/>
        <w:ind w:left="1701" w:right="49" w:hanging="850"/>
        <w:jc w:val="both"/>
        <w:rPr>
          <w:rFonts w:ascii="Arial" w:hAnsi="Arial" w:cs="Arial"/>
          <w:color w:val="000000"/>
          <w:sz w:val="24"/>
          <w:szCs w:val="24"/>
        </w:rPr>
      </w:pPr>
      <w:r>
        <w:rPr>
          <w:rFonts w:ascii="Arial" w:hAnsi="Arial" w:cs="Arial"/>
          <w:color w:val="000000"/>
          <w:sz w:val="24"/>
          <w:szCs w:val="24"/>
          <w:shd w:val="clear" w:color="auto" w:fill="FFFFFF"/>
        </w:rPr>
        <w:t>Para os fins do disposto neste item</w:t>
      </w:r>
      <w:r>
        <w:rPr>
          <w:rFonts w:ascii="Arial" w:hAnsi="Arial" w:cs="Arial"/>
          <w:i/>
          <w:iCs/>
          <w:color w:val="000000"/>
          <w:sz w:val="24"/>
          <w:szCs w:val="24"/>
          <w:shd w:val="clear" w:color="auto" w:fill="FFFFFF"/>
        </w:rPr>
        <w:t>,</w:t>
      </w:r>
      <w:r>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7645195D" w14:textId="77777777" w:rsidR="007950AB" w:rsidRDefault="00D07165">
      <w:pPr>
        <w:numPr>
          <w:ilvl w:val="2"/>
          <w:numId w:val="1"/>
        </w:numPr>
        <w:tabs>
          <w:tab w:val="left" w:pos="1701"/>
        </w:tabs>
        <w:spacing w:after="120" w:line="276" w:lineRule="auto"/>
        <w:ind w:left="1701" w:right="49" w:hanging="850"/>
        <w:jc w:val="both"/>
        <w:rPr>
          <w:rFonts w:ascii="Arial" w:hAnsi="Arial" w:cs="Arial"/>
          <w:color w:val="000000"/>
          <w:sz w:val="24"/>
          <w:szCs w:val="24"/>
        </w:rPr>
      </w:pPr>
      <w:r>
        <w:rPr>
          <w:rFonts w:ascii="Arial" w:hAnsi="Arial" w:cs="Arial"/>
          <w:sz w:val="24"/>
          <w:szCs w:val="24"/>
        </w:rPr>
        <w:t>Não será permitida a participação de mais de uma empresa sob o controle acionário de um mesmo grupo de pessoas físicas ou jurídicas para o mesmo item.</w:t>
      </w:r>
    </w:p>
    <w:p w14:paraId="53EAF840" w14:textId="77777777" w:rsidR="007950AB" w:rsidRDefault="00D07165">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Como condição para participação no Pregão, a licitante assinalará “sim” ou “não” em campo próprio do sistema eletrônico, relativo às seguintes declarações:</w:t>
      </w:r>
      <w:r>
        <w:rPr>
          <w:rFonts w:ascii="Arial" w:eastAsia="Zurich BT" w:hAnsi="Arial" w:cs="Arial"/>
          <w:bCs/>
          <w:color w:val="000000"/>
          <w:sz w:val="24"/>
          <w:szCs w:val="24"/>
        </w:rPr>
        <w:t xml:space="preserve"> </w:t>
      </w:r>
    </w:p>
    <w:p w14:paraId="784285A4" w14:textId="77777777" w:rsidR="007950AB" w:rsidRDefault="00D07165">
      <w:pPr>
        <w:numPr>
          <w:ilvl w:val="2"/>
          <w:numId w:val="1"/>
        </w:numPr>
        <w:tabs>
          <w:tab w:val="left" w:pos="1440"/>
        </w:tabs>
        <w:spacing w:after="120" w:line="276" w:lineRule="auto"/>
        <w:ind w:left="1560" w:right="49" w:hanging="709"/>
        <w:jc w:val="both"/>
        <w:rPr>
          <w:rFonts w:ascii="Arial" w:hAnsi="Arial" w:cs="Arial"/>
          <w:color w:val="000000"/>
          <w:sz w:val="24"/>
          <w:szCs w:val="24"/>
        </w:rPr>
      </w:pPr>
      <w:r>
        <w:rPr>
          <w:rFonts w:ascii="Arial" w:hAnsi="Arial" w:cs="Arial"/>
          <w:bCs/>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proofErr w:type="spellStart"/>
      <w:r>
        <w:rPr>
          <w:rFonts w:ascii="Arial" w:hAnsi="Arial" w:cs="Arial"/>
          <w:color w:val="000000"/>
          <w:sz w:val="24"/>
          <w:szCs w:val="24"/>
        </w:rPr>
        <w:t>arts</w:t>
      </w:r>
      <w:proofErr w:type="spellEnd"/>
      <w:r>
        <w:rPr>
          <w:rFonts w:ascii="Arial" w:hAnsi="Arial" w:cs="Arial"/>
          <w:color w:val="000000"/>
          <w:sz w:val="24"/>
          <w:szCs w:val="24"/>
        </w:rPr>
        <w:t xml:space="preserve">. 42 a 49; </w:t>
      </w:r>
    </w:p>
    <w:p w14:paraId="2B0DCEFA" w14:textId="77777777" w:rsidR="007950AB" w:rsidRDefault="00D07165">
      <w:pPr>
        <w:numPr>
          <w:ilvl w:val="3"/>
          <w:numId w:val="1"/>
        </w:numPr>
        <w:tabs>
          <w:tab w:val="left" w:pos="2552"/>
        </w:tabs>
        <w:spacing w:after="120" w:line="276" w:lineRule="auto"/>
        <w:ind w:left="2552" w:right="49" w:hanging="992"/>
        <w:jc w:val="both"/>
        <w:rPr>
          <w:rFonts w:ascii="Arial" w:hAnsi="Arial" w:cs="Arial"/>
          <w:bCs/>
          <w:color w:val="000000"/>
          <w:sz w:val="24"/>
          <w:szCs w:val="24"/>
        </w:rPr>
      </w:pPr>
      <w:r>
        <w:rPr>
          <w:rFonts w:ascii="Arial" w:hAnsi="Arial" w:cs="Arial"/>
          <w:bCs/>
          <w:color w:val="000000"/>
          <w:sz w:val="24"/>
          <w:szCs w:val="24"/>
        </w:rPr>
        <w:t>Quando houver itens exclusivos para participação de microempresas e empresas de pequeno porte, a assinalação do campo “não” impedirá o prosseguimento no certame.</w:t>
      </w:r>
    </w:p>
    <w:p w14:paraId="4BCA23F6" w14:textId="77777777" w:rsidR="007950AB" w:rsidRDefault="00D07165">
      <w:pPr>
        <w:numPr>
          <w:ilvl w:val="2"/>
          <w:numId w:val="1"/>
        </w:numPr>
        <w:tabs>
          <w:tab w:val="left" w:pos="1560"/>
        </w:tabs>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w:t>
      </w:r>
      <w:proofErr w:type="spellStart"/>
      <w:r>
        <w:rPr>
          <w:rFonts w:ascii="Arial" w:hAnsi="Arial" w:cs="Arial"/>
          <w:bCs/>
          <w:color w:val="000000"/>
          <w:sz w:val="24"/>
          <w:szCs w:val="24"/>
        </w:rPr>
        <w:t>editalícias</w:t>
      </w:r>
      <w:proofErr w:type="spellEnd"/>
      <w:r>
        <w:rPr>
          <w:rFonts w:ascii="Arial" w:hAnsi="Arial" w:cs="Arial"/>
          <w:bCs/>
          <w:color w:val="000000"/>
          <w:sz w:val="24"/>
          <w:szCs w:val="24"/>
        </w:rPr>
        <w:t>.</w:t>
      </w:r>
    </w:p>
    <w:p w14:paraId="24D277B9" w14:textId="77777777" w:rsidR="007950AB" w:rsidRDefault="00D07165">
      <w:pPr>
        <w:numPr>
          <w:ilvl w:val="2"/>
          <w:numId w:val="1"/>
        </w:numPr>
        <w:tabs>
          <w:tab w:val="left" w:pos="1560"/>
        </w:tabs>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 xml:space="preserve">Que inexistem fatos impeditivos para sua habilitação no certame, ciente da obrigatoriedade de declarar ocorrências posteriores. </w:t>
      </w:r>
    </w:p>
    <w:p w14:paraId="3947C881" w14:textId="77777777" w:rsidR="007950AB" w:rsidRDefault="00D07165">
      <w:pPr>
        <w:numPr>
          <w:ilvl w:val="2"/>
          <w:numId w:val="1"/>
        </w:numPr>
        <w:tabs>
          <w:tab w:val="left" w:pos="1560"/>
        </w:tabs>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11E3BD9B" w14:textId="77777777" w:rsidR="007950AB" w:rsidRDefault="00D07165">
      <w:pPr>
        <w:numPr>
          <w:ilvl w:val="2"/>
          <w:numId w:val="1"/>
        </w:numPr>
        <w:tabs>
          <w:tab w:val="left" w:pos="1560"/>
        </w:tabs>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lastRenderedPageBreak/>
        <w:t>Que a proposta foi elaborada de forma independente, nos termos da Instrução Normativa SLTI/MP nº 2, de 16 de setembro de 2009.</w:t>
      </w:r>
    </w:p>
    <w:p w14:paraId="68ED9462" w14:textId="77777777" w:rsidR="007950AB" w:rsidRDefault="00D07165">
      <w:pPr>
        <w:numPr>
          <w:ilvl w:val="2"/>
          <w:numId w:val="1"/>
        </w:numPr>
        <w:tabs>
          <w:tab w:val="left" w:pos="1560"/>
        </w:tabs>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Que não possui, em sua cadeia produtiva, empregados executando trabalho degradante ou forçado, observando o disposto nos incisos III e IV do art. 1º e no inciso III do art. 5º da Constituição Federal.</w:t>
      </w:r>
    </w:p>
    <w:p w14:paraId="7D6272D4" w14:textId="77777777" w:rsidR="007950AB" w:rsidRDefault="00D07165">
      <w:pPr>
        <w:numPr>
          <w:ilvl w:val="2"/>
          <w:numId w:val="1"/>
        </w:numPr>
        <w:tabs>
          <w:tab w:val="left" w:pos="1560"/>
        </w:tabs>
        <w:spacing w:after="120" w:line="276" w:lineRule="auto"/>
        <w:ind w:left="1560" w:right="49" w:hanging="709"/>
        <w:jc w:val="both"/>
        <w:rPr>
          <w:rFonts w:ascii="Arial" w:hAnsi="Arial" w:cs="Arial"/>
          <w:bCs/>
          <w:sz w:val="24"/>
          <w:szCs w:val="24"/>
        </w:rPr>
      </w:pPr>
      <w:r>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44DC1930" w14:textId="77777777" w:rsidR="007950AB" w:rsidRDefault="00D07165">
      <w:pPr>
        <w:numPr>
          <w:ilvl w:val="1"/>
          <w:numId w:val="1"/>
        </w:numPr>
        <w:tabs>
          <w:tab w:val="left" w:pos="851"/>
        </w:tabs>
        <w:spacing w:before="240" w:after="120" w:line="276" w:lineRule="auto"/>
        <w:ind w:left="851" w:right="49" w:hanging="567"/>
        <w:jc w:val="both"/>
        <w:rPr>
          <w:rFonts w:ascii="Arial" w:hAnsi="Arial" w:cs="Arial"/>
          <w:color w:val="000000"/>
          <w:sz w:val="24"/>
          <w:szCs w:val="24"/>
        </w:rPr>
      </w:pPr>
      <w:r>
        <w:rPr>
          <w:rFonts w:ascii="Arial" w:hAnsi="Arial" w:cs="Arial"/>
          <w:color w:val="000000"/>
          <w:sz w:val="24"/>
          <w:szCs w:val="24"/>
        </w:rPr>
        <w:t>A declaração falsa relativa ao cumprimento de qualquer condição sujeitará o licitante às sanções previstas em lei e neste Edital.</w:t>
      </w:r>
    </w:p>
    <w:p w14:paraId="4ABF2F1D" w14:textId="77777777" w:rsidR="007950AB" w:rsidRDefault="00D07165">
      <w:pPr>
        <w:pStyle w:val="Nivel01"/>
        <w:numPr>
          <w:ilvl w:val="0"/>
          <w:numId w:val="1"/>
        </w:numPr>
        <w:tabs>
          <w:tab w:val="clear" w:pos="567"/>
          <w:tab w:val="left" w:pos="284"/>
        </w:tabs>
        <w:spacing w:line="276" w:lineRule="auto"/>
        <w:ind w:left="284" w:right="49" w:hanging="284"/>
        <w:rPr>
          <w:rFonts w:ascii="Arial" w:hAnsi="Arial" w:cs="Arial"/>
          <w:sz w:val="24"/>
          <w:szCs w:val="24"/>
        </w:rPr>
      </w:pPr>
      <w:r>
        <w:rPr>
          <w:rFonts w:ascii="Arial" w:hAnsi="Arial" w:cs="Arial"/>
          <w:sz w:val="24"/>
          <w:szCs w:val="24"/>
        </w:rPr>
        <w:t>DA APRESENTAÇÃO DA PROPOSTA E DOS DOCUMENTOS DE HABILITAÇÃO:</w:t>
      </w:r>
    </w:p>
    <w:p w14:paraId="237F3BDC" w14:textId="77777777" w:rsidR="007950AB" w:rsidRDefault="007950AB">
      <w:pPr>
        <w:spacing w:line="276" w:lineRule="auto"/>
        <w:ind w:right="49"/>
        <w:jc w:val="both"/>
        <w:rPr>
          <w:rFonts w:ascii="Arial" w:hAnsi="Arial" w:cs="Arial"/>
          <w:sz w:val="24"/>
          <w:szCs w:val="24"/>
          <w:lang w:eastAsia="pt-BR"/>
        </w:rPr>
      </w:pPr>
    </w:p>
    <w:p w14:paraId="632835F8" w14:textId="77777777" w:rsidR="007950AB" w:rsidRDefault="00D07165">
      <w:pPr>
        <w:numPr>
          <w:ilvl w:val="1"/>
          <w:numId w:val="1"/>
        </w:numPr>
        <w:tabs>
          <w:tab w:val="left" w:pos="851"/>
        </w:tabs>
        <w:spacing w:after="120" w:line="276" w:lineRule="auto"/>
        <w:ind w:left="851" w:right="49" w:hanging="567"/>
        <w:jc w:val="both"/>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marcados</w:t>
      </w:r>
      <w:r>
        <w:rPr>
          <w:rFonts w:ascii="Arial" w:hAnsi="Arial" w:cs="Arial"/>
          <w:sz w:val="24"/>
          <w:szCs w:val="24"/>
        </w:rPr>
        <w:t xml:space="preserve"> para abertura da sessão, quando, então, encerrar-se-á automaticamente a fase de recebimento de propostas.</w:t>
      </w:r>
    </w:p>
    <w:p w14:paraId="18AB5D23" w14:textId="77777777" w:rsidR="007950AB" w:rsidRDefault="00D07165">
      <w:pPr>
        <w:numPr>
          <w:ilvl w:val="1"/>
          <w:numId w:val="1"/>
        </w:numPr>
        <w:tabs>
          <w:tab w:val="left" w:pos="851"/>
        </w:tabs>
        <w:spacing w:after="120" w:line="276" w:lineRule="auto"/>
        <w:ind w:left="851" w:right="49" w:hanging="567"/>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14:paraId="0120CCBA" w14:textId="77777777" w:rsidR="007950AB" w:rsidRDefault="00D07165">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Os licitantes poderão deixar de apresentar os documentos de habilitação que constem do SICAF, assegurado aos demais licitantes o direito de acesso aos dados constantes dos sistemas.</w:t>
      </w:r>
    </w:p>
    <w:p w14:paraId="625ABA35" w14:textId="77777777" w:rsidR="007950AB" w:rsidRDefault="00D07165">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4DA67DC3" w14:textId="77777777" w:rsidR="007950AB" w:rsidRDefault="00D07165">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7338679" w14:textId="77777777" w:rsidR="007950AB" w:rsidRDefault="00D07165">
      <w:pPr>
        <w:numPr>
          <w:ilvl w:val="1"/>
          <w:numId w:val="1"/>
        </w:numPr>
        <w:tabs>
          <w:tab w:val="left" w:pos="851"/>
        </w:tabs>
        <w:spacing w:after="120" w:line="276" w:lineRule="auto"/>
        <w:ind w:left="851" w:right="49" w:hanging="567"/>
        <w:jc w:val="both"/>
        <w:rPr>
          <w:rFonts w:ascii="Arial" w:hAnsi="Arial" w:cs="Arial"/>
          <w:sz w:val="24"/>
          <w:szCs w:val="24"/>
        </w:rPr>
      </w:pPr>
      <w:r>
        <w:rPr>
          <w:rFonts w:ascii="Arial" w:hAnsi="Arial" w:cs="Arial"/>
          <w:sz w:val="24"/>
          <w:szCs w:val="24"/>
        </w:rPr>
        <w:t>Até a abertura da sessão pública, os licitantes poderão retirar ou substituir a proposta e os documentos de habilitação anteriormente inseridos no sistema.</w:t>
      </w:r>
    </w:p>
    <w:p w14:paraId="5EBA8142" w14:textId="77777777" w:rsidR="007950AB" w:rsidRDefault="00D07165">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eastAsia="Arial" w:hAnsi="Arial" w:cs="Arial"/>
          <w:sz w:val="24"/>
          <w:szCs w:val="24"/>
        </w:rPr>
        <w:t xml:space="preserve">As Microempresas e Empresas de Pequeno Porte deverão encaminhar a documentação de habilitação, ainda que haja alguma restrição de </w:t>
      </w:r>
      <w:r>
        <w:rPr>
          <w:rFonts w:ascii="Arial" w:eastAsia="Arial" w:hAnsi="Arial" w:cs="Arial"/>
          <w:sz w:val="24"/>
          <w:szCs w:val="24"/>
        </w:rPr>
        <w:lastRenderedPageBreak/>
        <w:t>regularidade fiscal e trabalhista, nos termos do art. 43, § 1º da</w:t>
      </w:r>
      <w:r>
        <w:rPr>
          <w:rFonts w:ascii="Arial" w:hAnsi="Arial" w:cs="Arial"/>
          <w:bCs/>
          <w:iCs/>
          <w:color w:val="000000"/>
          <w:sz w:val="24"/>
          <w:szCs w:val="24"/>
        </w:rPr>
        <w:t xml:space="preserve"> Lei Complementar nº 123, de 2006.</w:t>
      </w:r>
    </w:p>
    <w:p w14:paraId="33FDAEBF" w14:textId="77777777" w:rsidR="007950AB" w:rsidRDefault="00D07165">
      <w:pPr>
        <w:numPr>
          <w:ilvl w:val="1"/>
          <w:numId w:val="1"/>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2625B333" w14:textId="77777777" w:rsidR="007950AB" w:rsidRDefault="00D07165">
      <w:pPr>
        <w:numPr>
          <w:ilvl w:val="0"/>
          <w:numId w:val="1"/>
        </w:numPr>
        <w:spacing w:before="240" w:after="120" w:line="276" w:lineRule="auto"/>
        <w:ind w:right="49"/>
        <w:jc w:val="both"/>
        <w:rPr>
          <w:rFonts w:ascii="Arial" w:hAnsi="Arial" w:cs="Arial"/>
          <w:sz w:val="24"/>
          <w:szCs w:val="24"/>
        </w:rPr>
      </w:pPr>
      <w:r>
        <w:rPr>
          <w:rFonts w:ascii="Arial" w:hAnsi="Arial" w:cs="Arial"/>
          <w:b/>
          <w:sz w:val="24"/>
          <w:szCs w:val="24"/>
        </w:rPr>
        <w:t>DO PREENCHIMENTO DA PROPOSTA</w:t>
      </w:r>
    </w:p>
    <w:p w14:paraId="0F586EE4" w14:textId="77777777" w:rsidR="007950AB" w:rsidRDefault="00D07165">
      <w:pPr>
        <w:numPr>
          <w:ilvl w:val="1"/>
          <w:numId w:val="1"/>
        </w:numPr>
        <w:spacing w:before="240" w:after="120" w:line="276" w:lineRule="auto"/>
        <w:ind w:left="851" w:right="49" w:hanging="567"/>
        <w:jc w:val="both"/>
        <w:rPr>
          <w:rFonts w:ascii="Arial" w:hAnsi="Arial" w:cs="Arial"/>
          <w:color w:val="000000"/>
          <w:sz w:val="24"/>
          <w:szCs w:val="24"/>
        </w:rPr>
      </w:pPr>
      <w:r>
        <w:rPr>
          <w:rFonts w:ascii="Arial" w:hAnsi="Arial" w:cs="Arial"/>
          <w:sz w:val="24"/>
          <w:szCs w:val="24"/>
        </w:rPr>
        <w:t>O licitante deverá enviar sua proposta mediante o preenchimento, no sistema eletrônico, dos seguintes campos:</w:t>
      </w:r>
    </w:p>
    <w:p w14:paraId="4EA2DF9E" w14:textId="77777777" w:rsidR="007950AB" w:rsidRDefault="00D07165">
      <w:pPr>
        <w:numPr>
          <w:ilvl w:val="2"/>
          <w:numId w:val="1"/>
        </w:numPr>
        <w:tabs>
          <w:tab w:val="left" w:pos="1560"/>
        </w:tabs>
        <w:spacing w:after="120" w:line="276" w:lineRule="auto"/>
        <w:ind w:left="1560" w:right="49" w:hanging="709"/>
        <w:jc w:val="both"/>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 em moeda nacional (Real), </w:t>
      </w:r>
      <w:r>
        <w:rPr>
          <w:rFonts w:ascii="Arial" w:hAnsi="Arial" w:cs="Arial"/>
          <w:b/>
          <w:bCs/>
          <w:iCs/>
          <w:sz w:val="24"/>
          <w:szCs w:val="24"/>
        </w:rPr>
        <w:t xml:space="preserve">com no máximo duas casas decimais. </w:t>
      </w:r>
    </w:p>
    <w:p w14:paraId="5969927A" w14:textId="77777777" w:rsidR="007950AB" w:rsidRDefault="00D07165">
      <w:pPr>
        <w:numPr>
          <w:ilvl w:val="2"/>
          <w:numId w:val="1"/>
        </w:numPr>
        <w:tabs>
          <w:tab w:val="left" w:pos="1560"/>
        </w:tabs>
        <w:spacing w:after="240" w:line="276" w:lineRule="auto"/>
        <w:ind w:left="1560" w:right="49" w:hanging="709"/>
        <w:jc w:val="both"/>
        <w:rPr>
          <w:rFonts w:ascii="Arial" w:hAnsi="Arial" w:cs="Arial"/>
          <w:sz w:val="24"/>
          <w:szCs w:val="24"/>
        </w:rPr>
      </w:pPr>
      <w:r>
        <w:rPr>
          <w:rFonts w:ascii="Arial" w:hAnsi="Arial" w:cs="Arial"/>
          <w:bCs/>
          <w:iCs/>
          <w:color w:val="000000"/>
          <w:sz w:val="24"/>
          <w:szCs w:val="24"/>
        </w:rPr>
        <w:t>Descrição detalhada do objeto, contendo as informações contidas de acordo com especificação do Termo de Referência, conforme Anexo I deste Edital</w:t>
      </w:r>
      <w:r>
        <w:rPr>
          <w:rFonts w:ascii="Arial" w:hAnsi="Arial" w:cs="Arial"/>
          <w:bCs/>
          <w:color w:val="000000"/>
          <w:sz w:val="24"/>
          <w:szCs w:val="24"/>
        </w:rPr>
        <w:t>.</w:t>
      </w:r>
      <w:r>
        <w:rPr>
          <w:rFonts w:ascii="Arial" w:hAnsi="Arial" w:cs="Arial"/>
          <w:bCs/>
          <w:iCs/>
          <w:color w:val="000000"/>
          <w:sz w:val="24"/>
          <w:szCs w:val="24"/>
        </w:rPr>
        <w:t xml:space="preserve"> </w:t>
      </w:r>
    </w:p>
    <w:p w14:paraId="4225499B"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sz w:val="24"/>
          <w:szCs w:val="24"/>
        </w:rPr>
        <w:t>Todas as especificações do objeto contidas na proposta vinculam a Contratada.</w:t>
      </w:r>
    </w:p>
    <w:p w14:paraId="2B859FBE"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404E0D19"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14:paraId="0D594017"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r>
        <w:rPr>
          <w:rFonts w:ascii="Arial" w:hAnsi="Arial" w:cs="Arial"/>
          <w:b/>
          <w:color w:val="000000"/>
          <w:sz w:val="24"/>
          <w:szCs w:val="24"/>
        </w:rPr>
        <w:t xml:space="preserve">O prazo de validade da proposta não será inferior a </w:t>
      </w:r>
      <w:r>
        <w:rPr>
          <w:rFonts w:ascii="Arial" w:hAnsi="Arial" w:cs="Arial"/>
          <w:b/>
          <w:bCs/>
          <w:iCs/>
          <w:sz w:val="24"/>
          <w:szCs w:val="24"/>
        </w:rPr>
        <w:t>90 (noventa</w:t>
      </w:r>
      <w:r>
        <w:rPr>
          <w:rFonts w:ascii="Arial" w:hAnsi="Arial" w:cs="Arial"/>
          <w:b/>
          <w:sz w:val="24"/>
          <w:szCs w:val="24"/>
        </w:rPr>
        <w:t xml:space="preserve">) </w:t>
      </w:r>
      <w:r>
        <w:rPr>
          <w:rFonts w:ascii="Arial" w:hAnsi="Arial" w:cs="Arial"/>
          <w:b/>
          <w:bCs/>
          <w:iCs/>
          <w:color w:val="000000"/>
          <w:sz w:val="24"/>
          <w:szCs w:val="24"/>
        </w:rPr>
        <w:t>dias</w:t>
      </w:r>
      <w:r>
        <w:rPr>
          <w:rFonts w:ascii="Arial" w:hAnsi="Arial" w:cs="Arial"/>
          <w:b/>
          <w:color w:val="000000"/>
          <w:sz w:val="24"/>
          <w:szCs w:val="24"/>
        </w:rPr>
        <w:t xml:space="preserve">, a contar da data de sua apresentação. </w:t>
      </w:r>
    </w:p>
    <w:p w14:paraId="33FC7B30"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devem respeitar os preços máximos estabelecidos nas normas de regência de contratações públicas federais, quando participarem de licitações públicas.</w:t>
      </w:r>
    </w:p>
    <w:p w14:paraId="780EA931" w14:textId="77777777" w:rsidR="007950AB" w:rsidRDefault="00D07165">
      <w:pPr>
        <w:pStyle w:val="PargrafodaLista"/>
        <w:numPr>
          <w:ilvl w:val="2"/>
          <w:numId w:val="1"/>
        </w:numPr>
        <w:spacing w:after="120" w:line="276" w:lineRule="auto"/>
        <w:ind w:left="1560" w:right="49" w:hanging="709"/>
        <w:contextualSpacing w:val="0"/>
        <w:jc w:val="both"/>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w:t>
      </w:r>
      <w:r>
        <w:rPr>
          <w:rFonts w:ascii="Arial" w:hAnsi="Arial" w:cs="Arial"/>
          <w:color w:val="000000"/>
          <w:sz w:val="24"/>
          <w:szCs w:val="24"/>
        </w:rPr>
        <w:lastRenderedPageBreak/>
        <w:t xml:space="preserve">verificada a ocorrência de superfaturamento por </w:t>
      </w:r>
      <w:proofErr w:type="spellStart"/>
      <w:r>
        <w:rPr>
          <w:rFonts w:ascii="Arial" w:hAnsi="Arial" w:cs="Arial"/>
          <w:color w:val="000000"/>
          <w:sz w:val="24"/>
          <w:szCs w:val="24"/>
        </w:rPr>
        <w:t>sobrepreço</w:t>
      </w:r>
      <w:proofErr w:type="spellEnd"/>
      <w:r>
        <w:rPr>
          <w:rFonts w:ascii="Arial" w:hAnsi="Arial" w:cs="Arial"/>
          <w:color w:val="000000"/>
          <w:sz w:val="24"/>
          <w:szCs w:val="24"/>
        </w:rPr>
        <w:t xml:space="preserve"> na execução do contrato.</w:t>
      </w:r>
    </w:p>
    <w:p w14:paraId="657DA4F3" w14:textId="77777777" w:rsidR="007950AB" w:rsidRDefault="00D07165">
      <w:pPr>
        <w:pStyle w:val="Nivel01"/>
        <w:numPr>
          <w:ilvl w:val="0"/>
          <w:numId w:val="1"/>
        </w:numPr>
        <w:tabs>
          <w:tab w:val="clear" w:pos="567"/>
          <w:tab w:val="left" w:pos="284"/>
        </w:tabs>
        <w:spacing w:line="276" w:lineRule="auto"/>
        <w:ind w:left="284" w:right="49" w:hanging="284"/>
        <w:rPr>
          <w:rFonts w:ascii="Arial" w:hAnsi="Arial" w:cs="Arial"/>
          <w:sz w:val="24"/>
          <w:szCs w:val="24"/>
        </w:rPr>
      </w:pPr>
      <w:r>
        <w:rPr>
          <w:rFonts w:ascii="Arial" w:hAnsi="Arial" w:cs="Arial"/>
          <w:color w:val="auto"/>
          <w:sz w:val="24"/>
          <w:szCs w:val="24"/>
        </w:rPr>
        <w:t xml:space="preserve">DA ABERTURA DA SESSÃO, CLASSIFICAÇÃO DAS PROPOSTAS E FORMULAÇÃO DE LANCES </w:t>
      </w:r>
    </w:p>
    <w:p w14:paraId="202DEAB3" w14:textId="77777777" w:rsidR="007950AB" w:rsidRDefault="00D07165">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 abertura da presente licitação dar-se-á em sessão pública, por meio de sistema eletrônico, na data, horário e local indicados neste Edital.</w:t>
      </w:r>
    </w:p>
    <w:p w14:paraId="1C91A880"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14:paraId="1AF9F751" w14:textId="77777777" w:rsidR="007950AB" w:rsidRDefault="00D07165">
      <w:pPr>
        <w:numPr>
          <w:ilvl w:val="2"/>
          <w:numId w:val="1"/>
        </w:numPr>
        <w:tabs>
          <w:tab w:val="left" w:pos="1560"/>
        </w:tabs>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Também será desclassificada a proposta cadastrada no sistema que identifique o licitante.</w:t>
      </w:r>
    </w:p>
    <w:p w14:paraId="0291967A" w14:textId="77777777" w:rsidR="007950AB" w:rsidRDefault="00D07165">
      <w:pPr>
        <w:numPr>
          <w:ilvl w:val="2"/>
          <w:numId w:val="1"/>
        </w:numPr>
        <w:tabs>
          <w:tab w:val="left" w:pos="1560"/>
        </w:tabs>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desclassificação será sempre fundamentada e registrada no sistema, com acompanhamento em tempo real por todos os participantes.</w:t>
      </w:r>
    </w:p>
    <w:p w14:paraId="264674B4" w14:textId="77777777" w:rsidR="007950AB" w:rsidRDefault="00D07165">
      <w:pPr>
        <w:numPr>
          <w:ilvl w:val="2"/>
          <w:numId w:val="1"/>
        </w:numPr>
        <w:tabs>
          <w:tab w:val="left" w:pos="1560"/>
          <w:tab w:val="left" w:pos="1701"/>
        </w:tabs>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não desclassificação da proposta não impede o seu julgamento definitivo em sentido contrário, levado a efeito na fase de aceitação.</w:t>
      </w:r>
    </w:p>
    <w:p w14:paraId="77F7E193"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sistema ordenará automaticamente as propostas classificadas, sendo que somente estas participarão da fase de lances.</w:t>
      </w:r>
    </w:p>
    <w:p w14:paraId="7B95C07B"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sistema disponibilizará campo próprio para troca de mensagens entre o pregoeiro e os licitantes.</w:t>
      </w:r>
    </w:p>
    <w:p w14:paraId="3B062718" w14:textId="77777777" w:rsidR="007950AB" w:rsidRDefault="00D07165">
      <w:pPr>
        <w:pStyle w:val="PargrafodaLista"/>
        <w:numPr>
          <w:ilvl w:val="2"/>
          <w:numId w:val="1"/>
        </w:numPr>
        <w:tabs>
          <w:tab w:val="left" w:pos="851"/>
        </w:tabs>
        <w:spacing w:after="120" w:line="276" w:lineRule="auto"/>
        <w:ind w:left="1560" w:right="49" w:hanging="709"/>
        <w:contextualSpacing w:val="0"/>
        <w:jc w:val="both"/>
        <w:rPr>
          <w:rFonts w:ascii="Arial" w:hAnsi="Arial" w:cs="Arial"/>
          <w:b/>
          <w:color w:val="000000"/>
          <w:sz w:val="24"/>
          <w:szCs w:val="24"/>
        </w:rPr>
      </w:pPr>
      <w:r>
        <w:rPr>
          <w:rFonts w:ascii="Arial" w:hAnsi="Arial" w:cs="Arial"/>
          <w:b/>
          <w:color w:val="000000"/>
          <w:sz w:val="24"/>
          <w:szCs w:val="24"/>
        </w:rPr>
        <w:t>Quando demandado pelo chat, o licitante terá o prazo de 10 (dez) minutos para responder as solicitações realizadas pelo Pregoeiro.</w:t>
      </w:r>
    </w:p>
    <w:p w14:paraId="761699A9"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C11CF58" w14:textId="77777777" w:rsidR="007950AB" w:rsidRDefault="00D07165">
      <w:pPr>
        <w:pStyle w:val="PargrafodaLista"/>
        <w:numPr>
          <w:ilvl w:val="2"/>
          <w:numId w:val="1"/>
        </w:numPr>
        <w:spacing w:after="120" w:line="276" w:lineRule="auto"/>
        <w:ind w:left="1560" w:right="49" w:hanging="709"/>
        <w:contextualSpacing w:val="0"/>
        <w:jc w:val="both"/>
        <w:rPr>
          <w:rFonts w:ascii="Arial" w:hAnsi="Arial" w:cs="Arial"/>
          <w:color w:val="000000"/>
          <w:sz w:val="24"/>
          <w:szCs w:val="24"/>
        </w:rPr>
      </w:pPr>
      <w:r>
        <w:rPr>
          <w:rFonts w:ascii="Arial" w:hAnsi="Arial" w:cs="Arial"/>
          <w:color w:val="000000"/>
          <w:sz w:val="24"/>
          <w:szCs w:val="24"/>
        </w:rPr>
        <w:t>O lance deverá ser ofertado pelo valor total do item.</w:t>
      </w:r>
    </w:p>
    <w:p w14:paraId="324C52FD"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Os licitantes poderão oferecer lances sucessivos, observando o horário fixado para abertura da sessão e as regras estabelecidas no Edital.</w:t>
      </w:r>
    </w:p>
    <w:p w14:paraId="35187C97" w14:textId="77777777" w:rsidR="007950AB" w:rsidRDefault="00D07165">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sz w:val="24"/>
          <w:szCs w:val="24"/>
        </w:rPr>
        <w:t>O licitante somente poderá oferecer lance inferior ao último por ele ofertado e registrado pelo sistema.</w:t>
      </w:r>
    </w:p>
    <w:p w14:paraId="07708E0B" w14:textId="77777777" w:rsidR="007950AB" w:rsidRDefault="00D07165">
      <w:pPr>
        <w:numPr>
          <w:ilvl w:val="1"/>
          <w:numId w:val="1"/>
        </w:numPr>
        <w:tabs>
          <w:tab w:val="left" w:pos="851"/>
        </w:tabs>
        <w:spacing w:after="120" w:line="276" w:lineRule="auto"/>
        <w:ind w:left="851" w:right="49" w:hanging="567"/>
        <w:jc w:val="both"/>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“aberto e fechado”</w:t>
      </w:r>
      <w:r>
        <w:rPr>
          <w:rFonts w:ascii="Arial" w:hAnsi="Arial" w:cs="Arial"/>
          <w:iCs/>
          <w:sz w:val="24"/>
          <w:szCs w:val="24"/>
        </w:rPr>
        <w:t xml:space="preserve">, em que os licitantes apresentarão lances públicos e sucessivos, com lance final e fechado. </w:t>
      </w:r>
    </w:p>
    <w:p w14:paraId="0405DFAA" w14:textId="77777777" w:rsidR="007950AB" w:rsidRDefault="00D07165">
      <w:pPr>
        <w:numPr>
          <w:ilvl w:val="1"/>
          <w:numId w:val="1"/>
        </w:numPr>
        <w:tabs>
          <w:tab w:val="left" w:pos="851"/>
        </w:tabs>
        <w:spacing w:after="120" w:line="276" w:lineRule="auto"/>
        <w:ind w:left="851" w:right="49" w:hanging="567"/>
        <w:jc w:val="both"/>
        <w:rPr>
          <w:rFonts w:ascii="Arial" w:hAnsi="Arial" w:cs="Arial"/>
          <w:iCs/>
          <w:sz w:val="24"/>
          <w:szCs w:val="24"/>
        </w:rPr>
      </w:pPr>
      <w:r>
        <w:rPr>
          <w:rFonts w:ascii="Arial" w:hAnsi="Arial" w:cs="Arial"/>
          <w:iCs/>
          <w:sz w:val="24"/>
          <w:szCs w:val="24"/>
        </w:rPr>
        <w:lastRenderedPageBreak/>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706241EA" w14:textId="77777777" w:rsidR="007950AB" w:rsidRDefault="00D07165">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14:paraId="0487A0F4" w14:textId="77777777" w:rsidR="007950AB" w:rsidRDefault="00D07165">
      <w:pPr>
        <w:pStyle w:val="PargrafodaLista"/>
        <w:numPr>
          <w:ilvl w:val="2"/>
          <w:numId w:val="1"/>
        </w:numPr>
        <w:spacing w:after="120" w:line="276" w:lineRule="auto"/>
        <w:ind w:left="1701" w:right="49" w:hanging="850"/>
        <w:jc w:val="both"/>
        <w:rPr>
          <w:rFonts w:ascii="Arial" w:hAnsi="Arial" w:cs="Arial"/>
          <w:iCs/>
          <w:sz w:val="24"/>
          <w:szCs w:val="24"/>
        </w:rPr>
      </w:pPr>
      <w:r>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62365654" w14:textId="77777777" w:rsidR="007950AB" w:rsidRDefault="00D07165">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 xml:space="preserve"> Após o término dos prazos estabelecidos nos itens anteriores, o sistema ordenará os lances dez por cento superior àquela colocada em primeiro lugar.</w:t>
      </w:r>
    </w:p>
    <w:p w14:paraId="599ABC5D" w14:textId="77777777" w:rsidR="007950AB" w:rsidRDefault="00D07165">
      <w:pPr>
        <w:numPr>
          <w:ilvl w:val="2"/>
          <w:numId w:val="1"/>
        </w:numPr>
        <w:spacing w:after="120" w:line="276" w:lineRule="auto"/>
        <w:ind w:left="1701" w:right="49" w:hanging="851"/>
        <w:jc w:val="both"/>
        <w:rPr>
          <w:rFonts w:ascii="Arial" w:hAnsi="Arial" w:cs="Arial"/>
          <w:iCs/>
          <w:sz w:val="24"/>
          <w:szCs w:val="24"/>
        </w:rPr>
      </w:pPr>
      <w:r>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2039328C" w14:textId="77777777" w:rsidR="007950AB" w:rsidRDefault="00D07165">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 Pregoeiro, auxiliado pela equipe de apoio, justificadamente, admitir o reinício da etapa fechada, caso nenhum licitante classificado na etapa de lance fechado atender às exigências de habilitação.</w:t>
      </w:r>
    </w:p>
    <w:p w14:paraId="4D54FAE0"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5029514B"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14:paraId="5C2095FE" w14:textId="77777777" w:rsidR="007950AB" w:rsidRDefault="00D07165">
      <w:pPr>
        <w:pStyle w:val="PargrafodaLista"/>
        <w:numPr>
          <w:ilvl w:val="2"/>
          <w:numId w:val="1"/>
        </w:numPr>
        <w:spacing w:after="120" w:line="276" w:lineRule="auto"/>
        <w:ind w:left="1701" w:right="49" w:hanging="850"/>
        <w:contextualSpacing w:val="0"/>
        <w:jc w:val="both"/>
        <w:rPr>
          <w:rFonts w:ascii="Arial" w:hAnsi="Arial" w:cs="Arial"/>
          <w:sz w:val="24"/>
          <w:szCs w:val="24"/>
        </w:rPr>
      </w:pPr>
      <w:r>
        <w:rPr>
          <w:rFonts w:ascii="Arial" w:hAnsi="Arial" w:cs="Arial"/>
          <w:sz w:val="24"/>
          <w:szCs w:val="24"/>
        </w:rPr>
        <w:t>Na hipótese do subitem anterior, a ocorrência será registrada em campo próprio do sistema.</w:t>
      </w:r>
    </w:p>
    <w:p w14:paraId="692712C1" w14:textId="77777777" w:rsidR="007950AB" w:rsidRDefault="00D07165">
      <w:pPr>
        <w:pStyle w:val="PargrafodaLista"/>
        <w:numPr>
          <w:ilvl w:val="1"/>
          <w:numId w:val="1"/>
        </w:numPr>
        <w:spacing w:after="120" w:line="276" w:lineRule="auto"/>
        <w:ind w:left="851" w:right="49" w:hanging="574"/>
        <w:contextualSpacing w:val="0"/>
        <w:jc w:val="both"/>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p>
    <w:p w14:paraId="1B075C05" w14:textId="77777777" w:rsidR="007950AB" w:rsidRDefault="00D07165">
      <w:pPr>
        <w:pStyle w:val="PargrafodaLista"/>
        <w:numPr>
          <w:ilvl w:val="1"/>
          <w:numId w:val="1"/>
        </w:numPr>
        <w:spacing w:after="120" w:line="276" w:lineRule="auto"/>
        <w:ind w:left="851" w:right="49" w:hanging="574"/>
        <w:contextualSpacing w:val="0"/>
        <w:jc w:val="both"/>
        <w:rPr>
          <w:rFonts w:ascii="Arial" w:hAnsi="Arial" w:cs="Arial"/>
          <w:sz w:val="24"/>
          <w:szCs w:val="24"/>
        </w:rPr>
      </w:pPr>
      <w:r>
        <w:rPr>
          <w:rFonts w:ascii="Arial" w:hAnsi="Arial" w:cs="Arial"/>
          <w:sz w:val="24"/>
          <w:szCs w:val="24"/>
        </w:rPr>
        <w:lastRenderedPageBreak/>
        <w:t xml:space="preserve">Durante o transcurso da sessão pública, os licitantes serão informados, em tempo real, do valor do menor lance registrado, </w:t>
      </w:r>
      <w:r>
        <w:rPr>
          <w:rFonts w:ascii="Arial" w:hAnsi="Arial" w:cs="Arial"/>
          <w:b/>
          <w:sz w:val="24"/>
          <w:szCs w:val="24"/>
        </w:rPr>
        <w:t>vedada</w:t>
      </w:r>
      <w:r>
        <w:rPr>
          <w:rFonts w:ascii="Arial" w:hAnsi="Arial" w:cs="Arial"/>
          <w:sz w:val="24"/>
          <w:szCs w:val="24"/>
        </w:rPr>
        <w:t xml:space="preserve"> a identificação do licitante. </w:t>
      </w:r>
    </w:p>
    <w:p w14:paraId="0461E07F" w14:textId="77777777" w:rsidR="007950AB" w:rsidRDefault="00D07165">
      <w:pPr>
        <w:pStyle w:val="PargrafodaLista"/>
        <w:numPr>
          <w:ilvl w:val="1"/>
          <w:numId w:val="1"/>
        </w:numPr>
        <w:spacing w:after="120" w:line="276" w:lineRule="auto"/>
        <w:ind w:left="851" w:right="49" w:hanging="574"/>
        <w:contextualSpacing w:val="0"/>
        <w:jc w:val="both"/>
        <w:rPr>
          <w:rFonts w:ascii="Arial" w:hAnsi="Arial" w:cs="Arial"/>
          <w:sz w:val="24"/>
          <w:szCs w:val="24"/>
        </w:rPr>
      </w:pPr>
      <w:r>
        <w:rPr>
          <w:rFonts w:ascii="Arial" w:hAnsi="Arial" w:cs="Arial"/>
          <w:sz w:val="24"/>
          <w:szCs w:val="24"/>
        </w:rPr>
        <w:t xml:space="preserve">No caso de desconexão com o pregoeiro, no decorrer da etapa competitiva do Pregão, o sistema eletrônico poderá permanecer acessível aos licitantes para a recepção dos lances. </w:t>
      </w:r>
    </w:p>
    <w:p w14:paraId="39EE0FD9" w14:textId="77777777" w:rsidR="007950AB" w:rsidRDefault="00D07165">
      <w:pPr>
        <w:pStyle w:val="PargrafodaLista"/>
        <w:numPr>
          <w:ilvl w:val="1"/>
          <w:numId w:val="1"/>
        </w:numPr>
        <w:spacing w:after="120" w:line="276" w:lineRule="auto"/>
        <w:ind w:left="851" w:right="51" w:hanging="567"/>
        <w:contextualSpacing w:val="0"/>
        <w:jc w:val="both"/>
        <w:rPr>
          <w:rFonts w:ascii="Arial" w:hAnsi="Arial" w:cs="Arial"/>
          <w:sz w:val="24"/>
          <w:szCs w:val="24"/>
        </w:rPr>
      </w:pPr>
      <w:r>
        <w:rPr>
          <w:rFonts w:ascii="Arial" w:hAnsi="Arial" w:cs="Arial"/>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CE2DC02" w14:textId="28D58516" w:rsidR="007950AB" w:rsidRDefault="00D07165">
      <w:pPr>
        <w:pStyle w:val="PargrafodaLista"/>
        <w:numPr>
          <w:ilvl w:val="1"/>
          <w:numId w:val="1"/>
        </w:numPr>
        <w:spacing w:after="120" w:line="276" w:lineRule="auto"/>
        <w:ind w:left="851" w:right="51" w:hanging="567"/>
        <w:contextualSpacing w:val="0"/>
        <w:jc w:val="both"/>
        <w:rPr>
          <w:rFonts w:ascii="Arial" w:hAnsi="Arial" w:cs="Arial"/>
          <w:sz w:val="24"/>
          <w:szCs w:val="24"/>
        </w:rPr>
      </w:pPr>
      <w:r>
        <w:rPr>
          <w:rFonts w:ascii="Arial" w:hAnsi="Arial" w:cs="Arial"/>
          <w:sz w:val="24"/>
          <w:szCs w:val="24"/>
        </w:rPr>
        <w:t xml:space="preserve">O Critério de julgamento adotado será o de </w:t>
      </w:r>
      <w:r>
        <w:rPr>
          <w:rFonts w:ascii="Arial" w:hAnsi="Arial" w:cs="Arial"/>
          <w:b/>
          <w:sz w:val="24"/>
          <w:szCs w:val="24"/>
        </w:rPr>
        <w:t>menor preço</w:t>
      </w:r>
      <w:r>
        <w:rPr>
          <w:rFonts w:ascii="Arial" w:hAnsi="Arial" w:cs="Arial"/>
          <w:sz w:val="24"/>
          <w:szCs w:val="24"/>
        </w:rPr>
        <w:t xml:space="preserve">, conforme definido neste Edital e seus anexos. </w:t>
      </w:r>
    </w:p>
    <w:p w14:paraId="261F3350"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16003DD6"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250EFF2"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ascii="Arial" w:hAnsi="Arial" w:cs="Arial"/>
          <w:sz w:val="24"/>
          <w:szCs w:val="24"/>
        </w:rPr>
        <w:t>arts</w:t>
      </w:r>
      <w:proofErr w:type="spellEnd"/>
      <w:r>
        <w:rPr>
          <w:rFonts w:ascii="Arial" w:hAnsi="Arial" w:cs="Arial"/>
          <w:sz w:val="24"/>
          <w:szCs w:val="24"/>
        </w:rPr>
        <w:t xml:space="preserve">. 44 e 45 da LC nº 123, de 2006, regulamentada pelo Decreto nº 8.538, de 2015 </w:t>
      </w:r>
      <w:r>
        <w:rPr>
          <w:rFonts w:ascii="Arial" w:hAnsi="Arial" w:cs="Arial"/>
          <w:color w:val="000000"/>
          <w:sz w:val="24"/>
          <w:szCs w:val="24"/>
        </w:rPr>
        <w:t>e Lei Complementar Municipal n 267, de 25/11/2019.</w:t>
      </w:r>
    </w:p>
    <w:p w14:paraId="1611C90B" w14:textId="43DE4EE6" w:rsidR="007950AB" w:rsidRDefault="00D07165">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35A7254"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FE0D75B"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FB2ABE7"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479A1D9"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3942CF15"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 xml:space="preserve">Por empresas brasileiras. </w:t>
      </w:r>
    </w:p>
    <w:p w14:paraId="530F3CE2"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Por empresas que invistam em pesquisa e no desenvolvimento de tecnologia no país.</w:t>
      </w:r>
    </w:p>
    <w:p w14:paraId="0A9F854B"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Por empresas que comprovem cumprimento de reserva de cargos prevista em lei para pessoa com deficiência ou para reabilitado da previdência social e que atendam às regras de acessibilidade previstas na legislação.</w:t>
      </w:r>
    </w:p>
    <w:p w14:paraId="24C943E6"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p>
    <w:p w14:paraId="583E8421"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715FBAF4"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 negociação será realizada por meio do sistema, podendo ser acompanhada pelos demais licitantes.</w:t>
      </w:r>
    </w:p>
    <w:p w14:paraId="00942219"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color w:val="000000"/>
          <w:sz w:val="24"/>
          <w:szCs w:val="24"/>
        </w:rPr>
      </w:pPr>
      <w:r>
        <w:rPr>
          <w:rFonts w:ascii="Arial" w:hAnsi="Arial" w:cs="Arial"/>
          <w:color w:val="000000"/>
          <w:sz w:val="24"/>
          <w:szCs w:val="24"/>
        </w:rPr>
        <w:t>O pregoeiro solicitará ao licitante melhor classificado que, no prazo de 02 (duas)</w:t>
      </w:r>
      <w:r>
        <w:rPr>
          <w:rFonts w:ascii="Arial" w:hAnsi="Arial" w:cs="Arial"/>
          <w:i/>
          <w:iCs/>
          <w:color w:val="000000"/>
          <w:sz w:val="24"/>
          <w:szCs w:val="24"/>
        </w:rPr>
        <w:t xml:space="preserve"> </w:t>
      </w:r>
      <w:r>
        <w:rPr>
          <w:rFonts w:ascii="Arial" w:hAnsi="Arial" w:cs="Arial"/>
          <w:color w:val="000000"/>
          <w:sz w:val="24"/>
          <w:szCs w:val="24"/>
        </w:rPr>
        <w:t>horas, 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sz w:val="24"/>
          <w:szCs w:val="24"/>
        </w:rPr>
        <w:t xml:space="preserve"> </w:t>
      </w:r>
    </w:p>
    <w:p w14:paraId="4DECCB82"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color w:val="000000"/>
          <w:sz w:val="24"/>
          <w:szCs w:val="24"/>
        </w:rPr>
      </w:pPr>
      <w:r>
        <w:rPr>
          <w:rFonts w:ascii="Arial" w:hAnsi="Arial" w:cs="Arial"/>
          <w:sz w:val="24"/>
          <w:szCs w:val="24"/>
        </w:rPr>
        <w:t>Também nas hipóteses em que o Pregoeiro não aceitar a proposta e passar à subsequente, poderá negociar com o licitante para que seja obtido preço melhor.</w:t>
      </w:r>
    </w:p>
    <w:p w14:paraId="299CFDB9" w14:textId="4699C093" w:rsidR="00851804" w:rsidRPr="009613C7" w:rsidRDefault="00D07165" w:rsidP="009613C7">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lastRenderedPageBreak/>
        <w:t>Após a negociação do preço, o pregoeiro iniciará a fase de aceitação e julgamento da proposta.</w:t>
      </w:r>
    </w:p>
    <w:p w14:paraId="399DFD26" w14:textId="77777777" w:rsidR="007950AB" w:rsidRDefault="00D07165">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spacing w:before="240" w:after="120" w:line="276" w:lineRule="auto"/>
        <w:ind w:left="284" w:right="49" w:hanging="284"/>
        <w:jc w:val="both"/>
        <w:rPr>
          <w:rFonts w:ascii="Arial" w:hAnsi="Arial" w:cs="Arial"/>
          <w:sz w:val="24"/>
          <w:szCs w:val="24"/>
        </w:rPr>
      </w:pPr>
      <w:r>
        <w:rPr>
          <w:rFonts w:ascii="Arial" w:eastAsia="Arial" w:hAnsi="Arial" w:cs="Arial"/>
          <w:b/>
          <w:sz w:val="24"/>
          <w:szCs w:val="24"/>
        </w:rPr>
        <w:t>DAS AMOSTRAS</w:t>
      </w:r>
    </w:p>
    <w:p w14:paraId="2494542D" w14:textId="7E2B55DB" w:rsidR="00FA2902" w:rsidRPr="00FA2902" w:rsidRDefault="00FA2902" w:rsidP="00FA2902">
      <w:pPr>
        <w:pStyle w:val="Normal1"/>
        <w:numPr>
          <w:ilvl w:val="1"/>
          <w:numId w:val="1"/>
        </w:numPr>
        <w:pBdr>
          <w:top w:val="none" w:sz="4" w:space="0" w:color="000000"/>
          <w:left w:val="none" w:sz="4" w:space="0" w:color="000000"/>
          <w:bottom w:val="none" w:sz="4" w:space="0" w:color="000000"/>
          <w:right w:val="none" w:sz="4" w:space="0" w:color="000000"/>
          <w:between w:val="none" w:sz="4" w:space="0" w:color="000000"/>
        </w:pBdr>
        <w:spacing w:before="240" w:after="120" w:line="276" w:lineRule="auto"/>
        <w:ind w:left="851" w:right="49" w:hanging="567"/>
        <w:jc w:val="both"/>
        <w:rPr>
          <w:rFonts w:ascii="Arial" w:hAnsi="Arial" w:cs="Arial"/>
          <w:sz w:val="24"/>
          <w:szCs w:val="24"/>
        </w:rPr>
      </w:pPr>
      <w:r w:rsidRPr="00FA2902">
        <w:rPr>
          <w:rFonts w:ascii="Arial" w:eastAsia="Arial" w:hAnsi="Arial"/>
          <w:sz w:val="24"/>
          <w:szCs w:val="24"/>
        </w:rPr>
        <w:t>Não serão exigidas amostras.</w:t>
      </w:r>
    </w:p>
    <w:p w14:paraId="519E5A8C" w14:textId="77777777" w:rsidR="007950AB" w:rsidRDefault="00D07165">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Pr>
          <w:rFonts w:ascii="Arial" w:hAnsi="Arial" w:cs="Arial"/>
          <w:sz w:val="24"/>
          <w:szCs w:val="24"/>
          <w:lang w:eastAsia="en-US"/>
        </w:rPr>
        <w:t>DA ACEITABILIDADE DA PROPOSTA VENCEDORA.</w:t>
      </w:r>
    </w:p>
    <w:p w14:paraId="43049FE0" w14:textId="77777777" w:rsidR="007950AB" w:rsidRDefault="00D07165">
      <w:pPr>
        <w:numPr>
          <w:ilvl w:val="1"/>
          <w:numId w:val="1"/>
        </w:numPr>
        <w:spacing w:after="240" w:line="276" w:lineRule="auto"/>
        <w:ind w:left="851" w:hanging="567"/>
        <w:jc w:val="both"/>
        <w:rPr>
          <w:rFonts w:ascii="Arial" w:hAnsi="Arial" w:cs="Arial"/>
          <w:sz w:val="24"/>
        </w:rPr>
      </w:pPr>
      <w:r>
        <w:rPr>
          <w:rFonts w:ascii="Arial" w:hAnsi="Arial" w:cs="Arial"/>
          <w:sz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2376273F" w14:textId="77777777" w:rsidR="007950AB" w:rsidRDefault="00D07165">
      <w:pPr>
        <w:numPr>
          <w:ilvl w:val="1"/>
          <w:numId w:val="1"/>
        </w:numPr>
        <w:spacing w:after="240" w:line="276" w:lineRule="auto"/>
        <w:ind w:left="851" w:hanging="567"/>
        <w:jc w:val="both"/>
        <w:rPr>
          <w:rFonts w:ascii="Arial" w:hAnsi="Arial" w:cs="Arial"/>
          <w:sz w:val="24"/>
        </w:rPr>
      </w:pPr>
      <w:r>
        <w:rPr>
          <w:rFonts w:ascii="Arial" w:hAnsi="Arial" w:cs="Arial"/>
          <w:sz w:val="24"/>
        </w:rPr>
        <w:t>Será desclassificada a proposta ou o lance vencedor com valor superior ao preço máximo fixado ou que apresentar preço manifestamente inexequível.</w:t>
      </w:r>
    </w:p>
    <w:p w14:paraId="06CC71AF" w14:textId="31B14AA5" w:rsidR="007950AB" w:rsidRDefault="00D07165">
      <w:pPr>
        <w:numPr>
          <w:ilvl w:val="2"/>
          <w:numId w:val="1"/>
        </w:numPr>
        <w:spacing w:after="240" w:line="276" w:lineRule="auto"/>
        <w:ind w:left="1560" w:hanging="709"/>
        <w:jc w:val="both"/>
        <w:rPr>
          <w:rFonts w:ascii="Arial" w:hAnsi="Arial" w:cs="Arial"/>
          <w:sz w:val="24"/>
        </w:rPr>
      </w:pPr>
      <w:r>
        <w:rPr>
          <w:rFonts w:ascii="Arial" w:hAnsi="Arial" w:cs="Arial"/>
          <w:sz w:val="24"/>
        </w:rPr>
        <w:t xml:space="preserve">Considera-se inexequível a proposta que apresente preços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6C31F939" w14:textId="77777777" w:rsidR="007950AB" w:rsidRDefault="00D07165">
      <w:pPr>
        <w:numPr>
          <w:ilvl w:val="1"/>
          <w:numId w:val="1"/>
        </w:numPr>
        <w:spacing w:after="240" w:line="276" w:lineRule="auto"/>
        <w:ind w:left="851" w:hanging="567"/>
        <w:jc w:val="both"/>
        <w:rPr>
          <w:rFonts w:ascii="Arial" w:hAnsi="Arial" w:cs="Arial"/>
          <w:sz w:val="24"/>
        </w:rPr>
      </w:pPr>
      <w:r>
        <w:rPr>
          <w:rFonts w:ascii="Arial" w:hAnsi="Arial" w:cs="Arial"/>
          <w:sz w:val="24"/>
        </w:rPr>
        <w:t>Qualquer interessado poderá requerer que se realizem diligências para aferir a exequibilidade e a legalidade das propostas, devendo apresentar as provas ou os indícios que fundamentam a suspeita.</w:t>
      </w:r>
    </w:p>
    <w:p w14:paraId="5432F7D1" w14:textId="77777777" w:rsidR="007950AB" w:rsidRDefault="00D07165">
      <w:pPr>
        <w:numPr>
          <w:ilvl w:val="1"/>
          <w:numId w:val="1"/>
        </w:numPr>
        <w:spacing w:after="240" w:line="276" w:lineRule="auto"/>
        <w:ind w:left="851" w:hanging="567"/>
        <w:jc w:val="both"/>
        <w:rPr>
          <w:rFonts w:ascii="Arial" w:hAnsi="Arial" w:cs="Arial"/>
          <w:sz w:val="24"/>
        </w:rPr>
      </w:pPr>
      <w:r>
        <w:rPr>
          <w:rFonts w:ascii="Arial" w:hAnsi="Arial" w:cs="Arial"/>
          <w:sz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4259ED5C" w14:textId="77777777" w:rsidR="007950AB" w:rsidRDefault="00D07165">
      <w:pPr>
        <w:numPr>
          <w:ilvl w:val="1"/>
          <w:numId w:val="1"/>
        </w:numPr>
        <w:spacing w:after="240" w:line="276" w:lineRule="auto"/>
        <w:ind w:left="851" w:hanging="567"/>
        <w:jc w:val="both"/>
        <w:rPr>
          <w:rFonts w:ascii="Arial" w:hAnsi="Arial" w:cs="Arial"/>
          <w:sz w:val="24"/>
        </w:rPr>
      </w:pPr>
      <w:r>
        <w:rPr>
          <w:rFonts w:ascii="Arial" w:hAnsi="Arial" w:cs="Arial"/>
          <w:sz w:val="24"/>
        </w:rPr>
        <w:t>O pregoeiro poderá convocar o licitante para enviar documento digital complementar, por meio de funcionalidade disponível no sistema, no prazo de 48 (quarenta e oito) horas, sob pena de não aceitação da proposta.</w:t>
      </w:r>
    </w:p>
    <w:p w14:paraId="0EF3B37F" w14:textId="77777777" w:rsidR="007950AB" w:rsidRDefault="00D07165">
      <w:pPr>
        <w:numPr>
          <w:ilvl w:val="2"/>
          <w:numId w:val="1"/>
        </w:numPr>
        <w:spacing w:after="240" w:line="276" w:lineRule="auto"/>
        <w:ind w:left="1560" w:hanging="709"/>
        <w:jc w:val="both"/>
        <w:rPr>
          <w:rFonts w:ascii="Arial" w:hAnsi="Arial" w:cs="Arial"/>
          <w:sz w:val="24"/>
        </w:rPr>
      </w:pPr>
      <w:r>
        <w:rPr>
          <w:rFonts w:ascii="Arial" w:hAnsi="Arial" w:cs="Arial"/>
          <w:sz w:val="24"/>
        </w:rPr>
        <w:t xml:space="preserve">É facultado ao pregoeiro prorrogar o prazo estabelecido, a partir de solicitação fundamentada feita no chat pelo licitante, antes de findo o prazo. </w:t>
      </w:r>
    </w:p>
    <w:p w14:paraId="3639D725" w14:textId="77777777" w:rsidR="007950AB" w:rsidRDefault="00D07165">
      <w:pPr>
        <w:numPr>
          <w:ilvl w:val="2"/>
          <w:numId w:val="1"/>
        </w:numPr>
        <w:spacing w:after="240" w:line="276" w:lineRule="auto"/>
        <w:ind w:left="1560" w:hanging="709"/>
        <w:jc w:val="both"/>
        <w:rPr>
          <w:rFonts w:ascii="Arial" w:hAnsi="Arial" w:cs="Arial"/>
          <w:sz w:val="24"/>
        </w:rPr>
      </w:pPr>
      <w:r>
        <w:rPr>
          <w:rFonts w:ascii="Arial" w:hAnsi="Arial" w:cs="Arial"/>
          <w:sz w:val="24"/>
        </w:rPr>
        <w:lastRenderedPageBreak/>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63FF6F45" w14:textId="77777777" w:rsidR="007950AB" w:rsidRDefault="00D07165">
      <w:pPr>
        <w:numPr>
          <w:ilvl w:val="1"/>
          <w:numId w:val="1"/>
        </w:numPr>
        <w:spacing w:after="240" w:line="276" w:lineRule="auto"/>
        <w:ind w:left="851" w:hanging="567"/>
        <w:jc w:val="both"/>
        <w:rPr>
          <w:rFonts w:ascii="Arial" w:hAnsi="Arial" w:cs="Arial"/>
          <w:sz w:val="24"/>
        </w:rPr>
      </w:pPr>
      <w:r>
        <w:rPr>
          <w:rFonts w:ascii="Arial" w:hAnsi="Arial" w:cs="Arial"/>
          <w:sz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595C992F" w14:textId="77777777" w:rsidR="007950AB" w:rsidRDefault="00D07165">
      <w:pPr>
        <w:numPr>
          <w:ilvl w:val="1"/>
          <w:numId w:val="1"/>
        </w:numPr>
        <w:spacing w:after="240" w:line="276" w:lineRule="auto"/>
        <w:ind w:left="851" w:hanging="567"/>
        <w:jc w:val="both"/>
        <w:rPr>
          <w:rFonts w:ascii="Arial" w:hAnsi="Arial" w:cs="Arial"/>
          <w:sz w:val="24"/>
        </w:rPr>
      </w:pPr>
      <w:r>
        <w:rPr>
          <w:rFonts w:ascii="Arial" w:hAnsi="Arial" w:cs="Arial"/>
          <w:sz w:val="24"/>
        </w:rPr>
        <w:t>Encerrada a análise quanto à aceitação da proposta, o pregoeiro verificará a habilitação do licitante, observado o disposto neste Edital. </w:t>
      </w:r>
    </w:p>
    <w:p w14:paraId="506D8839" w14:textId="77777777" w:rsidR="007950AB" w:rsidRDefault="00D07165">
      <w:pPr>
        <w:pStyle w:val="Normal1"/>
        <w:numPr>
          <w:ilvl w:val="0"/>
          <w:numId w:val="1"/>
        </w:numPr>
        <w:tabs>
          <w:tab w:val="left" w:pos="284"/>
        </w:tabs>
        <w:spacing w:after="120" w:line="276" w:lineRule="auto"/>
        <w:ind w:left="284" w:right="49" w:hanging="426"/>
        <w:jc w:val="both"/>
        <w:rPr>
          <w:rFonts w:ascii="Arial" w:eastAsia="Arial" w:hAnsi="Arial" w:cs="Arial"/>
          <w:b/>
          <w:bCs/>
          <w:sz w:val="24"/>
          <w:szCs w:val="24"/>
        </w:rPr>
      </w:pPr>
      <w:r>
        <w:rPr>
          <w:rFonts w:ascii="Arial" w:eastAsia="Arial" w:hAnsi="Arial" w:cs="Arial"/>
          <w:b/>
          <w:bCs/>
          <w:sz w:val="24"/>
          <w:szCs w:val="24"/>
        </w:rPr>
        <w:t>DA HABILITAÇÃO:</w:t>
      </w:r>
    </w:p>
    <w:p w14:paraId="150FDEFB" w14:textId="77777777" w:rsidR="007950AB" w:rsidRDefault="00D07165">
      <w:pPr>
        <w:pStyle w:val="PargrafodaLista"/>
        <w:numPr>
          <w:ilvl w:val="1"/>
          <w:numId w:val="1"/>
        </w:numPr>
        <w:tabs>
          <w:tab w:val="left" w:pos="993"/>
        </w:tabs>
        <w:spacing w:before="240" w:after="120" w:line="276" w:lineRule="auto"/>
        <w:ind w:left="851" w:right="51" w:hanging="567"/>
        <w:contextualSpacing w:val="0"/>
        <w:jc w:val="both"/>
        <w:rPr>
          <w:rFonts w:ascii="Arial" w:hAnsi="Arial" w:cs="Arial"/>
          <w:sz w:val="24"/>
          <w:szCs w:val="24"/>
        </w:rPr>
      </w:pPr>
      <w:r>
        <w:rPr>
          <w:rFonts w:ascii="Arial" w:hAnsi="Arial" w:cs="Arial"/>
          <w:sz w:val="24"/>
          <w:szCs w:val="24"/>
          <w:lang w:eastAsia="ar-SA"/>
        </w:rPr>
        <w:t>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classificada em primeiro lugar</w:t>
      </w:r>
      <w:r>
        <w:rPr>
          <w:rFonts w:ascii="Arial" w:hAnsi="Arial" w:cs="Arial"/>
          <w:sz w:val="24"/>
          <w:szCs w:val="24"/>
          <w:lang w:eastAsia="ar-SA"/>
        </w:rPr>
        <w:t>, o pregoeiro</w:t>
      </w:r>
      <w:r>
        <w:rPr>
          <w:rFonts w:ascii="Arial" w:hAnsi="Arial" w:cs="Arial"/>
          <w:sz w:val="24"/>
          <w:szCs w:val="24"/>
        </w:rPr>
        <w:t xml:space="preserve"> </w:t>
      </w:r>
      <w:r>
        <w:rPr>
          <w:rFonts w:ascii="Arial" w:hAnsi="Arial" w:cs="Arial"/>
          <w:sz w:val="24"/>
          <w:szCs w:val="24"/>
          <w:lang w:eastAsia="ar-SA"/>
        </w:rPr>
        <w:t>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p>
    <w:p w14:paraId="1CEA08B8" w14:textId="77777777" w:rsidR="007950AB" w:rsidRDefault="00D07165">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Pr>
          <w:rFonts w:ascii="Arial" w:hAnsi="Arial" w:cs="Arial"/>
          <w:sz w:val="24"/>
          <w:szCs w:val="24"/>
        </w:rPr>
        <w:t>SICAF – Sistema de Cadastro Unificado de Fornecedores.</w:t>
      </w:r>
    </w:p>
    <w:p w14:paraId="595D43E6" w14:textId="77777777" w:rsidR="007950AB" w:rsidRDefault="00D07165">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Pr>
          <w:rFonts w:ascii="Arial" w:hAnsi="Arial" w:cs="Arial"/>
          <w:sz w:val="24"/>
          <w:szCs w:val="24"/>
        </w:rPr>
        <w:t>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www.portaldatransparencia.gov.br/ceis</w:t>
        </w:r>
      </w:hyperlink>
      <w:r>
        <w:rPr>
          <w:rFonts w:ascii="Arial" w:hAnsi="Arial" w:cs="Arial"/>
          <w:sz w:val="24"/>
          <w:szCs w:val="24"/>
        </w:rPr>
        <w:t>).</w:t>
      </w:r>
    </w:p>
    <w:p w14:paraId="6A02AC36" w14:textId="77777777" w:rsidR="007950AB" w:rsidRDefault="00D07165">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Pr>
          <w:rFonts w:ascii="Arial" w:hAnsi="Arial" w:cs="Arial"/>
          <w:bCs/>
          <w:sz w:val="24"/>
          <w:szCs w:val="24"/>
        </w:rPr>
        <w:t>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www.</w:t>
        </w:r>
        <w:r>
          <w:rPr>
            <w:rFonts w:ascii="Arial" w:hAnsi="Arial" w:cs="Arial"/>
            <w:bCs/>
            <w:color w:val="0000FF"/>
            <w:sz w:val="24"/>
            <w:szCs w:val="24"/>
            <w:u w:val="single"/>
          </w:rPr>
          <w:t>cnj</w:t>
        </w:r>
        <w:r>
          <w:rPr>
            <w:rFonts w:ascii="Arial" w:hAnsi="Arial" w:cs="Arial"/>
            <w:color w:val="0000FF"/>
            <w:sz w:val="24"/>
            <w:szCs w:val="24"/>
            <w:u w:val="single"/>
          </w:rPr>
          <w:t>.jus.br/</w:t>
        </w:r>
        <w:r>
          <w:rPr>
            <w:rFonts w:ascii="Arial" w:hAnsi="Arial" w:cs="Arial"/>
            <w:bCs/>
            <w:color w:val="0000FF"/>
            <w:sz w:val="24"/>
            <w:szCs w:val="24"/>
            <w:u w:val="single"/>
          </w:rPr>
          <w:t>improbidade</w:t>
        </w:r>
        <w:r>
          <w:rPr>
            <w:rFonts w:ascii="Arial" w:hAnsi="Arial" w:cs="Arial"/>
            <w:color w:val="0000FF"/>
            <w:sz w:val="24"/>
            <w:szCs w:val="24"/>
            <w:u w:val="single"/>
          </w:rPr>
          <w:t>_adm/consultar_requerido.php</w:t>
        </w:r>
      </w:hyperlink>
      <w:r>
        <w:rPr>
          <w:rFonts w:ascii="Arial" w:hAnsi="Arial" w:cs="Arial"/>
          <w:sz w:val="24"/>
          <w:szCs w:val="24"/>
        </w:rPr>
        <w:t>).</w:t>
      </w:r>
    </w:p>
    <w:p w14:paraId="039595C6" w14:textId="77777777" w:rsidR="007950AB" w:rsidRDefault="00D07165">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Pr>
          <w:rFonts w:ascii="Arial" w:hAnsi="Arial" w:cs="Arial"/>
          <w:bCs/>
          <w:sz w:val="24"/>
          <w:szCs w:val="24"/>
        </w:rPr>
        <w:t xml:space="preserve">Lista de </w:t>
      </w:r>
      <w:proofErr w:type="gramStart"/>
      <w:r>
        <w:rPr>
          <w:rFonts w:ascii="Arial" w:hAnsi="Arial" w:cs="Arial"/>
          <w:bCs/>
          <w:sz w:val="24"/>
          <w:szCs w:val="24"/>
        </w:rPr>
        <w:t>Inidôneos  e</w:t>
      </w:r>
      <w:proofErr w:type="gramEnd"/>
      <w:r>
        <w:rPr>
          <w:rFonts w:ascii="Arial" w:hAnsi="Arial" w:cs="Arial"/>
          <w:bCs/>
          <w:sz w:val="24"/>
          <w:szCs w:val="24"/>
        </w:rPr>
        <w:t xml:space="preserve"> o Cadastro Integrado de Condenações por Ilícitos Administrativos - CADICON, mantidos pelo Tribunal de Contas da União – TCU.</w:t>
      </w:r>
    </w:p>
    <w:p w14:paraId="1C9F6D9A" w14:textId="77777777" w:rsidR="007950AB" w:rsidRDefault="00D07165">
      <w:pPr>
        <w:pStyle w:val="PargrafodaLista"/>
        <w:numPr>
          <w:ilvl w:val="2"/>
          <w:numId w:val="1"/>
        </w:numPr>
        <w:spacing w:before="240" w:after="120" w:line="276" w:lineRule="auto"/>
        <w:ind w:left="1701" w:right="51" w:hanging="850"/>
        <w:contextualSpacing w:val="0"/>
        <w:jc w:val="both"/>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artigo 12 da Lei n° 8.429, de 1992, que prevê, </w:t>
      </w:r>
      <w:r>
        <w:rPr>
          <w:rFonts w:ascii="Arial" w:hAnsi="Arial" w:cs="Arial"/>
          <w:bCs/>
          <w:color w:val="000000"/>
          <w:sz w:val="24"/>
          <w:szCs w:val="24"/>
        </w:rPr>
        <w:lastRenderedPageBreak/>
        <w:t>dentre as sanções impostas ao responsável pela prática de ato de improbidade administrativa, a proibição de contratar com o Poder Público, inclusive por intermédio de pessoa jurídica da qual seja sócio majoritário.</w:t>
      </w:r>
    </w:p>
    <w:p w14:paraId="2B3C67EA" w14:textId="77777777" w:rsidR="007950AB" w:rsidRDefault="00D07165">
      <w:pPr>
        <w:pStyle w:val="PargrafodaLista"/>
        <w:numPr>
          <w:ilvl w:val="3"/>
          <w:numId w:val="1"/>
        </w:numPr>
        <w:spacing w:before="240" w:after="120" w:line="276" w:lineRule="auto"/>
        <w:ind w:left="2694" w:right="51" w:hanging="993"/>
        <w:contextualSpacing w:val="0"/>
        <w:jc w:val="both"/>
        <w:rPr>
          <w:rFonts w:ascii="Arial" w:hAnsi="Arial" w:cs="Arial"/>
          <w:bCs/>
          <w:color w:val="000000"/>
          <w:sz w:val="24"/>
          <w:szCs w:val="24"/>
        </w:rPr>
      </w:pPr>
      <w:r>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476B53F9" w14:textId="77777777" w:rsidR="007950AB" w:rsidRDefault="00D07165">
      <w:pPr>
        <w:pStyle w:val="PargrafodaLista"/>
        <w:numPr>
          <w:ilvl w:val="3"/>
          <w:numId w:val="1"/>
        </w:numPr>
        <w:spacing w:before="240" w:after="120" w:line="276" w:lineRule="auto"/>
        <w:ind w:left="2694" w:right="51" w:hanging="993"/>
        <w:contextualSpacing w:val="0"/>
        <w:jc w:val="both"/>
        <w:rPr>
          <w:rFonts w:ascii="Arial" w:hAnsi="Arial" w:cs="Arial"/>
          <w:bCs/>
          <w:color w:val="000000"/>
          <w:sz w:val="24"/>
          <w:szCs w:val="24"/>
        </w:rPr>
      </w:pPr>
      <w:r>
        <w:rPr>
          <w:rFonts w:ascii="Arial" w:hAnsi="Arial" w:cs="Arial"/>
          <w:bCs/>
          <w:color w:val="000000"/>
          <w:sz w:val="24"/>
          <w:szCs w:val="24"/>
        </w:rPr>
        <w:t>A tentativa de burla será verificada por meio dos vínculos societários, linhas de fornecimento similares, dentre outros.</w:t>
      </w:r>
    </w:p>
    <w:p w14:paraId="7B815ABC" w14:textId="77777777" w:rsidR="007950AB" w:rsidRDefault="00D07165">
      <w:pPr>
        <w:pStyle w:val="PargrafodaLista"/>
        <w:numPr>
          <w:ilvl w:val="3"/>
          <w:numId w:val="1"/>
        </w:numPr>
        <w:spacing w:before="240" w:after="120" w:line="276" w:lineRule="auto"/>
        <w:ind w:left="2694" w:right="51" w:hanging="993"/>
        <w:contextualSpacing w:val="0"/>
        <w:jc w:val="both"/>
        <w:rPr>
          <w:rFonts w:ascii="Arial" w:hAnsi="Arial" w:cs="Arial"/>
          <w:bCs/>
          <w:color w:val="000000"/>
          <w:sz w:val="24"/>
          <w:szCs w:val="24"/>
        </w:rPr>
      </w:pPr>
      <w:r>
        <w:rPr>
          <w:rFonts w:ascii="Arial" w:hAnsi="Arial" w:cs="Arial"/>
          <w:bCs/>
          <w:color w:val="000000"/>
          <w:sz w:val="24"/>
          <w:szCs w:val="24"/>
        </w:rPr>
        <w:t>O licitante será convocado para manifestação previamente à sua desclassificação.</w:t>
      </w:r>
    </w:p>
    <w:p w14:paraId="2C82D1FD" w14:textId="77777777" w:rsidR="007950AB" w:rsidRDefault="00D07165">
      <w:pPr>
        <w:pStyle w:val="PargrafodaLista"/>
        <w:numPr>
          <w:ilvl w:val="3"/>
          <w:numId w:val="1"/>
        </w:numPr>
        <w:spacing w:before="240" w:after="120" w:line="276" w:lineRule="auto"/>
        <w:ind w:left="2694" w:right="51" w:hanging="993"/>
        <w:contextualSpacing w:val="0"/>
        <w:jc w:val="both"/>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10.1.2, 10.1.3 e 10.1.4 acima pela Consulta Consolidada de Pessoa Jurídica do TCU </w:t>
      </w:r>
      <w:hyperlink r:id="rId18" w:tooltip="https://certidoes-apf.apps.tcu.gov.br/" w:history="1">
        <w:r>
          <w:rPr>
            <w:rStyle w:val="Hyperlink"/>
            <w:rFonts w:ascii="Arial" w:hAnsi="Arial" w:cs="Arial"/>
            <w:sz w:val="24"/>
            <w:szCs w:val="24"/>
          </w:rPr>
          <w:t>https://certidoes-apf.apps.tcu.gov.br/</w:t>
        </w:r>
      </w:hyperlink>
    </w:p>
    <w:p w14:paraId="31BE9BC5" w14:textId="77777777" w:rsidR="007950AB" w:rsidRDefault="00D07165">
      <w:pPr>
        <w:pStyle w:val="PargrafodaLista"/>
        <w:numPr>
          <w:ilvl w:val="2"/>
          <w:numId w:val="1"/>
        </w:numPr>
        <w:spacing w:before="240" w:after="120" w:line="276" w:lineRule="auto"/>
        <w:ind w:left="1701" w:right="51" w:hanging="851"/>
        <w:contextualSpacing w:val="0"/>
        <w:jc w:val="both"/>
        <w:rPr>
          <w:rFonts w:ascii="Arial" w:hAnsi="Arial" w:cs="Arial"/>
          <w:bCs/>
          <w:color w:val="000000"/>
          <w:sz w:val="24"/>
          <w:szCs w:val="24"/>
        </w:rPr>
      </w:pPr>
      <w:r>
        <w:rPr>
          <w:rFonts w:ascii="Arial" w:hAnsi="Arial" w:cs="Arial"/>
          <w:bCs/>
          <w:color w:val="000000"/>
          <w:sz w:val="24"/>
          <w:szCs w:val="24"/>
        </w:rPr>
        <w:t>Constatada a existência de sanção, o pregoeiro reputará o licitante inabilitado, por falta de condição de participação.</w:t>
      </w:r>
    </w:p>
    <w:p w14:paraId="786AABA1" w14:textId="77777777" w:rsidR="007950AB" w:rsidRDefault="00D07165">
      <w:pPr>
        <w:pStyle w:val="PargrafodaLista"/>
        <w:numPr>
          <w:ilvl w:val="2"/>
          <w:numId w:val="1"/>
        </w:numPr>
        <w:spacing w:before="240" w:after="120" w:line="276" w:lineRule="auto"/>
        <w:ind w:left="1701" w:right="51" w:hanging="851"/>
        <w:contextualSpacing w:val="0"/>
        <w:jc w:val="both"/>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w:t>
      </w:r>
      <w:proofErr w:type="spellStart"/>
      <w:r>
        <w:rPr>
          <w:rFonts w:ascii="Arial" w:hAnsi="Arial" w:cs="Arial"/>
          <w:bCs/>
          <w:color w:val="000000"/>
          <w:sz w:val="24"/>
          <w:szCs w:val="24"/>
        </w:rPr>
        <w:t>arts</w:t>
      </w:r>
      <w:proofErr w:type="spellEnd"/>
      <w:r>
        <w:rPr>
          <w:rFonts w:ascii="Arial" w:hAnsi="Arial" w:cs="Arial"/>
          <w:bCs/>
          <w:color w:val="000000"/>
          <w:sz w:val="24"/>
          <w:szCs w:val="24"/>
        </w:rPr>
        <w:t>. 44 e 45 da Lei Complementar nº 123, de 2006, seguindo-se a disciplina antes estabelecida para aceitação da proposta subsequente.</w:t>
      </w:r>
    </w:p>
    <w:p w14:paraId="2F47423D" w14:textId="77777777" w:rsidR="007950AB" w:rsidRDefault="00D07165">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Pr>
          <w:rFonts w:ascii="Arial" w:hAnsi="Arial" w:cs="Arial"/>
          <w:sz w:val="24"/>
          <w:szCs w:val="24"/>
          <w:lang w:eastAsia="ar-SA"/>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cs="Arial"/>
            <w:sz w:val="24"/>
            <w:szCs w:val="24"/>
            <w:lang w:eastAsia="ar-SA"/>
          </w:rPr>
          <w:t>10, 11, 12, 13, 14, 15</w:t>
        </w:r>
      </w:hyperlink>
      <w:r>
        <w:rPr>
          <w:rFonts w:ascii="Arial" w:hAnsi="Arial" w:cs="Arial"/>
          <w:sz w:val="24"/>
          <w:szCs w:val="24"/>
          <w:lang w:eastAsia="ar-SA"/>
        </w:rPr>
        <w:t> e 16 da Instrução Normativa SEGES/MP nº 03, de 2018.</w:t>
      </w:r>
    </w:p>
    <w:p w14:paraId="5BC4F6A6" w14:textId="77777777" w:rsidR="007950AB" w:rsidRDefault="00D07165">
      <w:pPr>
        <w:pStyle w:val="PargrafodaLista"/>
        <w:numPr>
          <w:ilvl w:val="2"/>
          <w:numId w:val="1"/>
        </w:numPr>
        <w:spacing w:before="240" w:after="120" w:line="276" w:lineRule="auto"/>
        <w:ind w:left="1701" w:right="51" w:hanging="850"/>
        <w:contextualSpacing w:val="0"/>
        <w:jc w:val="both"/>
        <w:rPr>
          <w:rFonts w:ascii="Arial" w:hAnsi="Arial" w:cs="Arial"/>
          <w:sz w:val="24"/>
          <w:szCs w:val="24"/>
          <w:lang w:eastAsia="ar-SA"/>
        </w:rPr>
      </w:pPr>
      <w:r>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2E372C00" w14:textId="77777777" w:rsidR="007950AB" w:rsidRDefault="00D07165">
      <w:pPr>
        <w:pStyle w:val="PargrafodaLista"/>
        <w:numPr>
          <w:ilvl w:val="2"/>
          <w:numId w:val="1"/>
        </w:numPr>
        <w:spacing w:before="240" w:after="120" w:line="276" w:lineRule="auto"/>
        <w:ind w:left="1701" w:right="51" w:hanging="850"/>
        <w:contextualSpacing w:val="0"/>
        <w:jc w:val="both"/>
        <w:rPr>
          <w:rFonts w:ascii="Arial" w:hAnsi="Arial" w:cs="Arial"/>
          <w:sz w:val="24"/>
          <w:szCs w:val="24"/>
          <w:lang w:eastAsia="ar-SA"/>
        </w:rPr>
      </w:pPr>
      <w:r>
        <w:rPr>
          <w:rFonts w:ascii="Arial" w:hAnsi="Arial" w:cs="Arial"/>
          <w:sz w:val="24"/>
          <w:szCs w:val="24"/>
          <w:lang w:eastAsia="ar-SA"/>
        </w:rPr>
        <w:lastRenderedPageBreak/>
        <w:t>É dever do licitante atualizar previamente as comprovações constantes do SICAF para que estejam vigentes na data da abertura da sessão pública, ou encaminhar, em conjunto com a apresentação da proposta, a respectiva documentação atualizada.</w:t>
      </w:r>
    </w:p>
    <w:p w14:paraId="159FD2D8" w14:textId="77777777" w:rsidR="007950AB" w:rsidRDefault="00D07165">
      <w:pPr>
        <w:pStyle w:val="PargrafodaLista"/>
        <w:numPr>
          <w:ilvl w:val="2"/>
          <w:numId w:val="1"/>
        </w:numPr>
        <w:spacing w:before="240" w:line="276" w:lineRule="auto"/>
        <w:ind w:left="1701" w:right="51" w:hanging="850"/>
        <w:contextualSpacing w:val="0"/>
        <w:jc w:val="both"/>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pelo pregoeiro lograr êxito em encontrar </w:t>
      </w:r>
      <w:proofErr w:type="gramStart"/>
      <w:r>
        <w:rPr>
          <w:rFonts w:ascii="Arial" w:hAnsi="Arial" w:cs="Arial"/>
          <w:sz w:val="24"/>
          <w:szCs w:val="24"/>
          <w:lang w:eastAsia="ar-SA"/>
        </w:rPr>
        <w:t>a(</w:t>
      </w:r>
      <w:proofErr w:type="gramEnd"/>
      <w:r>
        <w:rPr>
          <w:rFonts w:ascii="Arial" w:hAnsi="Arial" w:cs="Arial"/>
          <w:sz w:val="24"/>
          <w:szCs w:val="24"/>
          <w:lang w:eastAsia="ar-SA"/>
        </w:rPr>
        <w:t>s) certidão(</w:t>
      </w:r>
      <w:proofErr w:type="spellStart"/>
      <w:r>
        <w:rPr>
          <w:rFonts w:ascii="Arial" w:hAnsi="Arial" w:cs="Arial"/>
          <w:sz w:val="24"/>
          <w:szCs w:val="24"/>
          <w:lang w:eastAsia="ar-SA"/>
        </w:rPr>
        <w:t>ões</w:t>
      </w:r>
      <w:proofErr w:type="spellEnd"/>
      <w:r>
        <w:rPr>
          <w:rFonts w:ascii="Arial" w:hAnsi="Arial" w:cs="Arial"/>
          <w:sz w:val="24"/>
          <w:szCs w:val="24"/>
          <w:lang w:eastAsia="ar-SA"/>
        </w:rPr>
        <w:t>) válida(s), conforme art. 43, §3º, do Decreto 10.024, de 2019.</w:t>
      </w:r>
    </w:p>
    <w:p w14:paraId="2F686FF4" w14:textId="77777777" w:rsidR="007950AB" w:rsidRDefault="00D07165">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549BA20E"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Pr>
          <w:rFonts w:ascii="Arial" w:hAnsi="Arial" w:cs="Arial"/>
          <w:b/>
          <w:bCs/>
          <w:color w:val="000000"/>
          <w:sz w:val="24"/>
          <w:szCs w:val="24"/>
        </w:rPr>
        <w:t xml:space="preserve">Habilitação jurídica: </w:t>
      </w:r>
    </w:p>
    <w:p w14:paraId="71A4D8B0"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 </w:t>
      </w:r>
      <w:proofErr w:type="gramStart"/>
      <w:r>
        <w:rPr>
          <w:rFonts w:ascii="Arial" w:hAnsi="Arial" w:cs="Arial"/>
          <w:bCs/>
          <w:color w:val="000000"/>
          <w:sz w:val="24"/>
          <w:szCs w:val="24"/>
        </w:rPr>
        <w:t>que</w:t>
      </w:r>
      <w:proofErr w:type="gramEnd"/>
      <w:r>
        <w:rPr>
          <w:rFonts w:ascii="Arial" w:hAnsi="Arial" w:cs="Arial"/>
          <w:bCs/>
          <w:color w:val="000000"/>
          <w:sz w:val="24"/>
          <w:szCs w:val="24"/>
        </w:rPr>
        <w:t xml:space="preserve"> comprovem que o ramo de atividade da empresa é compatível com o objeto da Licitação.</w:t>
      </w:r>
    </w:p>
    <w:p w14:paraId="5C19BD77"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Hyperlink"/>
            <w:rFonts w:ascii="Arial" w:hAnsi="Arial" w:cs="Arial"/>
            <w:bCs/>
            <w:sz w:val="24"/>
            <w:szCs w:val="24"/>
          </w:rPr>
          <w:t>www.portaldoempreendedor.gov.br</w:t>
        </w:r>
      </w:hyperlink>
      <w:r>
        <w:rPr>
          <w:rFonts w:ascii="Arial" w:hAnsi="Arial" w:cs="Arial"/>
          <w:bCs/>
          <w:color w:val="000000"/>
          <w:sz w:val="24"/>
          <w:szCs w:val="24"/>
        </w:rPr>
        <w:t>, que comprovem que o ramo de atividade da empresa é compatível com o objeto da Licitação.</w:t>
      </w:r>
    </w:p>
    <w:p w14:paraId="62865CDD"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57A573EF"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Pr>
          <w:rFonts w:ascii="Arial" w:hAnsi="Arial" w:cs="Arial"/>
          <w:bCs/>
          <w:color w:val="000000"/>
          <w:sz w:val="24"/>
          <w:szCs w:val="24"/>
        </w:rPr>
        <w:t xml:space="preserve">Inscrição no Registro Público de Empresas Mercantis onde opera, com averbação no Registro onde tem sede a matriz, no caso de ser </w:t>
      </w:r>
      <w:proofErr w:type="gramStart"/>
      <w:r>
        <w:rPr>
          <w:rFonts w:ascii="Arial" w:hAnsi="Arial" w:cs="Arial"/>
          <w:bCs/>
          <w:color w:val="000000"/>
          <w:sz w:val="24"/>
          <w:szCs w:val="24"/>
        </w:rPr>
        <w:t>o participante sucursal</w:t>
      </w:r>
      <w:proofErr w:type="gramEnd"/>
      <w:r>
        <w:rPr>
          <w:rFonts w:ascii="Arial" w:hAnsi="Arial" w:cs="Arial"/>
          <w:bCs/>
          <w:color w:val="000000"/>
          <w:sz w:val="24"/>
          <w:szCs w:val="24"/>
        </w:rPr>
        <w:t>, filial ou agência, que comprovem que o ramo de atividade da empresa é compatível com o objeto da Licitação.</w:t>
      </w:r>
    </w:p>
    <w:p w14:paraId="015D7603"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798510ED"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Pr>
          <w:rFonts w:ascii="Arial" w:hAnsi="Arial" w:cs="Arial"/>
          <w:bCs/>
          <w:color w:val="000000"/>
          <w:sz w:val="24"/>
          <w:szCs w:val="24"/>
        </w:rPr>
        <w:lastRenderedPageBreak/>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0E74B04"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Pr>
          <w:rFonts w:ascii="Arial" w:hAnsi="Arial" w:cs="Arial"/>
          <w:bCs/>
          <w:color w:val="000000"/>
          <w:sz w:val="24"/>
          <w:szCs w:val="24"/>
        </w:rPr>
        <w:t>No caso de empresa ou sociedade estrangeira em funcionamento no País: decreto de autorização.</w:t>
      </w:r>
    </w:p>
    <w:p w14:paraId="44357B4B"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bCs/>
          <w:sz w:val="24"/>
          <w:szCs w:val="24"/>
        </w:rPr>
      </w:pPr>
      <w:r>
        <w:rPr>
          <w:rFonts w:ascii="Arial" w:hAnsi="Arial" w:cs="Arial"/>
          <w:bCs/>
          <w:sz w:val="24"/>
          <w:szCs w:val="24"/>
        </w:rPr>
        <w:t>No caso de consórcio autorizado, o ato de oficialização da atividade consorciada com os devidos documentos comprobatórios da sua diretoria e poderes a eles autorizados.</w:t>
      </w:r>
    </w:p>
    <w:p w14:paraId="52C7D7D8" w14:textId="77777777" w:rsidR="007950AB" w:rsidRDefault="00D07165">
      <w:pPr>
        <w:pStyle w:val="PargrafodaLista"/>
        <w:numPr>
          <w:ilvl w:val="2"/>
          <w:numId w:val="1"/>
        </w:numPr>
        <w:spacing w:after="120" w:line="276" w:lineRule="auto"/>
        <w:ind w:left="1701" w:right="49" w:hanging="851"/>
        <w:contextualSpacing w:val="0"/>
        <w:jc w:val="both"/>
        <w:rPr>
          <w:rFonts w:ascii="Arial" w:hAnsi="Arial" w:cs="Arial"/>
          <w:bCs/>
          <w:color w:val="000000"/>
          <w:sz w:val="24"/>
          <w:szCs w:val="24"/>
        </w:rPr>
      </w:pPr>
      <w:r>
        <w:rPr>
          <w:rFonts w:ascii="Arial" w:hAnsi="Arial" w:cs="Arial"/>
          <w:bCs/>
          <w:color w:val="000000"/>
          <w:sz w:val="24"/>
          <w:szCs w:val="24"/>
        </w:rPr>
        <w:t>Os documentos acima deverão estar acompanhados de todas as alterações ou da consolidação respectiva.</w:t>
      </w:r>
    </w:p>
    <w:p w14:paraId="57B0587A"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e trabalhista</w:t>
      </w:r>
      <w:r>
        <w:rPr>
          <w:rFonts w:ascii="Arial" w:hAnsi="Arial" w:cs="Arial"/>
          <w:b/>
          <w:bCs/>
          <w:color w:val="000000"/>
          <w:sz w:val="24"/>
          <w:szCs w:val="24"/>
        </w:rPr>
        <w:t>:</w:t>
      </w:r>
    </w:p>
    <w:p w14:paraId="233F2673" w14:textId="77777777" w:rsidR="007950AB" w:rsidRDefault="00D07165">
      <w:pPr>
        <w:numPr>
          <w:ilvl w:val="2"/>
          <w:numId w:val="1"/>
        </w:numPr>
        <w:spacing w:after="120" w:line="276" w:lineRule="auto"/>
        <w:ind w:left="1701" w:right="49" w:hanging="851"/>
        <w:jc w:val="both"/>
        <w:rPr>
          <w:rFonts w:ascii="Arial" w:hAnsi="Arial" w:cs="Arial"/>
          <w:sz w:val="24"/>
          <w:szCs w:val="24"/>
        </w:rPr>
      </w:pPr>
      <w:r>
        <w:rPr>
          <w:rFonts w:ascii="Arial" w:hAnsi="Arial" w:cs="Arial"/>
          <w:sz w:val="24"/>
          <w:szCs w:val="24"/>
        </w:rPr>
        <w:t>Prova de inscrição no Cadastro Nacional de Pessoas Jurídicas ou no Cadastro de Pessoas Físicas (CNPJ), conforme o caso.</w:t>
      </w:r>
    </w:p>
    <w:p w14:paraId="48B2D35B" w14:textId="77777777" w:rsidR="007950AB" w:rsidRDefault="00D07165">
      <w:pPr>
        <w:numPr>
          <w:ilvl w:val="2"/>
          <w:numId w:val="1"/>
        </w:numPr>
        <w:spacing w:after="120" w:line="276" w:lineRule="auto"/>
        <w:ind w:left="1701" w:right="49" w:hanging="851"/>
        <w:jc w:val="both"/>
        <w:rPr>
          <w:rFonts w:ascii="Arial" w:hAnsi="Arial" w:cs="Arial"/>
          <w:sz w:val="24"/>
          <w:szCs w:val="24"/>
        </w:rPr>
      </w:pPr>
      <w:r>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0F633223" w14:textId="77777777" w:rsidR="007950AB" w:rsidRDefault="00D07165">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Prova de regularidade com o Fundo de Garantia do Tempo de Serviço (FGTS).</w:t>
      </w:r>
    </w:p>
    <w:p w14:paraId="6B8727A7" w14:textId="77777777" w:rsidR="007950AB" w:rsidRDefault="00D07165">
      <w:pPr>
        <w:numPr>
          <w:ilvl w:val="2"/>
          <w:numId w:val="1"/>
        </w:numPr>
        <w:spacing w:after="120" w:line="276" w:lineRule="auto"/>
        <w:ind w:left="1701" w:right="49" w:hanging="851"/>
        <w:jc w:val="both"/>
        <w:rPr>
          <w:rFonts w:ascii="Arial" w:hAnsi="Arial" w:cs="Arial"/>
          <w:sz w:val="24"/>
          <w:szCs w:val="24"/>
        </w:rPr>
      </w:pPr>
      <w:r>
        <w:rPr>
          <w:rFonts w:ascii="Arial" w:hAnsi="Arial" w:cs="Arial"/>
          <w:sz w:val="24"/>
          <w:szCs w:val="24"/>
        </w:rPr>
        <w:t>Prova de inexistência de débitos inadimplidos perante a justiça do trabalho (CNDT), mediante a apresentação de certidão negativa ou positiva com efeito de negativa, nos termos do Título VII-A da Consolidação das Leis do Trabalho, aprovada pelo Decreto-Lei nº 5.452, de 1º de maio de 1943.</w:t>
      </w:r>
    </w:p>
    <w:p w14:paraId="3B0921B0" w14:textId="77777777" w:rsidR="007950AB" w:rsidRDefault="00D07165">
      <w:pPr>
        <w:numPr>
          <w:ilvl w:val="2"/>
          <w:numId w:val="1"/>
        </w:numPr>
        <w:spacing w:after="120" w:line="276" w:lineRule="auto"/>
        <w:ind w:left="1701" w:right="49" w:hanging="851"/>
        <w:jc w:val="both"/>
        <w:rPr>
          <w:rFonts w:ascii="Arial" w:hAnsi="Arial" w:cs="Arial"/>
          <w:bCs/>
          <w:color w:val="000000"/>
          <w:sz w:val="24"/>
          <w:szCs w:val="24"/>
        </w:rPr>
      </w:pPr>
      <w:r>
        <w:rPr>
          <w:rFonts w:ascii="Arial" w:hAnsi="Arial" w:cs="Arial"/>
          <w:bCs/>
          <w:color w:val="000000"/>
          <w:sz w:val="24"/>
          <w:szCs w:val="24"/>
        </w:rPr>
        <w:t xml:space="preserve">Prova de inscrição no cadastro de contribuintes estadual ou municipal, relativo ao domicílio ou sede do licitante, pertinente ao seu ramo de atividade e compatível com o objeto contratual. </w:t>
      </w:r>
    </w:p>
    <w:p w14:paraId="685E25B1" w14:textId="77777777" w:rsidR="007950AB" w:rsidRDefault="00D07165">
      <w:pPr>
        <w:numPr>
          <w:ilvl w:val="2"/>
          <w:numId w:val="1"/>
        </w:numPr>
        <w:spacing w:after="120" w:line="276" w:lineRule="auto"/>
        <w:ind w:left="1701" w:right="49" w:hanging="851"/>
        <w:jc w:val="both"/>
        <w:rPr>
          <w:rFonts w:ascii="Arial" w:hAnsi="Arial" w:cs="Arial"/>
          <w:b/>
          <w:sz w:val="24"/>
          <w:szCs w:val="24"/>
        </w:rPr>
      </w:pPr>
      <w:r>
        <w:rPr>
          <w:rFonts w:ascii="Arial" w:hAnsi="Arial" w:cs="Arial"/>
          <w:sz w:val="24"/>
          <w:szCs w:val="24"/>
        </w:rPr>
        <w:t xml:space="preserve"> Prova de regularidade fiscal com a Fazenda Estadual do domicílio ou sede do licitante, relativa à atividade em cujo exercício contrata ou concorre.</w:t>
      </w:r>
    </w:p>
    <w:p w14:paraId="7ED8DF73" w14:textId="77777777" w:rsidR="007950AB" w:rsidRDefault="00D07165">
      <w:pPr>
        <w:numPr>
          <w:ilvl w:val="2"/>
          <w:numId w:val="1"/>
        </w:numPr>
        <w:spacing w:after="120" w:line="276" w:lineRule="auto"/>
        <w:ind w:left="1701" w:right="49" w:hanging="851"/>
        <w:jc w:val="both"/>
        <w:rPr>
          <w:rFonts w:ascii="Arial" w:hAnsi="Arial" w:cs="Arial"/>
          <w:b/>
          <w:sz w:val="24"/>
          <w:szCs w:val="24"/>
        </w:rPr>
      </w:pPr>
      <w:r>
        <w:rPr>
          <w:rFonts w:ascii="Arial" w:hAnsi="Arial" w:cs="Arial"/>
          <w:sz w:val="24"/>
          <w:szCs w:val="24"/>
        </w:rPr>
        <w:lastRenderedPageBreak/>
        <w:t>Prova de regularidade fiscal com a Fazenda Municipal do domicílio ou sede do licitante, relativa à atividade em cujo exercício contrata ou concorre.</w:t>
      </w:r>
    </w:p>
    <w:p w14:paraId="61012B0C" w14:textId="77777777" w:rsidR="007950AB" w:rsidRDefault="00D07165">
      <w:pPr>
        <w:numPr>
          <w:ilvl w:val="2"/>
          <w:numId w:val="1"/>
        </w:numPr>
        <w:spacing w:after="120" w:line="276" w:lineRule="auto"/>
        <w:ind w:left="1701" w:right="49" w:hanging="851"/>
        <w:jc w:val="both"/>
        <w:rPr>
          <w:rFonts w:ascii="Arial" w:hAnsi="Arial" w:cs="Arial"/>
          <w:b/>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4DD5756" w14:textId="77777777" w:rsidR="007950AB" w:rsidRDefault="00D07165">
      <w:pPr>
        <w:numPr>
          <w:ilvl w:val="2"/>
          <w:numId w:val="1"/>
        </w:numPr>
        <w:spacing w:after="120" w:line="276" w:lineRule="auto"/>
        <w:ind w:left="1701" w:right="49" w:hanging="851"/>
        <w:jc w:val="both"/>
        <w:rPr>
          <w:rFonts w:ascii="Arial" w:hAnsi="Arial" w:cs="Arial"/>
          <w:b/>
          <w:bCs/>
          <w:iCs/>
          <w:sz w:val="24"/>
          <w:szCs w:val="24"/>
          <w:u w:val="single"/>
        </w:rPr>
      </w:pPr>
      <w:r>
        <w:rPr>
          <w:rFonts w:ascii="Arial" w:hAnsi="Arial" w:cs="Arial"/>
          <w:sz w:val="24"/>
          <w:szCs w:val="24"/>
          <w:lang w:bidi="pt-BR"/>
        </w:rPr>
        <w:t xml:space="preserve">Caso o licitante detentor do menor preço seja qualificado como microempresa ou empresa de pequeno porte </w:t>
      </w:r>
      <w:r>
        <w:rPr>
          <w:rFonts w:ascii="Arial" w:hAnsi="Arial" w:cs="Arial"/>
          <w:sz w:val="24"/>
          <w:szCs w:val="24"/>
        </w:rPr>
        <w:t>deverá apresentar toda a documentação exigida para efeito de comprovação de regularidade fiscal, mesmo que esta apresente alguma restrição, sob pena de inabilitação.</w:t>
      </w:r>
    </w:p>
    <w:p w14:paraId="3A6C27E7" w14:textId="0C206BD5" w:rsidR="007950AB" w:rsidRDefault="004B2302">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r>
        <w:rPr>
          <w:rFonts w:ascii="Arial" w:hAnsi="Arial" w:cs="Arial"/>
          <w:b/>
          <w:color w:val="000000"/>
          <w:sz w:val="24"/>
          <w:szCs w:val="24"/>
        </w:rPr>
        <w:t>Qualificação econômico</w:t>
      </w:r>
      <w:r w:rsidR="00D07165">
        <w:rPr>
          <w:rFonts w:ascii="Arial" w:hAnsi="Arial" w:cs="Arial"/>
          <w:b/>
          <w:color w:val="000000"/>
          <w:sz w:val="24"/>
          <w:szCs w:val="24"/>
        </w:rPr>
        <w:t>-financeira:</w:t>
      </w:r>
    </w:p>
    <w:p w14:paraId="57BC3EAA" w14:textId="77777777" w:rsidR="007950AB" w:rsidRDefault="00D07165">
      <w:pPr>
        <w:numPr>
          <w:ilvl w:val="2"/>
          <w:numId w:val="1"/>
        </w:numPr>
        <w:tabs>
          <w:tab w:val="left" w:pos="1701"/>
        </w:tabs>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p>
    <w:p w14:paraId="6BBCE9A1" w14:textId="77777777" w:rsidR="007950AB" w:rsidRDefault="00D07165">
      <w:pPr>
        <w:numPr>
          <w:ilvl w:val="3"/>
          <w:numId w:val="1"/>
        </w:numPr>
        <w:tabs>
          <w:tab w:val="left" w:pos="1440"/>
          <w:tab w:val="left" w:pos="2835"/>
        </w:tabs>
        <w:spacing w:after="120" w:line="276" w:lineRule="auto"/>
        <w:ind w:left="2835" w:right="49" w:hanging="1161"/>
        <w:jc w:val="both"/>
        <w:rPr>
          <w:rFonts w:ascii="Arial" w:hAnsi="Arial" w:cs="Arial"/>
          <w:color w:val="000000"/>
          <w:sz w:val="24"/>
          <w:szCs w:val="24"/>
        </w:rPr>
      </w:pPr>
      <w:r>
        <w:rPr>
          <w:rFonts w:ascii="Arial" w:hAnsi="Arial" w:cs="Arial"/>
          <w:color w:val="000000"/>
          <w:sz w:val="24"/>
          <w:szCs w:val="24"/>
        </w:rPr>
        <w:t>O Balanço Patrimonial deverá estar assinado pelo Representante Legal da licitante e pelo Contador ou Técnico em Contabilidade, com indicação de seu número de Registro no CRC.</w:t>
      </w:r>
    </w:p>
    <w:p w14:paraId="495BB894" w14:textId="77777777" w:rsidR="007950AB" w:rsidRDefault="00D07165">
      <w:pPr>
        <w:numPr>
          <w:ilvl w:val="3"/>
          <w:numId w:val="1"/>
        </w:numPr>
        <w:tabs>
          <w:tab w:val="left" w:pos="2835"/>
        </w:tabs>
        <w:spacing w:after="240" w:line="276" w:lineRule="auto"/>
        <w:ind w:left="2835" w:hanging="1134"/>
        <w:jc w:val="both"/>
        <w:rPr>
          <w:rFonts w:ascii="Arial" w:hAnsi="Arial" w:cs="Arial"/>
          <w:b/>
          <w:sz w:val="24"/>
          <w:szCs w:val="24"/>
        </w:rPr>
      </w:pPr>
      <w:r>
        <w:rPr>
          <w:rFonts w:ascii="Arial" w:hAnsi="Arial" w:cs="Arial"/>
          <w:b/>
          <w:sz w:val="24"/>
          <w:szCs w:val="24"/>
        </w:rPr>
        <w:t>Para efeito de segurança no procedimento licitatório, o Balanço Patrimonial a ser apresentado, deverá estar devidamente registrado na Junta Comercial do Estado sede da empresa licitante.</w:t>
      </w:r>
    </w:p>
    <w:p w14:paraId="5EC4DF9A" w14:textId="77777777" w:rsidR="007950AB" w:rsidRDefault="00D07165">
      <w:pPr>
        <w:pStyle w:val="Normal10"/>
        <w:numPr>
          <w:ilvl w:val="3"/>
          <w:numId w:val="1"/>
        </w:numPr>
        <w:pBdr>
          <w:top w:val="none" w:sz="4" w:space="0" w:color="000000"/>
          <w:left w:val="none" w:sz="4" w:space="0" w:color="000000"/>
          <w:bottom w:val="none" w:sz="4" w:space="0" w:color="000000"/>
          <w:right w:val="none" w:sz="4" w:space="0" w:color="000000"/>
          <w:between w:val="none" w:sz="4" w:space="0" w:color="000000"/>
        </w:pBdr>
        <w:tabs>
          <w:tab w:val="left" w:pos="2835"/>
        </w:tabs>
        <w:spacing w:after="120" w:line="276" w:lineRule="auto"/>
        <w:ind w:left="2835" w:right="49" w:hanging="1134"/>
        <w:jc w:val="both"/>
        <w:rPr>
          <w:rFonts w:ascii="Arial" w:hAnsi="Arial" w:cs="Arial"/>
          <w:sz w:val="24"/>
          <w:szCs w:val="24"/>
        </w:rPr>
      </w:pPr>
      <w:r>
        <w:rPr>
          <w:rFonts w:ascii="Arial" w:eastAsia="Arial" w:hAnsi="Arial" w:cs="Arial"/>
          <w:sz w:val="24"/>
          <w:szCs w:val="24"/>
        </w:rPr>
        <w:t xml:space="preserve">Poderá ser apresentado, para de autenticação dos livros contábeis, a </w:t>
      </w:r>
      <w:r>
        <w:rPr>
          <w:rFonts w:ascii="Arial" w:eastAsia="Arial" w:hAnsi="Arial" w:cs="Arial"/>
          <w:b/>
          <w:sz w:val="24"/>
          <w:szCs w:val="24"/>
        </w:rPr>
        <w:t>Escrituração Digital</w:t>
      </w:r>
      <w:r>
        <w:rPr>
          <w:rFonts w:ascii="Arial" w:eastAsia="Arial" w:hAnsi="Arial" w:cs="Arial"/>
          <w:sz w:val="24"/>
          <w:szCs w:val="24"/>
        </w:rPr>
        <w:t>,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41C30EFB" w14:textId="77777777" w:rsidR="007950AB" w:rsidRDefault="00D07165">
      <w:pPr>
        <w:pStyle w:val="PargrafodaLista"/>
        <w:numPr>
          <w:ilvl w:val="3"/>
          <w:numId w:val="1"/>
        </w:numPr>
        <w:tabs>
          <w:tab w:val="left" w:pos="2835"/>
        </w:tabs>
        <w:spacing w:after="120" w:line="276" w:lineRule="auto"/>
        <w:ind w:left="2835" w:right="49" w:hanging="1134"/>
        <w:contextualSpacing w:val="0"/>
        <w:jc w:val="both"/>
        <w:rPr>
          <w:rFonts w:ascii="Arial" w:hAnsi="Arial" w:cs="Arial"/>
          <w:color w:val="000000"/>
          <w:sz w:val="24"/>
          <w:szCs w:val="24"/>
        </w:rPr>
      </w:pPr>
      <w:r>
        <w:rPr>
          <w:rFonts w:ascii="Arial" w:hAnsi="Arial" w:cs="Arial"/>
          <w:bCs/>
          <w:iCs/>
          <w:color w:val="000000"/>
          <w:sz w:val="24"/>
          <w:szCs w:val="24"/>
        </w:rPr>
        <w:lastRenderedPageBreak/>
        <w:t>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14:paraId="73228C92" w14:textId="77777777" w:rsidR="007950AB" w:rsidRDefault="00D07165">
      <w:pPr>
        <w:pStyle w:val="PargrafodaLista"/>
        <w:numPr>
          <w:ilvl w:val="3"/>
          <w:numId w:val="1"/>
        </w:numPr>
        <w:tabs>
          <w:tab w:val="left" w:pos="2835"/>
        </w:tabs>
        <w:spacing w:after="120" w:line="276" w:lineRule="auto"/>
        <w:ind w:left="2835" w:right="49" w:hanging="1134"/>
        <w:contextualSpacing w:val="0"/>
        <w:jc w:val="both"/>
        <w:rPr>
          <w:rFonts w:ascii="Arial" w:hAnsi="Arial" w:cs="Arial"/>
          <w:color w:val="000000"/>
          <w:sz w:val="24"/>
          <w:szCs w:val="24"/>
        </w:rPr>
      </w:pPr>
      <w:r>
        <w:rPr>
          <w:rFonts w:ascii="Arial" w:hAnsi="Arial" w:cs="Arial"/>
          <w:color w:val="000000"/>
          <w:sz w:val="24"/>
          <w:szCs w:val="24"/>
        </w:rPr>
        <w:t>No caso de empresa constituída no exercício social vigente, admite-se a apresentação de balanço patrimonial e demonstrações contábeis referentes ao período de existência da sociedade.</w:t>
      </w:r>
    </w:p>
    <w:p w14:paraId="0F77B1A1" w14:textId="77777777" w:rsidR="007950AB" w:rsidRDefault="00D07165">
      <w:pPr>
        <w:pStyle w:val="PargrafodaLista"/>
        <w:numPr>
          <w:ilvl w:val="3"/>
          <w:numId w:val="1"/>
        </w:numPr>
        <w:tabs>
          <w:tab w:val="left" w:pos="2835"/>
        </w:tabs>
        <w:spacing w:after="120" w:line="276" w:lineRule="auto"/>
        <w:ind w:left="2835" w:right="49" w:hanging="1134"/>
        <w:contextualSpacing w:val="0"/>
        <w:jc w:val="both"/>
        <w:rPr>
          <w:rFonts w:ascii="Arial" w:hAnsi="Arial" w:cs="Arial"/>
          <w:color w:val="000000"/>
          <w:sz w:val="24"/>
          <w:szCs w:val="24"/>
        </w:rPr>
      </w:pPr>
      <w:r>
        <w:rPr>
          <w:rFonts w:ascii="Arial" w:hAnsi="Arial" w:cs="Arial"/>
          <w:color w:val="000000"/>
          <w:sz w:val="24"/>
          <w:szCs w:val="24"/>
        </w:rPr>
        <w:t>É admissível o balanço intermediário, se decorrer de lei ou contrato social/estatuto social.</w:t>
      </w:r>
    </w:p>
    <w:p w14:paraId="7DE6393D" w14:textId="77777777" w:rsidR="007950AB" w:rsidRDefault="00D07165">
      <w:pPr>
        <w:pStyle w:val="PargrafodaLista"/>
        <w:numPr>
          <w:ilvl w:val="3"/>
          <w:numId w:val="1"/>
        </w:numPr>
        <w:tabs>
          <w:tab w:val="left" w:pos="2835"/>
        </w:tabs>
        <w:spacing w:after="120" w:line="276" w:lineRule="auto"/>
        <w:ind w:left="2835" w:right="49" w:hanging="1134"/>
        <w:contextualSpacing w:val="0"/>
        <w:jc w:val="both"/>
        <w:rPr>
          <w:rFonts w:ascii="Arial" w:hAnsi="Arial" w:cs="Arial"/>
          <w:color w:val="000000"/>
          <w:sz w:val="24"/>
          <w:szCs w:val="24"/>
        </w:rPr>
      </w:pPr>
      <w:r>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42ECB81" w14:textId="4285B0C3" w:rsidR="007950AB" w:rsidRDefault="00D07165">
      <w:pPr>
        <w:numPr>
          <w:ilvl w:val="2"/>
          <w:numId w:val="1"/>
        </w:numPr>
        <w:tabs>
          <w:tab w:val="left" w:pos="1701"/>
        </w:tabs>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A comprovação da situação financeira da empresa será constatada mediante obtenção de índices de Liquidez Geral (LG), Solvência Geral (SG) e Liquidez Corrente (LC), iguais ou superiores a 1 (um) resultantes da aplicação das fórmulas, conforme Anexo</w:t>
      </w:r>
      <w:r>
        <w:rPr>
          <w:rFonts w:ascii="Arial" w:hAnsi="Arial" w:cs="Arial"/>
          <w:sz w:val="24"/>
          <w:szCs w:val="24"/>
        </w:rPr>
        <w:t xml:space="preserve"> III.</w:t>
      </w:r>
    </w:p>
    <w:p w14:paraId="000DC641" w14:textId="49285143" w:rsidR="00851804" w:rsidRPr="00851804" w:rsidRDefault="00D07165" w:rsidP="00851804">
      <w:pPr>
        <w:numPr>
          <w:ilvl w:val="2"/>
          <w:numId w:val="1"/>
        </w:numPr>
        <w:tabs>
          <w:tab w:val="left" w:pos="1701"/>
        </w:tabs>
        <w:spacing w:after="120" w:line="276" w:lineRule="auto"/>
        <w:ind w:left="1701" w:right="49" w:hanging="851"/>
        <w:jc w:val="both"/>
        <w:rPr>
          <w:rFonts w:ascii="Arial" w:hAnsi="Arial" w:cs="Arial"/>
          <w:i/>
          <w:sz w:val="24"/>
          <w:szCs w:val="24"/>
        </w:rPr>
      </w:pPr>
      <w:r>
        <w:rPr>
          <w:rFonts w:ascii="Arial" w:hAnsi="Arial" w:cs="Arial"/>
          <w:bCs/>
          <w:sz w:val="24"/>
          <w:szCs w:val="24"/>
        </w:rPr>
        <w:t>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019D19DE" w14:textId="77777777" w:rsidR="007950AB" w:rsidRDefault="00D07165">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Pr>
          <w:rFonts w:ascii="Arial" w:hAnsi="Arial" w:cs="Arial"/>
          <w:b/>
          <w:bCs/>
          <w:iCs/>
          <w:color w:val="000000"/>
          <w:sz w:val="24"/>
          <w:szCs w:val="24"/>
        </w:rPr>
        <w:t xml:space="preserve">Qualificação técnica: </w:t>
      </w:r>
    </w:p>
    <w:p w14:paraId="51D6ACBE" w14:textId="77777777" w:rsidR="004B2302" w:rsidRDefault="00D07165" w:rsidP="004B2302">
      <w:pPr>
        <w:pStyle w:val="PargrafodaLista"/>
        <w:numPr>
          <w:ilvl w:val="2"/>
          <w:numId w:val="1"/>
        </w:numPr>
        <w:tabs>
          <w:tab w:val="left" w:pos="1560"/>
        </w:tabs>
        <w:spacing w:after="120" w:line="276" w:lineRule="auto"/>
        <w:ind w:left="1701" w:right="51" w:hanging="851"/>
        <w:contextualSpacing w:val="0"/>
        <w:jc w:val="both"/>
        <w:rPr>
          <w:rFonts w:ascii="Arial" w:hAnsi="Arial" w:cs="Arial"/>
          <w:color w:val="000000"/>
          <w:sz w:val="24"/>
          <w:szCs w:val="24"/>
        </w:rPr>
      </w:pPr>
      <w:r>
        <w:rPr>
          <w:rFonts w:ascii="Arial" w:hAnsi="Arial" w:cs="Arial"/>
          <w:color w:val="000000"/>
          <w:sz w:val="24"/>
          <w:szCs w:val="24"/>
        </w:rPr>
        <w:t>Comprovação de aptidão para desempenho de atividade pertinente e compatível em características, quantidades e prazos com o objeto da licitação, através de um ou mais Atestados de Capacidade técnica emitido por Pessoa Jurídica Pública ou Privada.</w:t>
      </w:r>
    </w:p>
    <w:p w14:paraId="5A1DE0B9" w14:textId="77777777" w:rsidR="004B2302" w:rsidRPr="004B2302" w:rsidRDefault="004B2302" w:rsidP="004B2302">
      <w:pPr>
        <w:pStyle w:val="PargrafodaLista"/>
        <w:numPr>
          <w:ilvl w:val="2"/>
          <w:numId w:val="1"/>
        </w:numPr>
        <w:tabs>
          <w:tab w:val="left" w:pos="1560"/>
        </w:tabs>
        <w:spacing w:after="120" w:line="276" w:lineRule="auto"/>
        <w:ind w:left="1701" w:right="51" w:hanging="851"/>
        <w:contextualSpacing w:val="0"/>
        <w:jc w:val="both"/>
        <w:rPr>
          <w:rFonts w:ascii="Arial" w:hAnsi="Arial" w:cs="Arial"/>
          <w:color w:val="000000"/>
          <w:sz w:val="24"/>
          <w:szCs w:val="24"/>
        </w:rPr>
      </w:pPr>
      <w:r w:rsidRPr="004B2302">
        <w:rPr>
          <w:rFonts w:ascii="Arial" w:hAnsi="Arial"/>
          <w:color w:val="000000"/>
          <w:sz w:val="24"/>
          <w:szCs w:val="24"/>
        </w:rPr>
        <w:t>Alvará Sanitário.</w:t>
      </w:r>
    </w:p>
    <w:p w14:paraId="4FAD4AE7" w14:textId="77777777" w:rsidR="004B2302" w:rsidRPr="004B2302" w:rsidRDefault="004B2302" w:rsidP="004B2302">
      <w:pPr>
        <w:pStyle w:val="PargrafodaLista"/>
        <w:numPr>
          <w:ilvl w:val="2"/>
          <w:numId w:val="1"/>
        </w:numPr>
        <w:tabs>
          <w:tab w:val="left" w:pos="1560"/>
        </w:tabs>
        <w:spacing w:after="120" w:line="276" w:lineRule="auto"/>
        <w:ind w:left="1701" w:right="51" w:hanging="851"/>
        <w:contextualSpacing w:val="0"/>
        <w:jc w:val="both"/>
        <w:rPr>
          <w:rFonts w:ascii="Arial" w:hAnsi="Arial" w:cs="Arial"/>
          <w:color w:val="000000"/>
          <w:sz w:val="24"/>
          <w:szCs w:val="24"/>
        </w:rPr>
      </w:pPr>
      <w:r w:rsidRPr="004B2302">
        <w:rPr>
          <w:rFonts w:ascii="Arial" w:hAnsi="Arial"/>
          <w:color w:val="000000"/>
          <w:sz w:val="24"/>
          <w:szCs w:val="24"/>
        </w:rPr>
        <w:t>Autorização de Funcionamento (AFE) emitida pela ANVISA.</w:t>
      </w:r>
    </w:p>
    <w:p w14:paraId="32B3C0B2" w14:textId="77777777" w:rsidR="004B2302" w:rsidRPr="004B2302" w:rsidRDefault="004B2302" w:rsidP="004B2302">
      <w:pPr>
        <w:pStyle w:val="PargrafodaLista"/>
        <w:numPr>
          <w:ilvl w:val="2"/>
          <w:numId w:val="1"/>
        </w:numPr>
        <w:tabs>
          <w:tab w:val="left" w:pos="1560"/>
        </w:tabs>
        <w:spacing w:after="120" w:line="276" w:lineRule="auto"/>
        <w:ind w:left="1701" w:right="51" w:hanging="851"/>
        <w:contextualSpacing w:val="0"/>
        <w:jc w:val="both"/>
        <w:rPr>
          <w:rFonts w:ascii="Arial" w:hAnsi="Arial" w:cs="Arial"/>
          <w:color w:val="000000"/>
          <w:sz w:val="24"/>
          <w:szCs w:val="24"/>
        </w:rPr>
      </w:pPr>
      <w:r w:rsidRPr="004B2302">
        <w:rPr>
          <w:rFonts w:ascii="Arial" w:hAnsi="Arial"/>
          <w:color w:val="000000"/>
          <w:sz w:val="24"/>
          <w:szCs w:val="24"/>
        </w:rPr>
        <w:t>Cópia do Registro do Produto na ANVISA, destacando o número do item e forma de apresentação.</w:t>
      </w:r>
    </w:p>
    <w:p w14:paraId="1B4EB21A" w14:textId="42F19007" w:rsidR="004B2302" w:rsidRPr="004B2302" w:rsidRDefault="004B2302" w:rsidP="004B2302">
      <w:pPr>
        <w:pStyle w:val="PargrafodaLista"/>
        <w:numPr>
          <w:ilvl w:val="2"/>
          <w:numId w:val="1"/>
        </w:numPr>
        <w:tabs>
          <w:tab w:val="left" w:pos="1560"/>
        </w:tabs>
        <w:spacing w:after="120" w:line="276" w:lineRule="auto"/>
        <w:ind w:left="1701" w:right="51" w:hanging="851"/>
        <w:contextualSpacing w:val="0"/>
        <w:jc w:val="both"/>
        <w:rPr>
          <w:rFonts w:ascii="Arial" w:hAnsi="Arial" w:cs="Arial"/>
          <w:color w:val="000000"/>
          <w:sz w:val="24"/>
          <w:szCs w:val="24"/>
        </w:rPr>
      </w:pPr>
      <w:r w:rsidRPr="004B2302">
        <w:rPr>
          <w:rFonts w:ascii="Arial" w:hAnsi="Arial"/>
          <w:color w:val="000000"/>
          <w:sz w:val="24"/>
          <w:szCs w:val="24"/>
        </w:rPr>
        <w:lastRenderedPageBreak/>
        <w:t>Comprovação de Inscrição no Conselho Regional de Farmácia (CRF).</w:t>
      </w:r>
    </w:p>
    <w:p w14:paraId="32852BC4" w14:textId="77777777" w:rsidR="007950AB" w:rsidRDefault="00D07165">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Pr>
          <w:rFonts w:ascii="Arial" w:hAnsi="Arial" w:cs="Arial"/>
          <w:bCs/>
          <w:sz w:val="24"/>
          <w:szCs w:val="24"/>
        </w:rPr>
        <w:t>Os documentos exigidos para habilitação relacionados nos subitens acima, deverão ser apresentados em meio digital pelos licitantes, por meio de funcionalidade presente no sistema (upload).</w:t>
      </w:r>
    </w:p>
    <w:p w14:paraId="39ECDCA6" w14:textId="77777777" w:rsidR="007950AB" w:rsidRDefault="00D07165">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4ED9A0B6" w14:textId="77777777" w:rsidR="007950AB" w:rsidRDefault="00D07165">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sz w:val="24"/>
          <w:szCs w:val="24"/>
        </w:rPr>
      </w:pPr>
      <w:r>
        <w:rPr>
          <w:rFonts w:ascii="Arial" w:hAnsi="Arial" w:cs="Arial"/>
          <w:bCs/>
          <w:sz w:val="24"/>
          <w:szCs w:val="24"/>
        </w:rPr>
        <w:t>Não serão aceitos documentos com indicação de CNPJ/CPF diferentes, salvo aqueles legalmente permitidos.</w:t>
      </w:r>
    </w:p>
    <w:p w14:paraId="0DF74488" w14:textId="77777777" w:rsidR="007950AB" w:rsidRDefault="00D07165">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620CC3C9" w14:textId="77777777" w:rsidR="007950AB" w:rsidRDefault="00D07165">
      <w:pPr>
        <w:pStyle w:val="PargrafodaLista"/>
        <w:numPr>
          <w:ilvl w:val="2"/>
          <w:numId w:val="1"/>
        </w:numPr>
        <w:tabs>
          <w:tab w:val="left" w:pos="1701"/>
        </w:tabs>
        <w:spacing w:after="120" w:line="276" w:lineRule="auto"/>
        <w:ind w:right="51"/>
        <w:contextualSpacing w:val="0"/>
        <w:jc w:val="both"/>
        <w:rPr>
          <w:rFonts w:ascii="Arial" w:hAnsi="Arial" w:cs="Arial"/>
          <w:bCs/>
          <w:sz w:val="24"/>
          <w:szCs w:val="24"/>
        </w:rPr>
      </w:pPr>
      <w:r>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1EBFE092" w14:textId="77777777" w:rsidR="007950AB" w:rsidRDefault="00D07165">
      <w:pPr>
        <w:pStyle w:val="PargrafodaLista"/>
        <w:numPr>
          <w:ilvl w:val="2"/>
          <w:numId w:val="1"/>
        </w:numPr>
        <w:tabs>
          <w:tab w:val="left" w:pos="1701"/>
        </w:tabs>
        <w:spacing w:after="120" w:line="276" w:lineRule="auto"/>
        <w:ind w:left="1701" w:right="51" w:hanging="850"/>
        <w:contextualSpacing w:val="0"/>
        <w:jc w:val="both"/>
        <w:rPr>
          <w:rFonts w:ascii="Arial" w:hAnsi="Arial" w:cs="Arial"/>
          <w:b/>
          <w:bCs/>
          <w:sz w:val="24"/>
          <w:szCs w:val="24"/>
        </w:rPr>
      </w:pPr>
      <w:r>
        <w:rPr>
          <w:rFonts w:ascii="Arial" w:hAnsi="Arial" w:cs="Arial"/>
          <w:b/>
          <w:bCs/>
          <w:sz w:val="24"/>
          <w:szCs w:val="24"/>
        </w:rPr>
        <w:t>Serão considerados os prazos de validade expressos nos documentos.</w:t>
      </w:r>
    </w:p>
    <w:p w14:paraId="4216FFC1" w14:textId="77777777" w:rsidR="007950AB" w:rsidRDefault="00D07165">
      <w:pPr>
        <w:pStyle w:val="PargrafodaLista"/>
        <w:numPr>
          <w:ilvl w:val="3"/>
          <w:numId w:val="1"/>
        </w:numPr>
        <w:spacing w:after="120" w:line="276" w:lineRule="auto"/>
        <w:ind w:left="2694" w:right="51" w:hanging="993"/>
        <w:contextualSpacing w:val="0"/>
        <w:jc w:val="both"/>
        <w:rPr>
          <w:rFonts w:ascii="Arial" w:hAnsi="Arial" w:cs="Arial"/>
          <w:bCs/>
          <w:sz w:val="24"/>
          <w:szCs w:val="24"/>
        </w:rPr>
      </w:pPr>
      <w:r>
        <w:rPr>
          <w:rFonts w:ascii="Arial" w:hAnsi="Arial" w:cs="Arial"/>
          <w:bCs/>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075E6A3B" w14:textId="77777777" w:rsidR="007950AB" w:rsidRDefault="00D07165">
      <w:pPr>
        <w:pStyle w:val="PargrafodaLista"/>
        <w:numPr>
          <w:ilvl w:val="3"/>
          <w:numId w:val="1"/>
        </w:numPr>
        <w:spacing w:after="120" w:line="276" w:lineRule="auto"/>
        <w:ind w:left="2694" w:right="51" w:hanging="993"/>
        <w:contextualSpacing w:val="0"/>
        <w:jc w:val="both"/>
        <w:rPr>
          <w:rFonts w:ascii="Arial" w:hAnsi="Arial" w:cs="Arial"/>
          <w:bCs/>
          <w:sz w:val="24"/>
          <w:szCs w:val="24"/>
        </w:rPr>
      </w:pPr>
      <w:r>
        <w:rPr>
          <w:rFonts w:ascii="Arial" w:hAnsi="Arial" w:cs="Arial"/>
          <w:bCs/>
          <w:sz w:val="24"/>
          <w:szCs w:val="24"/>
        </w:rPr>
        <w:t>Os certificados/certidões deverão ter prazo de validade com vencimento até, no mínimo, a data marcada para a abertura do certame.</w:t>
      </w:r>
    </w:p>
    <w:p w14:paraId="4C1E081D" w14:textId="77777777" w:rsidR="007950AB" w:rsidRDefault="00D07165">
      <w:pPr>
        <w:pStyle w:val="PargrafodaLista"/>
        <w:numPr>
          <w:ilvl w:val="1"/>
          <w:numId w:val="1"/>
        </w:numPr>
        <w:pBdr>
          <w:top w:val="none" w:sz="4" w:space="0" w:color="000000"/>
          <w:left w:val="none" w:sz="4" w:space="0" w:color="000000"/>
          <w:bottom w:val="none" w:sz="4" w:space="0" w:color="000000"/>
          <w:right w:val="none" w:sz="4" w:space="0" w:color="000000"/>
          <w:between w:val="none" w:sz="4" w:space="0" w:color="000000"/>
        </w:pBdr>
        <w:tabs>
          <w:tab w:val="left" w:pos="851"/>
        </w:tabs>
        <w:spacing w:before="240" w:after="200" w:line="276" w:lineRule="auto"/>
        <w:ind w:left="851" w:right="51" w:hanging="567"/>
        <w:contextualSpacing w:val="0"/>
        <w:jc w:val="both"/>
        <w:rPr>
          <w:rFonts w:ascii="Arial" w:eastAsia="Times New Roman" w:hAnsi="Arial" w:cs="Arial"/>
          <w:color w:val="000000"/>
          <w:sz w:val="24"/>
          <w:szCs w:val="24"/>
        </w:rPr>
      </w:pPr>
      <w:r>
        <w:rPr>
          <w:rFonts w:ascii="Arial" w:hAnsi="Arial" w:cs="Arial"/>
          <w:b/>
          <w:sz w:val="24"/>
          <w:szCs w:val="24"/>
        </w:rPr>
        <w:t xml:space="preserve">Além dos documentos previstos no item 10.4, 10.5, 10.6 e 10.7, as empresas </w:t>
      </w:r>
      <w:r>
        <w:rPr>
          <w:rFonts w:ascii="Arial" w:hAnsi="Arial" w:cs="Arial"/>
          <w:b/>
          <w:color w:val="FF0000"/>
          <w:sz w:val="24"/>
          <w:szCs w:val="24"/>
          <w:u w:val="single"/>
        </w:rPr>
        <w:t>DEVERÃO</w:t>
      </w:r>
      <w:r>
        <w:rPr>
          <w:rFonts w:ascii="Arial" w:hAnsi="Arial" w:cs="Arial"/>
          <w:b/>
          <w:sz w:val="24"/>
          <w:szCs w:val="24"/>
        </w:rPr>
        <w:t xml:space="preserve"> encaminhar os anexos III e V:</w:t>
      </w:r>
    </w:p>
    <w:p w14:paraId="372A2098" w14:textId="77777777" w:rsidR="007950AB" w:rsidRDefault="00D07165">
      <w:pPr>
        <w:pStyle w:val="PargrafodaLista"/>
        <w:tabs>
          <w:tab w:val="left" w:pos="993"/>
        </w:tabs>
        <w:spacing w:after="120" w:line="276" w:lineRule="auto"/>
        <w:ind w:left="851" w:right="49"/>
        <w:jc w:val="both"/>
        <w:rPr>
          <w:rFonts w:ascii="Arial" w:hAnsi="Arial" w:cs="Arial"/>
          <w:b/>
          <w:sz w:val="24"/>
          <w:szCs w:val="24"/>
        </w:rPr>
      </w:pPr>
      <w:r>
        <w:rPr>
          <w:rFonts w:ascii="Arial" w:hAnsi="Arial" w:cs="Arial"/>
          <w:b/>
          <w:sz w:val="24"/>
          <w:szCs w:val="24"/>
        </w:rPr>
        <w:t>Anexo III – Declaração de análise econômico-financeira.</w:t>
      </w:r>
    </w:p>
    <w:p w14:paraId="66313BD0" w14:textId="77777777" w:rsidR="007950AB" w:rsidRDefault="00D07165">
      <w:pPr>
        <w:pStyle w:val="PargrafodaLista"/>
        <w:tabs>
          <w:tab w:val="left" w:pos="993"/>
        </w:tabs>
        <w:spacing w:after="120" w:line="276" w:lineRule="auto"/>
        <w:ind w:left="851" w:right="49"/>
        <w:jc w:val="both"/>
        <w:rPr>
          <w:rFonts w:ascii="Arial" w:hAnsi="Arial" w:cs="Arial"/>
          <w:b/>
          <w:sz w:val="24"/>
          <w:szCs w:val="24"/>
        </w:rPr>
      </w:pPr>
      <w:r>
        <w:rPr>
          <w:rFonts w:ascii="Arial" w:hAnsi="Arial" w:cs="Arial"/>
          <w:b/>
          <w:sz w:val="24"/>
          <w:szCs w:val="24"/>
        </w:rPr>
        <w:lastRenderedPageBreak/>
        <w:t>Anexo V – Declaração conjunta de prazo de fornecimento, artigo 88 da lei orgânica municipal e sobre funcionário inelegível.</w:t>
      </w:r>
    </w:p>
    <w:p w14:paraId="09D0772D" w14:textId="77777777" w:rsidR="007950AB" w:rsidRDefault="00D07165">
      <w:pPr>
        <w:pStyle w:val="PargrafodaLista"/>
        <w:numPr>
          <w:ilvl w:val="2"/>
          <w:numId w:val="1"/>
        </w:numPr>
        <w:pBdr>
          <w:top w:val="none" w:sz="4" w:space="0" w:color="000000"/>
          <w:left w:val="none" w:sz="4" w:space="0" w:color="000000"/>
          <w:bottom w:val="none" w:sz="4" w:space="0" w:color="000000"/>
          <w:right w:val="none" w:sz="4" w:space="0" w:color="000000"/>
          <w:between w:val="none" w:sz="4" w:space="0" w:color="000000"/>
        </w:pBdr>
        <w:tabs>
          <w:tab w:val="left" w:pos="1701"/>
        </w:tabs>
        <w:spacing w:before="240" w:after="200" w:line="276" w:lineRule="auto"/>
        <w:ind w:left="1701" w:right="51" w:hanging="850"/>
        <w:contextualSpacing w:val="0"/>
        <w:jc w:val="both"/>
        <w:rPr>
          <w:rFonts w:ascii="Arial" w:eastAsia="Times New Roman" w:hAnsi="Arial" w:cs="Arial"/>
          <w:b/>
          <w:color w:val="000000"/>
          <w:sz w:val="24"/>
          <w:szCs w:val="24"/>
        </w:rPr>
      </w:pPr>
      <w:r>
        <w:rPr>
          <w:rFonts w:ascii="Arial" w:hAnsi="Arial" w:cs="Arial"/>
          <w:b/>
          <w:sz w:val="24"/>
          <w:szCs w:val="24"/>
        </w:rPr>
        <w:t>As declarações contidas no item supramencionado, quando não apresentadas pelo licitante em sua documentação, deverão ser enviadas em até 30 (trinta) minutos quando solicitadas pelo Pregoeiro.</w:t>
      </w:r>
    </w:p>
    <w:p w14:paraId="1D78C04F" w14:textId="77777777" w:rsidR="007950AB" w:rsidRDefault="00D07165">
      <w:pPr>
        <w:pStyle w:val="PargrafodaLista"/>
        <w:numPr>
          <w:ilvl w:val="1"/>
          <w:numId w:val="1"/>
        </w:numPr>
        <w:tabs>
          <w:tab w:val="left" w:pos="993"/>
        </w:tabs>
        <w:spacing w:before="240" w:line="276" w:lineRule="auto"/>
        <w:ind w:left="993" w:right="49" w:hanging="709"/>
        <w:contextualSpacing w:val="0"/>
        <w:jc w:val="both"/>
        <w:rPr>
          <w:rFonts w:ascii="Arial" w:hAnsi="Arial" w:cs="Arial"/>
          <w:bCs/>
          <w:color w:val="000000"/>
          <w:sz w:val="24"/>
          <w:szCs w:val="24"/>
        </w:rPr>
      </w:pPr>
      <w:r>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C764AB3" w14:textId="77777777" w:rsidR="007950AB" w:rsidRDefault="00D07165">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11C911E" w14:textId="77777777" w:rsidR="007950AB" w:rsidRDefault="00D07165">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p>
    <w:p w14:paraId="5FF7E870" w14:textId="77777777" w:rsidR="007950AB" w:rsidRDefault="00D07165">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14:paraId="449D07E6" w14:textId="77777777" w:rsidR="007950AB" w:rsidRDefault="00D07165">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5744DC05" w14:textId="77777777" w:rsidR="007950AB" w:rsidRDefault="00D07165">
      <w:pPr>
        <w:pStyle w:val="PargrafodaLista"/>
        <w:numPr>
          <w:ilvl w:val="1"/>
          <w:numId w:val="1"/>
        </w:numPr>
        <w:tabs>
          <w:tab w:val="left" w:pos="993"/>
        </w:tabs>
        <w:spacing w:after="120" w:line="276" w:lineRule="auto"/>
        <w:ind w:left="993" w:right="49" w:hanging="709"/>
        <w:contextualSpacing w:val="0"/>
        <w:jc w:val="both"/>
        <w:rPr>
          <w:rFonts w:ascii="Arial" w:hAnsi="Arial" w:cs="Arial"/>
          <w:sz w:val="24"/>
          <w:szCs w:val="24"/>
        </w:rPr>
      </w:pPr>
      <w:r>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07B98103" w14:textId="77777777" w:rsidR="007950AB" w:rsidRDefault="00D07165">
      <w:pPr>
        <w:pStyle w:val="PargrafodaLista"/>
        <w:numPr>
          <w:ilvl w:val="1"/>
          <w:numId w:val="1"/>
        </w:numPr>
        <w:tabs>
          <w:tab w:val="left" w:pos="993"/>
        </w:tabs>
        <w:spacing w:after="120" w:line="276" w:lineRule="auto"/>
        <w:ind w:left="993" w:right="49" w:hanging="709"/>
        <w:contextualSpacing w:val="0"/>
        <w:jc w:val="both"/>
        <w:rPr>
          <w:rFonts w:ascii="Arial" w:eastAsia="Arial" w:hAnsi="Arial" w:cs="Arial"/>
          <w:sz w:val="24"/>
          <w:szCs w:val="24"/>
        </w:rPr>
      </w:pPr>
      <w:r>
        <w:rPr>
          <w:rFonts w:ascii="Arial" w:hAnsi="Arial" w:cs="Arial"/>
          <w:color w:val="000000"/>
          <w:sz w:val="24"/>
          <w:szCs w:val="24"/>
        </w:rPr>
        <w:t>Constatado o atendimento às exigências de habilitação fixadas no Edital, o licitante será declarado vencedor.</w:t>
      </w:r>
    </w:p>
    <w:p w14:paraId="729717B8" w14:textId="77777777" w:rsidR="007950AB" w:rsidRDefault="00D07165">
      <w:pPr>
        <w:pStyle w:val="Nivel01"/>
        <w:numPr>
          <w:ilvl w:val="0"/>
          <w:numId w:val="1"/>
        </w:numPr>
        <w:tabs>
          <w:tab w:val="clear" w:pos="567"/>
          <w:tab w:val="left" w:pos="284"/>
        </w:tabs>
        <w:spacing w:line="276" w:lineRule="auto"/>
        <w:ind w:left="284" w:right="49"/>
        <w:rPr>
          <w:rFonts w:ascii="Arial" w:hAnsi="Arial" w:cs="Arial"/>
          <w:iCs/>
          <w:color w:val="auto"/>
          <w:sz w:val="24"/>
          <w:szCs w:val="24"/>
          <w:lang w:eastAsia="en-US"/>
        </w:rPr>
      </w:pPr>
      <w:r>
        <w:rPr>
          <w:rFonts w:ascii="Arial" w:hAnsi="Arial" w:cs="Arial"/>
          <w:iCs/>
          <w:color w:val="auto"/>
          <w:sz w:val="24"/>
          <w:szCs w:val="24"/>
          <w:lang w:eastAsia="en-US"/>
        </w:rPr>
        <w:lastRenderedPageBreak/>
        <w:t xml:space="preserve">DO </w:t>
      </w:r>
      <w:r>
        <w:rPr>
          <w:rFonts w:ascii="Arial" w:hAnsi="Arial" w:cs="Arial"/>
          <w:iCs/>
          <w:color w:val="auto"/>
          <w:sz w:val="24"/>
          <w:szCs w:val="24"/>
        </w:rPr>
        <w:t>ENCAMINHAMENTO</w:t>
      </w:r>
      <w:r>
        <w:rPr>
          <w:rFonts w:ascii="Arial" w:hAnsi="Arial" w:cs="Arial"/>
          <w:iCs/>
          <w:color w:val="auto"/>
          <w:sz w:val="24"/>
          <w:szCs w:val="24"/>
          <w:lang w:eastAsia="en-US"/>
        </w:rPr>
        <w:t xml:space="preserve"> DA PROPOSTA VENCEDORA</w:t>
      </w:r>
    </w:p>
    <w:p w14:paraId="2975E090" w14:textId="77777777" w:rsidR="007950AB" w:rsidRDefault="00D07165">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02 (duas) horas</w:t>
      </w:r>
      <w:r>
        <w:rPr>
          <w:rFonts w:ascii="Arial" w:hAnsi="Arial" w:cs="Arial"/>
          <w:iCs/>
          <w:sz w:val="24"/>
          <w:szCs w:val="24"/>
        </w:rPr>
        <w:t>, a contar da solicitação do Pregoeiro no sistema eletrônico e deverá:</w:t>
      </w:r>
    </w:p>
    <w:p w14:paraId="2A34AB63" w14:textId="77777777" w:rsidR="007950AB" w:rsidRDefault="00D07165">
      <w:pPr>
        <w:pStyle w:val="PargrafodaLista"/>
        <w:numPr>
          <w:ilvl w:val="2"/>
          <w:numId w:val="1"/>
        </w:numPr>
        <w:spacing w:before="240" w:after="120" w:line="276" w:lineRule="auto"/>
        <w:ind w:left="1701" w:right="49" w:hanging="851"/>
        <w:contextualSpacing w:val="0"/>
        <w:jc w:val="both"/>
        <w:rPr>
          <w:rFonts w:ascii="Arial" w:hAnsi="Arial" w:cs="Arial"/>
          <w:iCs/>
          <w:sz w:val="24"/>
          <w:szCs w:val="24"/>
        </w:rPr>
      </w:pPr>
      <w:r>
        <w:rPr>
          <w:rFonts w:ascii="Arial" w:hAnsi="Arial" w:cs="Arial"/>
          <w:iCs/>
          <w:sz w:val="24"/>
          <w:szCs w:val="24"/>
        </w:rPr>
        <w:t>Ser redigida em língua portuguesa, datilografada ou digitada, em uma via, sem emendas, rasuras, entrelinhas ou ressalvas, devendo a última folha ser assinada e as demais rubricadas pelo licitante ou seu representante legal.</w:t>
      </w:r>
    </w:p>
    <w:p w14:paraId="419FBBD9" w14:textId="77777777" w:rsidR="007950AB" w:rsidRDefault="00D07165">
      <w:pPr>
        <w:pStyle w:val="PargrafodaLista"/>
        <w:numPr>
          <w:ilvl w:val="2"/>
          <w:numId w:val="1"/>
        </w:numPr>
        <w:spacing w:before="240" w:after="120" w:line="276" w:lineRule="auto"/>
        <w:ind w:left="1701" w:right="49" w:hanging="851"/>
        <w:contextualSpacing w:val="0"/>
        <w:jc w:val="both"/>
        <w:rPr>
          <w:rFonts w:ascii="Arial" w:hAnsi="Arial" w:cs="Arial"/>
          <w:iCs/>
          <w:sz w:val="24"/>
          <w:szCs w:val="24"/>
        </w:rPr>
      </w:pPr>
      <w:r>
        <w:rPr>
          <w:rFonts w:ascii="Arial" w:hAnsi="Arial" w:cs="Arial"/>
          <w:iCs/>
          <w:sz w:val="24"/>
          <w:szCs w:val="24"/>
        </w:rPr>
        <w:t>Conter a indicação do banco, número da conta e agência do licitante vencedor, para fins de pagamento.</w:t>
      </w:r>
    </w:p>
    <w:p w14:paraId="27F6473B" w14:textId="77777777" w:rsidR="007950AB" w:rsidRDefault="00D07165">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2E175C48" w14:textId="77777777" w:rsidR="007950AB" w:rsidRDefault="00D07165">
      <w:pPr>
        <w:pStyle w:val="Normal1"/>
        <w:numPr>
          <w:ilvl w:val="2"/>
          <w:numId w:val="1"/>
        </w:numPr>
        <w:pBdr>
          <w:top w:val="none" w:sz="4" w:space="0" w:color="000000"/>
          <w:left w:val="none" w:sz="4" w:space="0" w:color="000000"/>
          <w:bottom w:val="none" w:sz="4" w:space="0" w:color="000000"/>
          <w:right w:val="none" w:sz="4" w:space="0" w:color="000000"/>
          <w:between w:val="none" w:sz="4" w:space="0" w:color="000000"/>
        </w:pBdr>
        <w:spacing w:before="240" w:after="120" w:line="276" w:lineRule="auto"/>
        <w:ind w:left="1701" w:right="49" w:hanging="851"/>
        <w:jc w:val="both"/>
        <w:rPr>
          <w:rFonts w:ascii="Arial" w:eastAsia="Arial" w:hAnsi="Arial" w:cs="Arial"/>
          <w:iCs/>
          <w:sz w:val="24"/>
          <w:szCs w:val="24"/>
        </w:rPr>
      </w:pPr>
      <w:r>
        <w:rPr>
          <w:rFonts w:ascii="Arial" w:hAnsi="Arial" w:cs="Arial"/>
          <w:iCs/>
          <w:sz w:val="24"/>
          <w:szCs w:val="24"/>
        </w:rPr>
        <w:t>Todas as especificações do objeto contidas na proposta, tais como marca, modelo, tipo, fabricante e procedência, vinculam a Contratada.</w:t>
      </w:r>
    </w:p>
    <w:p w14:paraId="7F5CE32E" w14:textId="01C038E7" w:rsidR="001C1837" w:rsidRPr="001C1837" w:rsidRDefault="001C1837" w:rsidP="001C1837">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C1837">
        <w:rPr>
          <w:rFonts w:ascii="Arial" w:hAnsi="Arial"/>
          <w:iCs/>
          <w:sz w:val="24"/>
          <w:szCs w:val="24"/>
        </w:rPr>
        <w:t>Os preços deverão ser expressos em moeda corrente nacional, o valor unitário em algarismos e o valor global em algarismos e por extenso (art. 5º da Lei nº 8.666/93).</w:t>
      </w:r>
    </w:p>
    <w:p w14:paraId="682F5FE4" w14:textId="5119C272" w:rsidR="001C1837" w:rsidRPr="001C1837" w:rsidRDefault="001C1837" w:rsidP="001C1837">
      <w:pPr>
        <w:numPr>
          <w:ilvl w:val="2"/>
          <w:numId w:val="1"/>
        </w:numPr>
        <w:spacing w:before="240" w:after="120" w:line="276" w:lineRule="auto"/>
        <w:ind w:left="1701" w:right="49" w:hanging="851"/>
        <w:jc w:val="both"/>
        <w:rPr>
          <w:rFonts w:ascii="Arial" w:hAnsi="Arial" w:cs="Arial"/>
          <w:iCs/>
          <w:sz w:val="24"/>
          <w:szCs w:val="24"/>
        </w:rPr>
      </w:pPr>
      <w:r w:rsidRPr="001C1837">
        <w:rPr>
          <w:rFonts w:ascii="Arial" w:hAnsi="Arial"/>
          <w:iCs/>
          <w:sz w:val="24"/>
          <w:szCs w:val="24"/>
        </w:rPr>
        <w:t>Ocorrendo divergência entre os preços unitários e o preço global, prevalecerão os primeiros; no caso de divergência entre os valores numéricos e os valores expressos por extenso, prevalecerão estes últimos.</w:t>
      </w:r>
    </w:p>
    <w:p w14:paraId="4B219263" w14:textId="77777777" w:rsidR="007950AB" w:rsidRDefault="00D07165">
      <w:pPr>
        <w:numPr>
          <w:ilvl w:val="1"/>
          <w:numId w:val="1"/>
        </w:numPr>
        <w:spacing w:before="240" w:after="240" w:line="276" w:lineRule="auto"/>
        <w:ind w:left="851" w:hanging="567"/>
        <w:jc w:val="both"/>
        <w:rPr>
          <w:rFonts w:ascii="Arial" w:hAnsi="Arial" w:cs="Arial"/>
          <w:sz w:val="24"/>
          <w:szCs w:val="24"/>
        </w:rPr>
      </w:pPr>
      <w:r>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61F9B349" w14:textId="77777777" w:rsidR="007950AB" w:rsidRDefault="00D07165">
      <w:pPr>
        <w:numPr>
          <w:ilvl w:val="1"/>
          <w:numId w:val="1"/>
        </w:numPr>
        <w:spacing w:before="240" w:after="240" w:line="276" w:lineRule="auto"/>
        <w:ind w:left="851" w:hanging="567"/>
        <w:jc w:val="both"/>
        <w:rPr>
          <w:rFonts w:ascii="Arial" w:eastAsia="Arial" w:hAnsi="Arial" w:cs="Arial"/>
          <w:sz w:val="24"/>
          <w:szCs w:val="24"/>
        </w:rPr>
      </w:pPr>
      <w:r>
        <w:rPr>
          <w:rFonts w:ascii="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435FD0C2" w14:textId="77777777" w:rsidR="007950AB" w:rsidRDefault="00D07165">
      <w:pPr>
        <w:pStyle w:val="Normal1"/>
        <w:numPr>
          <w:ilvl w:val="0"/>
          <w:numId w:val="1"/>
        </w:numPr>
        <w:spacing w:after="120" w:line="276" w:lineRule="auto"/>
        <w:ind w:left="284" w:right="49"/>
        <w:jc w:val="both"/>
        <w:rPr>
          <w:rFonts w:ascii="Arial" w:hAnsi="Arial" w:cs="Arial"/>
          <w:sz w:val="24"/>
          <w:szCs w:val="24"/>
        </w:rPr>
      </w:pPr>
      <w:r>
        <w:rPr>
          <w:rFonts w:ascii="Arial" w:eastAsia="Arial" w:hAnsi="Arial" w:cs="Arial"/>
          <w:b/>
          <w:sz w:val="24"/>
          <w:szCs w:val="24"/>
        </w:rPr>
        <w:t>DOS RECURSOS:</w:t>
      </w:r>
    </w:p>
    <w:p w14:paraId="4DD88921" w14:textId="77777777" w:rsidR="007950AB" w:rsidRDefault="00D07165">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trabalhista da licitante qualificada como microempresa ou empresa de pequeno porte, se </w:t>
      </w:r>
      <w:r>
        <w:rPr>
          <w:rFonts w:ascii="Arial" w:hAnsi="Arial" w:cs="Arial"/>
          <w:color w:val="000000"/>
          <w:sz w:val="24"/>
          <w:szCs w:val="24"/>
        </w:rPr>
        <w:lastRenderedPageBreak/>
        <w:t xml:space="preserve">for o caso, será concedido o prazo de no mínimo 20 (vinte) minutos, para que qualquer licitante manifeste a intenção de recorrer, de forma motivada, isto é, indicando contra </w:t>
      </w:r>
      <w:proofErr w:type="gramStart"/>
      <w:r>
        <w:rPr>
          <w:rFonts w:ascii="Arial" w:hAnsi="Arial" w:cs="Arial"/>
          <w:color w:val="000000"/>
          <w:sz w:val="24"/>
          <w:szCs w:val="24"/>
        </w:rPr>
        <w:t>qual(</w:t>
      </w:r>
      <w:proofErr w:type="spellStart"/>
      <w:proofErr w:type="gramEnd"/>
      <w:r>
        <w:rPr>
          <w:rFonts w:ascii="Arial" w:hAnsi="Arial" w:cs="Arial"/>
          <w:color w:val="000000"/>
          <w:sz w:val="24"/>
          <w:szCs w:val="24"/>
        </w:rPr>
        <w:t>is</w:t>
      </w:r>
      <w:proofErr w:type="spellEnd"/>
      <w:r>
        <w:rPr>
          <w:rFonts w:ascii="Arial" w:hAnsi="Arial" w:cs="Arial"/>
          <w:color w:val="000000"/>
          <w:sz w:val="24"/>
          <w:szCs w:val="24"/>
        </w:rPr>
        <w:t>) decisão(</w:t>
      </w:r>
      <w:proofErr w:type="spellStart"/>
      <w:r>
        <w:rPr>
          <w:rFonts w:ascii="Arial" w:hAnsi="Arial" w:cs="Arial"/>
          <w:color w:val="000000"/>
          <w:sz w:val="24"/>
          <w:szCs w:val="24"/>
        </w:rPr>
        <w:t>ões</w:t>
      </w:r>
      <w:proofErr w:type="spellEnd"/>
      <w:r>
        <w:rPr>
          <w:rFonts w:ascii="Arial" w:hAnsi="Arial" w:cs="Arial"/>
          <w:color w:val="000000"/>
          <w:sz w:val="24"/>
          <w:szCs w:val="24"/>
        </w:rPr>
        <w:t>) pretende recorrer e por quais motivos, em campo próprio do sistema.</w:t>
      </w:r>
    </w:p>
    <w:p w14:paraId="07118AFD" w14:textId="77777777" w:rsidR="007950AB" w:rsidRDefault="00D07165">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Pr>
          <w:rFonts w:ascii="Arial" w:hAnsi="Arial" w:cs="Arial"/>
          <w:color w:val="000000"/>
          <w:sz w:val="24"/>
          <w:szCs w:val="24"/>
        </w:rPr>
        <w:t>Havendo quem se manifeste, caberá ao Pregoeiro verificar a tempestividade e a existência de motivação da intenção de recorrer, para decidir se admite ou não o recurso, fundamentadamente.</w:t>
      </w:r>
    </w:p>
    <w:p w14:paraId="470DB0C6" w14:textId="77777777" w:rsidR="007950AB" w:rsidRDefault="00D07165">
      <w:pPr>
        <w:numPr>
          <w:ilvl w:val="2"/>
          <w:numId w:val="1"/>
        </w:numPr>
        <w:tabs>
          <w:tab w:val="left" w:pos="1440"/>
        </w:tabs>
        <w:spacing w:before="240" w:after="120" w:line="276" w:lineRule="auto"/>
        <w:ind w:left="1701" w:right="51" w:hanging="851"/>
        <w:jc w:val="both"/>
        <w:rPr>
          <w:rFonts w:ascii="Arial" w:hAnsi="Arial" w:cs="Arial"/>
          <w:color w:val="000000"/>
          <w:sz w:val="24"/>
          <w:szCs w:val="24"/>
        </w:rPr>
      </w:pPr>
      <w:r>
        <w:rPr>
          <w:rFonts w:ascii="Arial" w:hAnsi="Arial" w:cs="Arial"/>
          <w:color w:val="000000"/>
          <w:sz w:val="24"/>
          <w:szCs w:val="24"/>
        </w:rPr>
        <w:t>Nesse momento, o pregoeiro não adentrará no mérito recursal, mas apenas verificará as condições de admissibilidade do recurso.</w:t>
      </w:r>
    </w:p>
    <w:p w14:paraId="734383DA" w14:textId="77777777" w:rsidR="007950AB" w:rsidRDefault="00D07165">
      <w:pPr>
        <w:numPr>
          <w:ilvl w:val="2"/>
          <w:numId w:val="1"/>
        </w:numPr>
        <w:tabs>
          <w:tab w:val="left" w:pos="1440"/>
        </w:tabs>
        <w:spacing w:before="240" w:after="120" w:line="276" w:lineRule="auto"/>
        <w:ind w:left="1701" w:right="51" w:hanging="851"/>
        <w:jc w:val="both"/>
        <w:rPr>
          <w:rFonts w:ascii="Arial" w:hAnsi="Arial" w:cs="Arial"/>
          <w:sz w:val="24"/>
          <w:szCs w:val="24"/>
          <w:u w:val="single"/>
        </w:rPr>
      </w:pPr>
      <w:r>
        <w:rPr>
          <w:rFonts w:ascii="Arial" w:hAnsi="Arial" w:cs="Arial"/>
          <w:sz w:val="24"/>
          <w:szCs w:val="24"/>
        </w:rPr>
        <w:t>A falta de manifestação motivada do licitante quanto à intenção de recorrer importará a decadência desse direito.</w:t>
      </w:r>
    </w:p>
    <w:p w14:paraId="00263FEE" w14:textId="77777777" w:rsidR="007950AB" w:rsidRDefault="00D07165">
      <w:pPr>
        <w:numPr>
          <w:ilvl w:val="2"/>
          <w:numId w:val="1"/>
        </w:numPr>
        <w:tabs>
          <w:tab w:val="left" w:pos="1440"/>
        </w:tabs>
        <w:spacing w:before="240" w:after="120" w:line="276" w:lineRule="auto"/>
        <w:ind w:left="1701" w:right="51" w:hanging="851"/>
        <w:jc w:val="both"/>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14:paraId="566F3925" w14:textId="77777777" w:rsidR="007950AB" w:rsidRDefault="00D07165">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p>
    <w:p w14:paraId="03F01651" w14:textId="77777777" w:rsidR="007950AB" w:rsidRDefault="00D07165">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Pr>
          <w:rFonts w:ascii="Arial" w:hAnsi="Arial" w:cs="Arial"/>
          <w:color w:val="000000"/>
          <w:sz w:val="24"/>
          <w:szCs w:val="24"/>
        </w:rPr>
        <w:t>Os autos do processo permanecerão com vista franqueada aos interessados, no endereço constante neste Edital.</w:t>
      </w:r>
    </w:p>
    <w:p w14:paraId="2C94C312" w14:textId="77777777" w:rsidR="007950AB" w:rsidRDefault="00D07165">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spacing w:before="240" w:after="120" w:line="276" w:lineRule="auto"/>
        <w:ind w:left="284" w:right="49"/>
        <w:jc w:val="both"/>
        <w:rPr>
          <w:rFonts w:ascii="Arial" w:hAnsi="Arial" w:cs="Arial"/>
          <w:sz w:val="24"/>
          <w:szCs w:val="24"/>
        </w:rPr>
      </w:pPr>
      <w:r>
        <w:rPr>
          <w:rFonts w:ascii="Arial" w:eastAsia="Arial" w:hAnsi="Arial" w:cs="Arial"/>
          <w:b/>
          <w:sz w:val="24"/>
          <w:szCs w:val="24"/>
        </w:rPr>
        <w:t>DA REABERTURA DA SESSÃO:</w:t>
      </w:r>
    </w:p>
    <w:p w14:paraId="620C525E" w14:textId="77777777" w:rsidR="007950AB" w:rsidRDefault="00D07165">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Pr>
          <w:rFonts w:ascii="Arial" w:eastAsia="MS Mincho" w:hAnsi="Arial" w:cs="Arial"/>
          <w:b w:val="0"/>
          <w:bCs w:val="0"/>
          <w:color w:val="auto"/>
          <w:sz w:val="24"/>
          <w:szCs w:val="24"/>
        </w:rPr>
        <w:t>A sessão pública poderá ser reaberta:</w:t>
      </w:r>
    </w:p>
    <w:p w14:paraId="0DC0CF45" w14:textId="77777777" w:rsidR="007950AB" w:rsidRDefault="00D07165">
      <w:pPr>
        <w:pStyle w:val="Nivel01"/>
        <w:keepNext w:val="0"/>
        <w:keepLines w:val="0"/>
        <w:numPr>
          <w:ilvl w:val="2"/>
          <w:numId w:val="1"/>
        </w:numPr>
        <w:spacing w:after="120" w:line="276" w:lineRule="auto"/>
        <w:ind w:left="1701" w:right="49" w:hanging="851"/>
        <w:outlineLvl w:val="9"/>
        <w:rPr>
          <w:rFonts w:ascii="Arial" w:eastAsia="MS Mincho" w:hAnsi="Arial" w:cs="Arial"/>
          <w:b w:val="0"/>
          <w:bCs w:val="0"/>
          <w:color w:val="auto"/>
          <w:sz w:val="24"/>
          <w:szCs w:val="24"/>
        </w:rPr>
      </w:pPr>
      <w:r>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8DC4BDB" w14:textId="77777777" w:rsidR="007950AB" w:rsidRDefault="00D07165">
      <w:pPr>
        <w:pStyle w:val="Nivel01"/>
        <w:keepNext w:val="0"/>
        <w:keepLines w:val="0"/>
        <w:numPr>
          <w:ilvl w:val="2"/>
          <w:numId w:val="1"/>
        </w:numPr>
        <w:spacing w:after="120" w:line="276" w:lineRule="auto"/>
        <w:ind w:left="1701" w:right="49" w:hanging="851"/>
        <w:outlineLvl w:val="9"/>
        <w:rPr>
          <w:rFonts w:ascii="Arial" w:eastAsia="MS Mincho" w:hAnsi="Arial" w:cs="Arial"/>
          <w:b w:val="0"/>
          <w:bCs w:val="0"/>
          <w:color w:val="auto"/>
          <w:sz w:val="24"/>
          <w:szCs w:val="24"/>
        </w:rPr>
      </w:pPr>
      <w:r>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w:t>
      </w:r>
      <w:r>
        <w:rPr>
          <w:rFonts w:ascii="Arial" w:eastAsia="MS Mincho" w:hAnsi="Arial" w:cs="Arial"/>
          <w:b w:val="0"/>
          <w:bCs w:val="0"/>
          <w:color w:val="auto"/>
          <w:sz w:val="24"/>
          <w:szCs w:val="24"/>
        </w:rPr>
        <w:lastRenderedPageBreak/>
        <w:t xml:space="preserve">Nessas hipóteses, serão adotados os procedimentos imediatamente posteriores ao encerramento da etapa de lances. </w:t>
      </w:r>
    </w:p>
    <w:p w14:paraId="7656D677" w14:textId="77777777" w:rsidR="007950AB" w:rsidRDefault="00D07165">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Pr>
          <w:rFonts w:ascii="Arial" w:eastAsia="MS Mincho" w:hAnsi="Arial" w:cs="Arial"/>
          <w:b w:val="0"/>
          <w:bCs w:val="0"/>
          <w:color w:val="auto"/>
          <w:sz w:val="24"/>
          <w:szCs w:val="24"/>
        </w:rPr>
        <w:t>Todos os licitantes remanescentes deverão ser convocados para acompanhar a sessão reaberta.</w:t>
      </w:r>
    </w:p>
    <w:p w14:paraId="7C6E7F20" w14:textId="77777777" w:rsidR="007950AB" w:rsidRDefault="00D07165">
      <w:pPr>
        <w:pStyle w:val="Nivel01"/>
        <w:keepNext w:val="0"/>
        <w:keepLines w:val="0"/>
        <w:numPr>
          <w:ilvl w:val="2"/>
          <w:numId w:val="1"/>
        </w:numPr>
        <w:spacing w:after="120" w:line="276" w:lineRule="auto"/>
        <w:ind w:left="1701" w:right="49" w:hanging="851"/>
        <w:outlineLvl w:val="9"/>
        <w:rPr>
          <w:rFonts w:ascii="Arial" w:eastAsia="MS Mincho" w:hAnsi="Arial" w:cs="Arial"/>
          <w:b w:val="0"/>
          <w:bCs w:val="0"/>
          <w:color w:val="auto"/>
          <w:sz w:val="24"/>
          <w:szCs w:val="24"/>
        </w:rPr>
      </w:pPr>
      <w:r>
        <w:rPr>
          <w:rFonts w:ascii="Arial" w:eastAsia="MS Mincho" w:hAnsi="Arial" w:cs="Arial"/>
          <w:b w:val="0"/>
          <w:bCs w:val="0"/>
          <w:color w:val="auto"/>
          <w:sz w:val="24"/>
          <w:szCs w:val="24"/>
        </w:rPr>
        <w:t>A convocação se dará por meio do sistema eletrônico (“chat”) ou e-mail, ou, de acordo com a fase do procedimento licitatório.</w:t>
      </w:r>
    </w:p>
    <w:p w14:paraId="360FDE0B" w14:textId="77777777" w:rsidR="007950AB" w:rsidRDefault="00D07165">
      <w:pPr>
        <w:pStyle w:val="Nivel01"/>
        <w:keepNext w:val="0"/>
        <w:keepLines w:val="0"/>
        <w:numPr>
          <w:ilvl w:val="2"/>
          <w:numId w:val="1"/>
        </w:numPr>
        <w:spacing w:after="120" w:line="276" w:lineRule="auto"/>
        <w:ind w:left="1701" w:right="49" w:hanging="851"/>
        <w:outlineLvl w:val="9"/>
        <w:rPr>
          <w:rFonts w:ascii="Arial" w:eastAsia="MS Mincho" w:hAnsi="Arial" w:cs="Arial"/>
          <w:b w:val="0"/>
          <w:bCs w:val="0"/>
          <w:color w:val="auto"/>
          <w:sz w:val="24"/>
          <w:szCs w:val="24"/>
        </w:rPr>
      </w:pPr>
      <w:r>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14:paraId="19C629BC" w14:textId="77777777" w:rsidR="007950AB" w:rsidRDefault="00D07165">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spacing w:before="240" w:after="120" w:line="276" w:lineRule="auto"/>
        <w:ind w:left="284" w:right="49"/>
        <w:jc w:val="both"/>
        <w:rPr>
          <w:rFonts w:ascii="Arial" w:hAnsi="Arial" w:cs="Arial"/>
          <w:color w:val="000000"/>
          <w:sz w:val="24"/>
          <w:szCs w:val="24"/>
        </w:rPr>
      </w:pPr>
      <w:r>
        <w:rPr>
          <w:rFonts w:ascii="Arial" w:eastAsia="Arial" w:hAnsi="Arial" w:cs="Arial"/>
          <w:b/>
          <w:color w:val="000000"/>
          <w:sz w:val="24"/>
          <w:szCs w:val="24"/>
        </w:rPr>
        <w:t>DA ADJUDICAÇÃO E HOMOLOGAÇÃO:</w:t>
      </w:r>
    </w:p>
    <w:p w14:paraId="623BCDB0" w14:textId="77777777" w:rsidR="007950AB" w:rsidRDefault="00D07165">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2B4EC237" w14:textId="77777777" w:rsidR="007950AB" w:rsidRDefault="00D07165">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p>
    <w:p w14:paraId="077D7354" w14:textId="77777777" w:rsidR="007950AB" w:rsidRDefault="00D07165">
      <w:pPr>
        <w:pStyle w:val="Normal1"/>
        <w:numPr>
          <w:ilvl w:val="0"/>
          <w:numId w:val="1"/>
        </w:numPr>
        <w:spacing w:before="240" w:after="120" w:line="276" w:lineRule="auto"/>
        <w:ind w:left="284" w:right="49"/>
        <w:jc w:val="both"/>
        <w:rPr>
          <w:rFonts w:ascii="Arial" w:eastAsia="Arial" w:hAnsi="Arial" w:cs="Arial"/>
          <w:b/>
          <w:bCs/>
          <w:sz w:val="24"/>
          <w:szCs w:val="24"/>
        </w:rPr>
      </w:pPr>
      <w:bookmarkStart w:id="0" w:name="_Hlk34386771"/>
      <w:r>
        <w:rPr>
          <w:rFonts w:ascii="Arial" w:eastAsia="Arial" w:hAnsi="Arial" w:cs="Arial"/>
          <w:b/>
          <w:bCs/>
          <w:sz w:val="24"/>
          <w:szCs w:val="24"/>
        </w:rPr>
        <w:t xml:space="preserve">DA CONTRATAÇÃO: </w:t>
      </w:r>
    </w:p>
    <w:p w14:paraId="72BE0B98" w14:textId="77777777" w:rsidR="007950AB" w:rsidRDefault="00D07165">
      <w:pPr>
        <w:pStyle w:val="Normal1"/>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Após a homologação da licitação, em sendo realizada a contratação, será firmado Termo de Contrato ou emitido instrumento equivalente.</w:t>
      </w:r>
    </w:p>
    <w:p w14:paraId="7FCFBB41" w14:textId="77777777" w:rsidR="007950AB" w:rsidRDefault="00D07165">
      <w:pPr>
        <w:pStyle w:val="Normal1"/>
        <w:numPr>
          <w:ilvl w:val="2"/>
          <w:numId w:val="1"/>
        </w:numPr>
        <w:spacing w:after="120" w:line="276" w:lineRule="auto"/>
        <w:ind w:left="1701" w:right="51" w:hanging="851"/>
        <w:jc w:val="both"/>
        <w:rPr>
          <w:rFonts w:ascii="Arial" w:eastAsia="Arial" w:hAnsi="Arial" w:cs="Arial"/>
          <w:sz w:val="24"/>
          <w:szCs w:val="24"/>
        </w:rPr>
      </w:pPr>
      <w:r>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5F4FA253" w14:textId="77777777" w:rsidR="007950AB" w:rsidRDefault="00D07165">
      <w:pPr>
        <w:pStyle w:val="Normal1"/>
        <w:numPr>
          <w:ilvl w:val="2"/>
          <w:numId w:val="1"/>
        </w:numPr>
        <w:spacing w:after="120" w:line="276" w:lineRule="auto"/>
        <w:ind w:left="1701" w:right="51" w:hanging="851"/>
        <w:jc w:val="both"/>
        <w:rPr>
          <w:rFonts w:ascii="Arial" w:eastAsia="Arial" w:hAnsi="Arial" w:cs="Arial"/>
          <w:sz w:val="24"/>
          <w:szCs w:val="24"/>
        </w:rPr>
      </w:pPr>
      <w:r>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0D1331C8" w14:textId="77777777" w:rsidR="007950AB" w:rsidRDefault="00D07165">
      <w:pPr>
        <w:pStyle w:val="Nivel01"/>
        <w:numPr>
          <w:ilvl w:val="1"/>
          <w:numId w:val="1"/>
        </w:numPr>
        <w:spacing w:before="0" w:after="240" w:line="276" w:lineRule="auto"/>
        <w:ind w:left="851" w:right="51" w:hanging="567"/>
        <w:rPr>
          <w:rFonts w:ascii="Arial" w:eastAsia="Arial" w:hAnsi="Arial" w:cs="Arial"/>
          <w:b w:val="0"/>
          <w:sz w:val="24"/>
          <w:szCs w:val="24"/>
        </w:rPr>
      </w:pPr>
      <w:r>
        <w:rPr>
          <w:rFonts w:ascii="Arial" w:eastAsia="Arial" w:hAnsi="Arial" w:cs="Arial"/>
          <w:b w:val="0"/>
          <w:sz w:val="24"/>
          <w:szCs w:val="24"/>
        </w:rPr>
        <w:lastRenderedPageBreak/>
        <w:t>O prazo previsto no subitem anterior poderá ser prorrogado, por igual período, por solicitação justificada do adjudicatário e aceita pela Administração.</w:t>
      </w:r>
    </w:p>
    <w:p w14:paraId="34698126" w14:textId="77777777" w:rsidR="007950AB" w:rsidRDefault="00D07165">
      <w:pPr>
        <w:pStyle w:val="Nivel01"/>
        <w:numPr>
          <w:ilvl w:val="1"/>
          <w:numId w:val="1"/>
        </w:numPr>
        <w:spacing w:before="0" w:after="240" w:line="276" w:lineRule="auto"/>
        <w:ind w:left="851" w:right="49" w:hanging="567"/>
        <w:rPr>
          <w:rFonts w:ascii="Arial" w:eastAsia="Arial" w:hAnsi="Arial" w:cs="Arial"/>
          <w:b w:val="0"/>
          <w:sz w:val="24"/>
          <w:szCs w:val="24"/>
        </w:rPr>
      </w:pPr>
      <w:r>
        <w:rPr>
          <w:rFonts w:ascii="Arial" w:eastAsia="Arial" w:hAnsi="Arial" w:cs="Arial"/>
          <w:b w:val="0"/>
          <w:sz w:val="24"/>
          <w:szCs w:val="24"/>
        </w:rPr>
        <w:t>O Aceite da Nota de Empenho ou do instrumento equivalente, emitida à empresa adjudicada, implica no reconhecimento de que:</w:t>
      </w:r>
    </w:p>
    <w:p w14:paraId="4E8C712F" w14:textId="77777777" w:rsidR="007950AB" w:rsidRDefault="00D07165">
      <w:pPr>
        <w:pStyle w:val="PargrafodaLista"/>
        <w:numPr>
          <w:ilvl w:val="2"/>
          <w:numId w:val="1"/>
        </w:numPr>
        <w:spacing w:after="240" w:line="276" w:lineRule="auto"/>
        <w:ind w:left="1701" w:right="49" w:hanging="851"/>
        <w:contextualSpacing w:val="0"/>
        <w:jc w:val="both"/>
        <w:rPr>
          <w:rFonts w:ascii="Arial" w:eastAsia="Arial" w:hAnsi="Arial" w:cs="Arial"/>
          <w:color w:val="000000"/>
          <w:sz w:val="24"/>
          <w:szCs w:val="24"/>
        </w:rPr>
      </w:pPr>
      <w:r>
        <w:rPr>
          <w:rFonts w:ascii="Arial" w:eastAsia="Arial" w:hAnsi="Arial" w:cs="Arial"/>
          <w:color w:val="000000"/>
          <w:sz w:val="24"/>
          <w:szCs w:val="24"/>
        </w:rPr>
        <w:t>A referida Nota está substituindo o contrato, aplicando-se à relação de negócios ali estabelecida as disposições da Lei nº 8.666, de 1993.</w:t>
      </w:r>
    </w:p>
    <w:p w14:paraId="7CDF04DE" w14:textId="77777777" w:rsidR="007950AB" w:rsidRDefault="00D07165">
      <w:pPr>
        <w:pStyle w:val="PargrafodaLista"/>
        <w:numPr>
          <w:ilvl w:val="2"/>
          <w:numId w:val="1"/>
        </w:numPr>
        <w:spacing w:after="240" w:line="276" w:lineRule="auto"/>
        <w:ind w:left="1701" w:right="49" w:hanging="851"/>
        <w:contextualSpacing w:val="0"/>
        <w:jc w:val="both"/>
        <w:rPr>
          <w:rFonts w:ascii="Arial" w:eastAsia="Arial" w:hAnsi="Arial" w:cs="Arial"/>
          <w:color w:val="000000"/>
          <w:sz w:val="24"/>
          <w:szCs w:val="24"/>
        </w:rPr>
      </w:pPr>
      <w:r>
        <w:rPr>
          <w:rFonts w:ascii="Arial" w:eastAsia="Arial" w:hAnsi="Arial" w:cs="Arial"/>
          <w:color w:val="000000"/>
          <w:sz w:val="24"/>
          <w:szCs w:val="24"/>
        </w:rPr>
        <w:t>A contratada se vincula à sua proposta e às previsões contidas no edital e seus anexos.</w:t>
      </w:r>
    </w:p>
    <w:p w14:paraId="12CAAEF7" w14:textId="77777777" w:rsidR="007950AB" w:rsidRDefault="00D07165">
      <w:pPr>
        <w:pStyle w:val="PargrafodaLista"/>
        <w:numPr>
          <w:ilvl w:val="2"/>
          <w:numId w:val="1"/>
        </w:numPr>
        <w:spacing w:after="240" w:line="276" w:lineRule="auto"/>
        <w:ind w:left="1701" w:right="49" w:hanging="851"/>
        <w:contextualSpacing w:val="0"/>
        <w:jc w:val="both"/>
        <w:rPr>
          <w:rFonts w:ascii="Arial" w:eastAsia="Arial" w:hAnsi="Arial" w:cs="Arial"/>
          <w:sz w:val="24"/>
          <w:szCs w:val="24"/>
        </w:rPr>
      </w:pPr>
      <w:r>
        <w:rPr>
          <w:rFonts w:ascii="Arial" w:eastAsia="Arial" w:hAnsi="Arial" w:cs="Arial"/>
          <w:color w:val="000000"/>
          <w:sz w:val="24"/>
          <w:szCs w:val="24"/>
        </w:rPr>
        <w:t>A contratada reconhece que as hipóteses de rescisão são aquelas previstas nos artigos 77 e 78 da Lei nº 8.666/93 e reconhece os direitos da Administração previstos nos artigos 79 e 80 da mesma Lei.</w:t>
      </w:r>
    </w:p>
    <w:p w14:paraId="04A6E604" w14:textId="77777777" w:rsidR="007950AB" w:rsidRDefault="00D07165">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D2E858" w14:textId="77777777" w:rsidR="007950AB" w:rsidRDefault="00D07165">
      <w:pPr>
        <w:pStyle w:val="PargrafodaLista"/>
        <w:numPr>
          <w:ilvl w:val="2"/>
          <w:numId w:val="1"/>
        </w:numPr>
        <w:spacing w:before="240" w:line="276" w:lineRule="auto"/>
        <w:ind w:left="1701" w:right="49" w:hanging="851"/>
        <w:contextualSpacing w:val="0"/>
        <w:jc w:val="both"/>
        <w:rPr>
          <w:rFonts w:ascii="Arial" w:eastAsia="Arial" w:hAnsi="Arial" w:cs="Arial"/>
          <w:sz w:val="24"/>
          <w:szCs w:val="24"/>
        </w:rPr>
      </w:pPr>
      <w:r>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632836FB" w14:textId="77777777" w:rsidR="007950AB" w:rsidRDefault="00D07165">
      <w:pPr>
        <w:pStyle w:val="Nivel01"/>
        <w:numPr>
          <w:ilvl w:val="2"/>
          <w:numId w:val="1"/>
        </w:numPr>
        <w:spacing w:before="0" w:after="240" w:line="276" w:lineRule="auto"/>
        <w:ind w:left="1701" w:right="49" w:hanging="851"/>
        <w:rPr>
          <w:rFonts w:ascii="Arial" w:eastAsia="Arial" w:hAnsi="Arial" w:cs="Arial"/>
          <w:b w:val="0"/>
          <w:sz w:val="24"/>
          <w:szCs w:val="24"/>
        </w:rPr>
      </w:pPr>
      <w:r>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0"/>
    </w:p>
    <w:p w14:paraId="18D2322C" w14:textId="77777777" w:rsidR="007950AB" w:rsidRDefault="00D07165">
      <w:pPr>
        <w:numPr>
          <w:ilvl w:val="1"/>
          <w:numId w:val="1"/>
        </w:numPr>
        <w:spacing w:after="240" w:line="276" w:lineRule="auto"/>
        <w:ind w:left="851" w:hanging="567"/>
        <w:jc w:val="both"/>
        <w:rPr>
          <w:rFonts w:ascii="Arial" w:hAnsi="Arial" w:cs="Arial"/>
          <w:sz w:val="24"/>
        </w:rPr>
      </w:pPr>
      <w:r>
        <w:rPr>
          <w:rFonts w:ascii="Arial" w:hAnsi="Arial" w:cs="Arial"/>
          <w:sz w:val="24"/>
        </w:rPr>
        <w:t>Na assinatura do contrato, será exigida a comprovação das condições de habilitação consignadas no edital, que deverão ser mantidas pelo licitante durante a vigência do contrato.</w:t>
      </w:r>
    </w:p>
    <w:p w14:paraId="52DB868B" w14:textId="77777777" w:rsidR="007950AB" w:rsidRDefault="00D07165">
      <w:pPr>
        <w:numPr>
          <w:ilvl w:val="1"/>
          <w:numId w:val="1"/>
        </w:numPr>
        <w:spacing w:after="240" w:line="276" w:lineRule="auto"/>
        <w:ind w:left="851" w:hanging="567"/>
        <w:jc w:val="both"/>
        <w:rPr>
          <w:rFonts w:ascii="Arial" w:hAnsi="Arial" w:cs="Arial"/>
          <w:sz w:val="24"/>
          <w:lang w:eastAsia="pt-BR"/>
        </w:rPr>
      </w:pPr>
      <w:r>
        <w:rPr>
          <w:rFonts w:ascii="Arial" w:hAnsi="Arial" w:cs="Arial"/>
          <w:sz w:val="24"/>
        </w:rPr>
        <w:t>Na hipótese de o vencedor da licitação não comprovar as condições de habilitação</w:t>
      </w:r>
      <w:r>
        <w:rPr>
          <w:rFonts w:ascii="Arial" w:hAnsi="Arial" w:cs="Arial"/>
          <w:sz w:val="24"/>
          <w:lang w:eastAsia="pt-BR"/>
        </w:rPr>
        <w:t xml:space="preserve">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4AC5640D" w14:textId="77777777" w:rsidR="007950AB" w:rsidRPr="003402A9" w:rsidRDefault="00D07165">
      <w:pPr>
        <w:pStyle w:val="Ttulo1"/>
        <w:keepNext w:val="0"/>
        <w:widowControl w:val="0"/>
        <w:numPr>
          <w:ilvl w:val="0"/>
          <w:numId w:val="1"/>
        </w:numPr>
        <w:tabs>
          <w:tab w:val="left" w:pos="284"/>
        </w:tabs>
        <w:spacing w:after="240" w:line="276" w:lineRule="auto"/>
        <w:ind w:left="284" w:right="49"/>
        <w:rPr>
          <w:rFonts w:ascii="Arial" w:hAnsi="Arial" w:cs="Arial"/>
          <w:u w:val="none"/>
        </w:rPr>
      </w:pPr>
      <w:bookmarkStart w:id="1" w:name="_Hlk34387742"/>
      <w:r w:rsidRPr="003402A9">
        <w:rPr>
          <w:rFonts w:ascii="Arial" w:hAnsi="Arial" w:cs="Arial"/>
          <w:u w:val="none"/>
        </w:rPr>
        <w:lastRenderedPageBreak/>
        <w:t>ENTREGA E CRITÉRIOS DE ACEITAÇÃO DO</w:t>
      </w:r>
      <w:r w:rsidRPr="003402A9">
        <w:rPr>
          <w:rFonts w:ascii="Arial" w:hAnsi="Arial" w:cs="Arial"/>
          <w:spacing w:val="11"/>
          <w:u w:val="none"/>
        </w:rPr>
        <w:t xml:space="preserve"> </w:t>
      </w:r>
      <w:r w:rsidRPr="003402A9">
        <w:rPr>
          <w:rFonts w:ascii="Arial" w:hAnsi="Arial" w:cs="Arial"/>
          <w:u w:val="none"/>
        </w:rPr>
        <w:t>OBJETO.</w:t>
      </w:r>
    </w:p>
    <w:p w14:paraId="79BECBBB" w14:textId="77777777" w:rsidR="00E12938" w:rsidRPr="00E12938" w:rsidRDefault="00E12938" w:rsidP="00E12938">
      <w:pPr>
        <w:pStyle w:val="PargrafodaLista"/>
        <w:widowControl w:val="0"/>
        <w:numPr>
          <w:ilvl w:val="1"/>
          <w:numId w:val="1"/>
        </w:numPr>
        <w:spacing w:line="276" w:lineRule="auto"/>
        <w:ind w:left="851" w:right="49" w:hanging="567"/>
        <w:contextualSpacing w:val="0"/>
        <w:jc w:val="both"/>
        <w:rPr>
          <w:rFonts w:ascii="Arial" w:hAnsi="Arial" w:cs="Arial"/>
          <w:b/>
          <w:sz w:val="24"/>
          <w:szCs w:val="24"/>
        </w:rPr>
      </w:pPr>
      <w:r w:rsidRPr="00E12938">
        <w:rPr>
          <w:rFonts w:ascii="Arial" w:hAnsi="Arial" w:cs="Arial"/>
          <w:sz w:val="24"/>
          <w:szCs w:val="24"/>
        </w:rPr>
        <w:t>A Empresa deverá entregar o material 15 dias corridos após recebimento da Ordem de Compra e do Empenho.</w:t>
      </w:r>
    </w:p>
    <w:p w14:paraId="6C6C063A" w14:textId="4439D575" w:rsidR="00E12938" w:rsidRPr="00E12938" w:rsidRDefault="00E12938" w:rsidP="00E12938">
      <w:pPr>
        <w:pStyle w:val="PargrafodaLista"/>
        <w:widowControl w:val="0"/>
        <w:numPr>
          <w:ilvl w:val="1"/>
          <w:numId w:val="1"/>
        </w:numPr>
        <w:spacing w:line="276" w:lineRule="auto"/>
        <w:ind w:left="851" w:right="49" w:hanging="567"/>
        <w:contextualSpacing w:val="0"/>
        <w:jc w:val="both"/>
        <w:rPr>
          <w:rFonts w:ascii="Arial" w:hAnsi="Arial" w:cs="Arial"/>
          <w:b/>
          <w:sz w:val="24"/>
          <w:szCs w:val="24"/>
        </w:rPr>
      </w:pPr>
      <w:r w:rsidRPr="00E12938">
        <w:rPr>
          <w:rFonts w:ascii="Arial" w:hAnsi="Arial" w:cs="Arial"/>
          <w:sz w:val="24"/>
          <w:szCs w:val="24"/>
        </w:rPr>
        <w:t xml:space="preserve">O material deverá ser entregue na Secretaria Municipal de Saúde -Departamento Farmacêutico - situado na Rua </w:t>
      </w:r>
      <w:proofErr w:type="spellStart"/>
      <w:r w:rsidRPr="00E12938">
        <w:rPr>
          <w:rFonts w:ascii="Arial" w:hAnsi="Arial" w:cs="Arial"/>
          <w:sz w:val="24"/>
          <w:szCs w:val="24"/>
        </w:rPr>
        <w:t>Julio</w:t>
      </w:r>
      <w:proofErr w:type="spellEnd"/>
      <w:r w:rsidRPr="00E12938">
        <w:rPr>
          <w:rFonts w:ascii="Arial" w:hAnsi="Arial" w:cs="Arial"/>
          <w:sz w:val="24"/>
          <w:szCs w:val="24"/>
        </w:rPr>
        <w:t xml:space="preserve"> Rosa, 366 - Tijuca, Teresópolis - RJ, 2575-450, Teresópolis-RJ. Horário: de segunda a sexta-feira de 9:00 às 15:00 horas.</w:t>
      </w:r>
    </w:p>
    <w:p w14:paraId="3F7A8423" w14:textId="77777777" w:rsidR="007950AB" w:rsidRDefault="00D07165">
      <w:pPr>
        <w:pStyle w:val="PargrafodaLista"/>
        <w:widowControl w:val="0"/>
        <w:numPr>
          <w:ilvl w:val="1"/>
          <w:numId w:val="1"/>
        </w:numPr>
        <w:spacing w:line="276" w:lineRule="auto"/>
        <w:ind w:left="851" w:right="49" w:hanging="567"/>
        <w:contextualSpacing w:val="0"/>
        <w:jc w:val="both"/>
        <w:rPr>
          <w:rFonts w:ascii="Arial" w:hAnsi="Arial" w:cs="Arial"/>
          <w:b/>
          <w:sz w:val="24"/>
          <w:szCs w:val="24"/>
        </w:rPr>
      </w:pPr>
      <w:r>
        <w:rPr>
          <w:rFonts w:ascii="Arial" w:hAnsi="Arial" w:cs="Arial"/>
          <w:sz w:val="24"/>
          <w:szCs w:val="24"/>
        </w:rPr>
        <w:t>O recebimento será efetivado nos seguintes termos:</w:t>
      </w:r>
    </w:p>
    <w:p w14:paraId="5A2BFC4B" w14:textId="77777777" w:rsidR="007950AB" w:rsidRDefault="00D07165">
      <w:pPr>
        <w:pStyle w:val="PargrafodaLista"/>
        <w:widowControl w:val="0"/>
        <w:numPr>
          <w:ilvl w:val="2"/>
          <w:numId w:val="1"/>
        </w:numPr>
        <w:spacing w:line="276" w:lineRule="auto"/>
        <w:ind w:left="1701" w:right="49" w:hanging="850"/>
        <w:contextualSpacing w:val="0"/>
        <w:jc w:val="both"/>
        <w:rPr>
          <w:rFonts w:ascii="Arial" w:hAnsi="Arial" w:cs="Arial"/>
          <w:b/>
          <w:sz w:val="24"/>
          <w:szCs w:val="24"/>
        </w:rPr>
      </w:pPr>
      <w:r>
        <w:rPr>
          <w:rFonts w:ascii="Arial" w:hAnsi="Arial" w:cs="Arial"/>
          <w:b/>
          <w:sz w:val="24"/>
          <w:szCs w:val="24"/>
        </w:rPr>
        <w:t>PROVISORIAMENTE</w:t>
      </w:r>
      <w:r>
        <w:rPr>
          <w:rFonts w:ascii="Arial" w:hAnsi="Arial" w:cs="Arial"/>
          <w:sz w:val="24"/>
          <w:szCs w:val="24"/>
        </w:rPr>
        <w:t>, para efeito de posterior verificação do produto ofertado com as especificações constantes neste Termo de Referência, e similaridade com as amostras aprovadas no certame.</w:t>
      </w:r>
    </w:p>
    <w:p w14:paraId="38326E60" w14:textId="5EB67B99" w:rsidR="007950AB" w:rsidRPr="00E12938" w:rsidRDefault="00D07165" w:rsidP="00E12938">
      <w:pPr>
        <w:pStyle w:val="PargrafodaLista"/>
        <w:widowControl w:val="0"/>
        <w:numPr>
          <w:ilvl w:val="2"/>
          <w:numId w:val="1"/>
        </w:numPr>
        <w:spacing w:line="276" w:lineRule="auto"/>
        <w:ind w:left="1701" w:right="49" w:hanging="850"/>
        <w:contextualSpacing w:val="0"/>
        <w:jc w:val="both"/>
        <w:rPr>
          <w:rFonts w:ascii="Arial" w:hAnsi="Arial" w:cs="Arial"/>
          <w:sz w:val="24"/>
          <w:szCs w:val="24"/>
        </w:rPr>
      </w:pPr>
      <w:r>
        <w:rPr>
          <w:rFonts w:ascii="Arial" w:hAnsi="Arial" w:cs="Arial"/>
          <w:b/>
          <w:sz w:val="24"/>
          <w:szCs w:val="24"/>
        </w:rPr>
        <w:t>DEFINITIVAMENTE</w:t>
      </w:r>
      <w:r>
        <w:rPr>
          <w:rFonts w:ascii="Arial" w:hAnsi="Arial" w:cs="Arial"/>
          <w:sz w:val="24"/>
          <w:szCs w:val="24"/>
        </w:rPr>
        <w:t>, após a verificação da qualidade e quantidade do produto e consequente aceitação pelo Setor Competente.</w:t>
      </w:r>
    </w:p>
    <w:p w14:paraId="01C1218F" w14:textId="77777777" w:rsidR="007950AB" w:rsidRDefault="00D07165">
      <w:pPr>
        <w:pStyle w:val="Ttulo1"/>
        <w:keepNext w:val="0"/>
        <w:widowControl w:val="0"/>
        <w:numPr>
          <w:ilvl w:val="0"/>
          <w:numId w:val="1"/>
        </w:numPr>
        <w:tabs>
          <w:tab w:val="left" w:pos="477"/>
        </w:tabs>
        <w:spacing w:before="240" w:after="240" w:line="276" w:lineRule="auto"/>
        <w:ind w:left="284" w:right="49"/>
        <w:rPr>
          <w:rFonts w:ascii="Arial" w:hAnsi="Arial" w:cs="Arial"/>
          <w:u w:val="none"/>
        </w:rPr>
      </w:pPr>
      <w:r>
        <w:rPr>
          <w:rFonts w:ascii="Arial" w:hAnsi="Arial" w:cs="Arial"/>
          <w:u w:val="none"/>
        </w:rPr>
        <w:t>OBRIGAÇÕES DA</w:t>
      </w:r>
      <w:r>
        <w:rPr>
          <w:rFonts w:ascii="Arial" w:hAnsi="Arial" w:cs="Arial"/>
          <w:spacing w:val="-9"/>
          <w:u w:val="none"/>
        </w:rPr>
        <w:t xml:space="preserve"> </w:t>
      </w:r>
      <w:r>
        <w:rPr>
          <w:rFonts w:ascii="Arial" w:hAnsi="Arial" w:cs="Arial"/>
          <w:u w:val="none"/>
        </w:rPr>
        <w:t>CONTRATANTE</w:t>
      </w:r>
    </w:p>
    <w:p w14:paraId="693125C4" w14:textId="77777777" w:rsidR="007950AB" w:rsidRDefault="00D07165">
      <w:pPr>
        <w:pStyle w:val="PargrafodaLista"/>
        <w:widowControl w:val="0"/>
        <w:numPr>
          <w:ilvl w:val="1"/>
          <w:numId w:val="1"/>
        </w:numPr>
        <w:tabs>
          <w:tab w:val="left" w:pos="851"/>
        </w:tabs>
        <w:spacing w:after="240" w:line="276" w:lineRule="auto"/>
        <w:ind w:left="851" w:right="49" w:hanging="567"/>
        <w:contextualSpacing w:val="0"/>
        <w:jc w:val="both"/>
        <w:rPr>
          <w:rFonts w:ascii="Arial" w:hAnsi="Arial" w:cs="Arial"/>
          <w:sz w:val="24"/>
          <w:szCs w:val="24"/>
        </w:rPr>
      </w:pPr>
      <w:r>
        <w:rPr>
          <w:rFonts w:ascii="Arial" w:hAnsi="Arial" w:cs="Arial"/>
          <w:sz w:val="24"/>
          <w:szCs w:val="24"/>
        </w:rPr>
        <w:t>São obrigações da</w:t>
      </w:r>
      <w:r>
        <w:rPr>
          <w:rFonts w:ascii="Arial" w:hAnsi="Arial" w:cs="Arial"/>
          <w:spacing w:val="4"/>
          <w:sz w:val="24"/>
          <w:szCs w:val="24"/>
        </w:rPr>
        <w:t xml:space="preserve"> </w:t>
      </w:r>
      <w:r>
        <w:rPr>
          <w:rFonts w:ascii="Arial" w:hAnsi="Arial" w:cs="Arial"/>
          <w:sz w:val="24"/>
          <w:szCs w:val="24"/>
        </w:rPr>
        <w:t>Contratante:</w:t>
      </w:r>
    </w:p>
    <w:p w14:paraId="1D82C09A" w14:textId="77777777" w:rsidR="007950AB" w:rsidRDefault="00D07165">
      <w:pPr>
        <w:pStyle w:val="PargrafodaLista"/>
        <w:widowControl w:val="0"/>
        <w:numPr>
          <w:ilvl w:val="2"/>
          <w:numId w:val="1"/>
        </w:numPr>
        <w:tabs>
          <w:tab w:val="left" w:pos="1701"/>
        </w:tabs>
        <w:spacing w:after="240" w:line="276" w:lineRule="auto"/>
        <w:ind w:left="1701" w:right="49" w:hanging="851"/>
        <w:contextualSpacing w:val="0"/>
        <w:jc w:val="both"/>
        <w:rPr>
          <w:rFonts w:ascii="Arial" w:hAnsi="Arial" w:cs="Arial"/>
          <w:sz w:val="24"/>
          <w:szCs w:val="24"/>
        </w:rPr>
      </w:pPr>
      <w:r>
        <w:rPr>
          <w:rFonts w:ascii="Arial" w:hAnsi="Arial" w:cs="Arial"/>
          <w:sz w:val="24"/>
          <w:szCs w:val="24"/>
        </w:rPr>
        <w:t>Receber o material, conforme local, data e horário estipulados na Ordem de Compra que estejam em conformidade com a proposta aceita, de acordo com as especificações contidas neste Edital e seus anexos;</w:t>
      </w:r>
    </w:p>
    <w:p w14:paraId="3C2389BF" w14:textId="77777777" w:rsidR="007950AB" w:rsidRDefault="00D07165">
      <w:pPr>
        <w:pStyle w:val="PargrafodaLista"/>
        <w:widowControl w:val="0"/>
        <w:numPr>
          <w:ilvl w:val="2"/>
          <w:numId w:val="1"/>
        </w:numPr>
        <w:tabs>
          <w:tab w:val="left" w:pos="1701"/>
        </w:tabs>
        <w:spacing w:after="240" w:line="276" w:lineRule="auto"/>
        <w:ind w:left="1701" w:right="49" w:hanging="851"/>
        <w:contextualSpacing w:val="0"/>
        <w:jc w:val="both"/>
        <w:rPr>
          <w:rFonts w:ascii="Arial" w:hAnsi="Arial" w:cs="Arial"/>
          <w:sz w:val="24"/>
          <w:szCs w:val="24"/>
        </w:rPr>
      </w:pPr>
      <w:r>
        <w:rPr>
          <w:rFonts w:ascii="Arial" w:hAnsi="Arial" w:cs="Arial"/>
          <w:sz w:val="24"/>
          <w:szCs w:val="24"/>
        </w:rPr>
        <w:t>Efetuar o pagamento no prazo previsto.</w:t>
      </w:r>
    </w:p>
    <w:p w14:paraId="3A6827E6" w14:textId="77777777" w:rsidR="007950AB" w:rsidRDefault="00D07165">
      <w:pPr>
        <w:pStyle w:val="PargrafodaLista"/>
        <w:widowControl w:val="0"/>
        <w:numPr>
          <w:ilvl w:val="2"/>
          <w:numId w:val="1"/>
        </w:numPr>
        <w:tabs>
          <w:tab w:val="left" w:pos="1701"/>
        </w:tabs>
        <w:spacing w:after="240" w:line="276" w:lineRule="auto"/>
        <w:ind w:left="1701" w:right="49" w:hanging="851"/>
        <w:contextualSpacing w:val="0"/>
        <w:jc w:val="both"/>
        <w:rPr>
          <w:rFonts w:ascii="Arial" w:hAnsi="Arial" w:cs="Arial"/>
          <w:sz w:val="24"/>
          <w:szCs w:val="24"/>
        </w:rPr>
      </w:pPr>
      <w:r>
        <w:rPr>
          <w:rFonts w:ascii="Arial" w:hAnsi="Arial" w:cs="Arial"/>
          <w:sz w:val="24"/>
          <w:szCs w:val="24"/>
        </w:rPr>
        <w:t>Verificar minuciosamente, no prazo fixado, a conformidade do material recebido provisoriamente com as especificações constantes do Edital e da proposta, para fins de aceitação e recebimento definitivo;</w:t>
      </w:r>
    </w:p>
    <w:p w14:paraId="48CF6F48" w14:textId="77777777" w:rsidR="007950AB" w:rsidRDefault="00D07165">
      <w:pPr>
        <w:pStyle w:val="PargrafodaLista"/>
        <w:widowControl w:val="0"/>
        <w:numPr>
          <w:ilvl w:val="2"/>
          <w:numId w:val="1"/>
        </w:numPr>
        <w:tabs>
          <w:tab w:val="left" w:pos="1701"/>
        </w:tabs>
        <w:spacing w:after="240" w:line="276" w:lineRule="auto"/>
        <w:ind w:left="1701" w:right="49" w:hanging="851"/>
        <w:contextualSpacing w:val="0"/>
        <w:jc w:val="both"/>
        <w:rPr>
          <w:rFonts w:ascii="Arial" w:hAnsi="Arial" w:cs="Arial"/>
          <w:sz w:val="24"/>
          <w:szCs w:val="24"/>
        </w:rPr>
      </w:pPr>
      <w:r>
        <w:rPr>
          <w:rFonts w:ascii="Arial" w:hAnsi="Arial" w:cs="Arial"/>
          <w:sz w:val="24"/>
          <w:szCs w:val="24"/>
        </w:rPr>
        <w:t>Comunicar à contratada, por escrito, sobre imperfeições, falhas ou irregularidades verificadas no objeto fornecido, para que seja substituído, reparado ou corrigido;</w:t>
      </w:r>
    </w:p>
    <w:p w14:paraId="58ECF6FE" w14:textId="77777777" w:rsidR="007950AB" w:rsidRDefault="00D07165">
      <w:pPr>
        <w:pStyle w:val="PargrafodaLista"/>
        <w:widowControl w:val="0"/>
        <w:numPr>
          <w:ilvl w:val="2"/>
          <w:numId w:val="1"/>
        </w:numPr>
        <w:tabs>
          <w:tab w:val="left" w:pos="1701"/>
        </w:tabs>
        <w:spacing w:after="240" w:line="276" w:lineRule="auto"/>
        <w:ind w:left="1701" w:right="49" w:hanging="851"/>
        <w:contextualSpacing w:val="0"/>
        <w:jc w:val="both"/>
        <w:rPr>
          <w:rFonts w:ascii="Arial" w:hAnsi="Arial" w:cs="Arial"/>
          <w:sz w:val="24"/>
          <w:szCs w:val="24"/>
        </w:rPr>
      </w:pPr>
      <w:r>
        <w:rPr>
          <w:rFonts w:ascii="Arial" w:hAnsi="Arial" w:cs="Arial"/>
          <w:sz w:val="24"/>
          <w:szCs w:val="24"/>
        </w:rPr>
        <w:t>Conferir os produtos no ato da entrega, não aceitando, sob qualquer hipótese, alguma avaria e violação na embalagem, se for o caso.</w:t>
      </w:r>
    </w:p>
    <w:p w14:paraId="15CC6650" w14:textId="77777777" w:rsidR="007950AB" w:rsidRDefault="00D07165">
      <w:pPr>
        <w:pStyle w:val="PargrafodaLista"/>
        <w:widowControl w:val="0"/>
        <w:numPr>
          <w:ilvl w:val="2"/>
          <w:numId w:val="1"/>
        </w:numPr>
        <w:tabs>
          <w:tab w:val="left" w:pos="1701"/>
        </w:tabs>
        <w:spacing w:after="240" w:line="276" w:lineRule="auto"/>
        <w:ind w:left="1701" w:right="49" w:hanging="851"/>
        <w:contextualSpacing w:val="0"/>
        <w:jc w:val="both"/>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w:t>
      </w:r>
      <w:r>
        <w:rPr>
          <w:rFonts w:ascii="Arial" w:hAnsi="Arial" w:cs="Arial"/>
          <w:sz w:val="24"/>
          <w:szCs w:val="24"/>
        </w:rPr>
        <w:lastRenderedPageBreak/>
        <w:t>material e de tudo dará ciência à Secretaria;</w:t>
      </w:r>
    </w:p>
    <w:p w14:paraId="5D7DBE16" w14:textId="77777777" w:rsidR="007950AB" w:rsidRDefault="00D07165">
      <w:pPr>
        <w:pStyle w:val="PargrafodaLista"/>
        <w:widowControl w:val="0"/>
        <w:numPr>
          <w:ilvl w:val="2"/>
          <w:numId w:val="1"/>
        </w:numPr>
        <w:tabs>
          <w:tab w:val="left" w:pos="1701"/>
        </w:tabs>
        <w:spacing w:after="240" w:line="276" w:lineRule="auto"/>
        <w:ind w:left="1701" w:right="49" w:hanging="851"/>
        <w:contextualSpacing w:val="0"/>
        <w:jc w:val="both"/>
        <w:rPr>
          <w:rFonts w:ascii="Arial" w:hAnsi="Arial" w:cs="Arial"/>
          <w:sz w:val="24"/>
          <w:szCs w:val="24"/>
        </w:rPr>
      </w:pPr>
      <w:r>
        <w:rPr>
          <w:rFonts w:ascii="Arial" w:hAnsi="Arial" w:cs="Arial"/>
          <w:sz w:val="24"/>
          <w:szCs w:val="24"/>
        </w:rPr>
        <w:t>Aplicar à Contratada as sanções administrativas regulamentares e contratuais cabíveis ao contrato e conforme previsto no Edital;</w:t>
      </w:r>
    </w:p>
    <w:p w14:paraId="3BF24695" w14:textId="77777777" w:rsidR="007950AB" w:rsidRDefault="00D07165">
      <w:pPr>
        <w:pStyle w:val="PargrafodaLista"/>
        <w:widowControl w:val="0"/>
        <w:numPr>
          <w:ilvl w:val="2"/>
          <w:numId w:val="1"/>
        </w:numPr>
        <w:tabs>
          <w:tab w:val="left" w:pos="1701"/>
        </w:tabs>
        <w:spacing w:after="240" w:line="276" w:lineRule="auto"/>
        <w:ind w:left="1701" w:right="49" w:hanging="851"/>
        <w:contextualSpacing w:val="0"/>
        <w:jc w:val="both"/>
        <w:rPr>
          <w:rFonts w:ascii="Arial" w:hAnsi="Arial" w:cs="Arial"/>
          <w:sz w:val="24"/>
          <w:szCs w:val="24"/>
        </w:rPr>
      </w:pPr>
      <w:r>
        <w:rPr>
          <w:rFonts w:ascii="Arial" w:hAnsi="Arial" w:cs="Arial"/>
          <w:sz w:val="24"/>
          <w:szCs w:val="24"/>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14:paraId="588A8DE1" w14:textId="77777777" w:rsidR="007950AB" w:rsidRDefault="00D07165">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sz w:val="24"/>
          <w:szCs w:val="24"/>
        </w:rPr>
      </w:pPr>
      <w:r>
        <w:rPr>
          <w:rFonts w:ascii="Arial" w:hAnsi="Arial" w:cs="Arial"/>
          <w:b/>
        </w:rPr>
        <w:t>OBRIGAÇÕES DA</w:t>
      </w:r>
      <w:r>
        <w:rPr>
          <w:rFonts w:ascii="Arial" w:hAnsi="Arial" w:cs="Arial"/>
          <w:b/>
          <w:spacing w:val="-9"/>
        </w:rPr>
        <w:t xml:space="preserve"> </w:t>
      </w:r>
      <w:r>
        <w:rPr>
          <w:rFonts w:ascii="Arial" w:hAnsi="Arial" w:cs="Arial"/>
          <w:b/>
        </w:rPr>
        <w:t>CONTRATADA</w:t>
      </w:r>
    </w:p>
    <w:p w14:paraId="1A9397BC" w14:textId="77777777" w:rsidR="00B658C3" w:rsidRPr="00B658C3" w:rsidRDefault="00B84653" w:rsidP="00B658C3">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sidRPr="00B658C3">
        <w:rPr>
          <w:rFonts w:ascii="Arial" w:eastAsia="Arial Unicode MS" w:hAnsi="Arial" w:cs="Arial"/>
          <w:bCs/>
          <w:sz w:val="24"/>
          <w:szCs w:val="24"/>
          <w:lang w:eastAsia="pt-BR"/>
        </w:rPr>
        <w:t>Fornecer os produtos conforme especificados neste termo, acompanhado da respectiva nota fiscal constando detalhadamente a indicação: da quantidade, marca /fabricante fornecida, lote e validade. A referida Nota fiscal deverá ser emitida para Fundo Municipal de Saúde de Teresópolis, CNPJ 11.274.201/0001-01, endereço Rua Júlio Rosa nº 366 – Tijuca – Teresópolis/RJ – CEP 25975-450 e deverá conter os dados bancários para futuro pagamento;</w:t>
      </w:r>
    </w:p>
    <w:p w14:paraId="50F6994C" w14:textId="77777777" w:rsidR="00B658C3" w:rsidRPr="00B658C3" w:rsidRDefault="00B658C3" w:rsidP="00B658C3">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sidRPr="00B658C3">
        <w:rPr>
          <w:rFonts w:ascii="Arial" w:eastAsia="Arial Unicode MS" w:hAnsi="Arial" w:cs="Arial"/>
          <w:sz w:val="24"/>
          <w:szCs w:val="24"/>
        </w:rPr>
        <w:t>O prazo de validade dos insumos/medicamentos deverá ser de no mínimo 1(um) ano a partir da data de entrega;</w:t>
      </w:r>
    </w:p>
    <w:p w14:paraId="090FF3EF" w14:textId="77777777" w:rsidR="00B658C3" w:rsidRPr="00B658C3" w:rsidRDefault="00B658C3" w:rsidP="00B658C3">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sidRPr="00B658C3">
        <w:rPr>
          <w:rFonts w:ascii="Arial" w:eastAsia="Arial Unicode MS" w:hAnsi="Arial" w:cs="Arial"/>
          <w:sz w:val="24"/>
          <w:szCs w:val="24"/>
        </w:rPr>
        <w:t>Responsabilizar-se por todos os prejuízos que porventura ocasione ao Município ou a terceiros, em razão da execução do fornecimento decorrente do objeto do Edital;</w:t>
      </w:r>
    </w:p>
    <w:p w14:paraId="62AA56F3" w14:textId="77777777" w:rsidR="00B658C3" w:rsidRPr="00B658C3" w:rsidRDefault="00B658C3" w:rsidP="00B658C3">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sidRPr="00B658C3">
        <w:rPr>
          <w:rFonts w:ascii="Arial" w:hAnsi="Arial" w:cs="Arial"/>
          <w:sz w:val="24"/>
          <w:szCs w:val="24"/>
        </w:rPr>
        <w:t>Comunicar ao Departamento Farmacêutico através do e-mail: farmaciasmstere@gmail.com, qualquer problema eventual referente ao prazo para entregas;</w:t>
      </w:r>
    </w:p>
    <w:p w14:paraId="753DA370" w14:textId="77777777" w:rsidR="00B658C3" w:rsidRPr="00B658C3" w:rsidRDefault="00B658C3" w:rsidP="00B658C3">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sidRPr="00B658C3">
        <w:rPr>
          <w:rFonts w:ascii="Arial" w:hAnsi="Arial" w:cs="Arial"/>
          <w:sz w:val="24"/>
          <w:szCs w:val="24"/>
        </w:rPr>
        <w:t>Responsabilizar-se pelas despesas comerciais, taxas, fretes, seguros, deslocamentos de pessoal e quaisquer outras que incidam ou venham a incidir na execução do contrato.</w:t>
      </w:r>
    </w:p>
    <w:p w14:paraId="73F4A0CC" w14:textId="5BCE2424" w:rsidR="00B84653" w:rsidRPr="00B658C3" w:rsidRDefault="00B658C3" w:rsidP="00B84653">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sidRPr="00B658C3">
        <w:rPr>
          <w:rFonts w:ascii="Arial" w:hAnsi="Arial" w:cs="Arial"/>
          <w:sz w:val="24"/>
          <w:szCs w:val="24"/>
        </w:rPr>
        <w:t xml:space="preserve">Informar ao Departamento Farmacêutico através do e-mail: farmaciasmstere@gmail.com, </w:t>
      </w:r>
      <w:proofErr w:type="gramStart"/>
      <w:r w:rsidRPr="00B658C3">
        <w:rPr>
          <w:rFonts w:ascii="Arial" w:hAnsi="Arial" w:cs="Arial"/>
          <w:sz w:val="24"/>
          <w:szCs w:val="24"/>
        </w:rPr>
        <w:t>o(</w:t>
      </w:r>
      <w:proofErr w:type="gramEnd"/>
      <w:r w:rsidRPr="00B658C3">
        <w:rPr>
          <w:rFonts w:ascii="Arial" w:hAnsi="Arial" w:cs="Arial"/>
          <w:sz w:val="24"/>
          <w:szCs w:val="24"/>
        </w:rPr>
        <w:t xml:space="preserve">s) telefone(s) e </w:t>
      </w:r>
      <w:proofErr w:type="spellStart"/>
      <w:r w:rsidRPr="00B658C3">
        <w:rPr>
          <w:rFonts w:ascii="Arial" w:hAnsi="Arial" w:cs="Arial"/>
          <w:sz w:val="24"/>
          <w:szCs w:val="24"/>
        </w:rPr>
        <w:t>email</w:t>
      </w:r>
      <w:proofErr w:type="spellEnd"/>
      <w:r w:rsidRPr="00B658C3">
        <w:rPr>
          <w:rFonts w:ascii="Arial" w:hAnsi="Arial" w:cs="Arial"/>
          <w:sz w:val="24"/>
          <w:szCs w:val="24"/>
        </w:rPr>
        <w:t xml:space="preserve"> de contato para posterior envio do Empenho e Ordem de Compra;</w:t>
      </w:r>
    </w:p>
    <w:p w14:paraId="6DD23945" w14:textId="77777777" w:rsidR="007950AB" w:rsidRDefault="00D07165">
      <w:pPr>
        <w:pStyle w:val="Ttulo1"/>
        <w:keepNext w:val="0"/>
        <w:widowControl w:val="0"/>
        <w:numPr>
          <w:ilvl w:val="0"/>
          <w:numId w:val="1"/>
        </w:numPr>
        <w:tabs>
          <w:tab w:val="left" w:pos="284"/>
        </w:tabs>
        <w:spacing w:before="240" w:line="276" w:lineRule="auto"/>
        <w:ind w:right="49"/>
        <w:rPr>
          <w:rFonts w:ascii="Arial" w:hAnsi="Arial" w:cs="Arial"/>
          <w:u w:val="none"/>
        </w:rPr>
      </w:pPr>
      <w:r>
        <w:rPr>
          <w:rFonts w:ascii="Arial" w:hAnsi="Arial" w:cs="Arial"/>
          <w:u w:val="none"/>
        </w:rPr>
        <w:t>DO CONTROLE E FISCALIZAÇÃO DA</w:t>
      </w:r>
      <w:r>
        <w:rPr>
          <w:rFonts w:ascii="Arial" w:hAnsi="Arial" w:cs="Arial"/>
          <w:spacing w:val="1"/>
          <w:u w:val="none"/>
        </w:rPr>
        <w:t xml:space="preserve"> </w:t>
      </w:r>
      <w:r>
        <w:rPr>
          <w:rFonts w:ascii="Arial" w:hAnsi="Arial" w:cs="Arial"/>
          <w:u w:val="none"/>
        </w:rPr>
        <w:t>EXECUÇÃO</w:t>
      </w:r>
    </w:p>
    <w:p w14:paraId="34EBFD49" w14:textId="7066FF03" w:rsidR="007950AB" w:rsidRDefault="00D07165">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A fiscalização e o recebimento definitivo do objeto deste Edital serão feitos </w:t>
      </w:r>
      <w:r>
        <w:rPr>
          <w:rFonts w:ascii="Arial" w:hAnsi="Arial" w:cs="Arial"/>
          <w:sz w:val="24"/>
          <w:szCs w:val="24"/>
        </w:rPr>
        <w:lastRenderedPageBreak/>
        <w:t xml:space="preserve">pela Secretaria Municipal de </w:t>
      </w:r>
      <w:r w:rsidR="0006675D">
        <w:rPr>
          <w:rFonts w:ascii="Arial" w:hAnsi="Arial" w:cs="Arial"/>
          <w:sz w:val="24"/>
          <w:szCs w:val="24"/>
        </w:rPr>
        <w:t>Saúde de Teresópolis.</w:t>
      </w:r>
    </w:p>
    <w:p w14:paraId="5C609EAD" w14:textId="49B85191" w:rsidR="007950AB" w:rsidRDefault="00D07165">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No caso dos materiais a serem entreguem apresentarem alguma irregularidade, estes serão recusados, cabendo à empresa vencedora substituí-los por outros com as mesmas características exigidas, </w:t>
      </w:r>
      <w:r w:rsidR="0006675D" w:rsidRPr="0006675D">
        <w:rPr>
          <w:rFonts w:ascii="Arial" w:hAnsi="Arial" w:cs="Arial"/>
          <w:sz w:val="24"/>
          <w:szCs w:val="24"/>
        </w:rPr>
        <w:t>no prazo de 10 (dez) dias corridos.</w:t>
      </w:r>
    </w:p>
    <w:p w14:paraId="01B445CB" w14:textId="66001356" w:rsidR="007950AB" w:rsidRDefault="00D07165">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O fiscal do contrato </w:t>
      </w:r>
      <w:r w:rsidR="007C09DB" w:rsidRPr="007C09DB">
        <w:rPr>
          <w:rFonts w:ascii="Arial" w:hAnsi="Arial" w:cs="Arial"/>
          <w:sz w:val="24"/>
          <w:szCs w:val="24"/>
        </w:rPr>
        <w:t xml:space="preserve">da Secretaria Municipal de Saúde </w:t>
      </w:r>
      <w:r>
        <w:rPr>
          <w:rFonts w:ascii="Arial" w:hAnsi="Arial" w:cs="Arial"/>
          <w:sz w:val="24"/>
          <w:szCs w:val="24"/>
        </w:rPr>
        <w:t>registrará todas as ocorrências, determinando o que for necessário à regularização das faltas observadas.</w:t>
      </w:r>
    </w:p>
    <w:p w14:paraId="7BE62248" w14:textId="77777777" w:rsidR="007950AB" w:rsidRDefault="00D07165">
      <w:pPr>
        <w:pStyle w:val="Ttulo1"/>
        <w:keepNext w:val="0"/>
        <w:widowControl w:val="0"/>
        <w:numPr>
          <w:ilvl w:val="0"/>
          <w:numId w:val="1"/>
        </w:numPr>
        <w:tabs>
          <w:tab w:val="left" w:pos="142"/>
        </w:tabs>
        <w:spacing w:before="240" w:after="240" w:line="276" w:lineRule="auto"/>
        <w:ind w:left="284" w:right="49"/>
        <w:rPr>
          <w:rFonts w:ascii="Arial" w:hAnsi="Arial" w:cs="Arial"/>
          <w:u w:val="none"/>
        </w:rPr>
      </w:pPr>
      <w:r>
        <w:rPr>
          <w:rFonts w:ascii="Arial" w:hAnsi="Arial" w:cs="Arial"/>
          <w:u w:val="none"/>
        </w:rPr>
        <w:t>DO</w:t>
      </w:r>
      <w:r>
        <w:rPr>
          <w:rFonts w:ascii="Arial" w:hAnsi="Arial" w:cs="Arial"/>
          <w:spacing w:val="-1"/>
          <w:u w:val="none"/>
        </w:rPr>
        <w:t xml:space="preserve"> </w:t>
      </w:r>
      <w:r>
        <w:rPr>
          <w:rFonts w:ascii="Arial" w:hAnsi="Arial" w:cs="Arial"/>
          <w:u w:val="none"/>
        </w:rPr>
        <w:t>PAGAMENTO</w:t>
      </w:r>
    </w:p>
    <w:p w14:paraId="66F59122" w14:textId="30114B7A" w:rsidR="001B4013" w:rsidRPr="00F65A81" w:rsidRDefault="001B4013" w:rsidP="00F65A81">
      <w:pPr>
        <w:numPr>
          <w:ilvl w:val="1"/>
          <w:numId w:val="1"/>
        </w:numPr>
        <w:spacing w:after="120" w:line="276" w:lineRule="auto"/>
        <w:ind w:left="851" w:right="49" w:hanging="567"/>
        <w:jc w:val="both"/>
        <w:rPr>
          <w:rFonts w:ascii="Arial" w:eastAsia="Arial" w:hAnsi="Arial" w:cs="Arial"/>
          <w:sz w:val="24"/>
          <w:szCs w:val="24"/>
        </w:rPr>
      </w:pPr>
      <w:r w:rsidRPr="001B4013">
        <w:rPr>
          <w:rFonts w:ascii="Arial" w:eastAsia="Arial" w:hAnsi="Arial" w:cs="Arial"/>
          <w:sz w:val="24"/>
          <w:szCs w:val="24"/>
        </w:rPr>
        <w:t xml:space="preserve">O pagamento será efetuado no prazo máximo de até 30 (trinta) dias após a abertura do processo de pagamento que deverá ser realizada na forma digital, através do link: </w:t>
      </w:r>
      <w:hyperlink r:id="rId20" w:history="1">
        <w:r w:rsidRPr="001B4013">
          <w:rPr>
            <w:rStyle w:val="Hyperlink"/>
            <w:rFonts w:ascii="Arial" w:eastAsia="Arial" w:hAnsi="Arial" w:cs="Arial"/>
            <w:sz w:val="24"/>
            <w:szCs w:val="24"/>
          </w:rPr>
          <w:t>https://teresopolis.1doc.com.br/b.php?pg=o/login&amp;n=3</w:t>
        </w:r>
      </w:hyperlink>
      <w:r w:rsidRPr="001B4013">
        <w:rPr>
          <w:rFonts w:ascii="Arial" w:eastAsia="Arial" w:hAnsi="Arial" w:cs="Arial"/>
          <w:sz w:val="24"/>
          <w:szCs w:val="24"/>
        </w:rPr>
        <w:t>, devendo constar toda documentação abaixo elencada:</w:t>
      </w:r>
    </w:p>
    <w:p w14:paraId="184DF22D" w14:textId="02926006" w:rsidR="001B4013" w:rsidRPr="00F65A81" w:rsidRDefault="001B4013" w:rsidP="00F65A81">
      <w:pPr>
        <w:numPr>
          <w:ilvl w:val="2"/>
          <w:numId w:val="1"/>
        </w:numPr>
        <w:spacing w:after="120" w:line="276" w:lineRule="auto"/>
        <w:ind w:left="1701" w:right="49" w:hanging="850"/>
        <w:jc w:val="both"/>
        <w:rPr>
          <w:rFonts w:ascii="Arial" w:eastAsia="Arial" w:hAnsi="Arial" w:cs="Arial"/>
          <w:sz w:val="24"/>
          <w:szCs w:val="24"/>
        </w:rPr>
      </w:pPr>
      <w:r w:rsidRPr="001B4013">
        <w:rPr>
          <w:rFonts w:ascii="Arial" w:eastAsia="Arial" w:hAnsi="Arial" w:cs="Arial"/>
          <w:sz w:val="24"/>
          <w:szCs w:val="24"/>
        </w:rPr>
        <w:t>A Contratada deverá ainda apresentar, a Nota de Empenho, Ordem de Compra, Documentação de Regularidade Fiscal com as Fazendas Federal, Estadual, Municipal, Certificado de Regularidade de situação relativo aos FGTS, Certidão Negativa de Débitos Trabalhistas juntamente com a Nota Fiscal.</w:t>
      </w:r>
    </w:p>
    <w:p w14:paraId="19D6A65E" w14:textId="0EF4A153" w:rsidR="00851804" w:rsidRPr="00F65A81" w:rsidRDefault="00D07165" w:rsidP="00851804">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1993.</w:t>
      </w:r>
    </w:p>
    <w:p w14:paraId="3A2257A1" w14:textId="77777777" w:rsidR="007950AB" w:rsidRDefault="00D07165">
      <w:pPr>
        <w:pStyle w:val="PargrafodaLista"/>
        <w:widowControl w:val="0"/>
        <w:numPr>
          <w:ilvl w:val="2"/>
          <w:numId w:val="1"/>
        </w:numPr>
        <w:tabs>
          <w:tab w:val="left" w:pos="1701"/>
        </w:tabs>
        <w:spacing w:line="276" w:lineRule="auto"/>
        <w:ind w:left="1701" w:right="49" w:hanging="851"/>
        <w:contextualSpacing w:val="0"/>
        <w:jc w:val="both"/>
        <w:rPr>
          <w:rFonts w:ascii="Arial" w:hAnsi="Arial" w:cs="Arial"/>
          <w:sz w:val="24"/>
          <w:szCs w:val="24"/>
        </w:rPr>
      </w:pPr>
      <w:r>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2018.</w:t>
      </w:r>
    </w:p>
    <w:p w14:paraId="52888EBC" w14:textId="77777777" w:rsidR="007950AB" w:rsidRDefault="00D07165">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Havendo</w:t>
      </w:r>
      <w:r>
        <w:rPr>
          <w:rFonts w:ascii="Arial" w:hAnsi="Arial" w:cs="Arial"/>
          <w:spacing w:val="-5"/>
          <w:sz w:val="24"/>
          <w:szCs w:val="24"/>
        </w:rPr>
        <w:t xml:space="preserve"> </w:t>
      </w:r>
      <w:r>
        <w:rPr>
          <w:rFonts w:ascii="Arial" w:hAnsi="Arial" w:cs="Arial"/>
          <w:sz w:val="24"/>
          <w:szCs w:val="24"/>
        </w:rPr>
        <w:t>erro</w:t>
      </w:r>
      <w:r>
        <w:rPr>
          <w:rFonts w:ascii="Arial" w:hAnsi="Arial" w:cs="Arial"/>
          <w:spacing w:val="-4"/>
          <w:sz w:val="24"/>
          <w:szCs w:val="24"/>
        </w:rPr>
        <w:t xml:space="preserve"> </w:t>
      </w:r>
      <w:r>
        <w:rPr>
          <w:rFonts w:ascii="Arial" w:hAnsi="Arial" w:cs="Arial"/>
          <w:sz w:val="24"/>
          <w:szCs w:val="24"/>
        </w:rPr>
        <w:t>na</w:t>
      </w:r>
      <w:r>
        <w:rPr>
          <w:rFonts w:ascii="Arial" w:hAnsi="Arial" w:cs="Arial"/>
          <w:spacing w:val="-5"/>
          <w:sz w:val="24"/>
          <w:szCs w:val="24"/>
        </w:rPr>
        <w:t xml:space="preserve"> </w:t>
      </w:r>
      <w:r>
        <w:rPr>
          <w:rFonts w:ascii="Arial" w:hAnsi="Arial" w:cs="Arial"/>
          <w:sz w:val="24"/>
          <w:szCs w:val="24"/>
        </w:rPr>
        <w:t>apresentação</w:t>
      </w:r>
      <w:r>
        <w:rPr>
          <w:rFonts w:ascii="Arial" w:hAnsi="Arial" w:cs="Arial"/>
          <w:spacing w:val="-4"/>
          <w:sz w:val="24"/>
          <w:szCs w:val="24"/>
        </w:rPr>
        <w:t xml:space="preserve"> </w:t>
      </w:r>
      <w:r>
        <w:rPr>
          <w:rFonts w:ascii="Arial" w:hAnsi="Arial" w:cs="Arial"/>
          <w:sz w:val="24"/>
          <w:szCs w:val="24"/>
        </w:rPr>
        <w:t>da</w:t>
      </w:r>
      <w:r>
        <w:rPr>
          <w:rFonts w:ascii="Arial" w:hAnsi="Arial" w:cs="Arial"/>
          <w:spacing w:val="-4"/>
          <w:sz w:val="24"/>
          <w:szCs w:val="24"/>
        </w:rPr>
        <w:t xml:space="preserve"> </w:t>
      </w:r>
      <w:r>
        <w:rPr>
          <w:rFonts w:ascii="Arial" w:hAnsi="Arial" w:cs="Arial"/>
          <w:sz w:val="24"/>
          <w:szCs w:val="24"/>
        </w:rPr>
        <w:t>Nota</w:t>
      </w:r>
      <w:r>
        <w:rPr>
          <w:rFonts w:ascii="Arial" w:hAnsi="Arial" w:cs="Arial"/>
          <w:spacing w:val="-4"/>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dos</w:t>
      </w:r>
      <w:r>
        <w:rPr>
          <w:rFonts w:ascii="Arial" w:hAnsi="Arial" w:cs="Arial"/>
          <w:spacing w:val="-2"/>
          <w:sz w:val="24"/>
          <w:szCs w:val="24"/>
        </w:rPr>
        <w:t xml:space="preserve"> </w:t>
      </w:r>
      <w:r>
        <w:rPr>
          <w:rFonts w:ascii="Arial" w:hAnsi="Arial" w:cs="Arial"/>
          <w:sz w:val="24"/>
          <w:szCs w:val="24"/>
        </w:rPr>
        <w:t>documentos</w:t>
      </w:r>
      <w:r>
        <w:rPr>
          <w:rFonts w:ascii="Arial" w:hAnsi="Arial" w:cs="Arial"/>
          <w:spacing w:val="-3"/>
          <w:sz w:val="24"/>
          <w:szCs w:val="24"/>
        </w:rPr>
        <w:t xml:space="preserve"> </w:t>
      </w:r>
      <w:r>
        <w:rPr>
          <w:rFonts w:ascii="Arial" w:hAnsi="Arial" w:cs="Arial"/>
          <w:sz w:val="24"/>
          <w:szCs w:val="24"/>
        </w:rPr>
        <w:t>pertinentes</w:t>
      </w:r>
      <w:r>
        <w:rPr>
          <w:rFonts w:ascii="Arial" w:hAnsi="Arial" w:cs="Arial"/>
          <w:spacing w:val="-3"/>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contratação,</w:t>
      </w:r>
      <w:r>
        <w:rPr>
          <w:rFonts w:ascii="Arial" w:hAnsi="Arial" w:cs="Arial"/>
          <w:spacing w:val="-2"/>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ainda,</w:t>
      </w:r>
      <w:r>
        <w:rPr>
          <w:rFonts w:ascii="Arial" w:hAnsi="Arial" w:cs="Arial"/>
          <w:spacing w:val="-5"/>
          <w:sz w:val="24"/>
          <w:szCs w:val="24"/>
        </w:rPr>
        <w:t xml:space="preserve"> </w:t>
      </w:r>
      <w:r>
        <w:rPr>
          <w:rFonts w:ascii="Arial" w:hAnsi="Arial" w:cs="Arial"/>
          <w:sz w:val="24"/>
          <w:szCs w:val="24"/>
        </w:rPr>
        <w:t>circunstância</w:t>
      </w:r>
      <w:r>
        <w:rPr>
          <w:rFonts w:ascii="Arial" w:hAnsi="Arial" w:cs="Arial"/>
          <w:spacing w:val="-2"/>
          <w:sz w:val="24"/>
          <w:szCs w:val="24"/>
        </w:rPr>
        <w:t xml:space="preserve"> </w:t>
      </w:r>
      <w:r>
        <w:rPr>
          <w:rFonts w:ascii="Arial" w:hAnsi="Arial" w:cs="Arial"/>
          <w:sz w:val="24"/>
          <w:szCs w:val="24"/>
        </w:rPr>
        <w:t>que</w:t>
      </w:r>
      <w:r>
        <w:rPr>
          <w:rFonts w:ascii="Arial" w:hAnsi="Arial" w:cs="Arial"/>
          <w:spacing w:val="-6"/>
          <w:sz w:val="24"/>
          <w:szCs w:val="24"/>
        </w:rPr>
        <w:t xml:space="preserve"> </w:t>
      </w:r>
      <w:r>
        <w:rPr>
          <w:rFonts w:ascii="Arial" w:hAnsi="Arial" w:cs="Arial"/>
          <w:sz w:val="24"/>
          <w:szCs w:val="24"/>
        </w:rPr>
        <w:t>impeça</w:t>
      </w:r>
      <w:r>
        <w:rPr>
          <w:rFonts w:ascii="Arial" w:hAnsi="Arial" w:cs="Arial"/>
          <w:spacing w:val="5"/>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Contratante.</w:t>
      </w:r>
    </w:p>
    <w:p w14:paraId="5BD89491" w14:textId="77777777" w:rsidR="007950AB" w:rsidRDefault="00D07165">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 xml:space="preserve">Será considerada data do pagamento o dia em que constar como emitida a </w:t>
      </w:r>
      <w:r>
        <w:rPr>
          <w:rFonts w:ascii="Arial" w:hAnsi="Arial" w:cs="Arial"/>
          <w:sz w:val="24"/>
          <w:szCs w:val="24"/>
        </w:rPr>
        <w:lastRenderedPageBreak/>
        <w:t>ordem bancária para</w:t>
      </w:r>
      <w:r>
        <w:rPr>
          <w:rFonts w:ascii="Arial" w:hAnsi="Arial" w:cs="Arial"/>
          <w:spacing w:val="2"/>
          <w:sz w:val="24"/>
          <w:szCs w:val="24"/>
        </w:rPr>
        <w:t xml:space="preserve"> </w:t>
      </w:r>
      <w:r>
        <w:rPr>
          <w:rFonts w:ascii="Arial" w:hAnsi="Arial" w:cs="Arial"/>
          <w:sz w:val="24"/>
          <w:szCs w:val="24"/>
        </w:rPr>
        <w:t>pagamento.</w:t>
      </w:r>
    </w:p>
    <w:p w14:paraId="1EC86973" w14:textId="77777777" w:rsidR="007950AB" w:rsidRDefault="00D07165">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Antes de</w:t>
      </w:r>
      <w:r>
        <w:rPr>
          <w:rFonts w:ascii="Arial" w:hAnsi="Arial" w:cs="Arial"/>
          <w:spacing w:val="-3"/>
          <w:sz w:val="24"/>
          <w:szCs w:val="24"/>
        </w:rPr>
        <w:t xml:space="preserve"> </w:t>
      </w:r>
      <w:r>
        <w:rPr>
          <w:rFonts w:ascii="Arial" w:hAnsi="Arial" w:cs="Arial"/>
          <w:sz w:val="24"/>
          <w:szCs w:val="24"/>
        </w:rPr>
        <w:t>cada</w:t>
      </w:r>
      <w:r>
        <w:rPr>
          <w:rFonts w:ascii="Arial" w:hAnsi="Arial" w:cs="Arial"/>
          <w:spacing w:val="-3"/>
          <w:sz w:val="24"/>
          <w:szCs w:val="24"/>
        </w:rPr>
        <w:t xml:space="preserve"> </w:t>
      </w:r>
      <w:r>
        <w:rPr>
          <w:rFonts w:ascii="Arial" w:hAnsi="Arial" w:cs="Arial"/>
          <w:sz w:val="24"/>
          <w:szCs w:val="24"/>
        </w:rPr>
        <w:t>pagamento</w:t>
      </w:r>
      <w:r>
        <w:rPr>
          <w:rFonts w:ascii="Arial" w:hAnsi="Arial" w:cs="Arial"/>
          <w:spacing w:val="-1"/>
          <w:sz w:val="24"/>
          <w:szCs w:val="24"/>
        </w:rPr>
        <w:t xml:space="preserve"> </w:t>
      </w:r>
      <w:r>
        <w:rPr>
          <w:rFonts w:ascii="Arial" w:hAnsi="Arial" w:cs="Arial"/>
          <w:sz w:val="24"/>
          <w:szCs w:val="24"/>
        </w:rPr>
        <w:t>à</w:t>
      </w:r>
      <w:r>
        <w:rPr>
          <w:rFonts w:ascii="Arial" w:hAnsi="Arial" w:cs="Arial"/>
          <w:spacing w:val="-3"/>
          <w:sz w:val="24"/>
          <w:szCs w:val="24"/>
        </w:rPr>
        <w:t xml:space="preserve"> </w:t>
      </w:r>
      <w:r>
        <w:rPr>
          <w:rFonts w:ascii="Arial" w:hAnsi="Arial" w:cs="Arial"/>
          <w:sz w:val="24"/>
          <w:szCs w:val="24"/>
        </w:rPr>
        <w:t>contratada, será</w:t>
      </w:r>
      <w:r>
        <w:rPr>
          <w:rFonts w:ascii="Arial" w:hAnsi="Arial" w:cs="Arial"/>
          <w:spacing w:val="-3"/>
          <w:sz w:val="24"/>
          <w:szCs w:val="24"/>
        </w:rPr>
        <w:t xml:space="preserve"> </w:t>
      </w:r>
      <w:r>
        <w:rPr>
          <w:rFonts w:ascii="Arial" w:hAnsi="Arial" w:cs="Arial"/>
          <w:sz w:val="24"/>
          <w:szCs w:val="24"/>
        </w:rPr>
        <w:t>realizada</w:t>
      </w:r>
      <w:r>
        <w:rPr>
          <w:rFonts w:ascii="Arial" w:hAnsi="Arial" w:cs="Arial"/>
          <w:spacing w:val="-3"/>
          <w:sz w:val="24"/>
          <w:szCs w:val="24"/>
        </w:rPr>
        <w:t xml:space="preserve"> </w:t>
      </w:r>
      <w:r>
        <w:rPr>
          <w:rFonts w:ascii="Arial" w:hAnsi="Arial" w:cs="Arial"/>
          <w:sz w:val="24"/>
          <w:szCs w:val="24"/>
        </w:rPr>
        <w:t>consulta</w:t>
      </w:r>
      <w:r>
        <w:rPr>
          <w:rFonts w:ascii="Arial" w:hAnsi="Arial" w:cs="Arial"/>
          <w:spacing w:val="-3"/>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SICAF para verificar</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manutenção</w:t>
      </w:r>
      <w:r>
        <w:rPr>
          <w:rFonts w:ascii="Arial" w:hAnsi="Arial" w:cs="Arial"/>
          <w:spacing w:val="-1"/>
          <w:sz w:val="24"/>
          <w:szCs w:val="24"/>
        </w:rPr>
        <w:t xml:space="preserve"> </w:t>
      </w:r>
      <w:r>
        <w:rPr>
          <w:rFonts w:ascii="Arial" w:hAnsi="Arial" w:cs="Arial"/>
          <w:sz w:val="24"/>
          <w:szCs w:val="24"/>
        </w:rPr>
        <w:t>das condições</w:t>
      </w:r>
      <w:r>
        <w:rPr>
          <w:rFonts w:ascii="Arial" w:hAnsi="Arial" w:cs="Arial"/>
          <w:spacing w:val="-2"/>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habilitação</w:t>
      </w:r>
      <w:r>
        <w:rPr>
          <w:rFonts w:ascii="Arial" w:hAnsi="Arial" w:cs="Arial"/>
          <w:spacing w:val="-2"/>
          <w:sz w:val="24"/>
          <w:szCs w:val="24"/>
        </w:rPr>
        <w:t xml:space="preserve"> </w:t>
      </w:r>
      <w:r>
        <w:rPr>
          <w:rFonts w:ascii="Arial" w:hAnsi="Arial" w:cs="Arial"/>
          <w:sz w:val="24"/>
          <w:szCs w:val="24"/>
        </w:rPr>
        <w:t>exigidas</w:t>
      </w:r>
      <w:r>
        <w:rPr>
          <w:rFonts w:ascii="Arial" w:hAnsi="Arial" w:cs="Arial"/>
          <w:spacing w:val="-2"/>
          <w:sz w:val="24"/>
          <w:szCs w:val="24"/>
        </w:rPr>
        <w:t xml:space="preserve"> </w:t>
      </w:r>
      <w:r>
        <w:rPr>
          <w:rFonts w:ascii="Arial" w:hAnsi="Arial" w:cs="Arial"/>
          <w:sz w:val="24"/>
          <w:szCs w:val="24"/>
        </w:rPr>
        <w:t>no</w:t>
      </w:r>
      <w:r>
        <w:rPr>
          <w:rFonts w:ascii="Arial" w:hAnsi="Arial" w:cs="Arial"/>
          <w:spacing w:val="-25"/>
          <w:sz w:val="24"/>
          <w:szCs w:val="24"/>
        </w:rPr>
        <w:t xml:space="preserve"> </w:t>
      </w:r>
      <w:r>
        <w:rPr>
          <w:rFonts w:ascii="Arial" w:hAnsi="Arial" w:cs="Arial"/>
          <w:sz w:val="24"/>
          <w:szCs w:val="24"/>
        </w:rPr>
        <w:t>edital.</w:t>
      </w:r>
    </w:p>
    <w:p w14:paraId="09823467" w14:textId="77777777" w:rsidR="007950AB" w:rsidRDefault="00D07165">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contratante.</w:t>
      </w:r>
    </w:p>
    <w:p w14:paraId="6320FBCD" w14:textId="77777777" w:rsidR="007950AB" w:rsidRDefault="00D07165">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Previamente</w:t>
      </w:r>
      <w:r>
        <w:rPr>
          <w:rFonts w:ascii="Arial" w:hAnsi="Arial" w:cs="Arial"/>
          <w:spacing w:val="-15"/>
          <w:sz w:val="24"/>
          <w:szCs w:val="24"/>
        </w:rPr>
        <w:t xml:space="preserve"> </w:t>
      </w:r>
      <w:r>
        <w:rPr>
          <w:rFonts w:ascii="Arial" w:hAnsi="Arial" w:cs="Arial"/>
          <w:sz w:val="24"/>
          <w:szCs w:val="24"/>
        </w:rPr>
        <w:t>à</w:t>
      </w:r>
      <w:r>
        <w:rPr>
          <w:rFonts w:ascii="Arial" w:hAnsi="Arial" w:cs="Arial"/>
          <w:spacing w:val="-14"/>
          <w:sz w:val="24"/>
          <w:szCs w:val="24"/>
        </w:rPr>
        <w:t xml:space="preserve"> </w:t>
      </w:r>
      <w:r>
        <w:rPr>
          <w:rFonts w:ascii="Arial" w:hAnsi="Arial" w:cs="Arial"/>
          <w:sz w:val="24"/>
          <w:szCs w:val="24"/>
        </w:rPr>
        <w:t>emissão</w:t>
      </w:r>
      <w:r>
        <w:rPr>
          <w:rFonts w:ascii="Arial" w:hAnsi="Arial" w:cs="Arial"/>
          <w:spacing w:val="-16"/>
          <w:sz w:val="24"/>
          <w:szCs w:val="24"/>
        </w:rPr>
        <w:t xml:space="preserve"> </w:t>
      </w:r>
      <w:r>
        <w:rPr>
          <w:rFonts w:ascii="Arial" w:hAnsi="Arial" w:cs="Arial"/>
          <w:sz w:val="24"/>
          <w:szCs w:val="24"/>
        </w:rPr>
        <w:t>de</w:t>
      </w:r>
      <w:r>
        <w:rPr>
          <w:rFonts w:ascii="Arial" w:hAnsi="Arial" w:cs="Arial"/>
          <w:spacing w:val="-14"/>
          <w:sz w:val="24"/>
          <w:szCs w:val="24"/>
        </w:rPr>
        <w:t xml:space="preserve"> </w:t>
      </w:r>
      <w:r>
        <w:rPr>
          <w:rFonts w:ascii="Arial" w:hAnsi="Arial" w:cs="Arial"/>
          <w:sz w:val="24"/>
          <w:szCs w:val="24"/>
        </w:rPr>
        <w:t>nota</w:t>
      </w:r>
      <w:r>
        <w:rPr>
          <w:rFonts w:ascii="Arial" w:hAnsi="Arial" w:cs="Arial"/>
          <w:spacing w:val="-13"/>
          <w:sz w:val="24"/>
          <w:szCs w:val="24"/>
        </w:rPr>
        <w:t xml:space="preserve"> </w:t>
      </w:r>
      <w:r>
        <w:rPr>
          <w:rFonts w:ascii="Arial" w:hAnsi="Arial" w:cs="Arial"/>
          <w:sz w:val="24"/>
          <w:szCs w:val="24"/>
        </w:rPr>
        <w:t>de</w:t>
      </w:r>
      <w:r>
        <w:rPr>
          <w:rFonts w:ascii="Arial" w:hAnsi="Arial" w:cs="Arial"/>
          <w:spacing w:val="-15"/>
          <w:sz w:val="24"/>
          <w:szCs w:val="24"/>
        </w:rPr>
        <w:t xml:space="preserve"> </w:t>
      </w:r>
      <w:r>
        <w:rPr>
          <w:rFonts w:ascii="Arial" w:hAnsi="Arial" w:cs="Arial"/>
          <w:sz w:val="24"/>
          <w:szCs w:val="24"/>
        </w:rPr>
        <w:t>empenho</w:t>
      </w:r>
      <w:r>
        <w:rPr>
          <w:rFonts w:ascii="Arial" w:hAnsi="Arial" w:cs="Arial"/>
          <w:spacing w:val="-13"/>
          <w:sz w:val="24"/>
          <w:szCs w:val="24"/>
        </w:rPr>
        <w:t xml:space="preserve"> </w:t>
      </w:r>
      <w:r>
        <w:rPr>
          <w:rFonts w:ascii="Arial" w:hAnsi="Arial" w:cs="Arial"/>
          <w:sz w:val="24"/>
          <w:szCs w:val="24"/>
        </w:rPr>
        <w:t>e</w:t>
      </w:r>
      <w:r>
        <w:rPr>
          <w:rFonts w:ascii="Arial" w:hAnsi="Arial" w:cs="Arial"/>
          <w:spacing w:val="-15"/>
          <w:sz w:val="24"/>
          <w:szCs w:val="24"/>
        </w:rPr>
        <w:t xml:space="preserve"> </w:t>
      </w:r>
      <w:r>
        <w:rPr>
          <w:rFonts w:ascii="Arial" w:hAnsi="Arial" w:cs="Arial"/>
          <w:sz w:val="24"/>
          <w:szCs w:val="24"/>
        </w:rPr>
        <w:t>a</w:t>
      </w:r>
      <w:r>
        <w:rPr>
          <w:rFonts w:ascii="Arial" w:hAnsi="Arial" w:cs="Arial"/>
          <w:spacing w:val="-15"/>
          <w:sz w:val="24"/>
          <w:szCs w:val="24"/>
        </w:rPr>
        <w:t xml:space="preserve"> </w:t>
      </w:r>
      <w:r>
        <w:rPr>
          <w:rFonts w:ascii="Arial" w:hAnsi="Arial" w:cs="Arial"/>
          <w:sz w:val="24"/>
          <w:szCs w:val="24"/>
        </w:rPr>
        <w:t>cada</w:t>
      </w:r>
      <w:r>
        <w:rPr>
          <w:rFonts w:ascii="Arial" w:hAnsi="Arial" w:cs="Arial"/>
          <w:spacing w:val="-10"/>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a</w:t>
      </w:r>
      <w:r>
        <w:rPr>
          <w:rFonts w:ascii="Arial" w:hAnsi="Arial" w:cs="Arial"/>
          <w:spacing w:val="-15"/>
          <w:sz w:val="24"/>
          <w:szCs w:val="24"/>
        </w:rPr>
        <w:t xml:space="preserve"> </w:t>
      </w:r>
      <w:r>
        <w:rPr>
          <w:rFonts w:ascii="Arial" w:hAnsi="Arial" w:cs="Arial"/>
          <w:sz w:val="24"/>
          <w:szCs w:val="24"/>
        </w:rPr>
        <w:t>Administração</w:t>
      </w:r>
      <w:r>
        <w:rPr>
          <w:rFonts w:ascii="Arial" w:hAnsi="Arial" w:cs="Arial"/>
          <w:spacing w:val="-14"/>
          <w:sz w:val="24"/>
          <w:szCs w:val="24"/>
        </w:rPr>
        <w:t xml:space="preserve"> </w:t>
      </w:r>
      <w:r>
        <w:rPr>
          <w:rFonts w:ascii="Arial" w:hAnsi="Arial" w:cs="Arial"/>
          <w:sz w:val="24"/>
          <w:szCs w:val="24"/>
        </w:rPr>
        <w:t>deverá</w:t>
      </w:r>
      <w:r>
        <w:rPr>
          <w:rFonts w:ascii="Arial" w:hAnsi="Arial" w:cs="Arial"/>
          <w:spacing w:val="-14"/>
          <w:sz w:val="24"/>
          <w:szCs w:val="24"/>
        </w:rPr>
        <w:t xml:space="preserve"> </w:t>
      </w:r>
      <w:r>
        <w:rPr>
          <w:rFonts w:ascii="Arial" w:hAnsi="Arial" w:cs="Arial"/>
          <w:sz w:val="24"/>
          <w:szCs w:val="24"/>
        </w:rPr>
        <w:t>realizar</w:t>
      </w:r>
      <w:r>
        <w:rPr>
          <w:rFonts w:ascii="Arial" w:hAnsi="Arial" w:cs="Arial"/>
          <w:spacing w:val="-14"/>
          <w:sz w:val="24"/>
          <w:szCs w:val="24"/>
        </w:rPr>
        <w:t xml:space="preserve"> </w:t>
      </w:r>
      <w:r>
        <w:rPr>
          <w:rFonts w:ascii="Arial" w:hAnsi="Arial" w:cs="Arial"/>
          <w:sz w:val="24"/>
          <w:szCs w:val="24"/>
        </w:rPr>
        <w:t>consulta</w:t>
      </w:r>
      <w:r>
        <w:rPr>
          <w:rFonts w:ascii="Arial" w:hAnsi="Arial" w:cs="Arial"/>
          <w:spacing w:val="-14"/>
          <w:sz w:val="24"/>
          <w:szCs w:val="24"/>
        </w:rPr>
        <w:t xml:space="preserve"> </w:t>
      </w:r>
      <w:r>
        <w:rPr>
          <w:rFonts w:ascii="Arial" w:hAnsi="Arial" w:cs="Arial"/>
          <w:sz w:val="24"/>
          <w:szCs w:val="24"/>
        </w:rPr>
        <w:t>ao</w:t>
      </w:r>
      <w:r>
        <w:rPr>
          <w:rFonts w:ascii="Arial" w:hAnsi="Arial" w:cs="Arial"/>
          <w:spacing w:val="-10"/>
          <w:sz w:val="24"/>
          <w:szCs w:val="24"/>
        </w:rPr>
        <w:t xml:space="preserve"> </w:t>
      </w:r>
      <w:r>
        <w:rPr>
          <w:rFonts w:ascii="Arial" w:hAnsi="Arial" w:cs="Arial"/>
          <w:sz w:val="24"/>
          <w:szCs w:val="24"/>
        </w:rPr>
        <w:t>SICAF</w:t>
      </w:r>
      <w:r>
        <w:rPr>
          <w:rFonts w:ascii="Arial" w:hAnsi="Arial" w:cs="Arial"/>
          <w:spacing w:val="-12"/>
          <w:sz w:val="24"/>
          <w:szCs w:val="24"/>
        </w:rPr>
        <w:t xml:space="preserve"> </w:t>
      </w:r>
      <w:r>
        <w:rPr>
          <w:rFonts w:ascii="Arial" w:hAnsi="Arial" w:cs="Arial"/>
          <w:sz w:val="24"/>
          <w:szCs w:val="24"/>
        </w:rPr>
        <w:t>para</w:t>
      </w:r>
      <w:r>
        <w:rPr>
          <w:rFonts w:ascii="Arial" w:hAnsi="Arial" w:cs="Arial"/>
          <w:spacing w:val="-13"/>
          <w:sz w:val="24"/>
          <w:szCs w:val="24"/>
        </w:rPr>
        <w:t xml:space="preserve"> </w:t>
      </w:r>
      <w:r>
        <w:rPr>
          <w:rFonts w:ascii="Arial" w:hAnsi="Arial" w:cs="Arial"/>
          <w:sz w:val="24"/>
          <w:szCs w:val="24"/>
        </w:rPr>
        <w:t>identificar</w:t>
      </w:r>
      <w:r>
        <w:rPr>
          <w:rFonts w:ascii="Arial" w:hAnsi="Arial" w:cs="Arial"/>
          <w:spacing w:val="-14"/>
          <w:sz w:val="24"/>
          <w:szCs w:val="24"/>
        </w:rPr>
        <w:t xml:space="preserve"> </w:t>
      </w:r>
      <w:r>
        <w:rPr>
          <w:rFonts w:ascii="Arial" w:hAnsi="Arial" w:cs="Arial"/>
          <w:sz w:val="24"/>
          <w:szCs w:val="24"/>
        </w:rPr>
        <w:t>possível</w:t>
      </w:r>
      <w:r>
        <w:rPr>
          <w:rFonts w:ascii="Arial" w:hAnsi="Arial" w:cs="Arial"/>
          <w:spacing w:val="-16"/>
          <w:sz w:val="24"/>
          <w:szCs w:val="24"/>
        </w:rPr>
        <w:t xml:space="preserve"> </w:t>
      </w:r>
      <w:r>
        <w:rPr>
          <w:rFonts w:ascii="Arial" w:hAnsi="Arial" w:cs="Arial"/>
          <w:sz w:val="24"/>
          <w:szCs w:val="24"/>
        </w:rPr>
        <w:t>suspensão temporária</w:t>
      </w:r>
      <w:r>
        <w:rPr>
          <w:rFonts w:ascii="Arial" w:hAnsi="Arial" w:cs="Arial"/>
          <w:spacing w:val="-9"/>
          <w:sz w:val="24"/>
          <w:szCs w:val="24"/>
        </w:rPr>
        <w:t xml:space="preserve"> </w:t>
      </w:r>
      <w:r>
        <w:rPr>
          <w:rFonts w:ascii="Arial" w:hAnsi="Arial" w:cs="Arial"/>
          <w:sz w:val="24"/>
          <w:szCs w:val="24"/>
        </w:rPr>
        <w:t>de</w:t>
      </w:r>
      <w:r>
        <w:rPr>
          <w:rFonts w:ascii="Arial" w:hAnsi="Arial" w:cs="Arial"/>
          <w:spacing w:val="-9"/>
          <w:sz w:val="24"/>
          <w:szCs w:val="24"/>
        </w:rPr>
        <w:t xml:space="preserve"> </w:t>
      </w:r>
      <w:r>
        <w:rPr>
          <w:rFonts w:ascii="Arial" w:hAnsi="Arial" w:cs="Arial"/>
          <w:sz w:val="24"/>
          <w:szCs w:val="24"/>
        </w:rPr>
        <w:t>participação</w:t>
      </w:r>
      <w:r>
        <w:rPr>
          <w:rFonts w:ascii="Arial" w:hAnsi="Arial" w:cs="Arial"/>
          <w:spacing w:val="-5"/>
          <w:sz w:val="24"/>
          <w:szCs w:val="24"/>
        </w:rPr>
        <w:t xml:space="preserve"> </w:t>
      </w:r>
      <w:r>
        <w:rPr>
          <w:rFonts w:ascii="Arial" w:hAnsi="Arial" w:cs="Arial"/>
          <w:sz w:val="24"/>
          <w:szCs w:val="24"/>
        </w:rPr>
        <w:t>em</w:t>
      </w:r>
      <w:r>
        <w:rPr>
          <w:rFonts w:ascii="Arial" w:hAnsi="Arial" w:cs="Arial"/>
          <w:spacing w:val="-7"/>
          <w:sz w:val="24"/>
          <w:szCs w:val="24"/>
        </w:rPr>
        <w:t xml:space="preserve"> </w:t>
      </w:r>
      <w:r>
        <w:rPr>
          <w:rFonts w:ascii="Arial" w:hAnsi="Arial" w:cs="Arial"/>
          <w:sz w:val="24"/>
          <w:szCs w:val="24"/>
        </w:rPr>
        <w:t>licitação,</w:t>
      </w:r>
      <w:r>
        <w:rPr>
          <w:rFonts w:ascii="Arial" w:hAnsi="Arial" w:cs="Arial"/>
          <w:spacing w:val="-8"/>
          <w:sz w:val="24"/>
          <w:szCs w:val="24"/>
        </w:rPr>
        <w:t xml:space="preserve"> </w:t>
      </w:r>
      <w:r>
        <w:rPr>
          <w:rFonts w:ascii="Arial" w:hAnsi="Arial" w:cs="Arial"/>
          <w:sz w:val="24"/>
          <w:szCs w:val="24"/>
        </w:rPr>
        <w:t>no</w:t>
      </w:r>
      <w:r>
        <w:rPr>
          <w:rFonts w:ascii="Arial" w:hAnsi="Arial" w:cs="Arial"/>
          <w:spacing w:val="-8"/>
          <w:sz w:val="24"/>
          <w:szCs w:val="24"/>
        </w:rPr>
        <w:t xml:space="preserve"> </w:t>
      </w:r>
      <w:r>
        <w:rPr>
          <w:rFonts w:ascii="Arial" w:hAnsi="Arial" w:cs="Arial"/>
          <w:sz w:val="24"/>
          <w:szCs w:val="24"/>
        </w:rPr>
        <w:t>âmbito</w:t>
      </w:r>
      <w:r>
        <w:rPr>
          <w:rFonts w:ascii="Arial" w:hAnsi="Arial" w:cs="Arial"/>
          <w:spacing w:val="-9"/>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órgão</w:t>
      </w:r>
      <w:r>
        <w:rPr>
          <w:rFonts w:ascii="Arial" w:hAnsi="Arial" w:cs="Arial"/>
          <w:spacing w:val="-9"/>
          <w:sz w:val="24"/>
          <w:szCs w:val="24"/>
        </w:rPr>
        <w:t xml:space="preserve"> </w:t>
      </w:r>
      <w:r>
        <w:rPr>
          <w:rFonts w:ascii="Arial" w:hAnsi="Arial" w:cs="Arial"/>
          <w:sz w:val="24"/>
          <w:szCs w:val="24"/>
        </w:rPr>
        <w:t>ou</w:t>
      </w:r>
      <w:r>
        <w:rPr>
          <w:rFonts w:ascii="Arial" w:hAnsi="Arial" w:cs="Arial"/>
          <w:spacing w:val="-9"/>
          <w:sz w:val="24"/>
          <w:szCs w:val="24"/>
        </w:rPr>
        <w:t xml:space="preserve"> </w:t>
      </w:r>
      <w:r>
        <w:rPr>
          <w:rFonts w:ascii="Arial" w:hAnsi="Arial" w:cs="Arial"/>
          <w:sz w:val="24"/>
          <w:szCs w:val="24"/>
        </w:rPr>
        <w:t>entidade,</w:t>
      </w:r>
      <w:r>
        <w:rPr>
          <w:rFonts w:ascii="Arial" w:hAnsi="Arial" w:cs="Arial"/>
          <w:spacing w:val="-7"/>
          <w:sz w:val="24"/>
          <w:szCs w:val="24"/>
        </w:rPr>
        <w:t xml:space="preserve"> </w:t>
      </w:r>
      <w:r>
        <w:rPr>
          <w:rFonts w:ascii="Arial" w:hAnsi="Arial" w:cs="Arial"/>
          <w:sz w:val="24"/>
          <w:szCs w:val="24"/>
        </w:rPr>
        <w:t>proibição</w:t>
      </w:r>
      <w:r>
        <w:rPr>
          <w:rFonts w:ascii="Arial" w:hAnsi="Arial" w:cs="Arial"/>
          <w:spacing w:val="-8"/>
          <w:sz w:val="24"/>
          <w:szCs w:val="24"/>
        </w:rPr>
        <w:t xml:space="preserve"> </w:t>
      </w:r>
      <w:r>
        <w:rPr>
          <w:rFonts w:ascii="Arial" w:hAnsi="Arial" w:cs="Arial"/>
          <w:sz w:val="24"/>
          <w:szCs w:val="24"/>
        </w:rPr>
        <w:t>de</w:t>
      </w:r>
      <w:r>
        <w:rPr>
          <w:rFonts w:ascii="Arial" w:hAnsi="Arial" w:cs="Arial"/>
          <w:spacing w:val="-8"/>
          <w:sz w:val="24"/>
          <w:szCs w:val="24"/>
        </w:rPr>
        <w:t xml:space="preserve"> </w:t>
      </w:r>
      <w:r>
        <w:rPr>
          <w:rFonts w:ascii="Arial" w:hAnsi="Arial" w:cs="Arial"/>
          <w:sz w:val="24"/>
          <w:szCs w:val="24"/>
        </w:rPr>
        <w:t>contratar</w:t>
      </w:r>
      <w:r>
        <w:rPr>
          <w:rFonts w:ascii="Arial" w:hAnsi="Arial" w:cs="Arial"/>
          <w:spacing w:val="-7"/>
          <w:sz w:val="24"/>
          <w:szCs w:val="24"/>
        </w:rPr>
        <w:t xml:space="preserve"> </w:t>
      </w:r>
      <w:r>
        <w:rPr>
          <w:rFonts w:ascii="Arial" w:hAnsi="Arial" w:cs="Arial"/>
          <w:sz w:val="24"/>
          <w:szCs w:val="24"/>
        </w:rPr>
        <w:t>com</w:t>
      </w:r>
      <w:r>
        <w:rPr>
          <w:rFonts w:ascii="Arial" w:hAnsi="Arial" w:cs="Arial"/>
          <w:spacing w:val="-7"/>
          <w:sz w:val="24"/>
          <w:szCs w:val="24"/>
        </w:rPr>
        <w:t xml:space="preserve"> </w:t>
      </w:r>
      <w:r>
        <w:rPr>
          <w:rFonts w:ascii="Arial" w:hAnsi="Arial" w:cs="Arial"/>
          <w:sz w:val="24"/>
          <w:szCs w:val="24"/>
        </w:rPr>
        <w:t>o</w:t>
      </w:r>
      <w:r>
        <w:rPr>
          <w:rFonts w:ascii="Arial" w:hAnsi="Arial" w:cs="Arial"/>
          <w:spacing w:val="-8"/>
          <w:sz w:val="24"/>
          <w:szCs w:val="24"/>
        </w:rPr>
        <w:t xml:space="preserve"> </w:t>
      </w:r>
      <w:r>
        <w:rPr>
          <w:rFonts w:ascii="Arial" w:hAnsi="Arial" w:cs="Arial"/>
          <w:sz w:val="24"/>
          <w:szCs w:val="24"/>
        </w:rPr>
        <w:t>Poder</w:t>
      </w:r>
      <w:r>
        <w:rPr>
          <w:rFonts w:ascii="Arial" w:hAnsi="Arial" w:cs="Arial"/>
          <w:spacing w:val="-8"/>
          <w:sz w:val="24"/>
          <w:szCs w:val="24"/>
        </w:rPr>
        <w:t xml:space="preserve"> </w:t>
      </w:r>
      <w:r>
        <w:rPr>
          <w:rFonts w:ascii="Arial" w:hAnsi="Arial" w:cs="Arial"/>
          <w:sz w:val="24"/>
          <w:szCs w:val="24"/>
        </w:rPr>
        <w:t>Público,</w:t>
      </w:r>
      <w:r>
        <w:rPr>
          <w:rFonts w:ascii="Arial" w:hAnsi="Arial" w:cs="Arial"/>
          <w:spacing w:val="-6"/>
          <w:sz w:val="24"/>
          <w:szCs w:val="24"/>
        </w:rPr>
        <w:t xml:space="preserve"> </w:t>
      </w:r>
      <w:r>
        <w:rPr>
          <w:rFonts w:ascii="Arial" w:hAnsi="Arial" w:cs="Arial"/>
          <w:sz w:val="24"/>
          <w:szCs w:val="24"/>
        </w:rPr>
        <w:t>bem</w:t>
      </w:r>
      <w:r>
        <w:rPr>
          <w:rFonts w:ascii="Arial" w:hAnsi="Arial" w:cs="Arial"/>
          <w:spacing w:val="-4"/>
          <w:sz w:val="24"/>
          <w:szCs w:val="24"/>
        </w:rPr>
        <w:t xml:space="preserve"> </w:t>
      </w:r>
      <w:r>
        <w:rPr>
          <w:rFonts w:ascii="Arial" w:hAnsi="Arial" w:cs="Arial"/>
          <w:sz w:val="24"/>
          <w:szCs w:val="24"/>
        </w:rPr>
        <w:t>como</w:t>
      </w:r>
      <w:r>
        <w:rPr>
          <w:rFonts w:ascii="Arial" w:hAnsi="Arial" w:cs="Arial"/>
          <w:spacing w:val="-7"/>
          <w:sz w:val="24"/>
          <w:szCs w:val="24"/>
        </w:rPr>
        <w:t xml:space="preserve"> </w:t>
      </w:r>
      <w:r>
        <w:rPr>
          <w:rFonts w:ascii="Arial" w:hAnsi="Arial" w:cs="Arial"/>
          <w:sz w:val="24"/>
          <w:szCs w:val="24"/>
        </w:rPr>
        <w:t>ocorrências</w:t>
      </w:r>
      <w:r>
        <w:rPr>
          <w:rFonts w:ascii="Arial" w:hAnsi="Arial" w:cs="Arial"/>
          <w:spacing w:val="-7"/>
          <w:sz w:val="24"/>
          <w:szCs w:val="24"/>
        </w:rPr>
        <w:t xml:space="preserve"> </w:t>
      </w:r>
      <w:r>
        <w:rPr>
          <w:rFonts w:ascii="Arial" w:hAnsi="Arial" w:cs="Arial"/>
          <w:sz w:val="24"/>
          <w:szCs w:val="24"/>
        </w:rPr>
        <w:t>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2018.</w:t>
      </w:r>
    </w:p>
    <w:p w14:paraId="0368E402" w14:textId="77777777" w:rsidR="007950AB" w:rsidRDefault="00D07165">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regularidade</w:t>
      </w:r>
      <w:r>
        <w:rPr>
          <w:rFonts w:ascii="Arial" w:hAnsi="Arial" w:cs="Arial"/>
          <w:spacing w:val="-7"/>
          <w:sz w:val="24"/>
          <w:szCs w:val="24"/>
        </w:rPr>
        <w:t xml:space="preserve"> </w:t>
      </w:r>
      <w:r>
        <w:rPr>
          <w:rFonts w:ascii="Arial" w:hAnsi="Arial" w:cs="Arial"/>
          <w:sz w:val="24"/>
          <w:szCs w:val="24"/>
        </w:rPr>
        <w:t>fiscal</w:t>
      </w:r>
      <w:r>
        <w:rPr>
          <w:rFonts w:ascii="Arial" w:hAnsi="Arial" w:cs="Arial"/>
          <w:spacing w:val="-6"/>
          <w:sz w:val="24"/>
          <w:szCs w:val="24"/>
        </w:rPr>
        <w:t xml:space="preserve"> </w:t>
      </w:r>
      <w:r>
        <w:rPr>
          <w:rFonts w:ascii="Arial" w:hAnsi="Arial" w:cs="Arial"/>
          <w:sz w:val="24"/>
          <w:szCs w:val="24"/>
        </w:rPr>
        <w:t>quanto</w:t>
      </w:r>
      <w:r>
        <w:rPr>
          <w:rFonts w:ascii="Arial" w:hAnsi="Arial" w:cs="Arial"/>
          <w:spacing w:val="-7"/>
          <w:sz w:val="24"/>
          <w:szCs w:val="24"/>
        </w:rPr>
        <w:t xml:space="preserve"> </w:t>
      </w:r>
      <w:r>
        <w:rPr>
          <w:rFonts w:ascii="Arial" w:hAnsi="Arial" w:cs="Arial"/>
          <w:sz w:val="24"/>
          <w:szCs w:val="24"/>
        </w:rPr>
        <w:t>à</w:t>
      </w:r>
      <w:r>
        <w:rPr>
          <w:rFonts w:ascii="Arial" w:hAnsi="Arial" w:cs="Arial"/>
          <w:spacing w:val="-5"/>
          <w:sz w:val="24"/>
          <w:szCs w:val="24"/>
        </w:rPr>
        <w:t xml:space="preserve"> </w:t>
      </w:r>
      <w:r>
        <w:rPr>
          <w:rFonts w:ascii="Arial" w:hAnsi="Arial" w:cs="Arial"/>
          <w:sz w:val="24"/>
          <w:szCs w:val="24"/>
        </w:rPr>
        <w:t>inadimplência</w:t>
      </w:r>
      <w:r>
        <w:rPr>
          <w:rFonts w:ascii="Arial" w:hAnsi="Arial" w:cs="Arial"/>
          <w:spacing w:val="-4"/>
          <w:sz w:val="24"/>
          <w:szCs w:val="24"/>
        </w:rPr>
        <w:t xml:space="preserve"> </w:t>
      </w:r>
      <w:r>
        <w:rPr>
          <w:rFonts w:ascii="Arial" w:hAnsi="Arial" w:cs="Arial"/>
          <w:sz w:val="24"/>
          <w:szCs w:val="24"/>
        </w:rPr>
        <w:t>da</w:t>
      </w:r>
      <w:r>
        <w:rPr>
          <w:rFonts w:ascii="Arial" w:hAnsi="Arial" w:cs="Arial"/>
          <w:spacing w:val="-8"/>
          <w:sz w:val="24"/>
          <w:szCs w:val="24"/>
        </w:rPr>
        <w:t xml:space="preserve"> </w:t>
      </w:r>
      <w:r>
        <w:rPr>
          <w:rFonts w:ascii="Arial" w:hAnsi="Arial" w:cs="Arial"/>
          <w:sz w:val="24"/>
          <w:szCs w:val="24"/>
        </w:rPr>
        <w:t>contratada,</w:t>
      </w:r>
      <w:r>
        <w:rPr>
          <w:rFonts w:ascii="Arial" w:hAnsi="Arial" w:cs="Arial"/>
          <w:spacing w:val="-5"/>
          <w:sz w:val="24"/>
          <w:szCs w:val="24"/>
        </w:rPr>
        <w:t xml:space="preserve"> </w:t>
      </w:r>
      <w:r>
        <w:rPr>
          <w:rFonts w:ascii="Arial" w:hAnsi="Arial" w:cs="Arial"/>
          <w:sz w:val="24"/>
          <w:szCs w:val="24"/>
        </w:rPr>
        <w:t>bem</w:t>
      </w:r>
      <w:r>
        <w:rPr>
          <w:rFonts w:ascii="Arial" w:hAnsi="Arial" w:cs="Arial"/>
          <w:spacing w:val="-3"/>
          <w:sz w:val="24"/>
          <w:szCs w:val="24"/>
        </w:rPr>
        <w:t xml:space="preserve"> </w:t>
      </w:r>
      <w:r>
        <w:rPr>
          <w:rFonts w:ascii="Arial" w:hAnsi="Arial" w:cs="Arial"/>
          <w:sz w:val="24"/>
          <w:szCs w:val="24"/>
        </w:rPr>
        <w:t>como</w:t>
      </w:r>
      <w:r>
        <w:rPr>
          <w:rFonts w:ascii="Arial" w:hAnsi="Arial" w:cs="Arial"/>
          <w:spacing w:val="-6"/>
          <w:sz w:val="24"/>
          <w:szCs w:val="24"/>
        </w:rPr>
        <w:t xml:space="preserve"> </w:t>
      </w:r>
      <w:r>
        <w:rPr>
          <w:rFonts w:ascii="Arial" w:hAnsi="Arial" w:cs="Arial"/>
          <w:sz w:val="24"/>
          <w:szCs w:val="24"/>
        </w:rPr>
        <w:t>quanto</w:t>
      </w:r>
      <w:r>
        <w:rPr>
          <w:rFonts w:ascii="Arial" w:hAnsi="Arial" w:cs="Arial"/>
          <w:spacing w:val="-5"/>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existência</w:t>
      </w:r>
      <w:r>
        <w:rPr>
          <w:rFonts w:ascii="Arial" w:hAnsi="Arial" w:cs="Arial"/>
          <w:spacing w:val="-5"/>
          <w:sz w:val="24"/>
          <w:szCs w:val="24"/>
        </w:rPr>
        <w:t xml:space="preserve"> </w:t>
      </w:r>
      <w:r>
        <w:rPr>
          <w:rFonts w:ascii="Arial" w:hAnsi="Arial" w:cs="Arial"/>
          <w:sz w:val="24"/>
          <w:szCs w:val="24"/>
        </w:rPr>
        <w:t>de</w:t>
      </w:r>
      <w:r>
        <w:rPr>
          <w:rFonts w:ascii="Arial" w:hAnsi="Arial" w:cs="Arial"/>
          <w:spacing w:val="-6"/>
          <w:sz w:val="24"/>
          <w:szCs w:val="24"/>
        </w:rPr>
        <w:t xml:space="preserve"> </w:t>
      </w:r>
      <w:r>
        <w:rPr>
          <w:rFonts w:ascii="Arial" w:hAnsi="Arial" w:cs="Arial"/>
          <w:sz w:val="24"/>
          <w:szCs w:val="24"/>
        </w:rPr>
        <w:t>pagamento</w:t>
      </w:r>
      <w:r>
        <w:rPr>
          <w:rFonts w:ascii="Arial" w:hAnsi="Arial" w:cs="Arial"/>
          <w:spacing w:val="-4"/>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ser</w:t>
      </w:r>
      <w:r>
        <w:rPr>
          <w:rFonts w:ascii="Arial" w:hAnsi="Arial" w:cs="Arial"/>
          <w:spacing w:val="-7"/>
          <w:sz w:val="24"/>
          <w:szCs w:val="24"/>
        </w:rPr>
        <w:t xml:space="preserve"> </w:t>
      </w:r>
      <w:r>
        <w:rPr>
          <w:rFonts w:ascii="Arial" w:hAnsi="Arial" w:cs="Arial"/>
          <w:sz w:val="24"/>
          <w:szCs w:val="24"/>
        </w:rPr>
        <w:t>efetuado,</w:t>
      </w:r>
      <w:r>
        <w:rPr>
          <w:rFonts w:ascii="Arial" w:hAnsi="Arial" w:cs="Arial"/>
          <w:spacing w:val="-5"/>
          <w:sz w:val="24"/>
          <w:szCs w:val="24"/>
        </w:rPr>
        <w:t xml:space="preserve"> </w:t>
      </w:r>
      <w:r>
        <w:rPr>
          <w:rFonts w:ascii="Arial" w:hAnsi="Arial" w:cs="Arial"/>
          <w:sz w:val="24"/>
          <w:szCs w:val="24"/>
        </w:rPr>
        <w:t>para</w:t>
      </w:r>
      <w:r>
        <w:rPr>
          <w:rFonts w:ascii="Arial" w:hAnsi="Arial" w:cs="Arial"/>
          <w:spacing w:val="-5"/>
          <w:sz w:val="24"/>
          <w:szCs w:val="24"/>
        </w:rPr>
        <w:t xml:space="preserve"> </w:t>
      </w:r>
      <w:r>
        <w:rPr>
          <w:rFonts w:ascii="Arial" w:hAnsi="Arial" w:cs="Arial"/>
          <w:spacing w:val="2"/>
          <w:sz w:val="24"/>
          <w:szCs w:val="24"/>
        </w:rPr>
        <w:t>que</w:t>
      </w:r>
      <w:r>
        <w:rPr>
          <w:rFonts w:ascii="Arial" w:hAnsi="Arial" w:cs="Arial"/>
          <w:spacing w:val="-1"/>
          <w:sz w:val="24"/>
          <w:szCs w:val="24"/>
        </w:rPr>
        <w:t xml:space="preserve"> </w:t>
      </w:r>
      <w:r>
        <w:rPr>
          <w:rFonts w:ascii="Arial" w:hAnsi="Arial" w:cs="Arial"/>
          <w:sz w:val="24"/>
          <w:szCs w:val="24"/>
        </w:rPr>
        <w:t>sejam</w:t>
      </w:r>
      <w:r>
        <w:rPr>
          <w:rFonts w:ascii="Arial" w:hAnsi="Arial" w:cs="Arial"/>
          <w:spacing w:val="-3"/>
          <w:sz w:val="24"/>
          <w:szCs w:val="24"/>
        </w:rPr>
        <w:t xml:space="preserve"> </w:t>
      </w:r>
      <w:r>
        <w:rPr>
          <w:rFonts w:ascii="Arial" w:hAnsi="Arial" w:cs="Arial"/>
          <w:sz w:val="24"/>
          <w:szCs w:val="24"/>
        </w:rPr>
        <w:t>acionados</w:t>
      </w:r>
      <w:r>
        <w:rPr>
          <w:rFonts w:ascii="Arial" w:hAnsi="Arial" w:cs="Arial"/>
          <w:spacing w:val="-3"/>
          <w:sz w:val="24"/>
          <w:szCs w:val="24"/>
        </w:rPr>
        <w:t xml:space="preserve"> </w:t>
      </w:r>
      <w:r>
        <w:rPr>
          <w:rFonts w:ascii="Arial" w:hAnsi="Arial" w:cs="Arial"/>
          <w:sz w:val="24"/>
          <w:szCs w:val="24"/>
        </w:rPr>
        <w:t>os meios pertinentes e necessários para garantir o recebimento de seus</w:t>
      </w:r>
      <w:r>
        <w:rPr>
          <w:rFonts w:ascii="Arial" w:hAnsi="Arial" w:cs="Arial"/>
          <w:spacing w:val="-2"/>
          <w:sz w:val="24"/>
          <w:szCs w:val="24"/>
        </w:rPr>
        <w:t xml:space="preserve"> </w:t>
      </w:r>
      <w:r>
        <w:rPr>
          <w:rFonts w:ascii="Arial" w:hAnsi="Arial" w:cs="Arial"/>
          <w:sz w:val="24"/>
          <w:szCs w:val="24"/>
        </w:rPr>
        <w:t>créditos.</w:t>
      </w:r>
    </w:p>
    <w:p w14:paraId="69FFCFDB" w14:textId="77777777" w:rsidR="007950AB" w:rsidRDefault="00D07165">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defesa.</w:t>
      </w:r>
    </w:p>
    <w:p w14:paraId="15D5E811" w14:textId="77777777" w:rsidR="007950AB" w:rsidRDefault="00D07165">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Havendo</w:t>
      </w:r>
      <w:r>
        <w:rPr>
          <w:rFonts w:ascii="Arial" w:hAnsi="Arial" w:cs="Arial"/>
          <w:spacing w:val="-4"/>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efetiva</w:t>
      </w:r>
      <w:r>
        <w:rPr>
          <w:rFonts w:ascii="Arial" w:hAnsi="Arial" w:cs="Arial"/>
          <w:spacing w:val="-3"/>
          <w:sz w:val="24"/>
          <w:szCs w:val="24"/>
        </w:rPr>
        <w:t xml:space="preserve"> </w:t>
      </w:r>
      <w:r>
        <w:rPr>
          <w:rFonts w:ascii="Arial" w:hAnsi="Arial" w:cs="Arial"/>
          <w:sz w:val="24"/>
          <w:szCs w:val="24"/>
        </w:rPr>
        <w:t>execução</w:t>
      </w:r>
      <w:r>
        <w:rPr>
          <w:rFonts w:ascii="Arial" w:hAnsi="Arial" w:cs="Arial"/>
          <w:spacing w:val="-2"/>
          <w:sz w:val="24"/>
          <w:szCs w:val="24"/>
        </w:rPr>
        <w:t xml:space="preserve"> </w:t>
      </w:r>
      <w:r>
        <w:rPr>
          <w:rFonts w:ascii="Arial" w:hAnsi="Arial" w:cs="Arial"/>
          <w:sz w:val="24"/>
          <w:szCs w:val="24"/>
        </w:rPr>
        <w:t>do</w:t>
      </w:r>
      <w:r>
        <w:rPr>
          <w:rFonts w:ascii="Arial" w:hAnsi="Arial" w:cs="Arial"/>
          <w:spacing w:val="-3"/>
          <w:sz w:val="24"/>
          <w:szCs w:val="24"/>
        </w:rPr>
        <w:t xml:space="preserve"> </w:t>
      </w:r>
      <w:r>
        <w:rPr>
          <w:rFonts w:ascii="Arial" w:hAnsi="Arial" w:cs="Arial"/>
          <w:sz w:val="24"/>
          <w:szCs w:val="24"/>
        </w:rPr>
        <w:t>objeto,</w:t>
      </w:r>
      <w:r>
        <w:rPr>
          <w:rFonts w:ascii="Arial" w:hAnsi="Arial" w:cs="Arial"/>
          <w:spacing w:val="-3"/>
          <w:sz w:val="24"/>
          <w:szCs w:val="24"/>
        </w:rPr>
        <w:t xml:space="preserve"> </w:t>
      </w:r>
      <w:r>
        <w:rPr>
          <w:rFonts w:ascii="Arial" w:hAnsi="Arial" w:cs="Arial"/>
          <w:sz w:val="24"/>
          <w:szCs w:val="24"/>
        </w:rPr>
        <w:t>os</w:t>
      </w:r>
      <w:r>
        <w:rPr>
          <w:rFonts w:ascii="Arial" w:hAnsi="Arial" w:cs="Arial"/>
          <w:spacing w:val="-2"/>
          <w:sz w:val="24"/>
          <w:szCs w:val="24"/>
        </w:rPr>
        <w:t xml:space="preserve"> </w:t>
      </w:r>
      <w:r>
        <w:rPr>
          <w:rFonts w:ascii="Arial" w:hAnsi="Arial" w:cs="Arial"/>
          <w:sz w:val="24"/>
          <w:szCs w:val="24"/>
        </w:rPr>
        <w:t>pagamentos</w:t>
      </w:r>
      <w:r>
        <w:rPr>
          <w:rFonts w:ascii="Arial" w:hAnsi="Arial" w:cs="Arial"/>
          <w:spacing w:val="-2"/>
          <w:sz w:val="24"/>
          <w:szCs w:val="24"/>
        </w:rPr>
        <w:t xml:space="preserve"> </w:t>
      </w:r>
      <w:r>
        <w:rPr>
          <w:rFonts w:ascii="Arial" w:hAnsi="Arial" w:cs="Arial"/>
          <w:sz w:val="24"/>
          <w:szCs w:val="24"/>
        </w:rPr>
        <w:t>serão</w:t>
      </w:r>
      <w:r>
        <w:rPr>
          <w:rFonts w:ascii="Arial" w:hAnsi="Arial" w:cs="Arial"/>
          <w:spacing w:val="-3"/>
          <w:sz w:val="24"/>
          <w:szCs w:val="24"/>
        </w:rPr>
        <w:t xml:space="preserve"> </w:t>
      </w:r>
      <w:r>
        <w:rPr>
          <w:rFonts w:ascii="Arial" w:hAnsi="Arial" w:cs="Arial"/>
          <w:sz w:val="24"/>
          <w:szCs w:val="24"/>
        </w:rPr>
        <w:t>realizados normalmente, até</w:t>
      </w:r>
      <w:r>
        <w:rPr>
          <w:rFonts w:ascii="Arial" w:hAnsi="Arial" w:cs="Arial"/>
          <w:spacing w:val="-3"/>
          <w:sz w:val="24"/>
          <w:szCs w:val="24"/>
        </w:rPr>
        <w:t xml:space="preserve"> </w:t>
      </w:r>
      <w:r>
        <w:rPr>
          <w:rFonts w:ascii="Arial" w:hAnsi="Arial" w:cs="Arial"/>
          <w:sz w:val="24"/>
          <w:szCs w:val="24"/>
        </w:rPr>
        <w:t>que</w:t>
      </w:r>
      <w:r>
        <w:rPr>
          <w:rFonts w:ascii="Arial" w:hAnsi="Arial" w:cs="Arial"/>
          <w:spacing w:val="-3"/>
          <w:sz w:val="24"/>
          <w:szCs w:val="24"/>
        </w:rPr>
        <w:t xml:space="preserve"> </w:t>
      </w:r>
      <w:r>
        <w:rPr>
          <w:rFonts w:ascii="Arial" w:hAnsi="Arial" w:cs="Arial"/>
          <w:sz w:val="24"/>
          <w:szCs w:val="24"/>
        </w:rPr>
        <w:t>se</w:t>
      </w:r>
      <w:r>
        <w:rPr>
          <w:rFonts w:ascii="Arial" w:hAnsi="Arial" w:cs="Arial"/>
          <w:spacing w:val="-3"/>
          <w:sz w:val="24"/>
          <w:szCs w:val="24"/>
        </w:rPr>
        <w:t xml:space="preserve"> </w:t>
      </w:r>
      <w:r>
        <w:rPr>
          <w:rFonts w:ascii="Arial" w:hAnsi="Arial" w:cs="Arial"/>
          <w:sz w:val="24"/>
          <w:szCs w:val="24"/>
        </w:rPr>
        <w:t>decida</w:t>
      </w:r>
      <w:r>
        <w:rPr>
          <w:rFonts w:ascii="Arial" w:hAnsi="Arial" w:cs="Arial"/>
          <w:spacing w:val="-1"/>
          <w:sz w:val="24"/>
          <w:szCs w:val="24"/>
        </w:rPr>
        <w:t xml:space="preserve"> </w:t>
      </w:r>
      <w:r>
        <w:rPr>
          <w:rFonts w:ascii="Arial" w:hAnsi="Arial" w:cs="Arial"/>
          <w:sz w:val="24"/>
          <w:szCs w:val="24"/>
        </w:rPr>
        <w:t>pela</w:t>
      </w:r>
      <w:r>
        <w:rPr>
          <w:rFonts w:ascii="Arial" w:hAnsi="Arial" w:cs="Arial"/>
          <w:spacing w:val="-2"/>
          <w:sz w:val="24"/>
          <w:szCs w:val="24"/>
        </w:rPr>
        <w:t xml:space="preserve"> </w:t>
      </w:r>
      <w:r>
        <w:rPr>
          <w:rFonts w:ascii="Arial" w:hAnsi="Arial" w:cs="Arial"/>
          <w:sz w:val="24"/>
          <w:szCs w:val="24"/>
        </w:rPr>
        <w:t>rescisão</w:t>
      </w:r>
      <w:r>
        <w:rPr>
          <w:rFonts w:ascii="Arial" w:hAnsi="Arial" w:cs="Arial"/>
          <w:spacing w:val="-3"/>
          <w:sz w:val="24"/>
          <w:szCs w:val="24"/>
        </w:rPr>
        <w:t xml:space="preserve"> </w:t>
      </w:r>
      <w:r>
        <w:rPr>
          <w:rFonts w:ascii="Arial" w:hAnsi="Arial" w:cs="Arial"/>
          <w:sz w:val="24"/>
          <w:szCs w:val="24"/>
        </w:rPr>
        <w:t>do</w:t>
      </w:r>
      <w:r>
        <w:rPr>
          <w:rFonts w:ascii="Arial" w:hAnsi="Arial" w:cs="Arial"/>
          <w:spacing w:val="-3"/>
          <w:sz w:val="24"/>
          <w:szCs w:val="24"/>
        </w:rPr>
        <w:t xml:space="preserve"> </w:t>
      </w:r>
      <w:r>
        <w:rPr>
          <w:rFonts w:ascii="Arial" w:hAnsi="Arial" w:cs="Arial"/>
          <w:sz w:val="24"/>
          <w:szCs w:val="24"/>
        </w:rPr>
        <w:t>contrato,</w:t>
      </w:r>
      <w:r>
        <w:rPr>
          <w:rFonts w:ascii="Arial" w:hAnsi="Arial" w:cs="Arial"/>
          <w:spacing w:val="-3"/>
          <w:sz w:val="24"/>
          <w:szCs w:val="24"/>
        </w:rPr>
        <w:t xml:space="preserve"> </w:t>
      </w:r>
      <w:r>
        <w:rPr>
          <w:rFonts w:ascii="Arial" w:hAnsi="Arial" w:cs="Arial"/>
          <w:sz w:val="24"/>
          <w:szCs w:val="24"/>
        </w:rPr>
        <w:t>caso</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contratada não regularize sua situação junto ao</w:t>
      </w:r>
      <w:r>
        <w:rPr>
          <w:rFonts w:ascii="Arial" w:hAnsi="Arial" w:cs="Arial"/>
          <w:spacing w:val="-2"/>
          <w:sz w:val="24"/>
          <w:szCs w:val="24"/>
        </w:rPr>
        <w:t xml:space="preserve"> </w:t>
      </w:r>
      <w:r>
        <w:rPr>
          <w:rFonts w:ascii="Arial" w:hAnsi="Arial" w:cs="Arial"/>
          <w:sz w:val="24"/>
          <w:szCs w:val="24"/>
        </w:rPr>
        <w:t>SICAF.</w:t>
      </w:r>
    </w:p>
    <w:p w14:paraId="4A34900B" w14:textId="77777777" w:rsidR="007950AB" w:rsidRDefault="00D07165">
      <w:pPr>
        <w:pStyle w:val="Corpodetexto"/>
        <w:numPr>
          <w:ilvl w:val="2"/>
          <w:numId w:val="1"/>
        </w:numPr>
        <w:tabs>
          <w:tab w:val="left" w:pos="1843"/>
        </w:tabs>
        <w:spacing w:after="160" w:line="276" w:lineRule="auto"/>
        <w:ind w:left="1843" w:right="49" w:hanging="992"/>
        <w:jc w:val="both"/>
        <w:rPr>
          <w:sz w:val="24"/>
          <w:szCs w:val="24"/>
        </w:rPr>
      </w:pPr>
      <w:r>
        <w:rPr>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5D86D4DB" w14:textId="77777777" w:rsidR="007950AB" w:rsidRDefault="00D07165">
      <w:pPr>
        <w:pStyle w:val="PargrafodaLista"/>
        <w:widowControl w:val="0"/>
        <w:numPr>
          <w:ilvl w:val="1"/>
          <w:numId w:val="1"/>
        </w:numPr>
        <w:tabs>
          <w:tab w:val="left" w:pos="851"/>
        </w:tabs>
        <w:spacing w:line="276" w:lineRule="auto"/>
        <w:ind w:left="851" w:right="49" w:hanging="709"/>
        <w:contextualSpacing w:val="0"/>
        <w:jc w:val="both"/>
        <w:rPr>
          <w:rFonts w:ascii="Arial" w:hAnsi="Arial" w:cs="Arial"/>
          <w:sz w:val="24"/>
          <w:szCs w:val="24"/>
        </w:rPr>
      </w:pPr>
      <w:r>
        <w:rPr>
          <w:rFonts w:ascii="Arial" w:hAnsi="Arial" w:cs="Arial"/>
          <w:sz w:val="24"/>
          <w:szCs w:val="24"/>
        </w:rPr>
        <w:t>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aplicável.</w:t>
      </w:r>
    </w:p>
    <w:p w14:paraId="18A0ADC0" w14:textId="77777777" w:rsidR="007950AB" w:rsidRDefault="00D07165">
      <w:pPr>
        <w:pStyle w:val="PargrafodaLista"/>
        <w:widowControl w:val="0"/>
        <w:numPr>
          <w:ilvl w:val="2"/>
          <w:numId w:val="1"/>
        </w:numPr>
        <w:tabs>
          <w:tab w:val="left" w:pos="1701"/>
          <w:tab w:val="left" w:pos="1843"/>
        </w:tabs>
        <w:spacing w:line="276" w:lineRule="auto"/>
        <w:ind w:left="1843" w:right="49" w:hanging="992"/>
        <w:contextualSpacing w:val="0"/>
        <w:jc w:val="both"/>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tributária quanto aos impostos e contribuições abrangidos por aquele regime. No entanto, o pagamento ficará condicionado à </w:t>
      </w:r>
      <w:r>
        <w:rPr>
          <w:rFonts w:ascii="Arial" w:hAnsi="Arial" w:cs="Arial"/>
          <w:sz w:val="24"/>
          <w:szCs w:val="24"/>
        </w:rPr>
        <w:lastRenderedPageBreak/>
        <w:t>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Complementar.</w:t>
      </w:r>
    </w:p>
    <w:p w14:paraId="67367092" w14:textId="77777777" w:rsidR="007950AB" w:rsidRDefault="00D07165">
      <w:pPr>
        <w:pStyle w:val="PargrafodaLista"/>
        <w:widowControl w:val="0"/>
        <w:numPr>
          <w:ilvl w:val="1"/>
          <w:numId w:val="1"/>
        </w:numPr>
        <w:tabs>
          <w:tab w:val="left" w:pos="851"/>
          <w:tab w:val="left" w:pos="1538"/>
        </w:tabs>
        <w:spacing w:line="276" w:lineRule="auto"/>
        <w:ind w:left="851" w:right="49" w:hanging="709"/>
        <w:contextualSpacing w:val="0"/>
        <w:jc w:val="both"/>
        <w:rPr>
          <w:rFonts w:ascii="Arial" w:hAnsi="Arial" w:cs="Arial"/>
          <w:sz w:val="24"/>
          <w:szCs w:val="24"/>
        </w:rPr>
      </w:pPr>
      <w:r>
        <w:rPr>
          <w:rFonts w:ascii="Arial" w:hAnsi="Arial" w:cs="Arial"/>
          <w:sz w:val="24"/>
          <w:szCs w:val="24"/>
        </w:rPr>
        <w:t>Nos</w:t>
      </w:r>
      <w:r>
        <w:rPr>
          <w:rFonts w:ascii="Arial" w:hAnsi="Arial" w:cs="Arial"/>
          <w:spacing w:val="-14"/>
          <w:sz w:val="24"/>
          <w:szCs w:val="24"/>
        </w:rPr>
        <w:t xml:space="preserve"> </w:t>
      </w:r>
      <w:r>
        <w:rPr>
          <w:rFonts w:ascii="Arial" w:hAnsi="Arial" w:cs="Arial"/>
          <w:sz w:val="24"/>
          <w:szCs w:val="24"/>
        </w:rPr>
        <w:t>casos</w:t>
      </w:r>
      <w:r>
        <w:rPr>
          <w:rFonts w:ascii="Arial" w:hAnsi="Arial" w:cs="Arial"/>
          <w:spacing w:val="-11"/>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eventuais</w:t>
      </w:r>
      <w:r>
        <w:rPr>
          <w:rFonts w:ascii="Arial" w:hAnsi="Arial" w:cs="Arial"/>
          <w:spacing w:val="-10"/>
          <w:sz w:val="24"/>
          <w:szCs w:val="24"/>
        </w:rPr>
        <w:t xml:space="preserve"> </w:t>
      </w:r>
      <w:r>
        <w:rPr>
          <w:rFonts w:ascii="Arial" w:hAnsi="Arial" w:cs="Arial"/>
          <w:sz w:val="24"/>
          <w:szCs w:val="24"/>
        </w:rPr>
        <w:t>atrasos</w:t>
      </w:r>
      <w:r>
        <w:rPr>
          <w:rFonts w:ascii="Arial" w:hAnsi="Arial" w:cs="Arial"/>
          <w:spacing w:val="-10"/>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desde</w:t>
      </w:r>
      <w:r>
        <w:rPr>
          <w:rFonts w:ascii="Arial" w:hAnsi="Arial" w:cs="Arial"/>
          <w:spacing w:val="-10"/>
          <w:sz w:val="24"/>
          <w:szCs w:val="24"/>
        </w:rPr>
        <w:t xml:space="preserve"> </w:t>
      </w:r>
      <w:r>
        <w:rPr>
          <w:rFonts w:ascii="Arial" w:hAnsi="Arial" w:cs="Arial"/>
          <w:sz w:val="24"/>
          <w:szCs w:val="24"/>
        </w:rPr>
        <w:t>que</w:t>
      </w:r>
      <w:r>
        <w:rPr>
          <w:rFonts w:ascii="Arial" w:hAnsi="Arial" w:cs="Arial"/>
          <w:spacing w:val="-12"/>
          <w:sz w:val="24"/>
          <w:szCs w:val="24"/>
        </w:rPr>
        <w:t xml:space="preserve"> </w:t>
      </w:r>
      <w:r>
        <w:rPr>
          <w:rFonts w:ascii="Arial" w:hAnsi="Arial" w:cs="Arial"/>
          <w:sz w:val="24"/>
          <w:szCs w:val="24"/>
        </w:rPr>
        <w:t>a</w:t>
      </w:r>
      <w:r>
        <w:rPr>
          <w:rFonts w:ascii="Arial" w:hAnsi="Arial" w:cs="Arial"/>
          <w:spacing w:val="-13"/>
          <w:sz w:val="24"/>
          <w:szCs w:val="24"/>
        </w:rPr>
        <w:t xml:space="preserve"> </w:t>
      </w:r>
      <w:r>
        <w:rPr>
          <w:rFonts w:ascii="Arial" w:hAnsi="Arial" w:cs="Arial"/>
          <w:sz w:val="24"/>
          <w:szCs w:val="24"/>
        </w:rPr>
        <w:t>Contratada</w:t>
      </w:r>
      <w:r>
        <w:rPr>
          <w:rFonts w:ascii="Arial" w:hAnsi="Arial" w:cs="Arial"/>
          <w:spacing w:val="-12"/>
          <w:sz w:val="24"/>
          <w:szCs w:val="24"/>
        </w:rPr>
        <w:t xml:space="preserve"> </w:t>
      </w:r>
      <w:r>
        <w:rPr>
          <w:rFonts w:ascii="Arial" w:hAnsi="Arial" w:cs="Arial"/>
          <w:sz w:val="24"/>
          <w:szCs w:val="24"/>
        </w:rPr>
        <w:t>não</w:t>
      </w:r>
      <w:r>
        <w:rPr>
          <w:rFonts w:ascii="Arial" w:hAnsi="Arial" w:cs="Arial"/>
          <w:spacing w:val="-13"/>
          <w:sz w:val="24"/>
          <w:szCs w:val="24"/>
        </w:rPr>
        <w:t xml:space="preserve"> </w:t>
      </w:r>
      <w:r>
        <w:rPr>
          <w:rFonts w:ascii="Arial" w:hAnsi="Arial" w:cs="Arial"/>
          <w:sz w:val="24"/>
          <w:szCs w:val="24"/>
        </w:rPr>
        <w:t>tenha</w:t>
      </w:r>
      <w:r>
        <w:rPr>
          <w:rFonts w:ascii="Arial" w:hAnsi="Arial" w:cs="Arial"/>
          <w:spacing w:val="-10"/>
          <w:sz w:val="24"/>
          <w:szCs w:val="24"/>
        </w:rPr>
        <w:t xml:space="preserve"> </w:t>
      </w:r>
      <w:r>
        <w:rPr>
          <w:rFonts w:ascii="Arial" w:hAnsi="Arial" w:cs="Arial"/>
          <w:sz w:val="24"/>
          <w:szCs w:val="24"/>
        </w:rPr>
        <w:t>concorrido,</w:t>
      </w:r>
      <w:r>
        <w:rPr>
          <w:rFonts w:ascii="Arial" w:hAnsi="Arial" w:cs="Arial"/>
          <w:spacing w:val="-12"/>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alguma</w:t>
      </w:r>
      <w:r>
        <w:rPr>
          <w:rFonts w:ascii="Arial" w:hAnsi="Arial" w:cs="Arial"/>
          <w:spacing w:val="-14"/>
          <w:sz w:val="24"/>
          <w:szCs w:val="24"/>
        </w:rPr>
        <w:t xml:space="preserve"> </w:t>
      </w:r>
      <w:r>
        <w:rPr>
          <w:rFonts w:ascii="Arial" w:hAnsi="Arial" w:cs="Arial"/>
          <w:sz w:val="24"/>
          <w:szCs w:val="24"/>
        </w:rPr>
        <w:t>forma,</w:t>
      </w:r>
      <w:r>
        <w:rPr>
          <w:rFonts w:ascii="Arial" w:hAnsi="Arial" w:cs="Arial"/>
          <w:spacing w:val="-14"/>
          <w:sz w:val="24"/>
          <w:szCs w:val="24"/>
        </w:rPr>
        <w:t xml:space="preserve"> </w:t>
      </w:r>
      <w:r>
        <w:rPr>
          <w:rFonts w:ascii="Arial" w:hAnsi="Arial" w:cs="Arial"/>
          <w:sz w:val="24"/>
          <w:szCs w:val="24"/>
        </w:rPr>
        <w:t>para</w:t>
      </w:r>
      <w:r>
        <w:rPr>
          <w:rFonts w:ascii="Arial" w:hAnsi="Arial" w:cs="Arial"/>
          <w:spacing w:val="-12"/>
          <w:sz w:val="24"/>
          <w:szCs w:val="24"/>
        </w:rPr>
        <w:t xml:space="preserve"> </w:t>
      </w:r>
      <w:r>
        <w:rPr>
          <w:rFonts w:ascii="Arial" w:hAnsi="Arial" w:cs="Arial"/>
          <w:sz w:val="24"/>
          <w:szCs w:val="24"/>
        </w:rPr>
        <w:t>tanto,</w:t>
      </w:r>
      <w:r>
        <w:rPr>
          <w:rFonts w:ascii="Arial" w:hAnsi="Arial" w:cs="Arial"/>
          <w:spacing w:val="-13"/>
          <w:sz w:val="24"/>
          <w:szCs w:val="24"/>
        </w:rPr>
        <w:t xml:space="preserve"> </w:t>
      </w:r>
      <w:r>
        <w:rPr>
          <w:rFonts w:ascii="Arial" w:hAnsi="Arial" w:cs="Arial"/>
          <w:sz w:val="24"/>
          <w:szCs w:val="24"/>
        </w:rPr>
        <w:t>fica</w:t>
      </w:r>
      <w:r>
        <w:rPr>
          <w:rFonts w:ascii="Arial" w:hAnsi="Arial" w:cs="Arial"/>
          <w:spacing w:val="-12"/>
          <w:sz w:val="24"/>
          <w:szCs w:val="24"/>
        </w:rPr>
        <w:t xml:space="preserve"> </w:t>
      </w:r>
      <w:r>
        <w:rPr>
          <w:rFonts w:ascii="Arial" w:hAnsi="Arial" w:cs="Arial"/>
          <w:sz w:val="24"/>
          <w:szCs w:val="24"/>
        </w:rPr>
        <w:t>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fórmula:</w:t>
      </w:r>
    </w:p>
    <w:p w14:paraId="2E89785E" w14:textId="77777777" w:rsidR="007950AB" w:rsidRDefault="00D07165">
      <w:pPr>
        <w:spacing w:line="360" w:lineRule="auto"/>
        <w:ind w:left="851" w:right="49"/>
        <w:jc w:val="both"/>
        <w:rPr>
          <w:rFonts w:ascii="Arial" w:hAnsi="Arial" w:cs="Arial"/>
          <w:sz w:val="24"/>
          <w:szCs w:val="24"/>
        </w:rPr>
      </w:pPr>
      <w:r>
        <w:rPr>
          <w:rFonts w:ascii="Arial" w:hAnsi="Arial" w:cs="Arial"/>
          <w:sz w:val="24"/>
          <w:szCs w:val="24"/>
        </w:rPr>
        <w:t>EM = I x N x VP, sendo:</w:t>
      </w:r>
    </w:p>
    <w:p w14:paraId="6ADB7421" w14:textId="77777777" w:rsidR="007950AB" w:rsidRDefault="00D07165">
      <w:pPr>
        <w:spacing w:line="360" w:lineRule="auto"/>
        <w:ind w:left="851" w:right="49"/>
        <w:jc w:val="both"/>
        <w:rPr>
          <w:rFonts w:ascii="Arial" w:hAnsi="Arial" w:cs="Arial"/>
          <w:sz w:val="24"/>
          <w:szCs w:val="24"/>
        </w:rPr>
      </w:pPr>
      <w:r>
        <w:rPr>
          <w:rFonts w:ascii="Arial" w:hAnsi="Arial" w:cs="Arial"/>
          <w:sz w:val="24"/>
          <w:szCs w:val="24"/>
        </w:rPr>
        <w:t>EM = Encargos moratórios;</w:t>
      </w:r>
    </w:p>
    <w:p w14:paraId="000308DC" w14:textId="77777777" w:rsidR="007950AB" w:rsidRDefault="00D07165">
      <w:pPr>
        <w:spacing w:line="360" w:lineRule="auto"/>
        <w:ind w:left="851" w:right="49"/>
        <w:jc w:val="both"/>
        <w:rPr>
          <w:rFonts w:ascii="Arial" w:hAnsi="Arial" w:cs="Arial"/>
          <w:sz w:val="24"/>
          <w:szCs w:val="24"/>
        </w:rPr>
      </w:pPr>
      <w:r>
        <w:rPr>
          <w:rFonts w:ascii="Arial" w:hAnsi="Arial" w:cs="Arial"/>
          <w:sz w:val="24"/>
          <w:szCs w:val="24"/>
        </w:rPr>
        <w:t xml:space="preserve">N = Número de dias entre a data prevista para o pagamento e a do efetivo pagamento; </w:t>
      </w:r>
    </w:p>
    <w:p w14:paraId="0F777E92" w14:textId="77777777" w:rsidR="007950AB" w:rsidRDefault="00D07165">
      <w:pPr>
        <w:spacing w:line="360" w:lineRule="auto"/>
        <w:ind w:left="851" w:right="49"/>
        <w:jc w:val="both"/>
        <w:rPr>
          <w:rFonts w:ascii="Arial" w:hAnsi="Arial" w:cs="Arial"/>
          <w:sz w:val="24"/>
          <w:szCs w:val="24"/>
        </w:rPr>
      </w:pPr>
      <w:r>
        <w:rPr>
          <w:rFonts w:ascii="Arial" w:hAnsi="Arial" w:cs="Arial"/>
          <w:sz w:val="24"/>
          <w:szCs w:val="24"/>
        </w:rPr>
        <w:t>VP = Valor da parcela a ser paga.</w:t>
      </w:r>
    </w:p>
    <w:p w14:paraId="763F65AD" w14:textId="77777777" w:rsidR="007950AB" w:rsidRDefault="00D07165">
      <w:pPr>
        <w:pStyle w:val="Corpodetexto"/>
        <w:spacing w:line="360" w:lineRule="auto"/>
        <w:ind w:left="851" w:right="49"/>
        <w:jc w:val="both"/>
        <w:rPr>
          <w:sz w:val="24"/>
          <w:szCs w:val="24"/>
        </w:rPr>
      </w:pPr>
      <w:r>
        <w:rPr>
          <w:sz w:val="24"/>
          <w:szCs w:val="24"/>
        </w:rPr>
        <w:t>I = Índice de compensação financeira = 0,00016438, assim apurado:</w:t>
      </w:r>
    </w:p>
    <w:p w14:paraId="792CA62D" w14:textId="77777777" w:rsidR="007950AB" w:rsidRDefault="00D07165">
      <w:pPr>
        <w:spacing w:after="120" w:line="276" w:lineRule="auto"/>
        <w:ind w:left="851" w:right="49"/>
        <w:jc w:val="both"/>
        <w:rPr>
          <w:rFonts w:ascii="Arial" w:eastAsia="Arial" w:hAnsi="Arial" w:cs="Arial"/>
          <w:sz w:val="24"/>
          <w:szCs w:val="24"/>
        </w:rPr>
      </w:pPr>
      <w:r>
        <w:rPr>
          <w:rFonts w:ascii="Arial" w:eastAsia="Arial" w:hAnsi="Arial" w:cs="Arial"/>
          <w:sz w:val="24"/>
          <w:szCs w:val="24"/>
        </w:rPr>
        <w:t>I = Índice de compensação financeira = 0,00016438, assim apurado:</w:t>
      </w:r>
    </w:p>
    <w:p w14:paraId="40F00C66" w14:textId="77777777" w:rsidR="007950AB" w:rsidRDefault="00D07165">
      <w:pPr>
        <w:spacing w:after="120" w:line="276" w:lineRule="auto"/>
        <w:ind w:left="851" w:right="49"/>
        <w:jc w:val="both"/>
        <w:rPr>
          <w:rFonts w:ascii="Arial" w:eastAsia="Arial" w:hAnsi="Arial" w:cs="Arial"/>
          <w:sz w:val="24"/>
          <w:szCs w:val="24"/>
        </w:rPr>
      </w:pPr>
      <w:r>
        <w:rPr>
          <w:rFonts w:ascii="Arial" w:eastAsia="Arial" w:hAnsi="Arial" w:cs="Arial"/>
          <w:sz w:val="24"/>
          <w:szCs w:val="24"/>
        </w:rPr>
        <w:t>I = (</w:t>
      </w:r>
      <w:proofErr w:type="gramStart"/>
      <w:r>
        <w:rPr>
          <w:rFonts w:ascii="Arial" w:eastAsia="Arial" w:hAnsi="Arial" w:cs="Arial"/>
          <w:sz w:val="24"/>
          <w:szCs w:val="24"/>
        </w:rPr>
        <w:t>TX)</w:t>
      </w:r>
      <w:r>
        <w:rPr>
          <w:rFonts w:ascii="Arial" w:eastAsia="Arial" w:hAnsi="Arial" w:cs="Arial"/>
          <w:sz w:val="24"/>
          <w:szCs w:val="24"/>
        </w:rPr>
        <w:tab/>
      </w:r>
      <w:proofErr w:type="gramEnd"/>
      <w:r>
        <w:rPr>
          <w:rFonts w:ascii="Arial" w:eastAsia="Arial" w:hAnsi="Arial" w:cs="Arial"/>
          <w:sz w:val="24"/>
          <w:szCs w:val="24"/>
        </w:rPr>
        <w:t>I =</w:t>
      </w:r>
      <w:r>
        <w:rPr>
          <w:rFonts w:ascii="Arial" w:eastAsia="Arial" w:hAnsi="Arial" w:cs="Arial"/>
          <w:sz w:val="24"/>
          <w:szCs w:val="24"/>
        </w:rPr>
        <w:tab/>
        <w:t xml:space="preserve">( 6 / 100 ) </w:t>
      </w:r>
      <w:r>
        <w:rPr>
          <w:rFonts w:ascii="Arial" w:eastAsia="Arial" w:hAnsi="Arial" w:cs="Arial"/>
          <w:sz w:val="24"/>
          <w:szCs w:val="24"/>
        </w:rPr>
        <w:tab/>
      </w:r>
      <w:r>
        <w:rPr>
          <w:rFonts w:ascii="Arial" w:eastAsia="Arial" w:hAnsi="Arial" w:cs="Arial"/>
          <w:sz w:val="24"/>
          <w:szCs w:val="24"/>
        </w:rPr>
        <w:tab/>
      </w:r>
    </w:p>
    <w:p w14:paraId="54188F3A" w14:textId="77777777" w:rsidR="007950AB" w:rsidRDefault="00D07165">
      <w:pPr>
        <w:spacing w:after="120" w:line="276" w:lineRule="auto"/>
        <w:ind w:left="851" w:right="49"/>
        <w:jc w:val="both"/>
        <w:rPr>
          <w:rFonts w:ascii="Arial" w:eastAsia="Arial" w:hAnsi="Arial" w:cs="Arial"/>
          <w:sz w:val="24"/>
          <w:szCs w:val="24"/>
        </w:rPr>
      </w:pPr>
      <w:r>
        <w:rPr>
          <w:rFonts w:ascii="Arial" w:eastAsia="Arial" w:hAnsi="Arial" w:cs="Arial"/>
          <w:sz w:val="24"/>
          <w:szCs w:val="24"/>
        </w:rPr>
        <w:t>____________ I = 0,00016438</w:t>
      </w:r>
    </w:p>
    <w:p w14:paraId="4D3B8CAB" w14:textId="77777777" w:rsidR="007950AB" w:rsidRDefault="00D07165">
      <w:pPr>
        <w:spacing w:line="276" w:lineRule="auto"/>
        <w:ind w:left="851" w:right="49"/>
        <w:rPr>
          <w:rFonts w:ascii="Arial" w:eastAsia="Arial" w:hAnsi="Arial" w:cs="Arial"/>
          <w:sz w:val="24"/>
          <w:szCs w:val="24"/>
        </w:rPr>
      </w:pPr>
      <w:r>
        <w:rPr>
          <w:rFonts w:ascii="Arial" w:eastAsia="Arial" w:hAnsi="Arial" w:cs="Arial"/>
          <w:sz w:val="24"/>
          <w:szCs w:val="24"/>
        </w:rPr>
        <w:t>TX = Percentual da taxa anual =</w:t>
      </w:r>
    </w:p>
    <w:p w14:paraId="00906BD8" w14:textId="77777777" w:rsidR="007950AB" w:rsidRDefault="00D07165">
      <w:pPr>
        <w:spacing w:line="276" w:lineRule="auto"/>
        <w:ind w:left="851" w:right="49"/>
        <w:rPr>
          <w:rFonts w:ascii="Arial" w:eastAsia="Arial" w:hAnsi="Arial" w:cs="Arial"/>
          <w:sz w:val="24"/>
          <w:szCs w:val="24"/>
        </w:rPr>
      </w:pPr>
      <w:r>
        <w:rPr>
          <w:rFonts w:ascii="Arial" w:eastAsia="Arial" w:hAnsi="Arial" w:cs="Arial"/>
          <w:sz w:val="24"/>
          <w:szCs w:val="24"/>
        </w:rPr>
        <w:t xml:space="preserve">6% </w:t>
      </w:r>
    </w:p>
    <w:p w14:paraId="3F85EA47" w14:textId="77777777" w:rsidR="007950AB" w:rsidRDefault="00D07165">
      <w:pPr>
        <w:spacing w:after="120" w:line="276" w:lineRule="auto"/>
        <w:ind w:left="851" w:right="49"/>
        <w:jc w:val="center"/>
        <w:rPr>
          <w:rFonts w:ascii="Arial" w:eastAsia="Arial" w:hAnsi="Arial" w:cs="Arial"/>
          <w:sz w:val="24"/>
          <w:szCs w:val="24"/>
        </w:rPr>
      </w:pPr>
      <w:r>
        <w:rPr>
          <w:rFonts w:ascii="Arial" w:eastAsia="Arial" w:hAnsi="Arial" w:cs="Arial"/>
          <w:sz w:val="24"/>
          <w:szCs w:val="24"/>
        </w:rPr>
        <w:t>365</w:t>
      </w:r>
    </w:p>
    <w:p w14:paraId="0F79711A" w14:textId="77777777" w:rsidR="007950AB" w:rsidRDefault="00D07165">
      <w:pPr>
        <w:pStyle w:val="Ttulo1"/>
        <w:keepNext w:val="0"/>
        <w:widowControl w:val="0"/>
        <w:numPr>
          <w:ilvl w:val="0"/>
          <w:numId w:val="1"/>
        </w:numPr>
        <w:spacing w:before="240" w:after="240" w:line="276" w:lineRule="auto"/>
        <w:ind w:left="284" w:right="49"/>
        <w:rPr>
          <w:rFonts w:ascii="Arial" w:hAnsi="Arial" w:cs="Arial"/>
          <w:u w:val="none"/>
        </w:rPr>
      </w:pPr>
      <w:r>
        <w:rPr>
          <w:rFonts w:ascii="Arial" w:hAnsi="Arial" w:cs="Arial"/>
          <w:u w:val="none"/>
        </w:rPr>
        <w:t>DAS SANÇÕES</w:t>
      </w:r>
      <w:r>
        <w:rPr>
          <w:rFonts w:ascii="Arial" w:hAnsi="Arial" w:cs="Arial"/>
          <w:spacing w:val="8"/>
          <w:u w:val="none"/>
        </w:rPr>
        <w:t xml:space="preserve"> </w:t>
      </w:r>
      <w:r>
        <w:rPr>
          <w:rFonts w:ascii="Arial" w:hAnsi="Arial" w:cs="Arial"/>
          <w:u w:val="none"/>
        </w:rPr>
        <w:t>ADMINISTRATIVAS:</w:t>
      </w:r>
    </w:p>
    <w:p w14:paraId="40F4A014" w14:textId="77777777" w:rsidR="007950AB" w:rsidRDefault="00D07165">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Comete infração administrativa, a Licitante que praticar qualquer ato previsto no art. 7º da Lei nº 10.520, de 2002, notadamente os abaixo descritos:</w:t>
      </w:r>
    </w:p>
    <w:p w14:paraId="03ADEA7F" w14:textId="77777777" w:rsidR="007950AB" w:rsidRDefault="00D07165">
      <w:pPr>
        <w:pStyle w:val="PargrafodaLista"/>
        <w:numPr>
          <w:ilvl w:val="2"/>
          <w:numId w:val="1"/>
        </w:numPr>
        <w:spacing w:before="240" w:line="276" w:lineRule="auto"/>
        <w:ind w:left="1701" w:hanging="850"/>
        <w:contextualSpacing w:val="0"/>
        <w:jc w:val="both"/>
        <w:rPr>
          <w:rFonts w:ascii="Arial" w:eastAsia="Arial" w:hAnsi="Arial" w:cs="Arial"/>
          <w:sz w:val="24"/>
          <w:szCs w:val="24"/>
        </w:rPr>
      </w:pPr>
      <w:proofErr w:type="spellStart"/>
      <w:r>
        <w:rPr>
          <w:rFonts w:ascii="Arial" w:eastAsia="Arial" w:hAnsi="Arial" w:cs="Arial"/>
          <w:sz w:val="24"/>
          <w:szCs w:val="24"/>
        </w:rPr>
        <w:t>Inexecutar</w:t>
      </w:r>
      <w:proofErr w:type="spellEnd"/>
      <w:r>
        <w:rPr>
          <w:rFonts w:ascii="Arial" w:eastAsia="Arial" w:hAnsi="Arial" w:cs="Arial"/>
          <w:sz w:val="24"/>
          <w:szCs w:val="24"/>
        </w:rPr>
        <w:t xml:space="preserve"> total ou parcialmente qualquer das obrigações assumidas em decorrência da contratação.</w:t>
      </w:r>
    </w:p>
    <w:p w14:paraId="4209CBB3" w14:textId="77777777" w:rsidR="007950AB" w:rsidRDefault="00D07165">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Ensejar o retardamento da execução do objeto.</w:t>
      </w:r>
    </w:p>
    <w:p w14:paraId="0CD86966" w14:textId="77777777" w:rsidR="007950AB" w:rsidRDefault="00D07165">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Falhar ou fraudar na execução do contrato.</w:t>
      </w:r>
    </w:p>
    <w:p w14:paraId="65501996" w14:textId="77777777" w:rsidR="007950AB" w:rsidRDefault="00D07165">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Comportar-se de modo inidôneo.</w:t>
      </w:r>
    </w:p>
    <w:p w14:paraId="4CF27DC9" w14:textId="77777777" w:rsidR="007950AB" w:rsidRDefault="00D07165">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Cometer fraude fiscal.</w:t>
      </w:r>
    </w:p>
    <w:p w14:paraId="0DD07040" w14:textId="77777777" w:rsidR="007950AB" w:rsidRDefault="00D07165">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Deixar de apresentar amostras, quando solicitadas.</w:t>
      </w:r>
    </w:p>
    <w:p w14:paraId="106EEDC4" w14:textId="77777777" w:rsidR="007950AB" w:rsidRDefault="00D07165">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lastRenderedPageBreak/>
        <w:t>Deixar de entregar ou apresentar documentação falsa exigida para o certame.</w:t>
      </w:r>
    </w:p>
    <w:p w14:paraId="0AA4399E" w14:textId="77777777" w:rsidR="007950AB" w:rsidRDefault="00D07165">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59432BD4" w14:textId="77777777" w:rsidR="007950AB" w:rsidRDefault="00D07165">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00F53E29" w14:textId="77777777" w:rsidR="007950AB" w:rsidRDefault="00D07165">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Pr>
          <w:rFonts w:ascii="Arial" w:eastAsia="Arial" w:hAnsi="Arial" w:cs="Arial"/>
          <w:sz w:val="24"/>
          <w:szCs w:val="24"/>
        </w:rPr>
        <w:t>Multa compensatória de 10% (dez por cento) sobre o valor total do contrato, no caso de inexecução total do objeto.</w:t>
      </w:r>
    </w:p>
    <w:p w14:paraId="5B5E4BB6" w14:textId="77777777" w:rsidR="007950AB" w:rsidRDefault="00D07165">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14:paraId="4B8B7463" w14:textId="77777777" w:rsidR="007950AB" w:rsidRDefault="00D07165">
      <w:pPr>
        <w:pStyle w:val="PargrafodaLista"/>
        <w:numPr>
          <w:ilvl w:val="2"/>
          <w:numId w:val="1"/>
        </w:numPr>
        <w:tabs>
          <w:tab w:val="left" w:pos="1134"/>
        </w:tabs>
        <w:spacing w:before="240" w:line="276" w:lineRule="auto"/>
        <w:ind w:left="1701" w:hanging="851"/>
        <w:contextualSpacing w:val="0"/>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14:paraId="3FFCD527" w14:textId="77777777" w:rsidR="007950AB" w:rsidRDefault="00D07165">
      <w:pPr>
        <w:pStyle w:val="PargrafodaLista"/>
        <w:numPr>
          <w:ilvl w:val="2"/>
          <w:numId w:val="1"/>
        </w:numPr>
        <w:tabs>
          <w:tab w:val="left" w:pos="1134"/>
        </w:tabs>
        <w:spacing w:before="240" w:line="276" w:lineRule="auto"/>
        <w:ind w:left="1701" w:hanging="851"/>
        <w:contextualSpacing w:val="0"/>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14:paraId="618A152E" w14:textId="77777777" w:rsidR="007950AB" w:rsidRDefault="00D07165">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 xml:space="preserve"> A penalidade de multa pode ser aplicada cumulativamente com as demais sanções.</w:t>
      </w:r>
    </w:p>
    <w:p w14:paraId="095B61A7" w14:textId="77777777" w:rsidR="007950AB" w:rsidRDefault="00D07165">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11BDF247" w14:textId="77777777" w:rsidR="007950AB" w:rsidRDefault="00D07165">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14:paraId="3F044085" w14:textId="77777777" w:rsidR="007950AB" w:rsidRDefault="00D07165">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Pr>
          <w:rFonts w:ascii="Arial" w:eastAsia="Arial" w:hAnsi="Arial" w:cs="Arial"/>
          <w:sz w:val="24"/>
          <w:szCs w:val="24"/>
        </w:rPr>
        <w:lastRenderedPageBreak/>
        <w:t>Após a instauração do procedimento, a empresa será notificada através de um dos meios previstos no subitem anterior, para apresentar sua defesa prévia, no prazo de 5 (cinco) dias úteis;</w:t>
      </w:r>
    </w:p>
    <w:p w14:paraId="212C0709" w14:textId="77777777" w:rsidR="007950AB" w:rsidRDefault="00D07165">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 úteis;</w:t>
      </w:r>
    </w:p>
    <w:p w14:paraId="31169A25" w14:textId="77777777" w:rsidR="007950AB" w:rsidRDefault="00D07165">
      <w:pPr>
        <w:pStyle w:val="PargrafodaLista"/>
        <w:numPr>
          <w:ilvl w:val="2"/>
          <w:numId w:val="1"/>
        </w:numPr>
        <w:spacing w:before="240" w:line="276" w:lineRule="auto"/>
        <w:ind w:left="1701" w:hanging="851"/>
        <w:contextualSpacing w:val="0"/>
        <w:jc w:val="both"/>
        <w:rPr>
          <w:rFonts w:ascii="Arial" w:eastAsia="Arial" w:hAnsi="Arial" w:cs="Arial"/>
          <w:sz w:val="24"/>
          <w:szCs w:val="24"/>
        </w:rPr>
      </w:pPr>
      <w:r>
        <w:rPr>
          <w:rFonts w:ascii="Arial" w:eastAsia="Arial" w:hAnsi="Arial" w:cs="Arial"/>
          <w:sz w:val="24"/>
          <w:szCs w:val="24"/>
        </w:rPr>
        <w:t>Após a decisão, independente da aplicação ou não de sanções, a empresa será cientificada através de um dos meios previstos no subitem 21.4.1, sendo certo que terá outros 5 (cinco) dias úteis para apresentação de recurso à autoridade máxima, que decidirá no prazo máximo de 30 (trinta) dias, podendo ser prorrogado por igual período.</w:t>
      </w:r>
    </w:p>
    <w:p w14:paraId="4B2447EB" w14:textId="77777777" w:rsidR="007950AB" w:rsidRDefault="00D07165">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49E7F157" w14:textId="77777777" w:rsidR="007950AB" w:rsidRDefault="00D07165">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 xml:space="preserve">As penalidades serão obrigatoriamente registradas no SICAF. </w:t>
      </w:r>
    </w:p>
    <w:p w14:paraId="622270D1" w14:textId="77777777" w:rsidR="007950AB" w:rsidRDefault="00D07165">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 xml:space="preserve">As demais sanções por atos praticados no decorrer da contratação poderão estar previstas no Termo de Referência (Anexo I). </w:t>
      </w:r>
    </w:p>
    <w:p w14:paraId="5E4EF670" w14:textId="77777777" w:rsidR="007950AB" w:rsidRDefault="00D07165">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8E4E1AE" w14:textId="1950F420" w:rsidR="00851804" w:rsidRPr="00E16F85" w:rsidRDefault="00D07165" w:rsidP="00851804">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Pr>
          <w:rFonts w:ascii="Arial" w:eastAsia="Arial" w:hAnsi="Arial" w:cs="Arial"/>
          <w:sz w:val="24"/>
          <w:szCs w:val="24"/>
        </w:rPr>
        <w:t>O não pagamento de multas no prazo previsto ensejará a inscrição do respectivo valor como dívida ativa, sujeitando-se a LICITANTE ao processo judicial de execução.</w:t>
      </w:r>
      <w:bookmarkEnd w:id="1"/>
    </w:p>
    <w:p w14:paraId="3F260ED7" w14:textId="77777777" w:rsidR="007950AB" w:rsidRDefault="00D07165">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spacing w:before="240" w:after="120" w:line="276" w:lineRule="auto"/>
        <w:ind w:left="284" w:right="49"/>
        <w:jc w:val="both"/>
        <w:rPr>
          <w:rFonts w:ascii="Arial" w:hAnsi="Arial" w:cs="Arial"/>
          <w:sz w:val="24"/>
          <w:szCs w:val="24"/>
        </w:rPr>
      </w:pPr>
      <w:r>
        <w:rPr>
          <w:rFonts w:ascii="Arial" w:eastAsia="Arial" w:hAnsi="Arial" w:cs="Arial"/>
          <w:b/>
          <w:sz w:val="24"/>
          <w:szCs w:val="24"/>
        </w:rPr>
        <w:t>DA IMPUGNAÇÃO AO EDITAL E DO PEDIDO DE ESCLARECIMENTO:</w:t>
      </w:r>
    </w:p>
    <w:p w14:paraId="32142E9D" w14:textId="77777777" w:rsidR="007950AB" w:rsidRDefault="00D07165">
      <w:pPr>
        <w:numPr>
          <w:ilvl w:val="1"/>
          <w:numId w:val="1"/>
        </w:numPr>
        <w:spacing w:before="240" w:after="240" w:line="276" w:lineRule="auto"/>
        <w:ind w:left="851" w:hanging="567"/>
        <w:jc w:val="both"/>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p>
    <w:p w14:paraId="4B4D1513" w14:textId="77777777" w:rsidR="007950AB" w:rsidRDefault="00D07165">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 xml:space="preserve">A impugnação deverá ser realizada por forma eletrônica, pelo e-mail </w:t>
      </w:r>
      <w:hyperlink r:id="rId21" w:tooltip="file:///C:\Users\OEM\Usuário\Downloads\licitacao.impugnacao@teresopolis.rj.gov.br" w:history="1">
        <w:r>
          <w:rPr>
            <w:rStyle w:val="Hyperlink"/>
            <w:rFonts w:ascii="Arial" w:hAnsi="Arial" w:cs="Arial"/>
            <w:sz w:val="24"/>
            <w:szCs w:val="24"/>
          </w:rPr>
          <w:t>licitacao.impugnacao@teresopolis.rj.gov.br</w:t>
        </w:r>
      </w:hyperlink>
      <w:r>
        <w:rPr>
          <w:rFonts w:ascii="Arial" w:hAnsi="Arial" w:cs="Arial"/>
          <w:sz w:val="24"/>
          <w:szCs w:val="24"/>
        </w:rPr>
        <w:t>, ou por petição protocolada através do link: https://teresopolis.1doc.com.br/b.php?pg=wp/wp&amp;itd=5.</w:t>
      </w:r>
    </w:p>
    <w:p w14:paraId="672E6426" w14:textId="77777777" w:rsidR="007950AB" w:rsidRDefault="00D07165">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 xml:space="preserve">Caberá </w:t>
      </w:r>
      <w:proofErr w:type="spellStart"/>
      <w:r>
        <w:rPr>
          <w:rFonts w:ascii="Arial" w:hAnsi="Arial" w:cs="Arial"/>
          <w:sz w:val="24"/>
          <w:szCs w:val="24"/>
        </w:rPr>
        <w:t>o</w:t>
      </w:r>
      <w:proofErr w:type="spellEnd"/>
      <w:r>
        <w:rPr>
          <w:rFonts w:ascii="Arial" w:hAnsi="Arial" w:cs="Arial"/>
          <w:sz w:val="24"/>
          <w:szCs w:val="24"/>
        </w:rPr>
        <w:t xml:space="preserve"> pregoeiro, auxiliada pelos responsáveis pela elaboração deste Edital e seus anexos, decidir sobre a impugnação no prazo de até 02 (dois) dias úteis contados da data de recebimento da impugnação.</w:t>
      </w:r>
    </w:p>
    <w:p w14:paraId="79C4F55F" w14:textId="77777777" w:rsidR="007950AB" w:rsidRDefault="00D07165">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lastRenderedPageBreak/>
        <w:t>Acolhida a impugnação, será definida e publicada nova data para a realização do certame.</w:t>
      </w:r>
    </w:p>
    <w:p w14:paraId="1406291D" w14:textId="77777777" w:rsidR="007950AB" w:rsidRDefault="00D07165">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4B63EAB7" w14:textId="77777777" w:rsidR="007950AB" w:rsidRDefault="00D07165">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53305CA0" w14:textId="77777777" w:rsidR="007950AB" w:rsidRDefault="00D07165">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As impugnações e pedidos de esclarecimentos não suspendem os prazos previstos no certame.</w:t>
      </w:r>
    </w:p>
    <w:p w14:paraId="015E406B" w14:textId="77777777" w:rsidR="007950AB" w:rsidRDefault="00D07165">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A concessão de efeito suspensivo à impugnação é medida excepcional e deverá ser motivada pelo pregoeiro, nos autos do processo de licitação.</w:t>
      </w:r>
    </w:p>
    <w:p w14:paraId="17D9F7A1" w14:textId="77777777" w:rsidR="007950AB" w:rsidRDefault="00D07165">
      <w:pPr>
        <w:numPr>
          <w:ilvl w:val="1"/>
          <w:numId w:val="1"/>
        </w:numPr>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As respostas aos pedidos de esclarecimentos serão divulgadas pelo sistema e vincularão os participantes e a administração.</w:t>
      </w:r>
    </w:p>
    <w:p w14:paraId="1FFD9C28" w14:textId="77777777" w:rsidR="007950AB" w:rsidRDefault="00D07165">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spacing w:before="240" w:after="120" w:line="276" w:lineRule="auto"/>
        <w:ind w:left="284" w:right="49"/>
        <w:jc w:val="both"/>
        <w:rPr>
          <w:rFonts w:ascii="Arial" w:hAnsi="Arial" w:cs="Arial"/>
          <w:sz w:val="24"/>
          <w:szCs w:val="24"/>
        </w:rPr>
      </w:pPr>
      <w:r>
        <w:rPr>
          <w:rFonts w:ascii="Arial" w:eastAsia="Arial" w:hAnsi="Arial" w:cs="Arial"/>
          <w:b/>
          <w:sz w:val="24"/>
          <w:szCs w:val="24"/>
        </w:rPr>
        <w:t>DAS DISPOSIÇÕES GERAIS:</w:t>
      </w:r>
    </w:p>
    <w:p w14:paraId="5F5C6024" w14:textId="77777777" w:rsidR="007950AB" w:rsidRDefault="00D07165">
      <w:pPr>
        <w:numPr>
          <w:ilvl w:val="1"/>
          <w:numId w:val="1"/>
        </w:numPr>
        <w:tabs>
          <w:tab w:val="left" w:pos="993"/>
        </w:tabs>
        <w:spacing w:before="240" w:after="120" w:line="276" w:lineRule="auto"/>
        <w:ind w:left="993" w:right="49" w:hanging="709"/>
        <w:jc w:val="both"/>
        <w:rPr>
          <w:rFonts w:ascii="Arial" w:hAnsi="Arial" w:cs="Arial"/>
          <w:color w:val="000000"/>
          <w:sz w:val="24"/>
          <w:szCs w:val="24"/>
        </w:rPr>
      </w:pPr>
      <w:bookmarkStart w:id="2" w:name="_Hlk34388024"/>
      <w:r>
        <w:rPr>
          <w:rFonts w:ascii="Arial" w:hAnsi="Arial" w:cs="Arial"/>
          <w:color w:val="000000"/>
          <w:sz w:val="24"/>
          <w:szCs w:val="24"/>
        </w:rPr>
        <w:t>Da sessão pública do Pregão divulgar-se-á Ata no sistema eletrônico.</w:t>
      </w:r>
    </w:p>
    <w:p w14:paraId="75E130B6"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B16A05D"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Todas as referências de tempo no Edital, no aviso e durante a sessão pública observarão o horário de Brasília – DF.</w:t>
      </w:r>
    </w:p>
    <w:p w14:paraId="0E12FF82"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09E0CB0A"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0FD9E393"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lastRenderedPageBreak/>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4FC46EF"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 homologação do resultado desta licitação não implicará direito à contratação.</w:t>
      </w:r>
    </w:p>
    <w:p w14:paraId="4D3A1212"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7D40ECF"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2D4905F9"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6576F513"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1FA4CF04" w14:textId="77777777" w:rsidR="007950AB" w:rsidRDefault="00D07165">
      <w:pPr>
        <w:numPr>
          <w:ilvl w:val="1"/>
          <w:numId w:val="1"/>
        </w:numPr>
        <w:tabs>
          <w:tab w:val="left" w:pos="993"/>
        </w:tabs>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Em caso de divergência entre disposições deste Edital e de seus anexos ou demais peças que compõem o processo, prevalecerá as deste Edital.</w:t>
      </w:r>
    </w:p>
    <w:p w14:paraId="10A6A2A0" w14:textId="77777777" w:rsidR="007950AB" w:rsidRDefault="00D07165">
      <w:pPr>
        <w:numPr>
          <w:ilvl w:val="1"/>
          <w:numId w:val="1"/>
        </w:numPr>
        <w:tabs>
          <w:tab w:val="left" w:pos="993"/>
        </w:tabs>
        <w:spacing w:after="120" w:line="276" w:lineRule="auto"/>
        <w:ind w:left="993" w:right="49" w:hanging="709"/>
        <w:jc w:val="both"/>
        <w:rPr>
          <w:rFonts w:ascii="Arial" w:hAnsi="Arial" w:cs="Arial"/>
          <w:sz w:val="24"/>
          <w:szCs w:val="24"/>
        </w:rPr>
      </w:pPr>
      <w:r>
        <w:rPr>
          <w:rFonts w:ascii="Arial" w:hAnsi="Arial" w:cs="Arial"/>
          <w:sz w:val="24"/>
          <w:szCs w:val="24"/>
        </w:rPr>
        <w:t>O Edital está disponibilizado, na íntegra, no endereço eletrônico www.licitacao.teresopolis.rj.gov.br, e também poderão ser lidos e/ou obtidos no endereço Avenida Feliciano Sodré, 595, 1º andar, Várzea, Teresópolis, RJ, nos dias úteis, no horário das 12:00 horas às 18:00 horas, mesmo endereço e período no qual os autos do processo administrativo permanecerão com vista franqueada aos interessados.</w:t>
      </w:r>
    </w:p>
    <w:p w14:paraId="63B98341" w14:textId="77777777" w:rsidR="007950AB" w:rsidRDefault="00D07165">
      <w:pPr>
        <w:pStyle w:val="Normal10"/>
        <w:numPr>
          <w:ilvl w:val="1"/>
          <w:numId w:val="1"/>
        </w:numPr>
        <w:tabs>
          <w:tab w:val="left" w:pos="993"/>
        </w:tabs>
        <w:spacing w:before="120" w:after="120" w:line="276" w:lineRule="auto"/>
        <w:ind w:left="993" w:hanging="709"/>
        <w:jc w:val="both"/>
        <w:rPr>
          <w:rFonts w:ascii="Arial" w:hAnsi="Arial" w:cs="Arial"/>
          <w:sz w:val="24"/>
          <w:szCs w:val="24"/>
        </w:rPr>
      </w:pPr>
      <w:r>
        <w:rPr>
          <w:rFonts w:ascii="Arial" w:hAnsi="Arial" w:cs="Arial"/>
          <w:sz w:val="24"/>
          <w:szCs w:val="24"/>
        </w:rPr>
        <w:t xml:space="preserve">Todos </w:t>
      </w:r>
      <w:r>
        <w:rPr>
          <w:rFonts w:ascii="Arial" w:hAnsi="Arial"/>
          <w:sz w:val="24"/>
          <w:szCs w:val="24"/>
        </w:rPr>
        <w:t xml:space="preserve">os requerimentos a serem realizados pelo contratado ou detentor de atas de registro de preços, decorrentes ou não de contratações posteriores à assinatura da ata, deverão ser formalizados através do link: </w:t>
      </w:r>
      <w:hyperlink r:id="rId22" w:tooltip="https://teresopolis.1doc.com.br/b.php?pg=wp/wp&amp;itd=5" w:history="1">
        <w:r>
          <w:rPr>
            <w:rStyle w:val="Hyperlink"/>
            <w:rFonts w:ascii="Arial" w:hAnsi="Arial"/>
            <w:sz w:val="24"/>
            <w:szCs w:val="24"/>
          </w:rPr>
          <w:t>https://teresopolis.1doc.com.br/b.php?pg=wp/wp&amp;itd=5</w:t>
        </w:r>
      </w:hyperlink>
      <w:r>
        <w:rPr>
          <w:rFonts w:ascii="Arial" w:hAnsi="Arial"/>
          <w:sz w:val="24"/>
          <w:szCs w:val="24"/>
        </w:rPr>
        <w:t>.</w:t>
      </w:r>
    </w:p>
    <w:p w14:paraId="5EED381E" w14:textId="77777777" w:rsidR="007950AB" w:rsidRDefault="00D07165">
      <w:pPr>
        <w:pStyle w:val="Normal10"/>
        <w:numPr>
          <w:ilvl w:val="1"/>
          <w:numId w:val="1"/>
        </w:numPr>
        <w:tabs>
          <w:tab w:val="left" w:pos="993"/>
        </w:tabs>
        <w:spacing w:after="120" w:line="276" w:lineRule="auto"/>
        <w:ind w:left="993" w:right="49" w:hanging="709"/>
        <w:jc w:val="both"/>
        <w:rPr>
          <w:rFonts w:ascii="Arial" w:hAnsi="Arial" w:cs="Arial"/>
          <w:sz w:val="24"/>
          <w:szCs w:val="24"/>
        </w:rPr>
      </w:pPr>
      <w:r>
        <w:rPr>
          <w:rFonts w:ascii="Arial" w:eastAsia="Arial" w:hAnsi="Arial" w:cs="Arial"/>
          <w:sz w:val="24"/>
          <w:szCs w:val="24"/>
        </w:rPr>
        <w:t>O foro da Cidade de Teresópolis, será o único competente para dirimir e julgar toda e qualquer dúvida relativa ao presente procedimento, com exclusão de qualquer outro.</w:t>
      </w:r>
      <w:bookmarkEnd w:id="2"/>
    </w:p>
    <w:p w14:paraId="4D8EB921" w14:textId="77777777" w:rsidR="007950AB" w:rsidRDefault="00D07165">
      <w:pPr>
        <w:pStyle w:val="Normal1"/>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São integrantes deste Edital:</w:t>
      </w:r>
    </w:p>
    <w:p w14:paraId="776105D8" w14:textId="77777777" w:rsidR="007950AB" w:rsidRDefault="00D07165">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lastRenderedPageBreak/>
        <w:t>Anexo I</w:t>
      </w:r>
      <w:r>
        <w:rPr>
          <w:rFonts w:ascii="Arial" w:eastAsia="Arial" w:hAnsi="Arial" w:cs="Arial"/>
          <w:sz w:val="24"/>
          <w:szCs w:val="24"/>
        </w:rPr>
        <w:tab/>
        <w:t>Termo de Referência.</w:t>
      </w:r>
    </w:p>
    <w:p w14:paraId="602A2E05" w14:textId="77777777" w:rsidR="007950AB" w:rsidRDefault="00D07165">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14:paraId="4D346E13" w14:textId="77777777" w:rsidR="007950AB" w:rsidRDefault="00D07165">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14:paraId="6F6FBD32" w14:textId="77777777" w:rsidR="007950AB" w:rsidRDefault="00D07165">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do contrato.</w:t>
      </w:r>
    </w:p>
    <w:p w14:paraId="2CBA0F64" w14:textId="77777777" w:rsidR="007950AB" w:rsidRDefault="00D07165">
      <w:pPr>
        <w:pStyle w:val="Normal1"/>
        <w:spacing w:after="120" w:line="276" w:lineRule="auto"/>
        <w:ind w:left="2127" w:right="49" w:hanging="1134"/>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t>Modelo de declaração conjunta sobre funcionário inelegível, prazo de entrega e do Artigo 88 da Lei Orgânica Municipal.</w:t>
      </w:r>
    </w:p>
    <w:p w14:paraId="78ED3C47" w14:textId="77777777" w:rsidR="007950AB" w:rsidRDefault="007950AB">
      <w:pPr>
        <w:pStyle w:val="Normal1"/>
        <w:spacing w:line="276" w:lineRule="auto"/>
        <w:jc w:val="both"/>
        <w:rPr>
          <w:rFonts w:ascii="Arial" w:eastAsia="Arial" w:hAnsi="Arial" w:cs="Arial"/>
          <w:b/>
          <w:sz w:val="24"/>
          <w:szCs w:val="24"/>
        </w:rPr>
      </w:pPr>
    </w:p>
    <w:p w14:paraId="402E5E8A" w14:textId="420D49BA" w:rsidR="007950AB" w:rsidRDefault="00D07165">
      <w:pPr>
        <w:pStyle w:val="Normal10"/>
        <w:spacing w:line="276" w:lineRule="auto"/>
        <w:jc w:val="center"/>
        <w:rPr>
          <w:rFonts w:ascii="Arial" w:eastAsia="Arial" w:hAnsi="Arial" w:cs="Arial"/>
          <w:b/>
          <w:sz w:val="24"/>
          <w:szCs w:val="24"/>
        </w:rPr>
      </w:pPr>
      <w:r>
        <w:rPr>
          <w:rFonts w:ascii="Arial" w:eastAsia="Arial" w:hAnsi="Arial" w:cs="Arial"/>
          <w:b/>
          <w:sz w:val="24"/>
          <w:szCs w:val="24"/>
        </w:rPr>
        <w:t xml:space="preserve">Teresópolis, </w:t>
      </w:r>
      <w:r w:rsidR="00552FE1">
        <w:rPr>
          <w:rFonts w:ascii="Arial" w:eastAsia="Arial" w:hAnsi="Arial" w:cs="Arial"/>
          <w:b/>
          <w:sz w:val="24"/>
          <w:szCs w:val="24"/>
        </w:rPr>
        <w:t>24</w:t>
      </w:r>
      <w:r>
        <w:rPr>
          <w:rFonts w:ascii="Arial" w:eastAsia="Arial" w:hAnsi="Arial" w:cs="Arial"/>
          <w:b/>
          <w:sz w:val="24"/>
          <w:szCs w:val="24"/>
        </w:rPr>
        <w:t xml:space="preserve"> de </w:t>
      </w:r>
      <w:r w:rsidR="00552FE1">
        <w:rPr>
          <w:rFonts w:ascii="Arial" w:eastAsia="Arial" w:hAnsi="Arial" w:cs="Arial"/>
          <w:b/>
          <w:sz w:val="24"/>
          <w:szCs w:val="24"/>
        </w:rPr>
        <w:t>agosto</w:t>
      </w:r>
      <w:r>
        <w:rPr>
          <w:rFonts w:ascii="Arial" w:eastAsia="Arial" w:hAnsi="Arial" w:cs="Arial"/>
          <w:b/>
          <w:sz w:val="24"/>
          <w:szCs w:val="24"/>
        </w:rPr>
        <w:t xml:space="preserve"> de 2022.</w:t>
      </w:r>
    </w:p>
    <w:p w14:paraId="4DED9997" w14:textId="77777777" w:rsidR="007950AB" w:rsidRDefault="007950AB">
      <w:pPr>
        <w:pStyle w:val="Normal10"/>
        <w:spacing w:line="276" w:lineRule="auto"/>
        <w:jc w:val="center"/>
        <w:rPr>
          <w:rFonts w:ascii="Arial" w:eastAsia="Arial" w:hAnsi="Arial" w:cs="Arial"/>
          <w:b/>
          <w:sz w:val="24"/>
          <w:szCs w:val="24"/>
        </w:rPr>
      </w:pPr>
    </w:p>
    <w:p w14:paraId="2F2A1E4F" w14:textId="77777777" w:rsidR="007950AB" w:rsidRDefault="007950AB">
      <w:pPr>
        <w:pStyle w:val="Rodap"/>
        <w:tabs>
          <w:tab w:val="right" w:pos="8080"/>
        </w:tabs>
        <w:spacing w:line="276" w:lineRule="auto"/>
        <w:rPr>
          <w:rFonts w:ascii="Arial" w:hAnsi="Arial" w:cs="Arial"/>
          <w:b/>
          <w:sz w:val="24"/>
          <w:szCs w:val="24"/>
        </w:rPr>
      </w:pPr>
    </w:p>
    <w:p w14:paraId="7DD9781D" w14:textId="44CC471A" w:rsidR="007950AB" w:rsidRDefault="00E16F85">
      <w:pPr>
        <w:jc w:val="center"/>
        <w:rPr>
          <w:rFonts w:ascii="Arial" w:eastAsia="Arial" w:hAnsi="Arial" w:cs="Arial"/>
          <w:b/>
          <w:sz w:val="24"/>
          <w:szCs w:val="24"/>
        </w:rPr>
      </w:pPr>
      <w:r>
        <w:rPr>
          <w:rFonts w:ascii="Arial" w:eastAsia="Arial" w:hAnsi="Arial" w:cs="Arial"/>
          <w:b/>
          <w:sz w:val="24"/>
          <w:szCs w:val="24"/>
        </w:rPr>
        <w:t xml:space="preserve">Clarissa </w:t>
      </w:r>
      <w:proofErr w:type="spellStart"/>
      <w:r>
        <w:rPr>
          <w:rFonts w:ascii="Arial" w:eastAsia="Arial" w:hAnsi="Arial" w:cs="Arial"/>
          <w:b/>
          <w:sz w:val="24"/>
          <w:szCs w:val="24"/>
        </w:rPr>
        <w:t>Rippel</w:t>
      </w:r>
      <w:proofErr w:type="spellEnd"/>
      <w:r>
        <w:rPr>
          <w:rFonts w:ascii="Arial" w:eastAsia="Arial" w:hAnsi="Arial" w:cs="Arial"/>
          <w:b/>
          <w:sz w:val="24"/>
          <w:szCs w:val="24"/>
        </w:rPr>
        <w:t xml:space="preserve"> </w:t>
      </w:r>
      <w:proofErr w:type="spellStart"/>
      <w:r>
        <w:rPr>
          <w:rFonts w:ascii="Arial" w:eastAsia="Arial" w:hAnsi="Arial" w:cs="Arial"/>
          <w:b/>
          <w:sz w:val="24"/>
          <w:szCs w:val="24"/>
        </w:rPr>
        <w:t>Bolson</w:t>
      </w:r>
      <w:proofErr w:type="spellEnd"/>
      <w:r>
        <w:rPr>
          <w:rFonts w:ascii="Arial" w:eastAsia="Arial" w:hAnsi="Arial" w:cs="Arial"/>
          <w:b/>
          <w:sz w:val="24"/>
          <w:szCs w:val="24"/>
        </w:rPr>
        <w:t xml:space="preserve"> Guita</w:t>
      </w:r>
    </w:p>
    <w:p w14:paraId="1FFAC858" w14:textId="2A6FC6C0" w:rsidR="00E16F85" w:rsidRDefault="00D07165" w:rsidP="00E16F85">
      <w:pPr>
        <w:jc w:val="center"/>
        <w:rPr>
          <w:rFonts w:ascii="Arial" w:eastAsia="Arial" w:hAnsi="Arial" w:cs="Arial"/>
          <w:b/>
          <w:sz w:val="24"/>
          <w:szCs w:val="24"/>
        </w:rPr>
      </w:pPr>
      <w:r>
        <w:rPr>
          <w:rFonts w:ascii="Arial" w:eastAsia="Arial" w:hAnsi="Arial" w:cs="Arial"/>
          <w:b/>
          <w:sz w:val="24"/>
          <w:szCs w:val="24"/>
        </w:rPr>
        <w:t>Secretári</w:t>
      </w:r>
      <w:r w:rsidR="00E16F85">
        <w:rPr>
          <w:rFonts w:ascii="Arial" w:eastAsia="Arial" w:hAnsi="Arial" w:cs="Arial"/>
          <w:b/>
          <w:sz w:val="24"/>
          <w:szCs w:val="24"/>
        </w:rPr>
        <w:t>a</w:t>
      </w:r>
      <w:r>
        <w:rPr>
          <w:rFonts w:ascii="Arial" w:eastAsia="Arial" w:hAnsi="Arial" w:cs="Arial"/>
          <w:b/>
          <w:sz w:val="24"/>
          <w:szCs w:val="24"/>
        </w:rPr>
        <w:t xml:space="preserve"> Municipal de</w:t>
      </w:r>
      <w:r w:rsidR="00E16F85">
        <w:rPr>
          <w:rFonts w:ascii="Arial" w:eastAsia="Arial" w:hAnsi="Arial" w:cs="Arial"/>
          <w:b/>
          <w:sz w:val="24"/>
          <w:szCs w:val="24"/>
        </w:rPr>
        <w:t xml:space="preserve"> Saúde</w:t>
      </w:r>
    </w:p>
    <w:p w14:paraId="19BFC9FA" w14:textId="0D75B671" w:rsidR="007950AB" w:rsidRDefault="00D07165" w:rsidP="00E16F85">
      <w:pPr>
        <w:jc w:val="center"/>
        <w:rPr>
          <w:rFonts w:ascii="Arial" w:eastAsia="Arial" w:hAnsi="Arial" w:cs="Arial"/>
          <w:b/>
          <w:sz w:val="24"/>
          <w:szCs w:val="24"/>
        </w:rPr>
      </w:pPr>
      <w:r>
        <w:rPr>
          <w:rFonts w:ascii="Arial" w:eastAsia="Arial" w:hAnsi="Arial" w:cs="Arial"/>
          <w:b/>
          <w:sz w:val="24"/>
          <w:szCs w:val="24"/>
        </w:rPr>
        <w:t>Mat. 4.1</w:t>
      </w:r>
      <w:r w:rsidR="00E16F85">
        <w:rPr>
          <w:rFonts w:ascii="Arial" w:eastAsia="Arial" w:hAnsi="Arial" w:cs="Arial"/>
          <w:b/>
          <w:sz w:val="24"/>
          <w:szCs w:val="24"/>
        </w:rPr>
        <w:t>9950-6</w:t>
      </w:r>
    </w:p>
    <w:p w14:paraId="6DB42B8C" w14:textId="77777777" w:rsidR="007950AB" w:rsidRDefault="00D07165">
      <w:pPr>
        <w:rPr>
          <w:rFonts w:ascii="Arial" w:eastAsia="Arial" w:hAnsi="Arial" w:cs="Arial"/>
          <w:b/>
          <w:sz w:val="24"/>
          <w:szCs w:val="24"/>
          <w:u w:val="single"/>
        </w:rPr>
      </w:pPr>
      <w:r>
        <w:rPr>
          <w:rFonts w:ascii="Arial" w:eastAsia="Arial" w:hAnsi="Arial" w:cs="Arial"/>
          <w:b/>
          <w:sz w:val="24"/>
          <w:szCs w:val="24"/>
          <w:u w:val="single"/>
        </w:rPr>
        <w:br w:type="page" w:clear="all"/>
      </w:r>
    </w:p>
    <w:p w14:paraId="33F78EC0" w14:textId="77777777" w:rsidR="007950AB" w:rsidRDefault="00D07165">
      <w:pPr>
        <w:pStyle w:val="Rodap"/>
        <w:tabs>
          <w:tab w:val="right" w:pos="8080"/>
        </w:tabs>
        <w:spacing w:before="57" w:after="57" w:line="276" w:lineRule="auto"/>
        <w:jc w:val="center"/>
        <w:rPr>
          <w:rFonts w:ascii="Arial" w:hAnsi="Arial"/>
          <w:b/>
          <w:sz w:val="24"/>
          <w:szCs w:val="24"/>
        </w:rPr>
      </w:pPr>
      <w:r>
        <w:rPr>
          <w:rFonts w:ascii="Arial" w:eastAsia="Arial" w:hAnsi="Arial"/>
          <w:b/>
          <w:sz w:val="24"/>
          <w:szCs w:val="24"/>
          <w:u w:val="single"/>
        </w:rPr>
        <w:lastRenderedPageBreak/>
        <w:t>ANEXO I</w:t>
      </w:r>
    </w:p>
    <w:p w14:paraId="3B2C1D03" w14:textId="77777777" w:rsidR="007950AB" w:rsidRDefault="007950AB">
      <w:pPr>
        <w:pStyle w:val="Normal10"/>
        <w:spacing w:before="57" w:after="57" w:line="276" w:lineRule="auto"/>
        <w:jc w:val="center"/>
        <w:rPr>
          <w:rFonts w:ascii="Arial" w:eastAsia="Arial" w:hAnsi="Arial"/>
          <w:b/>
          <w:sz w:val="16"/>
          <w:szCs w:val="16"/>
          <w:u w:val="single"/>
        </w:rPr>
      </w:pPr>
    </w:p>
    <w:p w14:paraId="2661DDF3" w14:textId="77777777" w:rsidR="007950AB" w:rsidRDefault="00D07165">
      <w:pPr>
        <w:pStyle w:val="Normal10"/>
        <w:spacing w:before="57" w:after="57" w:line="276" w:lineRule="auto"/>
        <w:jc w:val="center"/>
        <w:rPr>
          <w:rFonts w:ascii="Arial" w:eastAsia="Arial" w:hAnsi="Arial"/>
          <w:b/>
          <w:sz w:val="24"/>
          <w:szCs w:val="24"/>
        </w:rPr>
      </w:pPr>
      <w:r>
        <w:rPr>
          <w:rFonts w:ascii="Arial" w:eastAsia="Arial" w:hAnsi="Arial"/>
          <w:b/>
          <w:sz w:val="24"/>
          <w:szCs w:val="24"/>
        </w:rPr>
        <w:t>TERMO DE REFERÊNCIA</w:t>
      </w:r>
    </w:p>
    <w:p w14:paraId="138C6F4C" w14:textId="77777777" w:rsidR="007950AB" w:rsidRDefault="007950AB">
      <w:pPr>
        <w:pStyle w:val="Normal10"/>
        <w:spacing w:before="57" w:after="57" w:line="276" w:lineRule="auto"/>
        <w:jc w:val="center"/>
        <w:rPr>
          <w:rFonts w:ascii="Arial" w:eastAsia="Arial" w:hAnsi="Arial"/>
          <w:b/>
          <w:sz w:val="24"/>
          <w:szCs w:val="24"/>
        </w:rPr>
      </w:pPr>
    </w:p>
    <w:p w14:paraId="17582E0E" w14:textId="5BACA322" w:rsidR="00C46B8B" w:rsidRPr="00A168BD" w:rsidRDefault="00A168BD" w:rsidP="00A168BD">
      <w:pPr>
        <w:pStyle w:val="Normal1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sz w:val="24"/>
          <w:szCs w:val="24"/>
        </w:rPr>
      </w:pPr>
      <w:r>
        <w:rPr>
          <w:rFonts w:ascii="Arial" w:eastAsia="Arial" w:hAnsi="Arial"/>
          <w:b/>
          <w:sz w:val="24"/>
          <w:szCs w:val="24"/>
        </w:rPr>
        <w:t>INTRODUÇÃO</w:t>
      </w:r>
      <w:r w:rsidR="00D07165">
        <w:rPr>
          <w:rFonts w:ascii="Arial" w:eastAsia="Arial" w:hAnsi="Arial"/>
          <w:b/>
          <w:sz w:val="24"/>
          <w:szCs w:val="24"/>
        </w:rPr>
        <w:t>:</w:t>
      </w:r>
    </w:p>
    <w:p w14:paraId="26766DD4" w14:textId="0111EDFE" w:rsidR="00A168BD" w:rsidRPr="00A168BD" w:rsidRDefault="00A168BD" w:rsidP="00A168BD">
      <w:pPr>
        <w:pStyle w:val="Normal10"/>
        <w:numPr>
          <w:ilvl w:val="1"/>
          <w:numId w:val="33"/>
        </w:numPr>
        <w:spacing w:before="57" w:after="57" w:line="360" w:lineRule="auto"/>
        <w:ind w:left="993" w:hanging="567"/>
        <w:jc w:val="both"/>
        <w:rPr>
          <w:rFonts w:ascii="Arial" w:hAnsi="Arial" w:cs="Arial"/>
          <w:bCs/>
          <w:sz w:val="24"/>
          <w:szCs w:val="24"/>
        </w:rPr>
      </w:pPr>
      <w:r w:rsidRPr="00A168BD">
        <w:rPr>
          <w:rFonts w:ascii="Arial" w:hAnsi="Arial" w:cs="Arial"/>
          <w:bCs/>
          <w:sz w:val="24"/>
          <w:szCs w:val="24"/>
        </w:rPr>
        <w:t>Este Termo de Referência foi elaborado em cumprimento ao disposto na Lei Federal nº 10.520/2002, o Decreto Municipal 3.674 de 18 de maio de 2009, Decreto Municipal 4.845 de 07 de fevereiro de 2017 e as disposições contidas na Lei Federal no 8.666/93 e Lei Complementar Federal nº 123/2006 e suas posteriores modificações.</w:t>
      </w:r>
    </w:p>
    <w:p w14:paraId="0E990A67" w14:textId="77777777" w:rsidR="00A168BD" w:rsidRDefault="00A168BD" w:rsidP="00A168BD">
      <w:pPr>
        <w:pStyle w:val="Normal1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sz w:val="24"/>
          <w:szCs w:val="24"/>
        </w:rPr>
      </w:pPr>
      <w:r>
        <w:rPr>
          <w:rFonts w:ascii="Arial" w:eastAsia="Arial" w:hAnsi="Arial"/>
          <w:b/>
          <w:sz w:val="24"/>
          <w:szCs w:val="24"/>
        </w:rPr>
        <w:t>OBJETO:</w:t>
      </w:r>
    </w:p>
    <w:p w14:paraId="2F59442C" w14:textId="33432ADC" w:rsidR="00A168BD" w:rsidRPr="00A168BD" w:rsidRDefault="00A168BD" w:rsidP="00A168BD">
      <w:pPr>
        <w:pStyle w:val="Normal10"/>
        <w:numPr>
          <w:ilvl w:val="1"/>
          <w:numId w:val="33"/>
        </w:numPr>
        <w:spacing w:before="57" w:after="57" w:line="360" w:lineRule="auto"/>
        <w:ind w:left="993" w:hanging="567"/>
        <w:jc w:val="both"/>
        <w:rPr>
          <w:rFonts w:ascii="Arial" w:hAnsi="Arial" w:cs="Arial"/>
          <w:bCs/>
          <w:sz w:val="24"/>
          <w:szCs w:val="24"/>
        </w:rPr>
      </w:pPr>
      <w:r w:rsidRPr="00615CA9">
        <w:rPr>
          <w:rFonts w:ascii="Arial" w:hAnsi="Arial" w:cs="Arial"/>
          <w:bCs/>
          <w:sz w:val="24"/>
          <w:szCs w:val="24"/>
        </w:rPr>
        <w:t>AQUISIÇÃO DE MEDICAMENTOS DA FARMÁCIA BÁSICA PARA SEIS MESES DE CONSUMO ESTIMADO, COM ENTREGA DE FORMA ORDINÁRIA.</w:t>
      </w:r>
    </w:p>
    <w:p w14:paraId="1D40BC7D" w14:textId="77777777" w:rsidR="007950AB" w:rsidRDefault="00D07165">
      <w:pPr>
        <w:pStyle w:val="Normal1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cs="Arial"/>
          <w:b/>
          <w:sz w:val="24"/>
          <w:szCs w:val="24"/>
        </w:rPr>
      </w:pPr>
      <w:r>
        <w:rPr>
          <w:rFonts w:ascii="Arial" w:hAnsi="Arial" w:cs="Arial"/>
          <w:b/>
          <w:sz w:val="24"/>
          <w:szCs w:val="24"/>
        </w:rPr>
        <w:t>JUSTIFICATIVA:</w:t>
      </w:r>
      <w:bookmarkStart w:id="3" w:name="_Hlk92388069"/>
      <w:r>
        <w:rPr>
          <w:rFonts w:ascii="Arial" w:hAnsi="Arial" w:cs="Arial"/>
          <w:b/>
          <w:sz w:val="24"/>
          <w:szCs w:val="24"/>
        </w:rPr>
        <w:t xml:space="preserve"> </w:t>
      </w:r>
    </w:p>
    <w:p w14:paraId="1DE5C51C" w14:textId="1C25FE7C" w:rsidR="00CB59F5" w:rsidRDefault="00CB59F5" w:rsidP="00CB59F5">
      <w:pPr>
        <w:pStyle w:val="Normal10"/>
        <w:numPr>
          <w:ilvl w:val="1"/>
          <w:numId w:val="33"/>
        </w:numPr>
        <w:spacing w:before="57" w:after="57" w:line="360" w:lineRule="auto"/>
        <w:ind w:left="993" w:hanging="567"/>
        <w:jc w:val="both"/>
        <w:rPr>
          <w:rFonts w:ascii="Arial" w:hAnsi="Arial" w:cs="Arial"/>
          <w:bCs/>
          <w:sz w:val="24"/>
          <w:szCs w:val="24"/>
        </w:rPr>
      </w:pPr>
      <w:r w:rsidRPr="00CB59F5">
        <w:rPr>
          <w:rFonts w:ascii="Arial" w:hAnsi="Arial" w:cs="Arial"/>
          <w:bCs/>
          <w:sz w:val="24"/>
          <w:szCs w:val="24"/>
        </w:rPr>
        <w:t>A realização de processo de pregão para aquisição para um período estimado de 06 (seis) meses, deste objeto se justifica face ao interesse público presente na necessidade da utilização dos insumos/medicamentos pela Secretaria Municipal de Saúde desta Administração Pública Municipal, para garantia de abastecimento das unidades de atendimento da Rede SUS Teresópolis e considerando que os últimos pregões de registro de preço (nº 27/20, nº 01/21 e nº 14/21) vem apresentando continuamente itens não cotados, o que prejudica o suprimento adequado da rede SUS Teresópolis. Estes medicamentos fazem parte da RENAME 2020, publicada pelo Ministério da Saúde, através da Portaria nº 3047, de 28 de novembro de 2019.</w:t>
      </w:r>
    </w:p>
    <w:p w14:paraId="78A09C88" w14:textId="76DA1AB5" w:rsidR="00CB59F5" w:rsidRDefault="00CB59F5" w:rsidP="00CB59F5">
      <w:pPr>
        <w:pStyle w:val="Normal10"/>
        <w:numPr>
          <w:ilvl w:val="1"/>
          <w:numId w:val="33"/>
        </w:numPr>
        <w:spacing w:before="57" w:after="57" w:line="360" w:lineRule="auto"/>
        <w:ind w:left="993" w:hanging="567"/>
        <w:jc w:val="both"/>
        <w:rPr>
          <w:rFonts w:ascii="Arial" w:hAnsi="Arial" w:cs="Arial"/>
          <w:bCs/>
          <w:sz w:val="24"/>
          <w:szCs w:val="24"/>
        </w:rPr>
      </w:pPr>
      <w:r w:rsidRPr="00CB59F5">
        <w:rPr>
          <w:rFonts w:ascii="Arial" w:hAnsi="Arial" w:cs="Arial"/>
          <w:bCs/>
          <w:sz w:val="24"/>
          <w:szCs w:val="24"/>
        </w:rPr>
        <w:t xml:space="preserve">A realização de processo de licitação para aquisição deste objeto se justifica face ao interesse público presente na necessidade da utilização dos insumos/medicamentos pela Secretaria Municipal de Saúde desta Administração Pública Municipal, para abastecimento das unidades de atendimento da Rede SUS Teresópolis e considerando que os últimos </w:t>
      </w:r>
      <w:r w:rsidRPr="00CB59F5">
        <w:rPr>
          <w:rFonts w:ascii="Arial" w:hAnsi="Arial" w:cs="Arial"/>
          <w:bCs/>
          <w:sz w:val="24"/>
          <w:szCs w:val="24"/>
        </w:rPr>
        <w:lastRenderedPageBreak/>
        <w:t>pregões de registro de preço (nº 27/20, nº 01/21 e nº 14/21) vem apresentando continuamente itens não cotados, o que prejudica o suprimento adequado da rede SUS Teresópolis. Estes medicamentos não fazem parte da RENAME 2020, publicada pelo Ministério da Saúde, através da Portaria nº 3047, de 28 de novembro de 2019, mas fazem parte da padronização municipal conforme REMUME 2019-2021, publicada através da Portaria SMS/GS nº 17/2019, em 22 de julho de 2019.</w:t>
      </w:r>
    </w:p>
    <w:p w14:paraId="283F96C1" w14:textId="64D7D6A7" w:rsidR="00CB59F5" w:rsidRPr="00CB59F5" w:rsidRDefault="00CB59F5" w:rsidP="00CB59F5">
      <w:pPr>
        <w:pStyle w:val="Normal10"/>
        <w:numPr>
          <w:ilvl w:val="1"/>
          <w:numId w:val="33"/>
        </w:numPr>
        <w:spacing w:before="57" w:after="57" w:line="360" w:lineRule="auto"/>
        <w:ind w:left="993" w:hanging="567"/>
        <w:jc w:val="both"/>
        <w:rPr>
          <w:rFonts w:ascii="Arial" w:hAnsi="Arial" w:cs="Arial"/>
          <w:bCs/>
          <w:sz w:val="24"/>
          <w:szCs w:val="24"/>
        </w:rPr>
      </w:pPr>
      <w:r w:rsidRPr="00CB59F5">
        <w:rPr>
          <w:rFonts w:ascii="Arial" w:hAnsi="Arial" w:cs="Arial"/>
          <w:bCs/>
          <w:sz w:val="24"/>
          <w:szCs w:val="24"/>
        </w:rPr>
        <w:t>A realização de processo de pregão para aquisição para um período estimado de 06 (seis) meses, deste objeto se justifica face ao interesse público presente na necessidade da utilização dos insumos/medicamentos pela Secretaria Municipal de Saúde desta Administração Pública Municipal, para garantia de abastecimento das unidades de atendimento da Rede SUS Teresópolis e também devido ao vencimento do pregão eletrônico n°001/21. Estes medicamentos fazem parte da RENAME 2020, publicada pelo Ministério da Saúde, através da Portaria nº 3047, de 28 de novembro de 2019.</w:t>
      </w:r>
    </w:p>
    <w:p w14:paraId="029B2731" w14:textId="77777777" w:rsidR="007950AB" w:rsidRDefault="00D07165">
      <w:pPr>
        <w:pStyle w:val="Normal10"/>
        <w:numPr>
          <w:ilvl w:val="0"/>
          <w:numId w:val="33"/>
        </w:numPr>
        <w:spacing w:before="57" w:after="57" w:line="360" w:lineRule="auto"/>
        <w:jc w:val="both"/>
        <w:rPr>
          <w:rFonts w:ascii="Arial" w:eastAsia="Times New Roman" w:hAnsi="Arial"/>
          <w:sz w:val="24"/>
          <w:szCs w:val="24"/>
        </w:rPr>
      </w:pPr>
      <w:r>
        <w:rPr>
          <w:rFonts w:ascii="Arial" w:hAnsi="Arial" w:cs="Arial"/>
          <w:b/>
          <w:sz w:val="24"/>
          <w:szCs w:val="24"/>
        </w:rPr>
        <w:t>DO QUANTITATIVO E ESPECIFICAÇÕES:</w:t>
      </w:r>
    </w:p>
    <w:tbl>
      <w:tblPr>
        <w:tblpPr w:leftFromText="141" w:rightFromText="141" w:vertAnchor="text" w:horzAnchor="margin" w:tblpXSpec="center" w:tblpY="160"/>
        <w:tblW w:w="10349" w:type="dxa"/>
        <w:tblLayout w:type="fixed"/>
        <w:tblLook w:val="04A0" w:firstRow="1" w:lastRow="0" w:firstColumn="1" w:lastColumn="0" w:noHBand="0" w:noVBand="1"/>
      </w:tblPr>
      <w:tblGrid>
        <w:gridCol w:w="704"/>
        <w:gridCol w:w="1134"/>
        <w:gridCol w:w="1134"/>
        <w:gridCol w:w="1134"/>
        <w:gridCol w:w="3266"/>
        <w:gridCol w:w="1417"/>
        <w:gridCol w:w="1560"/>
      </w:tblGrid>
      <w:tr w:rsidR="00F04F7F" w14:paraId="500624A8" w14:textId="77777777" w:rsidTr="00F04F7F">
        <w:trPr>
          <w:trHeight w:val="558"/>
        </w:trPr>
        <w:tc>
          <w:tcPr>
            <w:tcW w:w="704"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14:paraId="153B2592" w14:textId="77777777" w:rsidR="007950AB" w:rsidRPr="00F04F7F" w:rsidRDefault="00D07165">
            <w:pPr>
              <w:spacing w:line="276" w:lineRule="auto"/>
              <w:jc w:val="center"/>
              <w:rPr>
                <w:rFonts w:ascii="Arial" w:hAnsi="Arial" w:cs="Arial"/>
                <w:b/>
                <w:color w:val="000000"/>
              </w:rPr>
            </w:pPr>
            <w:r w:rsidRPr="00F04F7F">
              <w:rPr>
                <w:rFonts w:ascii="Arial" w:hAnsi="Arial" w:cs="Arial"/>
                <w:b/>
                <w:color w:val="000000"/>
              </w:rPr>
              <w:t>ITEM</w:t>
            </w:r>
          </w:p>
        </w:tc>
        <w:tc>
          <w:tcPr>
            <w:tcW w:w="1134" w:type="dxa"/>
            <w:tcBorders>
              <w:top w:val="single" w:sz="4" w:space="0" w:color="auto"/>
              <w:left w:val="none" w:sz="4" w:space="0" w:color="000000"/>
              <w:bottom w:val="single" w:sz="4" w:space="0" w:color="auto"/>
              <w:right w:val="single" w:sz="4" w:space="0" w:color="auto"/>
            </w:tcBorders>
            <w:shd w:val="clear" w:color="auto" w:fill="AEAAAA" w:themeFill="background2" w:themeFillShade="BF"/>
            <w:vAlign w:val="center"/>
          </w:tcPr>
          <w:p w14:paraId="191D104F" w14:textId="77777777" w:rsidR="007950AB" w:rsidRPr="00F04F7F" w:rsidRDefault="00D07165">
            <w:pPr>
              <w:spacing w:line="276" w:lineRule="auto"/>
              <w:jc w:val="center"/>
              <w:rPr>
                <w:rFonts w:ascii="Arial" w:hAnsi="Arial" w:cs="Arial"/>
                <w:b/>
                <w:color w:val="000000"/>
              </w:rPr>
            </w:pPr>
            <w:r w:rsidRPr="00F04F7F">
              <w:rPr>
                <w:rFonts w:ascii="Arial" w:hAnsi="Arial" w:cs="Arial"/>
                <w:b/>
                <w:color w:val="000000"/>
              </w:rPr>
              <w:t>CATMAT</w:t>
            </w:r>
          </w:p>
        </w:tc>
        <w:tc>
          <w:tcPr>
            <w:tcW w:w="1134"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14:paraId="0B076F02" w14:textId="77777777" w:rsidR="007950AB" w:rsidRPr="00F04F7F" w:rsidRDefault="00D07165">
            <w:pPr>
              <w:spacing w:line="276" w:lineRule="auto"/>
              <w:jc w:val="center"/>
              <w:rPr>
                <w:rFonts w:ascii="Arial" w:hAnsi="Arial" w:cs="Arial"/>
                <w:b/>
                <w:color w:val="000000"/>
              </w:rPr>
            </w:pPr>
            <w:r w:rsidRPr="00F04F7F">
              <w:rPr>
                <w:rFonts w:ascii="Arial" w:hAnsi="Arial" w:cs="Arial"/>
                <w:b/>
                <w:color w:val="000000"/>
              </w:rPr>
              <w:t>QUANT</w:t>
            </w:r>
          </w:p>
        </w:tc>
        <w:tc>
          <w:tcPr>
            <w:tcW w:w="1134" w:type="dxa"/>
            <w:tcBorders>
              <w:top w:val="single" w:sz="4" w:space="0" w:color="auto"/>
              <w:left w:val="none" w:sz="4" w:space="0" w:color="000000"/>
              <w:bottom w:val="none" w:sz="4" w:space="0" w:color="000000"/>
              <w:right w:val="single" w:sz="4" w:space="0" w:color="auto"/>
            </w:tcBorders>
            <w:shd w:val="clear" w:color="auto" w:fill="AEAAAA" w:themeFill="background2" w:themeFillShade="BF"/>
            <w:noWrap/>
            <w:vAlign w:val="center"/>
          </w:tcPr>
          <w:p w14:paraId="373A5E11" w14:textId="77777777" w:rsidR="007950AB" w:rsidRPr="00F04F7F" w:rsidRDefault="00D07165">
            <w:pPr>
              <w:spacing w:line="276" w:lineRule="auto"/>
              <w:jc w:val="center"/>
              <w:rPr>
                <w:rFonts w:ascii="Arial" w:hAnsi="Arial" w:cs="Arial"/>
                <w:b/>
                <w:color w:val="000000"/>
              </w:rPr>
            </w:pPr>
            <w:r w:rsidRPr="00F04F7F">
              <w:rPr>
                <w:rFonts w:ascii="Arial" w:hAnsi="Arial" w:cs="Arial"/>
                <w:b/>
                <w:color w:val="000000"/>
              </w:rPr>
              <w:t>UNI</w:t>
            </w:r>
          </w:p>
        </w:tc>
        <w:tc>
          <w:tcPr>
            <w:tcW w:w="3266"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553790CF" w14:textId="77777777" w:rsidR="007950AB" w:rsidRPr="00F04F7F" w:rsidRDefault="00D07165">
            <w:pPr>
              <w:spacing w:line="276" w:lineRule="auto"/>
              <w:jc w:val="center"/>
              <w:rPr>
                <w:rFonts w:ascii="Arial" w:hAnsi="Arial" w:cs="Arial"/>
                <w:b/>
                <w:color w:val="000000"/>
              </w:rPr>
            </w:pPr>
            <w:r w:rsidRPr="00F04F7F">
              <w:rPr>
                <w:rFonts w:ascii="Arial" w:hAnsi="Arial" w:cs="Arial"/>
                <w:b/>
                <w:color w:val="000000"/>
              </w:rPr>
              <w:t>DESCRIÇÃO</w:t>
            </w:r>
          </w:p>
        </w:tc>
        <w:tc>
          <w:tcPr>
            <w:tcW w:w="1417"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4FBB3ED9" w14:textId="79DA4E0B" w:rsidR="007950AB" w:rsidRPr="00F04F7F" w:rsidRDefault="00D07165">
            <w:pPr>
              <w:spacing w:line="276" w:lineRule="auto"/>
              <w:jc w:val="center"/>
              <w:rPr>
                <w:rFonts w:ascii="Arial" w:hAnsi="Arial" w:cs="Arial"/>
                <w:b/>
                <w:color w:val="000000"/>
              </w:rPr>
            </w:pPr>
            <w:r w:rsidRPr="00F04F7F">
              <w:rPr>
                <w:rFonts w:ascii="Arial" w:eastAsia="Arial" w:hAnsi="Arial" w:cs="Arial"/>
                <w:b/>
                <w:noProof/>
                <w:lang w:eastAsia="pt-BR"/>
              </w:rPr>
              <mc:AlternateContent>
                <mc:Choice Requires="wpg">
                  <w:drawing>
                    <wp:anchor distT="0" distB="0" distL="114300" distR="114300" simplePos="0" relativeHeight="251661312" behindDoc="1" locked="0" layoutInCell="1" allowOverlap="1" wp14:anchorId="2F3E5DF7" wp14:editId="06A78F7F">
                      <wp:simplePos x="0" y="0"/>
                      <wp:positionH relativeFrom="page">
                        <wp:posOffset>-5201285</wp:posOffset>
                      </wp:positionH>
                      <wp:positionV relativeFrom="margin">
                        <wp:posOffset>-445128015</wp:posOffset>
                      </wp:positionV>
                      <wp:extent cx="7305040" cy="10754995"/>
                      <wp:effectExtent l="0" t="0" r="0" b="8255"/>
                      <wp:wrapNone/>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8"/>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1312;o:allowoverlap:true;o:allowincell:true;mso-position-horizontal-relative:page;margin-left:-409.5pt;mso-position-horizontal:absolute;mso-position-vertical-relative:margin;margin-top:-35049.4pt;mso-position-vertical:absolute;width:575.2pt;height:846.8pt;" stroked="f">
                      <v:path textboxrect="0,0,0,0"/>
                      <v:imagedata r:id="rId13" o:title=""/>
                    </v:shape>
                  </w:pict>
                </mc:Fallback>
              </mc:AlternateContent>
            </w:r>
            <w:r w:rsidRPr="00F04F7F">
              <w:rPr>
                <w:rFonts w:ascii="Arial" w:hAnsi="Arial" w:cs="Arial"/>
                <w:b/>
                <w:color w:val="000000"/>
              </w:rPr>
              <w:t xml:space="preserve">VALOR </w:t>
            </w:r>
            <w:r w:rsidR="00757B5C" w:rsidRPr="00F04F7F">
              <w:rPr>
                <w:rFonts w:ascii="Arial" w:hAnsi="Arial" w:cs="Arial"/>
                <w:b/>
                <w:color w:val="000000"/>
              </w:rPr>
              <w:t>UNITÁRIO</w:t>
            </w:r>
          </w:p>
        </w:tc>
        <w:tc>
          <w:tcPr>
            <w:tcW w:w="1560"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5D66E904" w14:textId="77777777" w:rsidR="007950AB" w:rsidRPr="00F04F7F" w:rsidRDefault="00D07165">
            <w:pPr>
              <w:spacing w:line="276" w:lineRule="auto"/>
              <w:jc w:val="center"/>
              <w:rPr>
                <w:rFonts w:ascii="Arial" w:hAnsi="Arial" w:cs="Arial"/>
                <w:b/>
                <w:color w:val="000000"/>
              </w:rPr>
            </w:pPr>
            <w:r w:rsidRPr="00F04F7F">
              <w:rPr>
                <w:rFonts w:ascii="Arial" w:hAnsi="Arial" w:cs="Arial"/>
                <w:b/>
                <w:color w:val="000000"/>
              </w:rPr>
              <w:t>VALOR TOTAL</w:t>
            </w:r>
          </w:p>
        </w:tc>
      </w:tr>
      <w:tr w:rsidR="000E7320" w:rsidRPr="00757B5C" w14:paraId="2152703C"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91195" w14:textId="7777777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w:t>
            </w:r>
          </w:p>
        </w:tc>
        <w:tc>
          <w:tcPr>
            <w:tcW w:w="1134" w:type="dxa"/>
            <w:tcBorders>
              <w:top w:val="single" w:sz="4" w:space="0" w:color="auto"/>
              <w:left w:val="none" w:sz="4" w:space="0" w:color="000000"/>
              <w:bottom w:val="single" w:sz="4" w:space="0" w:color="auto"/>
              <w:right w:val="single" w:sz="4" w:space="0" w:color="auto"/>
            </w:tcBorders>
            <w:vAlign w:val="center"/>
          </w:tcPr>
          <w:p w14:paraId="54E43EB8" w14:textId="53FAD193"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292402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6FE85" w14:textId="6711D47B" w:rsidR="000E7320" w:rsidRPr="007B645D" w:rsidRDefault="000E7320" w:rsidP="000E7320">
            <w:pPr>
              <w:spacing w:line="276" w:lineRule="auto"/>
              <w:jc w:val="center"/>
              <w:rPr>
                <w:rFonts w:ascii="Arial" w:hAnsi="Arial" w:cs="Arial"/>
                <w:color w:val="000000"/>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59F20D0" w14:textId="6F8F0BB8" w:rsidR="000E7320" w:rsidRPr="007B645D" w:rsidRDefault="000E7320" w:rsidP="000E7320">
            <w:pPr>
              <w:spacing w:line="276" w:lineRule="auto"/>
              <w:jc w:val="center"/>
              <w:rPr>
                <w:rFonts w:ascii="Arial" w:hAnsi="Arial" w:cs="Arial"/>
                <w:color w:val="000000"/>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24BAA601" w14:textId="1CDCE133" w:rsidR="000E7320" w:rsidRPr="00757B5C" w:rsidRDefault="000E7320" w:rsidP="000E7320">
            <w:pPr>
              <w:jc w:val="both"/>
              <w:rPr>
                <w:rFonts w:ascii="Arial" w:hAnsi="Arial" w:cs="Arial"/>
              </w:rPr>
            </w:pPr>
            <w:r w:rsidRPr="00757B5C">
              <w:rPr>
                <w:rFonts w:ascii="Arial" w:hAnsi="Arial" w:cs="Arial"/>
              </w:rPr>
              <w:t>AMINOFILINA, 24MG/10ML, SOLUÇÃO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277F310F" w14:textId="29037BB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R$ 1,20</w:t>
            </w:r>
          </w:p>
        </w:tc>
        <w:tc>
          <w:tcPr>
            <w:tcW w:w="1560" w:type="dxa"/>
            <w:tcBorders>
              <w:top w:val="single" w:sz="4" w:space="0" w:color="auto"/>
              <w:left w:val="none" w:sz="4" w:space="0" w:color="000000"/>
              <w:bottom w:val="single" w:sz="4" w:space="0" w:color="auto"/>
              <w:right w:val="single" w:sz="4" w:space="0" w:color="auto"/>
            </w:tcBorders>
            <w:vAlign w:val="center"/>
          </w:tcPr>
          <w:p w14:paraId="5589C4DF" w14:textId="7FB7159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R$ 360,00</w:t>
            </w:r>
          </w:p>
        </w:tc>
      </w:tr>
      <w:tr w:rsidR="000E7320" w:rsidRPr="00757B5C" w14:paraId="6AA50A2D"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5A236" w14:textId="5202B43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w:t>
            </w:r>
          </w:p>
        </w:tc>
        <w:tc>
          <w:tcPr>
            <w:tcW w:w="1134" w:type="dxa"/>
            <w:tcBorders>
              <w:top w:val="single" w:sz="4" w:space="0" w:color="auto"/>
              <w:left w:val="none" w:sz="4" w:space="0" w:color="000000"/>
              <w:bottom w:val="single" w:sz="4" w:space="0" w:color="auto"/>
              <w:right w:val="single" w:sz="4" w:space="0" w:color="auto"/>
            </w:tcBorders>
            <w:vAlign w:val="center"/>
          </w:tcPr>
          <w:p w14:paraId="79ECC994" w14:textId="5846E8D7"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390439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E3C6A" w14:textId="6126E99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60558C" w14:textId="1B72BAA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11BEA7B1" w14:textId="14B460E3" w:rsidR="000E7320" w:rsidRPr="00757B5C" w:rsidRDefault="000E7320" w:rsidP="000E7320">
            <w:pPr>
              <w:jc w:val="both"/>
              <w:rPr>
                <w:rFonts w:ascii="Arial" w:hAnsi="Arial" w:cs="Arial"/>
              </w:rPr>
            </w:pPr>
            <w:r w:rsidRPr="00757B5C">
              <w:rPr>
                <w:rFonts w:ascii="Arial" w:hAnsi="Arial" w:cs="Arial"/>
              </w:rPr>
              <w:t>AMOXICILINA + CLAVULANATO DE POTÁSSIO 500MG+100MG - PÓ LIÓFILO P/INJETÁVEL - FRASCO AMPOLA</w:t>
            </w:r>
          </w:p>
        </w:tc>
        <w:tc>
          <w:tcPr>
            <w:tcW w:w="1417" w:type="dxa"/>
            <w:tcBorders>
              <w:top w:val="single" w:sz="4" w:space="0" w:color="auto"/>
              <w:left w:val="none" w:sz="4" w:space="0" w:color="000000"/>
              <w:bottom w:val="single" w:sz="4" w:space="0" w:color="auto"/>
              <w:right w:val="single" w:sz="4" w:space="0" w:color="auto"/>
            </w:tcBorders>
            <w:vAlign w:val="center"/>
          </w:tcPr>
          <w:p w14:paraId="5A33DDE2" w14:textId="4AF43DDF"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R$ 6,70</w:t>
            </w:r>
          </w:p>
        </w:tc>
        <w:tc>
          <w:tcPr>
            <w:tcW w:w="1560" w:type="dxa"/>
            <w:tcBorders>
              <w:top w:val="single" w:sz="4" w:space="0" w:color="auto"/>
              <w:left w:val="none" w:sz="4" w:space="0" w:color="000000"/>
              <w:bottom w:val="single" w:sz="4" w:space="0" w:color="auto"/>
              <w:right w:val="single" w:sz="4" w:space="0" w:color="auto"/>
            </w:tcBorders>
            <w:vAlign w:val="center"/>
          </w:tcPr>
          <w:p w14:paraId="12D403DE" w14:textId="7141AC0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R$ 20.100,00</w:t>
            </w:r>
          </w:p>
        </w:tc>
      </w:tr>
      <w:tr w:rsidR="000E7320" w:rsidRPr="00757B5C" w14:paraId="253BD7AA"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1BDEE" w14:textId="4EB0011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w:t>
            </w:r>
          </w:p>
        </w:tc>
        <w:tc>
          <w:tcPr>
            <w:tcW w:w="1134" w:type="dxa"/>
            <w:tcBorders>
              <w:top w:val="single" w:sz="4" w:space="0" w:color="auto"/>
              <w:left w:val="none" w:sz="4" w:space="0" w:color="000000"/>
              <w:bottom w:val="single" w:sz="4" w:space="0" w:color="auto"/>
              <w:right w:val="single" w:sz="4" w:space="0" w:color="auto"/>
            </w:tcBorders>
            <w:vAlign w:val="center"/>
          </w:tcPr>
          <w:p w14:paraId="5540176C" w14:textId="335F6449"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272043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F5A69" w14:textId="0F94F92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1.200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BCC2F42" w14:textId="1906156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533DCAE5" w14:textId="28EF6DB2" w:rsidR="000E7320" w:rsidRPr="00757B5C" w:rsidRDefault="000E7320" w:rsidP="000E7320">
            <w:pPr>
              <w:jc w:val="both"/>
              <w:rPr>
                <w:rFonts w:ascii="Arial" w:hAnsi="Arial" w:cs="Arial"/>
              </w:rPr>
            </w:pPr>
            <w:r w:rsidRPr="00757B5C">
              <w:rPr>
                <w:rFonts w:ascii="Arial" w:hAnsi="Arial" w:cs="Arial"/>
              </w:rPr>
              <w:t>CLONIDINA CLORIDRATO, 0,100MG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049D9DD1" w14:textId="6EBB4D9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R$ 0,23</w:t>
            </w:r>
          </w:p>
        </w:tc>
        <w:tc>
          <w:tcPr>
            <w:tcW w:w="1560" w:type="dxa"/>
            <w:tcBorders>
              <w:top w:val="single" w:sz="4" w:space="0" w:color="auto"/>
              <w:left w:val="none" w:sz="4" w:space="0" w:color="000000"/>
              <w:bottom w:val="single" w:sz="4" w:space="0" w:color="auto"/>
              <w:right w:val="single" w:sz="4" w:space="0" w:color="auto"/>
            </w:tcBorders>
            <w:vAlign w:val="center"/>
          </w:tcPr>
          <w:p w14:paraId="2DBC209C" w14:textId="3A39E43A"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R$ 276,00</w:t>
            </w:r>
          </w:p>
        </w:tc>
      </w:tr>
      <w:tr w:rsidR="000E7320" w:rsidRPr="00757B5C" w14:paraId="7BED58CD"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01F0B" w14:textId="00E32A0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4</w:t>
            </w:r>
          </w:p>
        </w:tc>
        <w:tc>
          <w:tcPr>
            <w:tcW w:w="1134" w:type="dxa"/>
            <w:tcBorders>
              <w:top w:val="single" w:sz="4" w:space="0" w:color="auto"/>
              <w:left w:val="none" w:sz="4" w:space="0" w:color="000000"/>
              <w:bottom w:val="single" w:sz="4" w:space="0" w:color="auto"/>
              <w:right w:val="single" w:sz="4" w:space="0" w:color="auto"/>
            </w:tcBorders>
            <w:vAlign w:val="center"/>
          </w:tcPr>
          <w:p w14:paraId="691398F3" w14:textId="6D9718BD"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276283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F85B5" w14:textId="37B44BE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D194C05" w14:textId="471B444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3E86186F" w14:textId="60595E62" w:rsidR="000E7320" w:rsidRPr="00757B5C" w:rsidRDefault="000E7320" w:rsidP="000E7320">
            <w:pPr>
              <w:jc w:val="both"/>
              <w:rPr>
                <w:rFonts w:ascii="Arial" w:hAnsi="Arial" w:cs="Arial"/>
              </w:rPr>
            </w:pPr>
            <w:r w:rsidRPr="00757B5C">
              <w:rPr>
                <w:rFonts w:ascii="Arial" w:hAnsi="Arial" w:cs="Arial"/>
              </w:rPr>
              <w:t>DESLANÓSIDO, 0,2MG/ML, SOLUÇÃO INJETÁVEL - AMPOLA 2ML</w:t>
            </w:r>
          </w:p>
        </w:tc>
        <w:tc>
          <w:tcPr>
            <w:tcW w:w="1417" w:type="dxa"/>
            <w:tcBorders>
              <w:top w:val="single" w:sz="4" w:space="0" w:color="auto"/>
              <w:left w:val="none" w:sz="4" w:space="0" w:color="000000"/>
              <w:bottom w:val="single" w:sz="4" w:space="0" w:color="auto"/>
              <w:right w:val="single" w:sz="4" w:space="0" w:color="auto"/>
            </w:tcBorders>
            <w:vAlign w:val="center"/>
          </w:tcPr>
          <w:p w14:paraId="39643224" w14:textId="59F5673A"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R$ 2,24</w:t>
            </w:r>
          </w:p>
        </w:tc>
        <w:tc>
          <w:tcPr>
            <w:tcW w:w="1560" w:type="dxa"/>
            <w:tcBorders>
              <w:top w:val="single" w:sz="4" w:space="0" w:color="auto"/>
              <w:left w:val="none" w:sz="4" w:space="0" w:color="000000"/>
              <w:bottom w:val="single" w:sz="4" w:space="0" w:color="auto"/>
              <w:right w:val="single" w:sz="4" w:space="0" w:color="auto"/>
            </w:tcBorders>
            <w:vAlign w:val="center"/>
          </w:tcPr>
          <w:p w14:paraId="53E4646C" w14:textId="715CF01F"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R$ 224,00</w:t>
            </w:r>
          </w:p>
        </w:tc>
      </w:tr>
      <w:tr w:rsidR="000E7320" w:rsidRPr="00757B5C" w14:paraId="0FA730AA"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E9B81" w14:textId="425804B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5</w:t>
            </w:r>
          </w:p>
        </w:tc>
        <w:tc>
          <w:tcPr>
            <w:tcW w:w="1134" w:type="dxa"/>
            <w:tcBorders>
              <w:top w:val="single" w:sz="4" w:space="0" w:color="auto"/>
              <w:left w:val="none" w:sz="4" w:space="0" w:color="000000"/>
              <w:bottom w:val="single" w:sz="4" w:space="0" w:color="auto"/>
              <w:right w:val="single" w:sz="4" w:space="0" w:color="auto"/>
            </w:tcBorders>
            <w:vAlign w:val="center"/>
          </w:tcPr>
          <w:p w14:paraId="6C5086FE" w14:textId="589CEACB"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396471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7A406" w14:textId="6CCE4CF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53C6DCC" w14:textId="4E91A1E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7A4CE8FF" w14:textId="229319FE" w:rsidR="000E7320" w:rsidRPr="00757B5C" w:rsidRDefault="000E7320" w:rsidP="000E7320">
            <w:pPr>
              <w:jc w:val="both"/>
              <w:rPr>
                <w:rFonts w:ascii="Arial" w:hAnsi="Arial" w:cs="Arial"/>
              </w:rPr>
            </w:pPr>
            <w:r w:rsidRPr="00757B5C">
              <w:rPr>
                <w:rFonts w:ascii="Arial" w:hAnsi="Arial" w:cs="Arial"/>
              </w:rPr>
              <w:t>FENOTEROL, BROMIDRATO, 5,0MG/ML, SOLUÇÃO PARA NEBULIZAÇÃO (GOTAS) – FRASCO 20ML</w:t>
            </w:r>
          </w:p>
        </w:tc>
        <w:tc>
          <w:tcPr>
            <w:tcW w:w="1417" w:type="dxa"/>
            <w:tcBorders>
              <w:top w:val="single" w:sz="4" w:space="0" w:color="auto"/>
              <w:left w:val="none" w:sz="4" w:space="0" w:color="000000"/>
              <w:bottom w:val="single" w:sz="4" w:space="0" w:color="auto"/>
              <w:right w:val="single" w:sz="4" w:space="0" w:color="auto"/>
            </w:tcBorders>
            <w:vAlign w:val="center"/>
          </w:tcPr>
          <w:p w14:paraId="7393802F" w14:textId="3685F3F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R$ 5,37</w:t>
            </w:r>
          </w:p>
        </w:tc>
        <w:tc>
          <w:tcPr>
            <w:tcW w:w="1560" w:type="dxa"/>
            <w:tcBorders>
              <w:top w:val="single" w:sz="4" w:space="0" w:color="auto"/>
              <w:left w:val="none" w:sz="4" w:space="0" w:color="000000"/>
              <w:bottom w:val="single" w:sz="4" w:space="0" w:color="auto"/>
              <w:right w:val="single" w:sz="4" w:space="0" w:color="auto"/>
            </w:tcBorders>
            <w:vAlign w:val="center"/>
          </w:tcPr>
          <w:p w14:paraId="7CA98D85" w14:textId="688CF65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R$ 537,00</w:t>
            </w:r>
          </w:p>
        </w:tc>
      </w:tr>
      <w:tr w:rsidR="000E7320" w:rsidRPr="00757B5C" w14:paraId="559142D7"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27CD9" w14:textId="157B7EF9"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6</w:t>
            </w:r>
          </w:p>
        </w:tc>
        <w:tc>
          <w:tcPr>
            <w:tcW w:w="1134" w:type="dxa"/>
            <w:tcBorders>
              <w:top w:val="single" w:sz="4" w:space="0" w:color="auto"/>
              <w:left w:val="none" w:sz="4" w:space="0" w:color="000000"/>
              <w:bottom w:val="single" w:sz="4" w:space="0" w:color="auto"/>
              <w:right w:val="single" w:sz="4" w:space="0" w:color="auto"/>
            </w:tcBorders>
            <w:vAlign w:val="center"/>
          </w:tcPr>
          <w:p w14:paraId="44EC8E90" w14:textId="16E84963"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270019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5FC5C" w14:textId="5521DFD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4F2B4A" w14:textId="7FA67B4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663C95DD" w14:textId="276A54FF" w:rsidR="000E7320" w:rsidRPr="00757B5C" w:rsidRDefault="000E7320" w:rsidP="000E7320">
            <w:pPr>
              <w:jc w:val="both"/>
              <w:rPr>
                <w:rFonts w:ascii="Arial" w:hAnsi="Arial" w:cs="Arial"/>
              </w:rPr>
            </w:pPr>
            <w:r w:rsidRPr="00757B5C">
              <w:rPr>
                <w:rFonts w:ascii="Arial" w:hAnsi="Arial" w:cs="Arial"/>
              </w:rPr>
              <w:t>GLICONATO DE CÁLCIO, 10%, SOLUÇÃO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3D4E3346" w14:textId="4BED00A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R$ 1,66</w:t>
            </w:r>
          </w:p>
        </w:tc>
        <w:tc>
          <w:tcPr>
            <w:tcW w:w="1560" w:type="dxa"/>
            <w:tcBorders>
              <w:top w:val="single" w:sz="4" w:space="0" w:color="auto"/>
              <w:left w:val="none" w:sz="4" w:space="0" w:color="000000"/>
              <w:bottom w:val="single" w:sz="4" w:space="0" w:color="auto"/>
              <w:right w:val="single" w:sz="4" w:space="0" w:color="auto"/>
            </w:tcBorders>
            <w:vAlign w:val="center"/>
          </w:tcPr>
          <w:p w14:paraId="7C11E529" w14:textId="4068805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R$ 4.980,00</w:t>
            </w:r>
          </w:p>
        </w:tc>
      </w:tr>
      <w:tr w:rsidR="000E7320" w:rsidRPr="00757B5C" w14:paraId="72CC825A"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0B33F" w14:textId="601F3E5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7</w:t>
            </w:r>
          </w:p>
        </w:tc>
        <w:tc>
          <w:tcPr>
            <w:tcW w:w="1134" w:type="dxa"/>
            <w:tcBorders>
              <w:top w:val="single" w:sz="4" w:space="0" w:color="auto"/>
              <w:left w:val="none" w:sz="4" w:space="0" w:color="000000"/>
              <w:bottom w:val="single" w:sz="4" w:space="0" w:color="auto"/>
              <w:right w:val="single" w:sz="4" w:space="0" w:color="auto"/>
            </w:tcBorders>
            <w:vAlign w:val="center"/>
          </w:tcPr>
          <w:p w14:paraId="606941B0" w14:textId="6854140F"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267292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9F9EB" w14:textId="0560296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6.000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C58550" w14:textId="4FE1649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529818D7" w14:textId="520A9361" w:rsidR="000E7320" w:rsidRPr="00757B5C" w:rsidRDefault="000E7320" w:rsidP="000E7320">
            <w:pPr>
              <w:jc w:val="both"/>
              <w:rPr>
                <w:rFonts w:ascii="Arial" w:hAnsi="Arial" w:cs="Arial"/>
              </w:rPr>
            </w:pPr>
            <w:r w:rsidRPr="00757B5C">
              <w:rPr>
                <w:rFonts w:ascii="Arial" w:hAnsi="Arial" w:cs="Arial"/>
              </w:rPr>
              <w:t>IMIPRAMINA CLORIDRATO, 25MG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2FFDD496" w14:textId="5E3FE4A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R$ 0,31</w:t>
            </w:r>
          </w:p>
        </w:tc>
        <w:tc>
          <w:tcPr>
            <w:tcW w:w="1560" w:type="dxa"/>
            <w:tcBorders>
              <w:top w:val="single" w:sz="4" w:space="0" w:color="auto"/>
              <w:left w:val="none" w:sz="4" w:space="0" w:color="000000"/>
              <w:bottom w:val="single" w:sz="4" w:space="0" w:color="auto"/>
              <w:right w:val="single" w:sz="4" w:space="0" w:color="auto"/>
            </w:tcBorders>
            <w:vAlign w:val="center"/>
          </w:tcPr>
          <w:p w14:paraId="37D14839" w14:textId="4C05B48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R$ 1.860,00</w:t>
            </w:r>
          </w:p>
        </w:tc>
      </w:tr>
      <w:tr w:rsidR="000E7320" w:rsidRPr="00757B5C" w14:paraId="55D5E031"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B13D7" w14:textId="4BDAAE7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lastRenderedPageBreak/>
              <w:t>8</w:t>
            </w:r>
          </w:p>
        </w:tc>
        <w:tc>
          <w:tcPr>
            <w:tcW w:w="1134" w:type="dxa"/>
            <w:tcBorders>
              <w:top w:val="single" w:sz="4" w:space="0" w:color="auto"/>
              <w:left w:val="none" w:sz="4" w:space="0" w:color="000000"/>
              <w:bottom w:val="single" w:sz="4" w:space="0" w:color="auto"/>
              <w:right w:val="single" w:sz="4" w:space="0" w:color="auto"/>
            </w:tcBorders>
            <w:vAlign w:val="center"/>
          </w:tcPr>
          <w:p w14:paraId="4C650C80" w14:textId="7C926D05"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266788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D6BD5" w14:textId="60462A6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13EA258" w14:textId="577077F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UN</w:t>
            </w:r>
          </w:p>
        </w:tc>
        <w:tc>
          <w:tcPr>
            <w:tcW w:w="3266" w:type="dxa"/>
            <w:tcBorders>
              <w:top w:val="single" w:sz="4" w:space="0" w:color="auto"/>
              <w:left w:val="none" w:sz="4" w:space="0" w:color="000000"/>
              <w:bottom w:val="single" w:sz="4" w:space="0" w:color="auto"/>
              <w:right w:val="single" w:sz="4" w:space="0" w:color="auto"/>
            </w:tcBorders>
          </w:tcPr>
          <w:p w14:paraId="1AE6ED40" w14:textId="3A0AA43C" w:rsidR="000E7320" w:rsidRPr="00757B5C" w:rsidRDefault="000E7320" w:rsidP="000E7320">
            <w:pPr>
              <w:jc w:val="both"/>
              <w:rPr>
                <w:rFonts w:ascii="Arial" w:hAnsi="Arial" w:cs="Arial"/>
              </w:rPr>
            </w:pPr>
            <w:r w:rsidRPr="00757B5C">
              <w:rPr>
                <w:rFonts w:ascii="Arial" w:hAnsi="Arial" w:cs="Arial"/>
              </w:rPr>
              <w:t>NISTATINA, 25000UI/G, CREME VAGINAL – BISNAGA 50G</w:t>
            </w:r>
          </w:p>
        </w:tc>
        <w:tc>
          <w:tcPr>
            <w:tcW w:w="1417" w:type="dxa"/>
            <w:tcBorders>
              <w:top w:val="single" w:sz="4" w:space="0" w:color="auto"/>
              <w:left w:val="none" w:sz="4" w:space="0" w:color="000000"/>
              <w:bottom w:val="single" w:sz="4" w:space="0" w:color="auto"/>
              <w:right w:val="single" w:sz="4" w:space="0" w:color="auto"/>
            </w:tcBorders>
            <w:vAlign w:val="center"/>
          </w:tcPr>
          <w:p w14:paraId="28287D94" w14:textId="5433EBE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R$ 0,53</w:t>
            </w:r>
          </w:p>
        </w:tc>
        <w:tc>
          <w:tcPr>
            <w:tcW w:w="1560" w:type="dxa"/>
            <w:tcBorders>
              <w:top w:val="single" w:sz="4" w:space="0" w:color="auto"/>
              <w:left w:val="none" w:sz="4" w:space="0" w:color="000000"/>
              <w:bottom w:val="single" w:sz="4" w:space="0" w:color="auto"/>
              <w:right w:val="single" w:sz="4" w:space="0" w:color="auto"/>
            </w:tcBorders>
            <w:vAlign w:val="center"/>
          </w:tcPr>
          <w:p w14:paraId="34665BA0" w14:textId="5FE8995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R$ 265,00</w:t>
            </w:r>
          </w:p>
        </w:tc>
      </w:tr>
      <w:tr w:rsidR="000E7320" w:rsidRPr="00757B5C" w14:paraId="23EE2D5A"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216AA" w14:textId="3D43819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9</w:t>
            </w:r>
          </w:p>
        </w:tc>
        <w:tc>
          <w:tcPr>
            <w:tcW w:w="1134" w:type="dxa"/>
            <w:tcBorders>
              <w:top w:val="single" w:sz="4" w:space="0" w:color="auto"/>
              <w:left w:val="none" w:sz="4" w:space="0" w:color="000000"/>
              <w:bottom w:val="single" w:sz="4" w:space="0" w:color="auto"/>
              <w:right w:val="single" w:sz="4" w:space="0" w:color="auto"/>
            </w:tcBorders>
            <w:vAlign w:val="center"/>
          </w:tcPr>
          <w:p w14:paraId="5D7C5E55" w14:textId="186D5666"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268970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BD659" w14:textId="7E31409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9AC44A" w14:textId="5255879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556907F3" w14:textId="08DC8A6D" w:rsidR="000E7320" w:rsidRPr="00757B5C" w:rsidRDefault="000E7320" w:rsidP="000E7320">
            <w:pPr>
              <w:jc w:val="both"/>
              <w:rPr>
                <w:rFonts w:ascii="Arial" w:hAnsi="Arial" w:cs="Arial"/>
              </w:rPr>
            </w:pPr>
            <w:r w:rsidRPr="00757B5C">
              <w:rPr>
                <w:rFonts w:ascii="Arial" w:hAnsi="Arial" w:cs="Arial"/>
              </w:rPr>
              <w:t>NITROGLICERINA, 5MG/ML,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3962D08A" w14:textId="66ECF15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R$ 20,00</w:t>
            </w:r>
          </w:p>
        </w:tc>
        <w:tc>
          <w:tcPr>
            <w:tcW w:w="1560" w:type="dxa"/>
            <w:tcBorders>
              <w:top w:val="single" w:sz="4" w:space="0" w:color="auto"/>
              <w:left w:val="none" w:sz="4" w:space="0" w:color="000000"/>
              <w:bottom w:val="single" w:sz="4" w:space="0" w:color="auto"/>
              <w:right w:val="single" w:sz="4" w:space="0" w:color="auto"/>
            </w:tcBorders>
            <w:vAlign w:val="center"/>
          </w:tcPr>
          <w:p w14:paraId="1EE7211E" w14:textId="0663BE2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R$ 6.000,00</w:t>
            </w:r>
          </w:p>
        </w:tc>
      </w:tr>
      <w:tr w:rsidR="000E7320" w:rsidRPr="00757B5C" w14:paraId="1C953FF2"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B7137" w14:textId="4F3DB12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w:t>
            </w:r>
          </w:p>
        </w:tc>
        <w:tc>
          <w:tcPr>
            <w:tcW w:w="1134" w:type="dxa"/>
            <w:tcBorders>
              <w:top w:val="single" w:sz="4" w:space="0" w:color="auto"/>
              <w:left w:val="none" w:sz="4" w:space="0" w:color="000000"/>
              <w:bottom w:val="single" w:sz="4" w:space="0" w:color="auto"/>
              <w:right w:val="single" w:sz="4" w:space="0" w:color="auto"/>
            </w:tcBorders>
            <w:vAlign w:val="center"/>
          </w:tcPr>
          <w:p w14:paraId="3813409E" w14:textId="35984B04"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300989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2CE21" w14:textId="33BFD12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1CAB4EF" w14:textId="3574BFA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388C12B6" w14:textId="66875227" w:rsidR="000E7320" w:rsidRPr="00757B5C" w:rsidRDefault="000E7320" w:rsidP="000E7320">
            <w:pPr>
              <w:jc w:val="both"/>
              <w:rPr>
                <w:rFonts w:ascii="Arial" w:hAnsi="Arial" w:cs="Arial"/>
              </w:rPr>
            </w:pPr>
            <w:r w:rsidRPr="00757B5C">
              <w:rPr>
                <w:rFonts w:ascii="Arial" w:hAnsi="Arial" w:cs="Arial"/>
              </w:rPr>
              <w:t>PERICIAZINA, 40MG/ML, SOLUÇÃO ORAL, GOTAS</w:t>
            </w:r>
          </w:p>
        </w:tc>
        <w:tc>
          <w:tcPr>
            <w:tcW w:w="1417" w:type="dxa"/>
            <w:tcBorders>
              <w:top w:val="single" w:sz="4" w:space="0" w:color="auto"/>
              <w:left w:val="none" w:sz="4" w:space="0" w:color="000000"/>
              <w:bottom w:val="single" w:sz="4" w:space="0" w:color="auto"/>
              <w:right w:val="single" w:sz="4" w:space="0" w:color="auto"/>
            </w:tcBorders>
            <w:vAlign w:val="center"/>
          </w:tcPr>
          <w:p w14:paraId="70B69A72" w14:textId="2AF2EE2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R$ 8,21</w:t>
            </w:r>
          </w:p>
        </w:tc>
        <w:tc>
          <w:tcPr>
            <w:tcW w:w="1560" w:type="dxa"/>
            <w:tcBorders>
              <w:top w:val="single" w:sz="4" w:space="0" w:color="auto"/>
              <w:left w:val="none" w:sz="4" w:space="0" w:color="000000"/>
              <w:bottom w:val="single" w:sz="4" w:space="0" w:color="auto"/>
              <w:right w:val="single" w:sz="4" w:space="0" w:color="auto"/>
            </w:tcBorders>
            <w:vAlign w:val="center"/>
          </w:tcPr>
          <w:p w14:paraId="284FE873" w14:textId="0F55374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R$ 2.463,00</w:t>
            </w:r>
          </w:p>
        </w:tc>
      </w:tr>
      <w:tr w:rsidR="000E7320" w:rsidRPr="00757B5C" w14:paraId="6766AAD6"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BC503" w14:textId="758263D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11</w:t>
            </w:r>
          </w:p>
        </w:tc>
        <w:tc>
          <w:tcPr>
            <w:tcW w:w="1134" w:type="dxa"/>
            <w:tcBorders>
              <w:top w:val="single" w:sz="4" w:space="0" w:color="auto"/>
              <w:left w:val="none" w:sz="4" w:space="0" w:color="000000"/>
              <w:bottom w:val="single" w:sz="4" w:space="0" w:color="auto"/>
              <w:right w:val="single" w:sz="4" w:space="0" w:color="auto"/>
            </w:tcBorders>
            <w:vAlign w:val="center"/>
          </w:tcPr>
          <w:p w14:paraId="2501BA44" w14:textId="2E82A8A1"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268158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382B1" w14:textId="43519BA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600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C99EC8" w14:textId="40EA674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75DD60BB" w14:textId="2D5F9A0A" w:rsidR="000E7320" w:rsidRPr="00757B5C" w:rsidRDefault="000E7320" w:rsidP="000E7320">
            <w:pPr>
              <w:jc w:val="both"/>
              <w:rPr>
                <w:rFonts w:ascii="Arial" w:hAnsi="Arial" w:cs="Arial"/>
              </w:rPr>
            </w:pPr>
            <w:r w:rsidRPr="00757B5C">
              <w:rPr>
                <w:rFonts w:ascii="Arial" w:hAnsi="Arial" w:cs="Arial"/>
              </w:rPr>
              <w:t>PIRIMETAMINA 25MG - COMPRIMIDO (*2)</w:t>
            </w:r>
          </w:p>
        </w:tc>
        <w:tc>
          <w:tcPr>
            <w:tcW w:w="1417" w:type="dxa"/>
            <w:tcBorders>
              <w:top w:val="single" w:sz="4" w:space="0" w:color="auto"/>
              <w:left w:val="none" w:sz="4" w:space="0" w:color="000000"/>
              <w:bottom w:val="single" w:sz="4" w:space="0" w:color="auto"/>
              <w:right w:val="single" w:sz="4" w:space="0" w:color="auto"/>
            </w:tcBorders>
            <w:vAlign w:val="center"/>
          </w:tcPr>
          <w:p w14:paraId="48D4CC5C" w14:textId="44A6D7F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R$ 0,07</w:t>
            </w:r>
          </w:p>
        </w:tc>
        <w:tc>
          <w:tcPr>
            <w:tcW w:w="1560" w:type="dxa"/>
            <w:tcBorders>
              <w:top w:val="single" w:sz="4" w:space="0" w:color="auto"/>
              <w:left w:val="none" w:sz="4" w:space="0" w:color="000000"/>
              <w:bottom w:val="single" w:sz="4" w:space="0" w:color="auto"/>
              <w:right w:val="single" w:sz="4" w:space="0" w:color="auto"/>
            </w:tcBorders>
            <w:vAlign w:val="center"/>
          </w:tcPr>
          <w:p w14:paraId="26B0CAF4" w14:textId="5E824AA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R$ 42,00</w:t>
            </w:r>
          </w:p>
        </w:tc>
      </w:tr>
      <w:tr w:rsidR="000E7320" w:rsidRPr="00757B5C" w14:paraId="62394F51"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ABD64" w14:textId="3B463BD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12</w:t>
            </w:r>
          </w:p>
        </w:tc>
        <w:tc>
          <w:tcPr>
            <w:tcW w:w="1134" w:type="dxa"/>
            <w:tcBorders>
              <w:top w:val="single" w:sz="4" w:space="0" w:color="auto"/>
              <w:left w:val="none" w:sz="4" w:space="0" w:color="000000"/>
              <w:bottom w:val="single" w:sz="4" w:space="0" w:color="auto"/>
              <w:right w:val="single" w:sz="4" w:space="0" w:color="auto"/>
            </w:tcBorders>
            <w:vAlign w:val="center"/>
          </w:tcPr>
          <w:p w14:paraId="73A08BFA" w14:textId="658BE999"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273135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6F02D" w14:textId="4E1E8EF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D8E003" w14:textId="309895E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0416C210" w14:textId="3076D980" w:rsidR="000E7320" w:rsidRPr="00757B5C" w:rsidRDefault="000E7320" w:rsidP="000E7320">
            <w:pPr>
              <w:jc w:val="both"/>
              <w:rPr>
                <w:rFonts w:ascii="Arial" w:hAnsi="Arial" w:cs="Arial"/>
              </w:rPr>
            </w:pPr>
            <w:r w:rsidRPr="00757B5C">
              <w:rPr>
                <w:rFonts w:ascii="Arial" w:hAnsi="Arial" w:cs="Arial"/>
              </w:rPr>
              <w:t>PROPATILNITRATO, 10MG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781F93BC" w14:textId="4FB8B08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R$ 0,35</w:t>
            </w:r>
          </w:p>
        </w:tc>
        <w:tc>
          <w:tcPr>
            <w:tcW w:w="1560" w:type="dxa"/>
            <w:tcBorders>
              <w:top w:val="single" w:sz="4" w:space="0" w:color="auto"/>
              <w:left w:val="none" w:sz="4" w:space="0" w:color="000000"/>
              <w:bottom w:val="single" w:sz="4" w:space="0" w:color="auto"/>
              <w:right w:val="single" w:sz="4" w:space="0" w:color="auto"/>
            </w:tcBorders>
            <w:vAlign w:val="center"/>
          </w:tcPr>
          <w:p w14:paraId="6E738EC7" w14:textId="452CBC2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R$ 35.000,00</w:t>
            </w:r>
          </w:p>
        </w:tc>
      </w:tr>
      <w:tr w:rsidR="000E7320" w:rsidRPr="00757B5C" w14:paraId="6B5675E8"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8D0BA" w14:textId="3F60924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13</w:t>
            </w:r>
          </w:p>
        </w:tc>
        <w:tc>
          <w:tcPr>
            <w:tcW w:w="1134" w:type="dxa"/>
            <w:tcBorders>
              <w:top w:val="single" w:sz="4" w:space="0" w:color="auto"/>
              <w:left w:val="none" w:sz="4" w:space="0" w:color="000000"/>
              <w:bottom w:val="single" w:sz="4" w:space="0" w:color="auto"/>
              <w:right w:val="single" w:sz="4" w:space="0" w:color="auto"/>
            </w:tcBorders>
            <w:vAlign w:val="center"/>
          </w:tcPr>
          <w:p w14:paraId="1C4C42D1" w14:textId="438D8CDD"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267415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C1E33" w14:textId="11E9B70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12.000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0F4EF0" w14:textId="2FD347A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UN</w:t>
            </w:r>
          </w:p>
        </w:tc>
        <w:tc>
          <w:tcPr>
            <w:tcW w:w="3266" w:type="dxa"/>
            <w:tcBorders>
              <w:top w:val="single" w:sz="4" w:space="0" w:color="auto"/>
              <w:left w:val="none" w:sz="4" w:space="0" w:color="000000"/>
              <w:bottom w:val="single" w:sz="4" w:space="0" w:color="auto"/>
              <w:right w:val="single" w:sz="4" w:space="0" w:color="auto"/>
            </w:tcBorders>
          </w:tcPr>
          <w:p w14:paraId="485420CF" w14:textId="6479B009" w:rsidR="000E7320" w:rsidRPr="00757B5C" w:rsidRDefault="000E7320" w:rsidP="000E7320">
            <w:pPr>
              <w:jc w:val="both"/>
              <w:rPr>
                <w:rFonts w:ascii="Arial" w:hAnsi="Arial" w:cs="Arial"/>
              </w:rPr>
            </w:pPr>
            <w:r w:rsidRPr="00757B5C">
              <w:rPr>
                <w:rFonts w:ascii="Arial" w:hAnsi="Arial" w:cs="Arial"/>
              </w:rPr>
              <w:t>TEOFILINA, 100MG - CÁPSULA</w:t>
            </w:r>
          </w:p>
        </w:tc>
        <w:tc>
          <w:tcPr>
            <w:tcW w:w="1417" w:type="dxa"/>
            <w:tcBorders>
              <w:top w:val="single" w:sz="4" w:space="0" w:color="auto"/>
              <w:left w:val="none" w:sz="4" w:space="0" w:color="000000"/>
              <w:bottom w:val="single" w:sz="4" w:space="0" w:color="auto"/>
              <w:right w:val="single" w:sz="4" w:space="0" w:color="auto"/>
            </w:tcBorders>
            <w:vAlign w:val="center"/>
          </w:tcPr>
          <w:p w14:paraId="5E7B73F3" w14:textId="3836259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R$ 0,49</w:t>
            </w:r>
          </w:p>
        </w:tc>
        <w:tc>
          <w:tcPr>
            <w:tcW w:w="1560" w:type="dxa"/>
            <w:tcBorders>
              <w:top w:val="single" w:sz="4" w:space="0" w:color="auto"/>
              <w:left w:val="none" w:sz="4" w:space="0" w:color="000000"/>
              <w:bottom w:val="single" w:sz="4" w:space="0" w:color="auto"/>
              <w:right w:val="single" w:sz="4" w:space="0" w:color="auto"/>
            </w:tcBorders>
            <w:vAlign w:val="center"/>
          </w:tcPr>
          <w:p w14:paraId="411C0772" w14:textId="104BF92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R$ 5.880,00</w:t>
            </w:r>
          </w:p>
        </w:tc>
      </w:tr>
      <w:tr w:rsidR="000E7320" w:rsidRPr="00757B5C" w14:paraId="20F74FA3"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E33FE" w14:textId="7EAB2B8A"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14</w:t>
            </w:r>
          </w:p>
        </w:tc>
        <w:tc>
          <w:tcPr>
            <w:tcW w:w="1134" w:type="dxa"/>
            <w:tcBorders>
              <w:top w:val="single" w:sz="4" w:space="0" w:color="auto"/>
              <w:left w:val="none" w:sz="4" w:space="0" w:color="000000"/>
              <w:bottom w:val="single" w:sz="4" w:space="0" w:color="auto"/>
              <w:right w:val="single" w:sz="4" w:space="0" w:color="auto"/>
            </w:tcBorders>
            <w:vAlign w:val="center"/>
          </w:tcPr>
          <w:p w14:paraId="0B0D863F" w14:textId="2861E4E9"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396853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3D2BD" w14:textId="5FDA5C2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15</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186ACF" w14:textId="63F6070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46C67259" w14:textId="23FAA1FA" w:rsidR="000E7320" w:rsidRPr="00757B5C" w:rsidRDefault="000E7320" w:rsidP="000E7320">
            <w:pPr>
              <w:jc w:val="both"/>
              <w:rPr>
                <w:rFonts w:ascii="Arial" w:hAnsi="Arial" w:cs="Arial"/>
              </w:rPr>
            </w:pPr>
            <w:r w:rsidRPr="00757B5C">
              <w:rPr>
                <w:rFonts w:ascii="Arial" w:hAnsi="Arial" w:cs="Arial"/>
              </w:rPr>
              <w:t>TETRACAINA, CLORIDRATO, 1% + FENILEFRINA, CLORIDRATO, 0,1%, COLÍRIO ANESTÉSICO- FRASCO 10ML</w:t>
            </w:r>
          </w:p>
        </w:tc>
        <w:tc>
          <w:tcPr>
            <w:tcW w:w="1417" w:type="dxa"/>
            <w:tcBorders>
              <w:top w:val="single" w:sz="4" w:space="0" w:color="auto"/>
              <w:left w:val="none" w:sz="4" w:space="0" w:color="000000"/>
              <w:bottom w:val="single" w:sz="4" w:space="0" w:color="auto"/>
              <w:right w:val="single" w:sz="4" w:space="0" w:color="auto"/>
            </w:tcBorders>
            <w:vAlign w:val="center"/>
          </w:tcPr>
          <w:p w14:paraId="461D906E" w14:textId="13F9FB1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R$ 7,31</w:t>
            </w:r>
          </w:p>
        </w:tc>
        <w:tc>
          <w:tcPr>
            <w:tcW w:w="1560" w:type="dxa"/>
            <w:tcBorders>
              <w:top w:val="single" w:sz="4" w:space="0" w:color="auto"/>
              <w:left w:val="none" w:sz="4" w:space="0" w:color="000000"/>
              <w:bottom w:val="single" w:sz="4" w:space="0" w:color="auto"/>
              <w:right w:val="single" w:sz="4" w:space="0" w:color="auto"/>
            </w:tcBorders>
            <w:vAlign w:val="center"/>
          </w:tcPr>
          <w:p w14:paraId="773AAC77" w14:textId="5A0EE31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R$ 109,65</w:t>
            </w:r>
          </w:p>
        </w:tc>
      </w:tr>
      <w:tr w:rsidR="000E7320" w:rsidRPr="00757B5C" w14:paraId="398B94B6"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F1EC" w14:textId="3424471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15</w:t>
            </w:r>
          </w:p>
        </w:tc>
        <w:tc>
          <w:tcPr>
            <w:tcW w:w="1134" w:type="dxa"/>
            <w:tcBorders>
              <w:top w:val="single" w:sz="4" w:space="0" w:color="auto"/>
              <w:left w:val="none" w:sz="4" w:space="0" w:color="000000"/>
              <w:bottom w:val="single" w:sz="4" w:space="0" w:color="auto"/>
              <w:right w:val="single" w:sz="4" w:space="0" w:color="auto"/>
            </w:tcBorders>
            <w:vAlign w:val="center"/>
          </w:tcPr>
          <w:p w14:paraId="2126D62F" w14:textId="7807AFC7"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436418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38ED5" w14:textId="6D7F8AA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4</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BB5F57" w14:textId="0286B4B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FRC</w:t>
            </w:r>
          </w:p>
        </w:tc>
        <w:tc>
          <w:tcPr>
            <w:tcW w:w="3266" w:type="dxa"/>
            <w:tcBorders>
              <w:top w:val="single" w:sz="4" w:space="0" w:color="auto"/>
              <w:left w:val="none" w:sz="4" w:space="0" w:color="000000"/>
              <w:bottom w:val="single" w:sz="4" w:space="0" w:color="auto"/>
              <w:right w:val="single" w:sz="4" w:space="0" w:color="auto"/>
            </w:tcBorders>
          </w:tcPr>
          <w:p w14:paraId="12455DE8" w14:textId="3DDC1C38" w:rsidR="000E7320" w:rsidRPr="00757B5C" w:rsidRDefault="000E7320" w:rsidP="000E7320">
            <w:pPr>
              <w:jc w:val="both"/>
              <w:rPr>
                <w:rFonts w:ascii="Arial" w:hAnsi="Arial" w:cs="Arial"/>
              </w:rPr>
            </w:pPr>
            <w:r w:rsidRPr="00757B5C">
              <w:rPr>
                <w:rFonts w:ascii="Arial" w:hAnsi="Arial" w:cs="Arial"/>
              </w:rPr>
              <w:t>ALTEPLASE, 50MG, INJETÁVEL - FRASCO - AMPOLA (FORNECIDO PELA SES/RJ).</w:t>
            </w:r>
          </w:p>
        </w:tc>
        <w:tc>
          <w:tcPr>
            <w:tcW w:w="1417" w:type="dxa"/>
            <w:tcBorders>
              <w:top w:val="single" w:sz="4" w:space="0" w:color="auto"/>
              <w:left w:val="none" w:sz="4" w:space="0" w:color="000000"/>
              <w:bottom w:val="single" w:sz="4" w:space="0" w:color="auto"/>
              <w:right w:val="single" w:sz="4" w:space="0" w:color="auto"/>
            </w:tcBorders>
            <w:vAlign w:val="center"/>
          </w:tcPr>
          <w:p w14:paraId="0A3043D5" w14:textId="7822483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R$ 2.000,00</w:t>
            </w:r>
          </w:p>
        </w:tc>
        <w:tc>
          <w:tcPr>
            <w:tcW w:w="1560" w:type="dxa"/>
            <w:tcBorders>
              <w:top w:val="single" w:sz="4" w:space="0" w:color="auto"/>
              <w:left w:val="none" w:sz="4" w:space="0" w:color="000000"/>
              <w:bottom w:val="single" w:sz="4" w:space="0" w:color="auto"/>
              <w:right w:val="single" w:sz="4" w:space="0" w:color="auto"/>
            </w:tcBorders>
            <w:vAlign w:val="center"/>
          </w:tcPr>
          <w:p w14:paraId="78A6FED8" w14:textId="3BF5795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R$ 8.000,00</w:t>
            </w:r>
          </w:p>
        </w:tc>
      </w:tr>
      <w:tr w:rsidR="000E7320" w:rsidRPr="00757B5C" w14:paraId="1A04B897"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8894F" w14:textId="0F5DBBA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16</w:t>
            </w:r>
          </w:p>
        </w:tc>
        <w:tc>
          <w:tcPr>
            <w:tcW w:w="1134" w:type="dxa"/>
            <w:tcBorders>
              <w:top w:val="single" w:sz="4" w:space="0" w:color="auto"/>
              <w:left w:val="none" w:sz="4" w:space="0" w:color="000000"/>
              <w:bottom w:val="single" w:sz="4" w:space="0" w:color="auto"/>
              <w:right w:val="single" w:sz="4" w:space="0" w:color="auto"/>
            </w:tcBorders>
            <w:vAlign w:val="center"/>
          </w:tcPr>
          <w:p w14:paraId="7E284DE6" w14:textId="59EF4BF2"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268960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16537" w14:textId="20212BF9"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D4E824" w14:textId="444983A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70DA7BFA" w14:textId="5696A84A" w:rsidR="000E7320" w:rsidRPr="00757B5C" w:rsidRDefault="000E7320" w:rsidP="000E7320">
            <w:pPr>
              <w:jc w:val="both"/>
              <w:rPr>
                <w:rFonts w:ascii="Arial" w:hAnsi="Arial" w:cs="Arial"/>
              </w:rPr>
            </w:pPr>
            <w:r w:rsidRPr="00757B5C">
              <w:rPr>
                <w:rFonts w:ascii="Arial" w:hAnsi="Arial" w:cs="Arial"/>
              </w:rPr>
              <w:t>DOPAMINA 5MG/ML, SOLUÇÃO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08D309EE" w14:textId="563A56C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R$ 2,65</w:t>
            </w:r>
          </w:p>
        </w:tc>
        <w:tc>
          <w:tcPr>
            <w:tcW w:w="1560" w:type="dxa"/>
            <w:tcBorders>
              <w:top w:val="single" w:sz="4" w:space="0" w:color="auto"/>
              <w:left w:val="none" w:sz="4" w:space="0" w:color="000000"/>
              <w:bottom w:val="single" w:sz="4" w:space="0" w:color="auto"/>
              <w:right w:val="single" w:sz="4" w:space="0" w:color="auto"/>
            </w:tcBorders>
            <w:vAlign w:val="center"/>
          </w:tcPr>
          <w:p w14:paraId="2330965A" w14:textId="5BD6277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R$ 1.325,00</w:t>
            </w:r>
          </w:p>
        </w:tc>
      </w:tr>
      <w:tr w:rsidR="000E7320" w:rsidRPr="00757B5C" w14:paraId="32E1DDBC"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0B590" w14:textId="1EC6A57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17</w:t>
            </w:r>
          </w:p>
        </w:tc>
        <w:tc>
          <w:tcPr>
            <w:tcW w:w="1134" w:type="dxa"/>
            <w:tcBorders>
              <w:top w:val="single" w:sz="4" w:space="0" w:color="auto"/>
              <w:left w:val="none" w:sz="4" w:space="0" w:color="000000"/>
              <w:bottom w:val="single" w:sz="4" w:space="0" w:color="auto"/>
              <w:right w:val="single" w:sz="4" w:space="0" w:color="auto"/>
            </w:tcBorders>
            <w:vAlign w:val="center"/>
          </w:tcPr>
          <w:p w14:paraId="44620E7C" w14:textId="4C41570F"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300725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2753B" w14:textId="0DA5D9D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E8052B" w14:textId="2D69F6C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741B06F4" w14:textId="4E7340C6" w:rsidR="000E7320" w:rsidRPr="00757B5C" w:rsidRDefault="000E7320" w:rsidP="000E7320">
            <w:pPr>
              <w:jc w:val="both"/>
              <w:rPr>
                <w:rFonts w:ascii="Arial" w:hAnsi="Arial" w:cs="Arial"/>
              </w:rPr>
            </w:pPr>
            <w:r w:rsidRPr="00757B5C">
              <w:rPr>
                <w:rFonts w:ascii="Arial" w:hAnsi="Arial" w:cs="Arial"/>
              </w:rPr>
              <w:t>FENOBARBITAL SODICO 100MG/ML, SOLUÇÃO INJETÁVEL IV/IM - AMPOLA 2ML</w:t>
            </w:r>
          </w:p>
        </w:tc>
        <w:tc>
          <w:tcPr>
            <w:tcW w:w="1417" w:type="dxa"/>
            <w:tcBorders>
              <w:top w:val="single" w:sz="4" w:space="0" w:color="auto"/>
              <w:left w:val="none" w:sz="4" w:space="0" w:color="000000"/>
              <w:bottom w:val="single" w:sz="4" w:space="0" w:color="auto"/>
              <w:right w:val="single" w:sz="4" w:space="0" w:color="auto"/>
            </w:tcBorders>
            <w:vAlign w:val="center"/>
          </w:tcPr>
          <w:p w14:paraId="4BE6BD28" w14:textId="171FEBA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R$ 1,92</w:t>
            </w:r>
          </w:p>
        </w:tc>
        <w:tc>
          <w:tcPr>
            <w:tcW w:w="1560" w:type="dxa"/>
            <w:tcBorders>
              <w:top w:val="single" w:sz="4" w:space="0" w:color="auto"/>
              <w:left w:val="none" w:sz="4" w:space="0" w:color="000000"/>
              <w:bottom w:val="single" w:sz="4" w:space="0" w:color="auto"/>
              <w:right w:val="single" w:sz="4" w:space="0" w:color="auto"/>
            </w:tcBorders>
            <w:vAlign w:val="center"/>
          </w:tcPr>
          <w:p w14:paraId="6DF38929" w14:textId="3F728F7F"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R$ 192,00</w:t>
            </w:r>
          </w:p>
        </w:tc>
      </w:tr>
      <w:tr w:rsidR="000E7320" w:rsidRPr="00757B5C" w14:paraId="4516A9CB"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D1F29" w14:textId="14D14CF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18</w:t>
            </w:r>
          </w:p>
        </w:tc>
        <w:tc>
          <w:tcPr>
            <w:tcW w:w="1134" w:type="dxa"/>
            <w:tcBorders>
              <w:top w:val="single" w:sz="4" w:space="0" w:color="auto"/>
              <w:left w:val="none" w:sz="4" w:space="0" w:color="000000"/>
              <w:bottom w:val="single" w:sz="4" w:space="0" w:color="auto"/>
              <w:right w:val="single" w:sz="4" w:space="0" w:color="auto"/>
            </w:tcBorders>
            <w:vAlign w:val="center"/>
          </w:tcPr>
          <w:p w14:paraId="1BC15A9D" w14:textId="01B5B39E"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292196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DF01B" w14:textId="6BCE4EAF"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400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8B1290F" w14:textId="431FC18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0F80D17C" w14:textId="074C9AAD" w:rsidR="000E7320" w:rsidRPr="00757B5C" w:rsidRDefault="000E7320" w:rsidP="000E7320">
            <w:pPr>
              <w:jc w:val="both"/>
              <w:rPr>
                <w:rFonts w:ascii="Arial" w:hAnsi="Arial" w:cs="Arial"/>
              </w:rPr>
            </w:pPr>
            <w:r w:rsidRPr="00757B5C">
              <w:rPr>
                <w:rFonts w:ascii="Arial" w:hAnsi="Arial" w:cs="Arial"/>
              </w:rPr>
              <w:t>HALOPERIDOL, 5MG/ML, SOLUÇÃO INJETÁVEL IM/IV - AMPOLA 1ML</w:t>
            </w:r>
          </w:p>
        </w:tc>
        <w:tc>
          <w:tcPr>
            <w:tcW w:w="1417" w:type="dxa"/>
            <w:tcBorders>
              <w:top w:val="single" w:sz="4" w:space="0" w:color="auto"/>
              <w:left w:val="none" w:sz="4" w:space="0" w:color="000000"/>
              <w:bottom w:val="single" w:sz="4" w:space="0" w:color="auto"/>
              <w:right w:val="single" w:sz="4" w:space="0" w:color="auto"/>
            </w:tcBorders>
            <w:vAlign w:val="center"/>
          </w:tcPr>
          <w:p w14:paraId="5BF13BE4" w14:textId="3E9F697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R$ 3,66</w:t>
            </w:r>
          </w:p>
        </w:tc>
        <w:tc>
          <w:tcPr>
            <w:tcW w:w="1560" w:type="dxa"/>
            <w:tcBorders>
              <w:top w:val="single" w:sz="4" w:space="0" w:color="auto"/>
              <w:left w:val="none" w:sz="4" w:space="0" w:color="000000"/>
              <w:bottom w:val="single" w:sz="4" w:space="0" w:color="auto"/>
              <w:right w:val="single" w:sz="4" w:space="0" w:color="auto"/>
            </w:tcBorders>
            <w:vAlign w:val="center"/>
          </w:tcPr>
          <w:p w14:paraId="50937C5C" w14:textId="7927638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R$ 1.464,00</w:t>
            </w:r>
          </w:p>
        </w:tc>
      </w:tr>
      <w:tr w:rsidR="000E7320" w:rsidRPr="00757B5C" w14:paraId="153DD5ED"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7E524" w14:textId="2A03C73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19</w:t>
            </w:r>
          </w:p>
        </w:tc>
        <w:tc>
          <w:tcPr>
            <w:tcW w:w="1134" w:type="dxa"/>
            <w:tcBorders>
              <w:top w:val="single" w:sz="4" w:space="0" w:color="auto"/>
              <w:left w:val="none" w:sz="4" w:space="0" w:color="000000"/>
              <w:bottom w:val="single" w:sz="4" w:space="0" w:color="auto"/>
              <w:right w:val="single" w:sz="4" w:space="0" w:color="auto"/>
            </w:tcBorders>
            <w:vAlign w:val="center"/>
          </w:tcPr>
          <w:p w14:paraId="117E8713" w14:textId="32B86DB8"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272796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09415" w14:textId="7D0708C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0DBB9A" w14:textId="02BF395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32E2D1D9" w14:textId="5FE2AAD8" w:rsidR="000E7320" w:rsidRPr="00757B5C" w:rsidRDefault="000E7320" w:rsidP="000E7320">
            <w:pPr>
              <w:jc w:val="both"/>
              <w:rPr>
                <w:rFonts w:ascii="Arial" w:hAnsi="Arial" w:cs="Arial"/>
              </w:rPr>
            </w:pPr>
            <w:r w:rsidRPr="00757B5C">
              <w:rPr>
                <w:rFonts w:ascii="Arial" w:hAnsi="Arial" w:cs="Arial"/>
              </w:rPr>
              <w:t>HEPARINA SÓDICA, 5.000UI/0,25ML, INJETÁVEL SC – AMPOLA 0,25ML</w:t>
            </w:r>
          </w:p>
        </w:tc>
        <w:tc>
          <w:tcPr>
            <w:tcW w:w="1417" w:type="dxa"/>
            <w:tcBorders>
              <w:top w:val="single" w:sz="4" w:space="0" w:color="auto"/>
              <w:left w:val="none" w:sz="4" w:space="0" w:color="000000"/>
              <w:bottom w:val="single" w:sz="4" w:space="0" w:color="auto"/>
              <w:right w:val="single" w:sz="4" w:space="0" w:color="auto"/>
            </w:tcBorders>
            <w:vAlign w:val="center"/>
          </w:tcPr>
          <w:p w14:paraId="42992F93" w14:textId="049CC16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R$ 7,00</w:t>
            </w:r>
          </w:p>
        </w:tc>
        <w:tc>
          <w:tcPr>
            <w:tcW w:w="1560" w:type="dxa"/>
            <w:tcBorders>
              <w:top w:val="single" w:sz="4" w:space="0" w:color="auto"/>
              <w:left w:val="none" w:sz="4" w:space="0" w:color="000000"/>
              <w:bottom w:val="single" w:sz="4" w:space="0" w:color="auto"/>
              <w:right w:val="single" w:sz="4" w:space="0" w:color="auto"/>
            </w:tcBorders>
            <w:vAlign w:val="center"/>
          </w:tcPr>
          <w:p w14:paraId="09C2E7A8" w14:textId="570D51C9"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R$ 21.000,00</w:t>
            </w:r>
          </w:p>
        </w:tc>
      </w:tr>
      <w:tr w:rsidR="000E7320" w:rsidRPr="00757B5C" w14:paraId="7F0A55A5"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55919" w14:textId="70517919"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20</w:t>
            </w:r>
          </w:p>
        </w:tc>
        <w:tc>
          <w:tcPr>
            <w:tcW w:w="1134" w:type="dxa"/>
            <w:tcBorders>
              <w:top w:val="single" w:sz="4" w:space="0" w:color="auto"/>
              <w:left w:val="none" w:sz="4" w:space="0" w:color="000000"/>
              <w:bottom w:val="single" w:sz="4" w:space="0" w:color="auto"/>
              <w:right w:val="single" w:sz="4" w:space="0" w:color="auto"/>
            </w:tcBorders>
            <w:vAlign w:val="center"/>
          </w:tcPr>
          <w:p w14:paraId="2807D74B" w14:textId="685603F6"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373909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B2F76" w14:textId="68F6BBF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B8AC31" w14:textId="7EDB4E9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FRS</w:t>
            </w:r>
          </w:p>
        </w:tc>
        <w:tc>
          <w:tcPr>
            <w:tcW w:w="3266" w:type="dxa"/>
            <w:tcBorders>
              <w:top w:val="single" w:sz="4" w:space="0" w:color="auto"/>
              <w:left w:val="none" w:sz="4" w:space="0" w:color="000000"/>
              <w:bottom w:val="single" w:sz="4" w:space="0" w:color="auto"/>
              <w:right w:val="single" w:sz="4" w:space="0" w:color="auto"/>
            </w:tcBorders>
          </w:tcPr>
          <w:p w14:paraId="15B2A3FA" w14:textId="04A6B7BF" w:rsidR="000E7320" w:rsidRPr="00757B5C" w:rsidRDefault="000E7320" w:rsidP="000E7320">
            <w:pPr>
              <w:jc w:val="both"/>
              <w:rPr>
                <w:rFonts w:ascii="Arial" w:hAnsi="Arial" w:cs="Arial"/>
              </w:rPr>
            </w:pPr>
            <w:r w:rsidRPr="00757B5C">
              <w:rPr>
                <w:rFonts w:ascii="Arial" w:hAnsi="Arial" w:cs="Arial"/>
              </w:rPr>
              <w:t>HIPROMELOSE 3MG/ML COM DEXTRANA 1MG/ML, SOLUÇÃO OFTÁLMICA – FRASCO 15ML</w:t>
            </w:r>
          </w:p>
        </w:tc>
        <w:tc>
          <w:tcPr>
            <w:tcW w:w="1417" w:type="dxa"/>
            <w:tcBorders>
              <w:top w:val="single" w:sz="4" w:space="0" w:color="auto"/>
              <w:left w:val="none" w:sz="4" w:space="0" w:color="000000"/>
              <w:bottom w:val="single" w:sz="4" w:space="0" w:color="auto"/>
              <w:right w:val="single" w:sz="4" w:space="0" w:color="auto"/>
            </w:tcBorders>
            <w:vAlign w:val="center"/>
          </w:tcPr>
          <w:p w14:paraId="01496EF0" w14:textId="0CB3A25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R$ 10,38</w:t>
            </w:r>
          </w:p>
        </w:tc>
        <w:tc>
          <w:tcPr>
            <w:tcW w:w="1560" w:type="dxa"/>
            <w:tcBorders>
              <w:top w:val="single" w:sz="4" w:space="0" w:color="auto"/>
              <w:left w:val="none" w:sz="4" w:space="0" w:color="000000"/>
              <w:bottom w:val="single" w:sz="4" w:space="0" w:color="auto"/>
              <w:right w:val="single" w:sz="4" w:space="0" w:color="auto"/>
            </w:tcBorders>
            <w:vAlign w:val="center"/>
          </w:tcPr>
          <w:p w14:paraId="79319ABE" w14:textId="13F6E49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R$ 1.038,00</w:t>
            </w:r>
          </w:p>
        </w:tc>
      </w:tr>
      <w:tr w:rsidR="000E7320" w:rsidRPr="00757B5C" w14:paraId="3A69E412"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9BF46" w14:textId="3305F5E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21</w:t>
            </w:r>
          </w:p>
        </w:tc>
        <w:tc>
          <w:tcPr>
            <w:tcW w:w="1134" w:type="dxa"/>
            <w:tcBorders>
              <w:top w:val="single" w:sz="4" w:space="0" w:color="auto"/>
              <w:left w:val="none" w:sz="4" w:space="0" w:color="000000"/>
              <w:bottom w:val="single" w:sz="4" w:space="0" w:color="auto"/>
              <w:right w:val="single" w:sz="4" w:space="0" w:color="auto"/>
            </w:tcBorders>
            <w:vAlign w:val="center"/>
          </w:tcPr>
          <w:p w14:paraId="25ABA85D" w14:textId="46E2D639"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273395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6B9A6" w14:textId="5DCB4BF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ECE22F" w14:textId="09A9A5E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6AADE67C" w14:textId="41B08A78" w:rsidR="000E7320" w:rsidRPr="00757B5C" w:rsidRDefault="000E7320" w:rsidP="000E7320">
            <w:pPr>
              <w:jc w:val="both"/>
              <w:rPr>
                <w:rFonts w:ascii="Arial" w:hAnsi="Arial" w:cs="Arial"/>
              </w:rPr>
            </w:pPr>
            <w:r w:rsidRPr="00757B5C">
              <w:rPr>
                <w:rFonts w:ascii="Arial" w:hAnsi="Arial" w:cs="Arial"/>
              </w:rPr>
              <w:t>ISOSSORBIDA, SAL DINITRATO, 5MG, SUBLINGUAL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2C7012D7" w14:textId="6266F5D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R$ 0,15</w:t>
            </w:r>
          </w:p>
        </w:tc>
        <w:tc>
          <w:tcPr>
            <w:tcW w:w="1560" w:type="dxa"/>
            <w:tcBorders>
              <w:top w:val="single" w:sz="4" w:space="0" w:color="auto"/>
              <w:left w:val="none" w:sz="4" w:space="0" w:color="000000"/>
              <w:bottom w:val="single" w:sz="4" w:space="0" w:color="auto"/>
              <w:right w:val="single" w:sz="4" w:space="0" w:color="auto"/>
            </w:tcBorders>
            <w:vAlign w:val="center"/>
          </w:tcPr>
          <w:p w14:paraId="628F9C3E" w14:textId="78E3280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R$ 45,00</w:t>
            </w:r>
          </w:p>
        </w:tc>
      </w:tr>
      <w:tr w:rsidR="000E7320" w:rsidRPr="00757B5C" w14:paraId="618117C1"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D9D1E" w14:textId="14139E3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22</w:t>
            </w:r>
          </w:p>
        </w:tc>
        <w:tc>
          <w:tcPr>
            <w:tcW w:w="1134" w:type="dxa"/>
            <w:tcBorders>
              <w:top w:val="single" w:sz="4" w:space="0" w:color="auto"/>
              <w:left w:val="none" w:sz="4" w:space="0" w:color="000000"/>
              <w:bottom w:val="single" w:sz="4" w:space="0" w:color="auto"/>
              <w:right w:val="single" w:sz="4" w:space="0" w:color="auto"/>
            </w:tcBorders>
            <w:vAlign w:val="center"/>
          </w:tcPr>
          <w:p w14:paraId="25A17AFD" w14:textId="07412B17"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270128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815C0" w14:textId="329BBD6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67386C" w14:textId="0AFC4DB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68EC609F" w14:textId="3626106D" w:rsidR="000E7320" w:rsidRPr="00757B5C" w:rsidRDefault="000E7320" w:rsidP="000E7320">
            <w:pPr>
              <w:jc w:val="both"/>
              <w:rPr>
                <w:rFonts w:ascii="Arial" w:hAnsi="Arial" w:cs="Arial"/>
              </w:rPr>
            </w:pPr>
            <w:r w:rsidRPr="00757B5C">
              <w:rPr>
                <w:rFonts w:ascii="Arial" w:hAnsi="Arial" w:cs="Arial"/>
              </w:rPr>
              <w:t>LEVODOPA + BENSERAZIDA, 100MG + 25MG, DISPERSÍVEL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4F43A859" w14:textId="22F1E89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R$ 0,40</w:t>
            </w:r>
          </w:p>
        </w:tc>
        <w:tc>
          <w:tcPr>
            <w:tcW w:w="1560" w:type="dxa"/>
            <w:tcBorders>
              <w:top w:val="single" w:sz="4" w:space="0" w:color="auto"/>
              <w:left w:val="none" w:sz="4" w:space="0" w:color="000000"/>
              <w:bottom w:val="single" w:sz="4" w:space="0" w:color="auto"/>
              <w:right w:val="single" w:sz="4" w:space="0" w:color="auto"/>
            </w:tcBorders>
            <w:vAlign w:val="center"/>
          </w:tcPr>
          <w:p w14:paraId="719E5072" w14:textId="1BAD20C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R$ 4.000,00</w:t>
            </w:r>
          </w:p>
        </w:tc>
      </w:tr>
      <w:tr w:rsidR="000E7320" w:rsidRPr="00757B5C" w14:paraId="6D2611E2"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DEF72" w14:textId="3EDE4AE9"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23</w:t>
            </w:r>
          </w:p>
        </w:tc>
        <w:tc>
          <w:tcPr>
            <w:tcW w:w="1134" w:type="dxa"/>
            <w:tcBorders>
              <w:top w:val="single" w:sz="4" w:space="0" w:color="auto"/>
              <w:left w:val="none" w:sz="4" w:space="0" w:color="000000"/>
              <w:bottom w:val="single" w:sz="4" w:space="0" w:color="auto"/>
              <w:right w:val="single" w:sz="4" w:space="0" w:color="auto"/>
            </w:tcBorders>
            <w:vAlign w:val="center"/>
          </w:tcPr>
          <w:p w14:paraId="18E7A3D6" w14:textId="6A1ED7C9"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267769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4FDCC" w14:textId="088383F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E091F4D" w14:textId="23B702B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4F029C8C" w14:textId="4B4A9D4A" w:rsidR="000E7320" w:rsidRPr="00757B5C" w:rsidRDefault="000E7320" w:rsidP="000E7320">
            <w:pPr>
              <w:jc w:val="both"/>
              <w:rPr>
                <w:rFonts w:ascii="Arial" w:hAnsi="Arial" w:cs="Arial"/>
              </w:rPr>
            </w:pPr>
            <w:r w:rsidRPr="00757B5C">
              <w:rPr>
                <w:rFonts w:ascii="Arial" w:hAnsi="Arial" w:cs="Arial"/>
              </w:rPr>
              <w:t>PROMETAZINA CLORIDRATO, 25MG/ML, SOLUÇÃO INJETÁVEL - AMPOLA 2ML</w:t>
            </w:r>
          </w:p>
        </w:tc>
        <w:tc>
          <w:tcPr>
            <w:tcW w:w="1417" w:type="dxa"/>
            <w:tcBorders>
              <w:top w:val="single" w:sz="4" w:space="0" w:color="auto"/>
              <w:left w:val="none" w:sz="4" w:space="0" w:color="000000"/>
              <w:bottom w:val="single" w:sz="4" w:space="0" w:color="auto"/>
              <w:right w:val="single" w:sz="4" w:space="0" w:color="auto"/>
            </w:tcBorders>
            <w:vAlign w:val="center"/>
          </w:tcPr>
          <w:p w14:paraId="323C7CF4" w14:textId="357588A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R$ 3,00</w:t>
            </w:r>
          </w:p>
        </w:tc>
        <w:tc>
          <w:tcPr>
            <w:tcW w:w="1560" w:type="dxa"/>
            <w:tcBorders>
              <w:top w:val="single" w:sz="4" w:space="0" w:color="auto"/>
              <w:left w:val="none" w:sz="4" w:space="0" w:color="000000"/>
              <w:bottom w:val="single" w:sz="4" w:space="0" w:color="auto"/>
              <w:right w:val="single" w:sz="4" w:space="0" w:color="auto"/>
            </w:tcBorders>
            <w:vAlign w:val="center"/>
          </w:tcPr>
          <w:p w14:paraId="55926B2A" w14:textId="13B4F06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R$ 3.000,00</w:t>
            </w:r>
          </w:p>
        </w:tc>
      </w:tr>
      <w:tr w:rsidR="000E7320" w:rsidRPr="00757B5C" w14:paraId="02BCFF25"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903A4" w14:textId="0374EB5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24</w:t>
            </w:r>
          </w:p>
        </w:tc>
        <w:tc>
          <w:tcPr>
            <w:tcW w:w="1134" w:type="dxa"/>
            <w:tcBorders>
              <w:top w:val="single" w:sz="4" w:space="0" w:color="auto"/>
              <w:left w:val="none" w:sz="4" w:space="0" w:color="000000"/>
              <w:bottom w:val="single" w:sz="4" w:space="0" w:color="auto"/>
              <w:right w:val="single" w:sz="4" w:space="0" w:color="auto"/>
            </w:tcBorders>
            <w:vAlign w:val="center"/>
          </w:tcPr>
          <w:p w14:paraId="334DAC81" w14:textId="3C493055"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384894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FA981" w14:textId="6BD36C8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12.000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768F22" w14:textId="23FE9BE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4F5DD9F3" w14:textId="72E36F0F" w:rsidR="000E7320" w:rsidRPr="00757B5C" w:rsidRDefault="000E7320" w:rsidP="000E7320">
            <w:pPr>
              <w:jc w:val="both"/>
              <w:rPr>
                <w:rFonts w:ascii="Arial" w:hAnsi="Arial" w:cs="Arial"/>
              </w:rPr>
            </w:pPr>
            <w:r w:rsidRPr="00757B5C">
              <w:rPr>
                <w:rFonts w:ascii="Arial" w:hAnsi="Arial" w:cs="Arial"/>
              </w:rPr>
              <w:t>PROPAFENONA CLORIDRATO, 150MG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5E7F2DDF" w14:textId="790862A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R$ 0,61</w:t>
            </w:r>
          </w:p>
        </w:tc>
        <w:tc>
          <w:tcPr>
            <w:tcW w:w="1560" w:type="dxa"/>
            <w:tcBorders>
              <w:top w:val="single" w:sz="4" w:space="0" w:color="auto"/>
              <w:left w:val="none" w:sz="4" w:space="0" w:color="000000"/>
              <w:bottom w:val="single" w:sz="4" w:space="0" w:color="auto"/>
              <w:right w:val="single" w:sz="4" w:space="0" w:color="auto"/>
            </w:tcBorders>
            <w:vAlign w:val="center"/>
          </w:tcPr>
          <w:p w14:paraId="500FA1BF" w14:textId="7FFD419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R$ 7.320,00</w:t>
            </w:r>
          </w:p>
        </w:tc>
      </w:tr>
      <w:tr w:rsidR="000E7320" w:rsidRPr="00757B5C" w14:paraId="440B3A9D"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81B42" w14:textId="04A8E14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25</w:t>
            </w:r>
          </w:p>
        </w:tc>
        <w:tc>
          <w:tcPr>
            <w:tcW w:w="1134" w:type="dxa"/>
            <w:tcBorders>
              <w:top w:val="single" w:sz="4" w:space="0" w:color="auto"/>
              <w:left w:val="none" w:sz="4" w:space="0" w:color="000000"/>
              <w:bottom w:val="single" w:sz="4" w:space="0" w:color="auto"/>
              <w:right w:val="single" w:sz="4" w:space="0" w:color="auto"/>
            </w:tcBorders>
            <w:vAlign w:val="center"/>
          </w:tcPr>
          <w:p w14:paraId="390A7E35" w14:textId="5ECFFF73"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273589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878D0" w14:textId="4FB5D6B9"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5FC14C" w14:textId="247474F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0A872C25" w14:textId="411F93EE" w:rsidR="000E7320" w:rsidRPr="00757B5C" w:rsidRDefault="000E7320" w:rsidP="000E7320">
            <w:pPr>
              <w:jc w:val="both"/>
              <w:rPr>
                <w:rFonts w:ascii="Arial" w:hAnsi="Arial" w:cs="Arial"/>
              </w:rPr>
            </w:pPr>
            <w:r w:rsidRPr="00757B5C">
              <w:rPr>
                <w:rFonts w:ascii="Arial" w:hAnsi="Arial" w:cs="Arial"/>
              </w:rPr>
              <w:t>PROPILTIOURACIL 100MG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7EB54F5E" w14:textId="51BDA7C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R$ 0,50</w:t>
            </w:r>
          </w:p>
        </w:tc>
        <w:tc>
          <w:tcPr>
            <w:tcW w:w="1560" w:type="dxa"/>
            <w:tcBorders>
              <w:top w:val="single" w:sz="4" w:space="0" w:color="auto"/>
              <w:left w:val="none" w:sz="4" w:space="0" w:color="000000"/>
              <w:bottom w:val="single" w:sz="4" w:space="0" w:color="auto"/>
              <w:right w:val="single" w:sz="4" w:space="0" w:color="auto"/>
            </w:tcBorders>
            <w:vAlign w:val="center"/>
          </w:tcPr>
          <w:p w14:paraId="0CB2D7BE" w14:textId="20C693B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R$ 750,00</w:t>
            </w:r>
          </w:p>
        </w:tc>
      </w:tr>
      <w:tr w:rsidR="000E7320" w:rsidRPr="00757B5C" w14:paraId="7F45F2C9"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BCF3C" w14:textId="08A269E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26</w:t>
            </w:r>
          </w:p>
        </w:tc>
        <w:tc>
          <w:tcPr>
            <w:tcW w:w="1134" w:type="dxa"/>
            <w:tcBorders>
              <w:top w:val="single" w:sz="4" w:space="0" w:color="auto"/>
              <w:left w:val="none" w:sz="4" w:space="0" w:color="000000"/>
              <w:bottom w:val="single" w:sz="4" w:space="0" w:color="auto"/>
              <w:right w:val="single" w:sz="4" w:space="0" w:color="auto"/>
            </w:tcBorders>
            <w:vAlign w:val="center"/>
          </w:tcPr>
          <w:p w14:paraId="34CA20D1" w14:textId="6C87BF0F"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267765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9BAAE" w14:textId="5C91967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5B8D5D" w14:textId="5A5F731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5D4AEEB1" w14:textId="54540CF6" w:rsidR="000E7320" w:rsidRPr="00757B5C" w:rsidRDefault="000E7320" w:rsidP="000E7320">
            <w:pPr>
              <w:jc w:val="both"/>
              <w:rPr>
                <w:rFonts w:ascii="Arial" w:hAnsi="Arial" w:cs="Arial"/>
              </w:rPr>
            </w:pPr>
            <w:r w:rsidRPr="00757B5C">
              <w:rPr>
                <w:rFonts w:ascii="Arial" w:hAnsi="Arial" w:cs="Arial"/>
              </w:rPr>
              <w:t>SULFADIAZINA 500MG - COMPRIMIDO (*2)</w:t>
            </w:r>
          </w:p>
        </w:tc>
        <w:tc>
          <w:tcPr>
            <w:tcW w:w="1417" w:type="dxa"/>
            <w:tcBorders>
              <w:top w:val="single" w:sz="4" w:space="0" w:color="auto"/>
              <w:left w:val="none" w:sz="4" w:space="0" w:color="000000"/>
              <w:bottom w:val="single" w:sz="4" w:space="0" w:color="auto"/>
              <w:right w:val="single" w:sz="4" w:space="0" w:color="auto"/>
            </w:tcBorders>
            <w:vAlign w:val="center"/>
          </w:tcPr>
          <w:p w14:paraId="1EB3E833" w14:textId="73D9D0D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R$ 0,30</w:t>
            </w:r>
          </w:p>
        </w:tc>
        <w:tc>
          <w:tcPr>
            <w:tcW w:w="1560" w:type="dxa"/>
            <w:tcBorders>
              <w:top w:val="single" w:sz="4" w:space="0" w:color="auto"/>
              <w:left w:val="none" w:sz="4" w:space="0" w:color="000000"/>
              <w:bottom w:val="single" w:sz="4" w:space="0" w:color="auto"/>
              <w:right w:val="single" w:sz="4" w:space="0" w:color="auto"/>
            </w:tcBorders>
            <w:vAlign w:val="center"/>
          </w:tcPr>
          <w:p w14:paraId="76DFB594" w14:textId="7C377F9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R$ 300,00</w:t>
            </w:r>
          </w:p>
        </w:tc>
      </w:tr>
      <w:tr w:rsidR="000E7320" w:rsidRPr="00757B5C" w14:paraId="4EEB9C40"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C470F" w14:textId="1090830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27</w:t>
            </w:r>
          </w:p>
        </w:tc>
        <w:tc>
          <w:tcPr>
            <w:tcW w:w="1134" w:type="dxa"/>
            <w:tcBorders>
              <w:top w:val="single" w:sz="4" w:space="0" w:color="auto"/>
              <w:left w:val="none" w:sz="4" w:space="0" w:color="000000"/>
              <w:bottom w:val="single" w:sz="4" w:space="0" w:color="auto"/>
              <w:right w:val="single" w:sz="4" w:space="0" w:color="auto"/>
            </w:tcBorders>
            <w:vAlign w:val="center"/>
          </w:tcPr>
          <w:p w14:paraId="14DEF813" w14:textId="2EB98BF3"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308884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F9A6A" w14:textId="60D0BFD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33A01C" w14:textId="2CD40B6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FRS</w:t>
            </w:r>
          </w:p>
        </w:tc>
        <w:tc>
          <w:tcPr>
            <w:tcW w:w="3266" w:type="dxa"/>
            <w:tcBorders>
              <w:top w:val="single" w:sz="4" w:space="0" w:color="auto"/>
              <w:left w:val="none" w:sz="4" w:space="0" w:color="000000"/>
              <w:bottom w:val="single" w:sz="4" w:space="0" w:color="auto"/>
              <w:right w:val="single" w:sz="4" w:space="0" w:color="auto"/>
            </w:tcBorders>
          </w:tcPr>
          <w:p w14:paraId="68923693" w14:textId="41929DEE" w:rsidR="000E7320" w:rsidRPr="00757B5C" w:rsidRDefault="000E7320" w:rsidP="000E7320">
            <w:pPr>
              <w:jc w:val="both"/>
              <w:rPr>
                <w:rFonts w:ascii="Arial" w:hAnsi="Arial" w:cs="Arial"/>
              </w:rPr>
            </w:pPr>
            <w:r w:rsidRPr="00757B5C">
              <w:rPr>
                <w:rFonts w:ascii="Arial" w:hAnsi="Arial" w:cs="Arial"/>
              </w:rPr>
              <w:t>SULFAMETOXAZOL + TRIMETOPRIMA 40MG + 8MG/ML, SUSPENSÃO ORAL – FRASCO 60ML</w:t>
            </w:r>
          </w:p>
        </w:tc>
        <w:tc>
          <w:tcPr>
            <w:tcW w:w="1417" w:type="dxa"/>
            <w:tcBorders>
              <w:top w:val="single" w:sz="4" w:space="0" w:color="auto"/>
              <w:left w:val="none" w:sz="4" w:space="0" w:color="000000"/>
              <w:bottom w:val="single" w:sz="4" w:space="0" w:color="auto"/>
              <w:right w:val="single" w:sz="4" w:space="0" w:color="auto"/>
            </w:tcBorders>
            <w:vAlign w:val="center"/>
          </w:tcPr>
          <w:p w14:paraId="4C448E87" w14:textId="062E6CC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R$ 1,80</w:t>
            </w:r>
          </w:p>
        </w:tc>
        <w:tc>
          <w:tcPr>
            <w:tcW w:w="1560" w:type="dxa"/>
            <w:tcBorders>
              <w:top w:val="single" w:sz="4" w:space="0" w:color="auto"/>
              <w:left w:val="none" w:sz="4" w:space="0" w:color="000000"/>
              <w:bottom w:val="single" w:sz="4" w:space="0" w:color="auto"/>
              <w:right w:val="single" w:sz="4" w:space="0" w:color="auto"/>
            </w:tcBorders>
            <w:vAlign w:val="center"/>
          </w:tcPr>
          <w:p w14:paraId="7D1CA4CF" w14:textId="151563F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R$ 180,00</w:t>
            </w:r>
          </w:p>
        </w:tc>
      </w:tr>
      <w:tr w:rsidR="000E7320" w:rsidRPr="00757B5C" w14:paraId="2A7D78ED"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03517" w14:textId="1CEB1B7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28</w:t>
            </w:r>
          </w:p>
        </w:tc>
        <w:tc>
          <w:tcPr>
            <w:tcW w:w="1134" w:type="dxa"/>
            <w:tcBorders>
              <w:top w:val="single" w:sz="4" w:space="0" w:color="auto"/>
              <w:left w:val="none" w:sz="4" w:space="0" w:color="000000"/>
              <w:bottom w:val="single" w:sz="4" w:space="0" w:color="auto"/>
              <w:right w:val="single" w:sz="4" w:space="0" w:color="auto"/>
            </w:tcBorders>
            <w:vAlign w:val="center"/>
          </w:tcPr>
          <w:p w14:paraId="1341907F" w14:textId="1F3AB987"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308885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10325" w14:textId="21E10C9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F28653" w14:textId="4EB1D1B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3617D680" w14:textId="5E633D7D" w:rsidR="000E7320" w:rsidRPr="00757B5C" w:rsidRDefault="000E7320" w:rsidP="000E7320">
            <w:pPr>
              <w:jc w:val="both"/>
              <w:rPr>
                <w:rFonts w:ascii="Arial" w:hAnsi="Arial" w:cs="Arial"/>
              </w:rPr>
            </w:pPr>
            <w:r w:rsidRPr="00757B5C">
              <w:rPr>
                <w:rFonts w:ascii="Arial" w:hAnsi="Arial" w:cs="Arial"/>
              </w:rPr>
              <w:t xml:space="preserve">SULFAMETOXAZOL, ASSOCIADO A TRIMETROPINA, </w:t>
            </w:r>
            <w:r w:rsidRPr="00757B5C">
              <w:rPr>
                <w:rFonts w:ascii="Arial" w:hAnsi="Arial" w:cs="Arial"/>
              </w:rPr>
              <w:lastRenderedPageBreak/>
              <w:t>80MG+16MG/ML, SOLUÇÃO INJETÁVEL - AMPOLA 5ML</w:t>
            </w:r>
          </w:p>
        </w:tc>
        <w:tc>
          <w:tcPr>
            <w:tcW w:w="1417" w:type="dxa"/>
            <w:tcBorders>
              <w:top w:val="single" w:sz="4" w:space="0" w:color="auto"/>
              <w:left w:val="none" w:sz="4" w:space="0" w:color="000000"/>
              <w:bottom w:val="single" w:sz="4" w:space="0" w:color="auto"/>
              <w:right w:val="single" w:sz="4" w:space="0" w:color="auto"/>
            </w:tcBorders>
            <w:vAlign w:val="center"/>
          </w:tcPr>
          <w:p w14:paraId="4B8CB6C1" w14:textId="3E0FD4A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lastRenderedPageBreak/>
              <w:t>R$ 0,16</w:t>
            </w:r>
          </w:p>
        </w:tc>
        <w:tc>
          <w:tcPr>
            <w:tcW w:w="1560" w:type="dxa"/>
            <w:tcBorders>
              <w:top w:val="single" w:sz="4" w:space="0" w:color="auto"/>
              <w:left w:val="none" w:sz="4" w:space="0" w:color="000000"/>
              <w:bottom w:val="single" w:sz="4" w:space="0" w:color="auto"/>
              <w:right w:val="single" w:sz="4" w:space="0" w:color="auto"/>
            </w:tcBorders>
            <w:vAlign w:val="center"/>
          </w:tcPr>
          <w:p w14:paraId="704BE42D" w14:textId="45F160E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R$ 160,00</w:t>
            </w:r>
          </w:p>
        </w:tc>
      </w:tr>
      <w:tr w:rsidR="000E7320" w:rsidRPr="00757B5C" w14:paraId="703D4140"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A4BCB" w14:textId="39D22DB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29</w:t>
            </w:r>
          </w:p>
        </w:tc>
        <w:tc>
          <w:tcPr>
            <w:tcW w:w="1134" w:type="dxa"/>
            <w:tcBorders>
              <w:top w:val="single" w:sz="4" w:space="0" w:color="auto"/>
              <w:left w:val="none" w:sz="4" w:space="0" w:color="000000"/>
              <w:bottom w:val="single" w:sz="4" w:space="0" w:color="auto"/>
              <w:right w:val="single" w:sz="4" w:space="0" w:color="auto"/>
            </w:tcBorders>
            <w:vAlign w:val="center"/>
          </w:tcPr>
          <w:p w14:paraId="6CBA7825" w14:textId="7D539E94"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267507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015A2" w14:textId="66E131C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06ABACC" w14:textId="4BFC0E9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598D00DF" w14:textId="3D03491F" w:rsidR="000E7320" w:rsidRPr="00757B5C" w:rsidRDefault="000E7320" w:rsidP="000E7320">
            <w:pPr>
              <w:jc w:val="both"/>
              <w:rPr>
                <w:rFonts w:ascii="Arial" w:hAnsi="Arial" w:cs="Arial"/>
              </w:rPr>
            </w:pPr>
            <w:r w:rsidRPr="00757B5C">
              <w:rPr>
                <w:rFonts w:ascii="Arial" w:hAnsi="Arial" w:cs="Arial"/>
              </w:rPr>
              <w:t>ALBENDAZOL, 40MG/ML, SUSPENSÃO ORAL – FRASCO 10ML</w:t>
            </w:r>
          </w:p>
        </w:tc>
        <w:tc>
          <w:tcPr>
            <w:tcW w:w="1417" w:type="dxa"/>
            <w:tcBorders>
              <w:top w:val="single" w:sz="4" w:space="0" w:color="auto"/>
              <w:left w:val="none" w:sz="4" w:space="0" w:color="000000"/>
              <w:bottom w:val="single" w:sz="4" w:space="0" w:color="auto"/>
              <w:right w:val="single" w:sz="4" w:space="0" w:color="auto"/>
            </w:tcBorders>
            <w:vAlign w:val="center"/>
          </w:tcPr>
          <w:p w14:paraId="11673FE9" w14:textId="005DD3A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R$ 0,68</w:t>
            </w:r>
          </w:p>
        </w:tc>
        <w:tc>
          <w:tcPr>
            <w:tcW w:w="1560" w:type="dxa"/>
            <w:tcBorders>
              <w:top w:val="single" w:sz="4" w:space="0" w:color="auto"/>
              <w:left w:val="none" w:sz="4" w:space="0" w:color="000000"/>
              <w:bottom w:val="single" w:sz="4" w:space="0" w:color="auto"/>
              <w:right w:val="single" w:sz="4" w:space="0" w:color="auto"/>
            </w:tcBorders>
            <w:vAlign w:val="center"/>
          </w:tcPr>
          <w:p w14:paraId="410B7967" w14:textId="0F8CD8F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R$ 340,00</w:t>
            </w:r>
          </w:p>
        </w:tc>
      </w:tr>
      <w:tr w:rsidR="000E7320" w:rsidRPr="00757B5C" w14:paraId="6F4CD2F9"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4952A" w14:textId="0CDD7C1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30</w:t>
            </w:r>
          </w:p>
        </w:tc>
        <w:tc>
          <w:tcPr>
            <w:tcW w:w="1134" w:type="dxa"/>
            <w:tcBorders>
              <w:top w:val="single" w:sz="4" w:space="0" w:color="auto"/>
              <w:left w:val="none" w:sz="4" w:space="0" w:color="000000"/>
              <w:bottom w:val="single" w:sz="4" w:space="0" w:color="auto"/>
              <w:right w:val="single" w:sz="4" w:space="0" w:color="auto"/>
            </w:tcBorders>
            <w:vAlign w:val="center"/>
          </w:tcPr>
          <w:p w14:paraId="47FB56BB" w14:textId="0BF79FF6"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271710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B220C" w14:textId="4B4B356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795DF3B" w14:textId="1C91053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5BA1AF1A" w14:textId="18359686" w:rsidR="000E7320" w:rsidRPr="00757B5C" w:rsidRDefault="000E7320" w:rsidP="000E7320">
            <w:pPr>
              <w:jc w:val="both"/>
              <w:rPr>
                <w:rFonts w:ascii="Arial" w:hAnsi="Arial" w:cs="Arial"/>
              </w:rPr>
            </w:pPr>
            <w:r w:rsidRPr="00757B5C">
              <w:rPr>
                <w:rFonts w:ascii="Arial" w:hAnsi="Arial" w:cs="Arial"/>
              </w:rPr>
              <w:t>AMIODARONA 50MG/ML - 3ML -INJETAVEL</w:t>
            </w:r>
          </w:p>
        </w:tc>
        <w:tc>
          <w:tcPr>
            <w:tcW w:w="1417" w:type="dxa"/>
            <w:tcBorders>
              <w:top w:val="single" w:sz="4" w:space="0" w:color="auto"/>
              <w:left w:val="none" w:sz="4" w:space="0" w:color="000000"/>
              <w:bottom w:val="single" w:sz="4" w:space="0" w:color="auto"/>
              <w:right w:val="single" w:sz="4" w:space="0" w:color="auto"/>
            </w:tcBorders>
            <w:vAlign w:val="center"/>
          </w:tcPr>
          <w:p w14:paraId="64C75C06" w14:textId="2A8D5E0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R$ 3,00</w:t>
            </w:r>
          </w:p>
        </w:tc>
        <w:tc>
          <w:tcPr>
            <w:tcW w:w="1560" w:type="dxa"/>
            <w:tcBorders>
              <w:top w:val="single" w:sz="4" w:space="0" w:color="auto"/>
              <w:left w:val="none" w:sz="4" w:space="0" w:color="000000"/>
              <w:bottom w:val="single" w:sz="4" w:space="0" w:color="auto"/>
              <w:right w:val="single" w:sz="4" w:space="0" w:color="auto"/>
            </w:tcBorders>
            <w:vAlign w:val="center"/>
          </w:tcPr>
          <w:p w14:paraId="4F223B61" w14:textId="1700358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R$ 1.500,00</w:t>
            </w:r>
          </w:p>
        </w:tc>
      </w:tr>
      <w:tr w:rsidR="000E7320" w:rsidRPr="00757B5C" w14:paraId="21E046C6"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1DACD" w14:textId="1AAA6D7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31</w:t>
            </w:r>
          </w:p>
        </w:tc>
        <w:tc>
          <w:tcPr>
            <w:tcW w:w="1134" w:type="dxa"/>
            <w:tcBorders>
              <w:top w:val="single" w:sz="4" w:space="0" w:color="auto"/>
              <w:left w:val="none" w:sz="4" w:space="0" w:color="000000"/>
              <w:bottom w:val="single" w:sz="4" w:space="0" w:color="auto"/>
              <w:right w:val="single" w:sz="4" w:space="0" w:color="auto"/>
            </w:tcBorders>
            <w:vAlign w:val="center"/>
          </w:tcPr>
          <w:p w14:paraId="7133CDE6" w14:textId="35C04E26"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271089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EF22E" w14:textId="3686C1C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60.000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4DB1D8" w14:textId="1AB4D21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31AC6AEF" w14:textId="4B866972" w:rsidR="000E7320" w:rsidRPr="00757B5C" w:rsidRDefault="000E7320" w:rsidP="000E7320">
            <w:pPr>
              <w:jc w:val="both"/>
              <w:rPr>
                <w:rFonts w:ascii="Arial" w:hAnsi="Arial" w:cs="Arial"/>
              </w:rPr>
            </w:pPr>
            <w:r w:rsidRPr="00757B5C">
              <w:rPr>
                <w:rFonts w:ascii="Arial" w:hAnsi="Arial" w:cs="Arial"/>
              </w:rPr>
              <w:t>AMOXICILINA, 500MG - CÁPSULA OU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3E8F26E5" w14:textId="0C5BDF8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R$ 0,14</w:t>
            </w:r>
          </w:p>
        </w:tc>
        <w:tc>
          <w:tcPr>
            <w:tcW w:w="1560" w:type="dxa"/>
            <w:tcBorders>
              <w:top w:val="single" w:sz="4" w:space="0" w:color="auto"/>
              <w:left w:val="none" w:sz="4" w:space="0" w:color="000000"/>
              <w:bottom w:val="single" w:sz="4" w:space="0" w:color="auto"/>
              <w:right w:val="single" w:sz="4" w:space="0" w:color="auto"/>
            </w:tcBorders>
            <w:vAlign w:val="center"/>
          </w:tcPr>
          <w:p w14:paraId="14D3F164" w14:textId="7746F12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R$ 8.400,00</w:t>
            </w:r>
          </w:p>
        </w:tc>
      </w:tr>
      <w:tr w:rsidR="000E7320" w:rsidRPr="00757B5C" w14:paraId="7E391B06"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CBC86" w14:textId="1DDDAF3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32</w:t>
            </w:r>
          </w:p>
        </w:tc>
        <w:tc>
          <w:tcPr>
            <w:tcW w:w="1134" w:type="dxa"/>
            <w:tcBorders>
              <w:top w:val="single" w:sz="4" w:space="0" w:color="auto"/>
              <w:left w:val="none" w:sz="4" w:space="0" w:color="000000"/>
              <w:bottom w:val="single" w:sz="4" w:space="0" w:color="auto"/>
              <w:right w:val="single" w:sz="4" w:space="0" w:color="auto"/>
            </w:tcBorders>
            <w:vAlign w:val="center"/>
          </w:tcPr>
          <w:p w14:paraId="7A492131" w14:textId="2D82E0F9"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270614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B3DB3" w14:textId="0F9E1019"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CAE142" w14:textId="4B33282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0C3063AB" w14:textId="731794FC" w:rsidR="000E7320" w:rsidRPr="00757B5C" w:rsidRDefault="000E7320" w:rsidP="000E7320">
            <w:pPr>
              <w:jc w:val="both"/>
              <w:rPr>
                <w:rFonts w:ascii="Arial" w:hAnsi="Arial" w:cs="Arial"/>
              </w:rPr>
            </w:pPr>
            <w:r w:rsidRPr="00757B5C">
              <w:rPr>
                <w:rFonts w:ascii="Arial" w:hAnsi="Arial" w:cs="Arial"/>
              </w:rPr>
              <w:t>BENZILPENILICINA, POTÁSSICA, ASSOCIADA À PENICILINA PROCAÍNA, 300.00UI + 100.000UI, INJETÁVEL + DILUENTE - FRASCO - AMPOLA</w:t>
            </w:r>
          </w:p>
        </w:tc>
        <w:tc>
          <w:tcPr>
            <w:tcW w:w="1417" w:type="dxa"/>
            <w:tcBorders>
              <w:top w:val="single" w:sz="4" w:space="0" w:color="auto"/>
              <w:left w:val="none" w:sz="4" w:space="0" w:color="000000"/>
              <w:bottom w:val="single" w:sz="4" w:space="0" w:color="auto"/>
              <w:right w:val="single" w:sz="4" w:space="0" w:color="auto"/>
            </w:tcBorders>
            <w:vAlign w:val="center"/>
          </w:tcPr>
          <w:p w14:paraId="376C3D8F" w14:textId="3B9BD2E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R$ 1,84</w:t>
            </w:r>
          </w:p>
        </w:tc>
        <w:tc>
          <w:tcPr>
            <w:tcW w:w="1560" w:type="dxa"/>
            <w:tcBorders>
              <w:top w:val="single" w:sz="4" w:space="0" w:color="auto"/>
              <w:left w:val="none" w:sz="4" w:space="0" w:color="000000"/>
              <w:bottom w:val="single" w:sz="4" w:space="0" w:color="auto"/>
              <w:right w:val="single" w:sz="4" w:space="0" w:color="auto"/>
            </w:tcBorders>
            <w:vAlign w:val="center"/>
          </w:tcPr>
          <w:p w14:paraId="4E8277C2" w14:textId="68E4F3B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R$ 184,00</w:t>
            </w:r>
          </w:p>
        </w:tc>
      </w:tr>
      <w:tr w:rsidR="000E7320" w:rsidRPr="00757B5C" w14:paraId="2C446035"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4CCA1" w14:textId="37312C46"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33</w:t>
            </w:r>
          </w:p>
        </w:tc>
        <w:tc>
          <w:tcPr>
            <w:tcW w:w="1134" w:type="dxa"/>
            <w:tcBorders>
              <w:top w:val="single" w:sz="4" w:space="0" w:color="auto"/>
              <w:left w:val="none" w:sz="4" w:space="0" w:color="000000"/>
              <w:bottom w:val="single" w:sz="4" w:space="0" w:color="auto"/>
              <w:right w:val="single" w:sz="4" w:space="0" w:color="auto"/>
            </w:tcBorders>
            <w:vAlign w:val="center"/>
          </w:tcPr>
          <w:p w14:paraId="114B0B8A" w14:textId="10FD69C8"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331555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678D0" w14:textId="5F116F8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558893" w14:textId="322B26A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52652E0B" w14:textId="0CDC769A" w:rsidR="000E7320" w:rsidRPr="00757B5C" w:rsidRDefault="000E7320" w:rsidP="000E7320">
            <w:pPr>
              <w:jc w:val="both"/>
              <w:rPr>
                <w:rFonts w:ascii="Arial" w:hAnsi="Arial" w:cs="Arial"/>
              </w:rPr>
            </w:pPr>
            <w:r w:rsidRPr="00757B5C">
              <w:rPr>
                <w:rFonts w:ascii="Arial" w:hAnsi="Arial" w:cs="Arial"/>
              </w:rPr>
              <w:t>CEFALEXINA, 50MG/ML PÓ PARA SUSPENSO ORAL - FRASCO 60ML</w:t>
            </w:r>
          </w:p>
        </w:tc>
        <w:tc>
          <w:tcPr>
            <w:tcW w:w="1417" w:type="dxa"/>
            <w:tcBorders>
              <w:top w:val="single" w:sz="4" w:space="0" w:color="auto"/>
              <w:left w:val="none" w:sz="4" w:space="0" w:color="000000"/>
              <w:bottom w:val="single" w:sz="4" w:space="0" w:color="auto"/>
              <w:right w:val="single" w:sz="4" w:space="0" w:color="auto"/>
            </w:tcBorders>
            <w:vAlign w:val="center"/>
          </w:tcPr>
          <w:p w14:paraId="0EA43025" w14:textId="63F6C7F9"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R$ 4,50</w:t>
            </w:r>
          </w:p>
        </w:tc>
        <w:tc>
          <w:tcPr>
            <w:tcW w:w="1560" w:type="dxa"/>
            <w:tcBorders>
              <w:top w:val="single" w:sz="4" w:space="0" w:color="auto"/>
              <w:left w:val="none" w:sz="4" w:space="0" w:color="000000"/>
              <w:bottom w:val="single" w:sz="4" w:space="0" w:color="auto"/>
              <w:right w:val="single" w:sz="4" w:space="0" w:color="auto"/>
            </w:tcBorders>
            <w:vAlign w:val="center"/>
          </w:tcPr>
          <w:p w14:paraId="4BD7AE3E" w14:textId="41FC59F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R$ 1.350,00</w:t>
            </w:r>
          </w:p>
        </w:tc>
      </w:tr>
      <w:tr w:rsidR="000E7320" w:rsidRPr="00757B5C" w14:paraId="066FF92F"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A5BBE" w14:textId="5AFD284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34</w:t>
            </w:r>
          </w:p>
        </w:tc>
        <w:tc>
          <w:tcPr>
            <w:tcW w:w="1134" w:type="dxa"/>
            <w:tcBorders>
              <w:top w:val="single" w:sz="4" w:space="0" w:color="auto"/>
              <w:left w:val="none" w:sz="4" w:space="0" w:color="000000"/>
              <w:bottom w:val="single" w:sz="4" w:space="0" w:color="auto"/>
              <w:right w:val="single" w:sz="4" w:space="0" w:color="auto"/>
            </w:tcBorders>
            <w:vAlign w:val="center"/>
          </w:tcPr>
          <w:p w14:paraId="4D0E5B45" w14:textId="64CFCF68"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442701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03857" w14:textId="070BD4F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10E2603" w14:textId="358C6E6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76D53B12" w14:textId="2AA0790C" w:rsidR="000E7320" w:rsidRPr="00757B5C" w:rsidRDefault="000E7320" w:rsidP="000E7320">
            <w:pPr>
              <w:jc w:val="both"/>
              <w:rPr>
                <w:rFonts w:ascii="Arial" w:hAnsi="Arial" w:cs="Arial"/>
              </w:rPr>
            </w:pPr>
            <w:r w:rsidRPr="00757B5C">
              <w:rPr>
                <w:rFonts w:ascii="Arial" w:hAnsi="Arial" w:cs="Arial"/>
              </w:rPr>
              <w:t>CEFTRIAXONA SÓDICA, 1G, ENDOVENOSO - FRASCO-AMPOLA IM/IV</w:t>
            </w:r>
          </w:p>
        </w:tc>
        <w:tc>
          <w:tcPr>
            <w:tcW w:w="1417" w:type="dxa"/>
            <w:tcBorders>
              <w:top w:val="single" w:sz="4" w:space="0" w:color="auto"/>
              <w:left w:val="none" w:sz="4" w:space="0" w:color="000000"/>
              <w:bottom w:val="single" w:sz="4" w:space="0" w:color="auto"/>
              <w:right w:val="single" w:sz="4" w:space="0" w:color="auto"/>
            </w:tcBorders>
            <w:vAlign w:val="center"/>
          </w:tcPr>
          <w:p w14:paraId="6D4816A6" w14:textId="0D62966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R$ 7,50</w:t>
            </w:r>
          </w:p>
        </w:tc>
        <w:tc>
          <w:tcPr>
            <w:tcW w:w="1560" w:type="dxa"/>
            <w:tcBorders>
              <w:top w:val="single" w:sz="4" w:space="0" w:color="auto"/>
              <w:left w:val="none" w:sz="4" w:space="0" w:color="000000"/>
              <w:bottom w:val="single" w:sz="4" w:space="0" w:color="auto"/>
              <w:right w:val="single" w:sz="4" w:space="0" w:color="auto"/>
            </w:tcBorders>
            <w:vAlign w:val="center"/>
          </w:tcPr>
          <w:p w14:paraId="0199DAEA" w14:textId="2947A0E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R$ 75.000,00</w:t>
            </w:r>
          </w:p>
        </w:tc>
      </w:tr>
      <w:tr w:rsidR="000E7320" w:rsidRPr="00757B5C" w14:paraId="3B6255CB"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83EDA" w14:textId="73D37FD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35</w:t>
            </w:r>
          </w:p>
        </w:tc>
        <w:tc>
          <w:tcPr>
            <w:tcW w:w="1134" w:type="dxa"/>
            <w:tcBorders>
              <w:top w:val="single" w:sz="4" w:space="0" w:color="auto"/>
              <w:left w:val="none" w:sz="4" w:space="0" w:color="000000"/>
              <w:bottom w:val="single" w:sz="4" w:space="0" w:color="auto"/>
              <w:right w:val="single" w:sz="4" w:space="0" w:color="auto"/>
            </w:tcBorders>
            <w:vAlign w:val="center"/>
          </w:tcPr>
          <w:p w14:paraId="6760221C" w14:textId="1354BA00"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268493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9821B" w14:textId="01B9438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D14243" w14:textId="1C2A69B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5FE7F94D" w14:textId="6940223A" w:rsidR="000E7320" w:rsidRPr="00757B5C" w:rsidRDefault="000E7320" w:rsidP="000E7320">
            <w:pPr>
              <w:jc w:val="both"/>
              <w:rPr>
                <w:rFonts w:ascii="Arial" w:hAnsi="Arial" w:cs="Arial"/>
              </w:rPr>
            </w:pPr>
            <w:r w:rsidRPr="00757B5C">
              <w:rPr>
                <w:rFonts w:ascii="Arial" w:hAnsi="Arial" w:cs="Arial"/>
              </w:rPr>
              <w:t>DOXAZOSINA MESILATO, 2MG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6153EDA4" w14:textId="1A313D1F"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R$ 0,09</w:t>
            </w:r>
          </w:p>
        </w:tc>
        <w:tc>
          <w:tcPr>
            <w:tcW w:w="1560" w:type="dxa"/>
            <w:tcBorders>
              <w:top w:val="single" w:sz="4" w:space="0" w:color="auto"/>
              <w:left w:val="none" w:sz="4" w:space="0" w:color="000000"/>
              <w:bottom w:val="single" w:sz="4" w:space="0" w:color="auto"/>
              <w:right w:val="single" w:sz="4" w:space="0" w:color="auto"/>
            </w:tcBorders>
            <w:vAlign w:val="center"/>
          </w:tcPr>
          <w:p w14:paraId="6BD09148" w14:textId="124C209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R$ 270,00</w:t>
            </w:r>
          </w:p>
        </w:tc>
      </w:tr>
      <w:tr w:rsidR="000E7320" w:rsidRPr="00757B5C" w14:paraId="66A17017"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6E837" w14:textId="72694BC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36</w:t>
            </w:r>
          </w:p>
        </w:tc>
        <w:tc>
          <w:tcPr>
            <w:tcW w:w="1134" w:type="dxa"/>
            <w:tcBorders>
              <w:top w:val="single" w:sz="4" w:space="0" w:color="auto"/>
              <w:left w:val="none" w:sz="4" w:space="0" w:color="000000"/>
              <w:bottom w:val="single" w:sz="4" w:space="0" w:color="auto"/>
              <w:right w:val="single" w:sz="4" w:space="0" w:color="auto"/>
            </w:tcBorders>
            <w:vAlign w:val="center"/>
          </w:tcPr>
          <w:p w14:paraId="3AC727C6" w14:textId="34705716"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267666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DADB3" w14:textId="4BE6209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0D6C8B" w14:textId="2865AF89"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6E09D308" w14:textId="5F479D7C" w:rsidR="000E7320" w:rsidRPr="00757B5C" w:rsidRDefault="000E7320" w:rsidP="000E7320">
            <w:pPr>
              <w:jc w:val="both"/>
              <w:rPr>
                <w:rFonts w:ascii="Arial" w:hAnsi="Arial" w:cs="Arial"/>
              </w:rPr>
            </w:pPr>
            <w:r w:rsidRPr="00757B5C">
              <w:rPr>
                <w:rFonts w:ascii="Arial" w:hAnsi="Arial" w:cs="Arial"/>
              </w:rPr>
              <w:t>FUROSEMIDA, 10MG/ML, SOLUÇÃO INJETÁVEL - AMPOLA 2ML</w:t>
            </w:r>
          </w:p>
        </w:tc>
        <w:tc>
          <w:tcPr>
            <w:tcW w:w="1417" w:type="dxa"/>
            <w:tcBorders>
              <w:top w:val="single" w:sz="4" w:space="0" w:color="auto"/>
              <w:left w:val="none" w:sz="4" w:space="0" w:color="000000"/>
              <w:bottom w:val="single" w:sz="4" w:space="0" w:color="auto"/>
              <w:right w:val="single" w:sz="4" w:space="0" w:color="auto"/>
            </w:tcBorders>
            <w:vAlign w:val="center"/>
          </w:tcPr>
          <w:p w14:paraId="09F1BF23" w14:textId="6E02953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R$ 1,17</w:t>
            </w:r>
          </w:p>
        </w:tc>
        <w:tc>
          <w:tcPr>
            <w:tcW w:w="1560" w:type="dxa"/>
            <w:tcBorders>
              <w:top w:val="single" w:sz="4" w:space="0" w:color="auto"/>
              <w:left w:val="none" w:sz="4" w:space="0" w:color="000000"/>
              <w:bottom w:val="single" w:sz="4" w:space="0" w:color="auto"/>
              <w:right w:val="single" w:sz="4" w:space="0" w:color="auto"/>
            </w:tcBorders>
            <w:vAlign w:val="center"/>
          </w:tcPr>
          <w:p w14:paraId="1A3E647B" w14:textId="061CE6E0"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R$ 11.700,00</w:t>
            </w:r>
          </w:p>
        </w:tc>
      </w:tr>
      <w:tr w:rsidR="000E7320" w:rsidRPr="00757B5C" w14:paraId="0714880C"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19556" w14:textId="2B02C44A"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37</w:t>
            </w:r>
          </w:p>
        </w:tc>
        <w:tc>
          <w:tcPr>
            <w:tcW w:w="1134" w:type="dxa"/>
            <w:tcBorders>
              <w:top w:val="single" w:sz="4" w:space="0" w:color="auto"/>
              <w:left w:val="none" w:sz="4" w:space="0" w:color="000000"/>
              <w:bottom w:val="single" w:sz="4" w:space="0" w:color="auto"/>
              <w:right w:val="single" w:sz="4" w:space="0" w:color="auto"/>
            </w:tcBorders>
            <w:vAlign w:val="center"/>
          </w:tcPr>
          <w:p w14:paraId="511ABEE9" w14:textId="54C9AC9A"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269622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AD31B" w14:textId="0A046A6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22159D9" w14:textId="121C8C27" w:rsidR="000E7320" w:rsidRPr="007B645D" w:rsidRDefault="00D2360D" w:rsidP="000E7320">
            <w:pPr>
              <w:spacing w:line="276" w:lineRule="auto"/>
              <w:jc w:val="center"/>
              <w:rPr>
                <w:rFonts w:ascii="Arial" w:hAnsi="Arial" w:cs="Arial"/>
                <w:sz w:val="22"/>
                <w:szCs w:val="22"/>
              </w:rPr>
            </w:pPr>
            <w:r>
              <w:rPr>
                <w:rFonts w:ascii="Arial" w:hAnsi="Arial" w:cs="Arial"/>
                <w:sz w:val="22"/>
                <w:szCs w:val="22"/>
              </w:rPr>
              <w:t>BOLSA</w:t>
            </w:r>
          </w:p>
        </w:tc>
        <w:tc>
          <w:tcPr>
            <w:tcW w:w="3266" w:type="dxa"/>
            <w:tcBorders>
              <w:top w:val="single" w:sz="4" w:space="0" w:color="auto"/>
              <w:left w:val="none" w:sz="4" w:space="0" w:color="000000"/>
              <w:bottom w:val="single" w:sz="4" w:space="0" w:color="auto"/>
              <w:right w:val="single" w:sz="4" w:space="0" w:color="auto"/>
            </w:tcBorders>
          </w:tcPr>
          <w:p w14:paraId="1480A5AA" w14:textId="6AC9D6C2" w:rsidR="000E7320" w:rsidRPr="00757B5C" w:rsidRDefault="000E7320" w:rsidP="000E7320">
            <w:pPr>
              <w:jc w:val="both"/>
              <w:rPr>
                <w:rFonts w:ascii="Arial" w:hAnsi="Arial" w:cs="Arial"/>
              </w:rPr>
            </w:pPr>
            <w:r w:rsidRPr="00757B5C">
              <w:rPr>
                <w:rFonts w:ascii="Arial" w:hAnsi="Arial" w:cs="Arial"/>
              </w:rPr>
              <w:t>GLICEROL, 12%, CLISTER - FRASCO 1L - BOLSA</w:t>
            </w:r>
          </w:p>
        </w:tc>
        <w:tc>
          <w:tcPr>
            <w:tcW w:w="1417" w:type="dxa"/>
            <w:tcBorders>
              <w:top w:val="single" w:sz="4" w:space="0" w:color="auto"/>
              <w:left w:val="none" w:sz="4" w:space="0" w:color="000000"/>
              <w:bottom w:val="single" w:sz="4" w:space="0" w:color="auto"/>
              <w:right w:val="single" w:sz="4" w:space="0" w:color="auto"/>
            </w:tcBorders>
            <w:vAlign w:val="center"/>
          </w:tcPr>
          <w:p w14:paraId="26601758" w14:textId="74235FB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R$ 7,56</w:t>
            </w:r>
          </w:p>
        </w:tc>
        <w:tc>
          <w:tcPr>
            <w:tcW w:w="1560" w:type="dxa"/>
            <w:tcBorders>
              <w:top w:val="single" w:sz="4" w:space="0" w:color="auto"/>
              <w:left w:val="none" w:sz="4" w:space="0" w:color="000000"/>
              <w:bottom w:val="single" w:sz="4" w:space="0" w:color="auto"/>
              <w:right w:val="single" w:sz="4" w:space="0" w:color="auto"/>
            </w:tcBorders>
            <w:vAlign w:val="center"/>
          </w:tcPr>
          <w:p w14:paraId="4F6C415E" w14:textId="63138F2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R$ 756,00</w:t>
            </w:r>
          </w:p>
        </w:tc>
      </w:tr>
      <w:tr w:rsidR="000E7320" w:rsidRPr="00757B5C" w14:paraId="4ADFB0E3"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2AFE3" w14:textId="104A70E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38</w:t>
            </w:r>
          </w:p>
        </w:tc>
        <w:tc>
          <w:tcPr>
            <w:tcW w:w="1134" w:type="dxa"/>
            <w:tcBorders>
              <w:top w:val="single" w:sz="4" w:space="0" w:color="auto"/>
              <w:left w:val="none" w:sz="4" w:space="0" w:color="000000"/>
              <w:bottom w:val="single" w:sz="4" w:space="0" w:color="auto"/>
              <w:right w:val="single" w:sz="4" w:space="0" w:color="auto"/>
            </w:tcBorders>
            <w:vAlign w:val="center"/>
          </w:tcPr>
          <w:p w14:paraId="11024E64" w14:textId="57EF5FF8"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442754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60B47" w14:textId="4F873D0A"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200.000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6B5811" w14:textId="16D0E291"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1E1E63A3" w14:textId="4E444609" w:rsidR="000E7320" w:rsidRPr="00757B5C" w:rsidRDefault="000E7320" w:rsidP="000E7320">
            <w:pPr>
              <w:jc w:val="both"/>
              <w:rPr>
                <w:rFonts w:ascii="Arial" w:hAnsi="Arial" w:cs="Arial"/>
              </w:rPr>
            </w:pPr>
            <w:r w:rsidRPr="00757B5C">
              <w:rPr>
                <w:rFonts w:ascii="Arial" w:hAnsi="Arial" w:cs="Arial"/>
              </w:rPr>
              <w:t>GLICLAZIDA, 30MG, LIBERAÇÃO CONTROLADA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0EE1276E" w14:textId="0C1B7EF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R$ 0,19</w:t>
            </w:r>
          </w:p>
        </w:tc>
        <w:tc>
          <w:tcPr>
            <w:tcW w:w="1560" w:type="dxa"/>
            <w:tcBorders>
              <w:top w:val="single" w:sz="4" w:space="0" w:color="auto"/>
              <w:left w:val="none" w:sz="4" w:space="0" w:color="000000"/>
              <w:bottom w:val="single" w:sz="4" w:space="0" w:color="auto"/>
              <w:right w:val="single" w:sz="4" w:space="0" w:color="auto"/>
            </w:tcBorders>
            <w:vAlign w:val="center"/>
          </w:tcPr>
          <w:p w14:paraId="6EB257D0" w14:textId="68BA4AA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R$ 38.000,00</w:t>
            </w:r>
          </w:p>
        </w:tc>
      </w:tr>
      <w:tr w:rsidR="000E7320" w:rsidRPr="00757B5C" w14:paraId="68724CDF"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B0480" w14:textId="5170B59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39</w:t>
            </w:r>
          </w:p>
        </w:tc>
        <w:tc>
          <w:tcPr>
            <w:tcW w:w="1134" w:type="dxa"/>
            <w:tcBorders>
              <w:top w:val="single" w:sz="4" w:space="0" w:color="auto"/>
              <w:left w:val="none" w:sz="4" w:space="0" w:color="000000"/>
              <w:bottom w:val="single" w:sz="4" w:space="0" w:color="auto"/>
              <w:right w:val="single" w:sz="4" w:space="0" w:color="auto"/>
            </w:tcBorders>
            <w:vAlign w:val="center"/>
          </w:tcPr>
          <w:p w14:paraId="1E384DBC" w14:textId="154186A3"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383750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AF7B7" w14:textId="6DDE467B"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60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CE2031" w14:textId="3706E4A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1AB5C342" w14:textId="57F8F0E4" w:rsidR="000E7320" w:rsidRPr="00757B5C" w:rsidRDefault="000E7320" w:rsidP="000E7320">
            <w:pPr>
              <w:jc w:val="both"/>
              <w:rPr>
                <w:rFonts w:ascii="Arial" w:hAnsi="Arial" w:cs="Arial"/>
              </w:rPr>
            </w:pPr>
            <w:r w:rsidRPr="00757B5C">
              <w:rPr>
                <w:rFonts w:ascii="Arial" w:hAnsi="Arial" w:cs="Arial"/>
              </w:rPr>
              <w:t>LACTULOSE, 667MG/ML, XAROPE - FRASCO 120ML</w:t>
            </w:r>
          </w:p>
        </w:tc>
        <w:tc>
          <w:tcPr>
            <w:tcW w:w="1417" w:type="dxa"/>
            <w:tcBorders>
              <w:top w:val="single" w:sz="4" w:space="0" w:color="auto"/>
              <w:left w:val="none" w:sz="4" w:space="0" w:color="000000"/>
              <w:bottom w:val="single" w:sz="4" w:space="0" w:color="auto"/>
              <w:right w:val="single" w:sz="4" w:space="0" w:color="auto"/>
            </w:tcBorders>
            <w:vAlign w:val="center"/>
          </w:tcPr>
          <w:p w14:paraId="4A106B15" w14:textId="15E3A0D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R$ 7,05</w:t>
            </w:r>
          </w:p>
        </w:tc>
        <w:tc>
          <w:tcPr>
            <w:tcW w:w="1560" w:type="dxa"/>
            <w:tcBorders>
              <w:top w:val="single" w:sz="4" w:space="0" w:color="auto"/>
              <w:left w:val="none" w:sz="4" w:space="0" w:color="000000"/>
              <w:bottom w:val="single" w:sz="4" w:space="0" w:color="auto"/>
              <w:right w:val="single" w:sz="4" w:space="0" w:color="auto"/>
            </w:tcBorders>
            <w:vAlign w:val="center"/>
          </w:tcPr>
          <w:p w14:paraId="72E8CFA1" w14:textId="2AFC486A"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R$ 423,00</w:t>
            </w:r>
          </w:p>
        </w:tc>
      </w:tr>
      <w:tr w:rsidR="000E7320" w:rsidRPr="00757B5C" w14:paraId="6521B0BB"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BFBEE" w14:textId="61F23B28"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40</w:t>
            </w:r>
          </w:p>
        </w:tc>
        <w:tc>
          <w:tcPr>
            <w:tcW w:w="1134" w:type="dxa"/>
            <w:tcBorders>
              <w:top w:val="single" w:sz="4" w:space="0" w:color="auto"/>
              <w:left w:val="none" w:sz="4" w:space="0" w:color="000000"/>
              <w:bottom w:val="single" w:sz="4" w:space="0" w:color="auto"/>
              <w:right w:val="single" w:sz="4" w:space="0" w:color="auto"/>
            </w:tcBorders>
            <w:vAlign w:val="center"/>
          </w:tcPr>
          <w:p w14:paraId="611CA9A2" w14:textId="0DD6D104"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276656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49354" w14:textId="483AF0D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15.000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BB4D16F" w14:textId="68D51E6D"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62D379F2" w14:textId="1E6B01C6" w:rsidR="000E7320" w:rsidRPr="00757B5C" w:rsidRDefault="000E7320" w:rsidP="000E7320">
            <w:pPr>
              <w:jc w:val="both"/>
              <w:rPr>
                <w:rFonts w:ascii="Arial" w:hAnsi="Arial" w:cs="Arial"/>
              </w:rPr>
            </w:pPr>
            <w:r w:rsidRPr="00757B5C">
              <w:rPr>
                <w:rFonts w:ascii="Arial" w:hAnsi="Arial" w:cs="Arial"/>
              </w:rPr>
              <w:t>- METOPROLOL SUCCINATO, 25MG, LIBERAÇÃO CONTROLADA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65FA2509" w14:textId="589DB497"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R$ 0,30</w:t>
            </w:r>
          </w:p>
        </w:tc>
        <w:tc>
          <w:tcPr>
            <w:tcW w:w="1560" w:type="dxa"/>
            <w:tcBorders>
              <w:top w:val="single" w:sz="4" w:space="0" w:color="auto"/>
              <w:left w:val="none" w:sz="4" w:space="0" w:color="000000"/>
              <w:bottom w:val="single" w:sz="4" w:space="0" w:color="auto"/>
              <w:right w:val="single" w:sz="4" w:space="0" w:color="auto"/>
            </w:tcBorders>
            <w:vAlign w:val="center"/>
          </w:tcPr>
          <w:p w14:paraId="486BA83B" w14:textId="31CF046F"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R$ 4.500,00</w:t>
            </w:r>
          </w:p>
        </w:tc>
      </w:tr>
      <w:tr w:rsidR="000E7320" w:rsidRPr="00757B5C" w14:paraId="62E0EF8C"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EA8E2" w14:textId="5ACDF984"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41</w:t>
            </w:r>
          </w:p>
        </w:tc>
        <w:tc>
          <w:tcPr>
            <w:tcW w:w="1134" w:type="dxa"/>
            <w:tcBorders>
              <w:top w:val="single" w:sz="4" w:space="0" w:color="auto"/>
              <w:left w:val="none" w:sz="4" w:space="0" w:color="000000"/>
              <w:bottom w:val="single" w:sz="4" w:space="0" w:color="auto"/>
              <w:right w:val="single" w:sz="4" w:space="0" w:color="auto"/>
            </w:tcBorders>
            <w:vAlign w:val="center"/>
          </w:tcPr>
          <w:p w14:paraId="39D1ACE9" w14:textId="051D49F8"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267747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33312" w14:textId="574FEF62"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200.000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2B1DDF" w14:textId="2BA2986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0F25AFCF" w14:textId="5558E5C0" w:rsidR="000E7320" w:rsidRPr="00757B5C" w:rsidRDefault="000E7320" w:rsidP="000E7320">
            <w:pPr>
              <w:jc w:val="both"/>
              <w:rPr>
                <w:rFonts w:ascii="Arial" w:hAnsi="Arial" w:cs="Arial"/>
              </w:rPr>
            </w:pPr>
            <w:r w:rsidRPr="00757B5C">
              <w:rPr>
                <w:rFonts w:ascii="Arial" w:hAnsi="Arial" w:cs="Arial"/>
              </w:rPr>
              <w:t>SINVASTATINA 20MG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33D649BA" w14:textId="3525DAF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R$ 0,09</w:t>
            </w:r>
          </w:p>
        </w:tc>
        <w:tc>
          <w:tcPr>
            <w:tcW w:w="1560" w:type="dxa"/>
            <w:tcBorders>
              <w:top w:val="single" w:sz="4" w:space="0" w:color="auto"/>
              <w:left w:val="none" w:sz="4" w:space="0" w:color="000000"/>
              <w:bottom w:val="single" w:sz="4" w:space="0" w:color="auto"/>
              <w:right w:val="single" w:sz="4" w:space="0" w:color="auto"/>
            </w:tcBorders>
            <w:vAlign w:val="center"/>
          </w:tcPr>
          <w:p w14:paraId="3ED740E2" w14:textId="12F0676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R$ 18.000,00</w:t>
            </w:r>
          </w:p>
        </w:tc>
      </w:tr>
      <w:tr w:rsidR="000E7320" w:rsidRPr="00757B5C" w14:paraId="5F97C56A" w14:textId="77777777" w:rsidTr="007B645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B6079" w14:textId="483F5F83"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42</w:t>
            </w:r>
          </w:p>
        </w:tc>
        <w:tc>
          <w:tcPr>
            <w:tcW w:w="1134" w:type="dxa"/>
            <w:tcBorders>
              <w:top w:val="single" w:sz="4" w:space="0" w:color="auto"/>
              <w:left w:val="none" w:sz="4" w:space="0" w:color="000000"/>
              <w:bottom w:val="single" w:sz="4" w:space="0" w:color="auto"/>
              <w:right w:val="single" w:sz="4" w:space="0" w:color="auto"/>
            </w:tcBorders>
            <w:vAlign w:val="center"/>
          </w:tcPr>
          <w:p w14:paraId="2760FC77" w14:textId="4FAB5575" w:rsidR="000E7320" w:rsidRPr="007B645D" w:rsidRDefault="000E7320" w:rsidP="000E7320">
            <w:pPr>
              <w:spacing w:line="276" w:lineRule="auto"/>
              <w:ind w:left="87" w:hanging="87"/>
              <w:jc w:val="center"/>
              <w:rPr>
                <w:rFonts w:ascii="Arial" w:hAnsi="Arial" w:cs="Arial"/>
                <w:sz w:val="22"/>
                <w:szCs w:val="22"/>
              </w:rPr>
            </w:pPr>
            <w:r w:rsidRPr="007B645D">
              <w:rPr>
                <w:rFonts w:ascii="Arial" w:hAnsi="Arial" w:cs="Arial"/>
                <w:sz w:val="22"/>
                <w:szCs w:val="22"/>
              </w:rPr>
              <w:t>268076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23A78" w14:textId="5DBD15AC"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200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49F440" w14:textId="3DDE88FF"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vAlign w:val="center"/>
          </w:tcPr>
          <w:p w14:paraId="0C2BE8E3" w14:textId="7931A4E0" w:rsidR="000E7320" w:rsidRPr="00757B5C" w:rsidRDefault="000E7320" w:rsidP="000E7320">
            <w:pPr>
              <w:jc w:val="both"/>
              <w:rPr>
                <w:rFonts w:ascii="Arial" w:hAnsi="Arial" w:cs="Arial"/>
              </w:rPr>
            </w:pPr>
            <w:r w:rsidRPr="00757B5C">
              <w:rPr>
                <w:rFonts w:ascii="Arial" w:hAnsi="Arial" w:cs="Arial"/>
              </w:rPr>
              <w:t>SULFATO DE MAGNÉSIO, 10%, SOLUÇÃO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0B91F155" w14:textId="084D6ACE"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R$ 1,25</w:t>
            </w:r>
          </w:p>
        </w:tc>
        <w:tc>
          <w:tcPr>
            <w:tcW w:w="1560" w:type="dxa"/>
            <w:tcBorders>
              <w:top w:val="single" w:sz="4" w:space="0" w:color="auto"/>
              <w:left w:val="none" w:sz="4" w:space="0" w:color="000000"/>
              <w:bottom w:val="single" w:sz="4" w:space="0" w:color="auto"/>
              <w:right w:val="single" w:sz="4" w:space="0" w:color="auto"/>
            </w:tcBorders>
            <w:vAlign w:val="center"/>
          </w:tcPr>
          <w:p w14:paraId="78E40B70" w14:textId="49967005" w:rsidR="000E7320" w:rsidRPr="007B645D" w:rsidRDefault="000E7320" w:rsidP="000E7320">
            <w:pPr>
              <w:spacing w:line="276" w:lineRule="auto"/>
              <w:jc w:val="center"/>
              <w:rPr>
                <w:rFonts w:ascii="Arial" w:hAnsi="Arial" w:cs="Arial"/>
                <w:sz w:val="22"/>
                <w:szCs w:val="22"/>
              </w:rPr>
            </w:pPr>
            <w:r w:rsidRPr="007B645D">
              <w:rPr>
                <w:rFonts w:ascii="Arial" w:hAnsi="Arial" w:cs="Arial"/>
                <w:sz w:val="22"/>
                <w:szCs w:val="22"/>
              </w:rPr>
              <w:t>R$ 250,00</w:t>
            </w:r>
          </w:p>
        </w:tc>
      </w:tr>
      <w:tr w:rsidR="000E7320" w14:paraId="4399E0B1" w14:textId="77777777" w:rsidTr="00F04F7F">
        <w:trPr>
          <w:trHeight w:val="439"/>
        </w:trPr>
        <w:tc>
          <w:tcPr>
            <w:tcW w:w="73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2A883BD" w14:textId="77777777" w:rsidR="000E7320" w:rsidRPr="007B645D" w:rsidRDefault="000E7320" w:rsidP="000E7320">
            <w:pPr>
              <w:spacing w:line="276" w:lineRule="auto"/>
              <w:jc w:val="right"/>
              <w:rPr>
                <w:rFonts w:ascii="Arial" w:hAnsi="Arial" w:cs="Arial"/>
                <w:color w:val="000000"/>
                <w:sz w:val="22"/>
                <w:szCs w:val="22"/>
              </w:rPr>
            </w:pPr>
            <w:r w:rsidRPr="007B645D">
              <w:rPr>
                <w:rFonts w:ascii="Arial" w:hAnsi="Arial" w:cs="Arial"/>
                <w:b/>
                <w:sz w:val="22"/>
                <w:szCs w:val="22"/>
              </w:rPr>
              <w:t>VALOR TOTAL ESTIMADO</w:t>
            </w:r>
          </w:p>
        </w:tc>
        <w:tc>
          <w:tcPr>
            <w:tcW w:w="2977" w:type="dxa"/>
            <w:gridSpan w:val="2"/>
            <w:tcBorders>
              <w:top w:val="single" w:sz="4" w:space="0" w:color="auto"/>
              <w:left w:val="none" w:sz="4" w:space="0" w:color="000000"/>
              <w:bottom w:val="single" w:sz="4" w:space="0" w:color="auto"/>
              <w:right w:val="single" w:sz="4" w:space="0" w:color="auto"/>
            </w:tcBorders>
            <w:vAlign w:val="center"/>
          </w:tcPr>
          <w:p w14:paraId="45D2D09D" w14:textId="16C5679F" w:rsidR="000E7320" w:rsidRPr="007B645D" w:rsidRDefault="000E7320" w:rsidP="000E7320">
            <w:pPr>
              <w:spacing w:line="276" w:lineRule="auto"/>
              <w:jc w:val="center"/>
              <w:rPr>
                <w:rFonts w:ascii="Arial" w:hAnsi="Arial" w:cs="Arial"/>
                <w:color w:val="000000"/>
                <w:sz w:val="22"/>
                <w:szCs w:val="22"/>
              </w:rPr>
            </w:pPr>
            <w:r w:rsidRPr="00F558CD">
              <w:rPr>
                <w:rFonts w:ascii="Arial" w:eastAsia="Times New Roman" w:hAnsi="Arial" w:cs="Arial"/>
                <w:b/>
                <w:sz w:val="22"/>
                <w:szCs w:val="22"/>
                <w:lang w:eastAsia="pt-BR"/>
              </w:rPr>
              <w:t xml:space="preserve">R$ </w:t>
            </w:r>
            <w:r w:rsidR="0037497A" w:rsidRPr="00F558CD">
              <w:rPr>
                <w:rFonts w:ascii="Arial" w:eastAsia="Times New Roman" w:hAnsi="Arial" w:cs="Arial"/>
                <w:b/>
                <w:sz w:val="22"/>
                <w:szCs w:val="22"/>
                <w:lang w:eastAsia="pt-BR"/>
              </w:rPr>
              <w:t>287.54</w:t>
            </w:r>
            <w:r w:rsidR="00F558CD" w:rsidRPr="00F558CD">
              <w:rPr>
                <w:rFonts w:ascii="Arial" w:eastAsia="Times New Roman" w:hAnsi="Arial" w:cs="Arial"/>
                <w:b/>
                <w:sz w:val="22"/>
                <w:szCs w:val="22"/>
                <w:lang w:eastAsia="pt-BR"/>
              </w:rPr>
              <w:t>3</w:t>
            </w:r>
            <w:r w:rsidR="0037497A" w:rsidRPr="00F558CD">
              <w:rPr>
                <w:rFonts w:ascii="Arial" w:eastAsia="Times New Roman" w:hAnsi="Arial" w:cs="Arial"/>
                <w:b/>
                <w:sz w:val="22"/>
                <w:szCs w:val="22"/>
                <w:lang w:eastAsia="pt-BR"/>
              </w:rPr>
              <w:t>,</w:t>
            </w:r>
            <w:r w:rsidR="00F558CD" w:rsidRPr="00F558CD">
              <w:rPr>
                <w:rFonts w:ascii="Arial" w:eastAsia="Times New Roman" w:hAnsi="Arial" w:cs="Arial"/>
                <w:b/>
                <w:sz w:val="22"/>
                <w:szCs w:val="22"/>
                <w:lang w:eastAsia="pt-BR"/>
              </w:rPr>
              <w:t>65</w:t>
            </w:r>
          </w:p>
        </w:tc>
      </w:tr>
    </w:tbl>
    <w:p w14:paraId="2C9A442E" w14:textId="0954ED43" w:rsidR="007950AB" w:rsidRPr="002916CD" w:rsidRDefault="00D07165" w:rsidP="002916CD">
      <w:pPr>
        <w:pStyle w:val="Normal10"/>
        <w:numPr>
          <w:ilvl w:val="0"/>
          <w:numId w:val="33"/>
        </w:numPr>
        <w:spacing w:before="240" w:after="240" w:line="276" w:lineRule="auto"/>
        <w:jc w:val="both"/>
        <w:rPr>
          <w:rFonts w:ascii="Arial" w:hAnsi="Arial" w:cs="Arial"/>
          <w:bCs/>
          <w:sz w:val="24"/>
          <w:szCs w:val="24"/>
        </w:rPr>
      </w:pPr>
      <w:r w:rsidRPr="002916CD">
        <w:rPr>
          <w:rFonts w:ascii="Arial" w:eastAsia="Calibri" w:hAnsi="Arial" w:cs="Arial"/>
          <w:b/>
          <w:sz w:val="24"/>
          <w:szCs w:val="24"/>
        </w:rPr>
        <w:t>DOS RECURSOS ORÇAMENTÁRIOS:</w:t>
      </w:r>
    </w:p>
    <w:p w14:paraId="34C4A712" w14:textId="0A601ED5" w:rsidR="008F70A9" w:rsidRPr="008F70A9" w:rsidRDefault="00D07165" w:rsidP="008F70A9">
      <w:pPr>
        <w:pStyle w:val="Normal10"/>
        <w:numPr>
          <w:ilvl w:val="1"/>
          <w:numId w:val="33"/>
        </w:numPr>
        <w:spacing w:before="240" w:after="240" w:line="276" w:lineRule="auto"/>
        <w:ind w:left="993" w:hanging="567"/>
        <w:jc w:val="both"/>
        <w:rPr>
          <w:rFonts w:ascii="Arial" w:hAnsi="Arial" w:cs="Arial"/>
          <w:bCs/>
          <w:sz w:val="24"/>
          <w:szCs w:val="24"/>
        </w:rPr>
      </w:pPr>
      <w:r>
        <w:rPr>
          <w:rFonts w:ascii="Arial" w:eastAsia="Calibri" w:hAnsi="Arial" w:cs="Arial"/>
          <w:sz w:val="24"/>
          <w:szCs w:val="24"/>
        </w:rPr>
        <w:t xml:space="preserve">As despesas decorrentes desta aquisição ocorrerão nas seguintes </w:t>
      </w:r>
      <w:r w:rsidR="008F70A9" w:rsidRPr="008F70A9">
        <w:rPr>
          <w:rFonts w:ascii="Arial" w:eastAsia="Arial" w:hAnsi="Arial" w:cs="Arial"/>
          <w:sz w:val="24"/>
          <w:szCs w:val="24"/>
        </w:rPr>
        <w:t>Dotações Orçamentárias:</w:t>
      </w:r>
    </w:p>
    <w:p w14:paraId="774A29AA" w14:textId="77777777" w:rsidR="008F70A9" w:rsidRPr="00C219F9" w:rsidRDefault="008F70A9" w:rsidP="008F70A9">
      <w:pPr>
        <w:pStyle w:val="Normal10"/>
        <w:numPr>
          <w:ilvl w:val="2"/>
          <w:numId w:val="33"/>
        </w:numPr>
        <w:spacing w:before="240" w:after="240" w:line="276" w:lineRule="auto"/>
        <w:ind w:left="1701" w:hanging="709"/>
        <w:jc w:val="both"/>
        <w:rPr>
          <w:rFonts w:ascii="Arial" w:hAnsi="Arial" w:cs="Arial"/>
          <w:bCs/>
          <w:sz w:val="24"/>
          <w:szCs w:val="24"/>
        </w:rPr>
      </w:pPr>
      <w:r w:rsidRPr="00C219F9">
        <w:rPr>
          <w:rFonts w:ascii="Arial" w:hAnsi="Arial" w:cs="Arial"/>
          <w:bCs/>
          <w:sz w:val="24"/>
          <w:szCs w:val="24"/>
        </w:rPr>
        <w:t>Secretaria Municipal de Saúde:</w:t>
      </w:r>
    </w:p>
    <w:p w14:paraId="732D4D93" w14:textId="77777777" w:rsidR="008F70A9" w:rsidRDefault="008F70A9" w:rsidP="008F70A9">
      <w:pPr>
        <w:spacing w:line="276" w:lineRule="auto"/>
        <w:ind w:left="993"/>
        <w:jc w:val="both"/>
        <w:rPr>
          <w:rFonts w:ascii="Arial" w:hAnsi="Arial"/>
          <w:b/>
          <w:bCs/>
          <w:sz w:val="24"/>
          <w:szCs w:val="24"/>
        </w:rPr>
      </w:pPr>
      <w:r>
        <w:rPr>
          <w:rFonts w:ascii="Arial" w:hAnsi="Arial"/>
          <w:b/>
          <w:bCs/>
          <w:sz w:val="24"/>
          <w:szCs w:val="24"/>
        </w:rPr>
        <w:t>02.012.10.303.0091.3058   3.3.90.30.00.00   Fonte: 360   Conta: 253</w:t>
      </w:r>
    </w:p>
    <w:p w14:paraId="2C05F31E" w14:textId="77777777" w:rsidR="008F70A9" w:rsidRDefault="008F70A9" w:rsidP="008F70A9">
      <w:pPr>
        <w:spacing w:line="276" w:lineRule="auto"/>
        <w:ind w:left="993"/>
        <w:jc w:val="both"/>
        <w:rPr>
          <w:rFonts w:ascii="Arial" w:hAnsi="Arial"/>
          <w:b/>
          <w:bCs/>
          <w:sz w:val="24"/>
          <w:szCs w:val="24"/>
        </w:rPr>
      </w:pPr>
      <w:r>
        <w:rPr>
          <w:rFonts w:ascii="Arial" w:hAnsi="Arial"/>
          <w:b/>
          <w:bCs/>
          <w:sz w:val="24"/>
          <w:szCs w:val="24"/>
        </w:rPr>
        <w:t>02.012.10.303.0091.3058   3.3.90.30.00.00   Fonte: 100   Conta: 263</w:t>
      </w:r>
    </w:p>
    <w:p w14:paraId="1BEE3F85" w14:textId="671BD499" w:rsidR="007950AB" w:rsidRPr="008F70A9" w:rsidRDefault="008F70A9" w:rsidP="008F70A9">
      <w:pPr>
        <w:spacing w:line="276" w:lineRule="auto"/>
        <w:ind w:left="993"/>
        <w:jc w:val="both"/>
        <w:rPr>
          <w:rFonts w:ascii="Arial" w:hAnsi="Arial"/>
          <w:b/>
          <w:bCs/>
          <w:sz w:val="24"/>
          <w:szCs w:val="24"/>
        </w:rPr>
      </w:pPr>
      <w:r>
        <w:rPr>
          <w:rFonts w:ascii="Arial" w:hAnsi="Arial"/>
          <w:b/>
          <w:bCs/>
          <w:sz w:val="24"/>
          <w:szCs w:val="24"/>
        </w:rPr>
        <w:lastRenderedPageBreak/>
        <w:t>02.012.10.303.0091.3058   3.3.90.30.00.00   Fonte: 37     Conta: 257</w:t>
      </w:r>
    </w:p>
    <w:p w14:paraId="1E078013" w14:textId="77777777" w:rsidR="007950AB" w:rsidRDefault="00D07165">
      <w:pPr>
        <w:pStyle w:val="Normal10"/>
        <w:numPr>
          <w:ilvl w:val="0"/>
          <w:numId w:val="33"/>
        </w:numPr>
        <w:spacing w:before="240" w:after="240" w:line="276" w:lineRule="auto"/>
        <w:jc w:val="both"/>
        <w:rPr>
          <w:rFonts w:ascii="Arial" w:eastAsia="Times New Roman" w:hAnsi="Arial"/>
          <w:sz w:val="24"/>
          <w:szCs w:val="24"/>
        </w:rPr>
      </w:pPr>
      <w:r>
        <w:rPr>
          <w:rFonts w:ascii="Arial" w:hAnsi="Arial" w:cs="Arial"/>
          <w:b/>
          <w:bCs/>
          <w:sz w:val="24"/>
          <w:szCs w:val="24"/>
        </w:rPr>
        <w:t>QUALIFICAÇÃO TÉCNICA:</w:t>
      </w:r>
    </w:p>
    <w:p w14:paraId="20C91991"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5DE6A026" w14:textId="77777777" w:rsidR="007950AB" w:rsidRDefault="00D07165">
      <w:pPr>
        <w:pStyle w:val="Normal10"/>
        <w:numPr>
          <w:ilvl w:val="0"/>
          <w:numId w:val="33"/>
        </w:numPr>
        <w:spacing w:before="57" w:after="57" w:line="360" w:lineRule="auto"/>
        <w:jc w:val="both"/>
        <w:rPr>
          <w:rFonts w:ascii="Arial" w:hAnsi="Arial" w:cs="Arial"/>
          <w:bCs/>
          <w:sz w:val="24"/>
          <w:szCs w:val="24"/>
        </w:rPr>
      </w:pPr>
      <w:r>
        <w:rPr>
          <w:rFonts w:ascii="Arial" w:eastAsia="Arial Unicode MS" w:hAnsi="Arial" w:cs="Arial"/>
          <w:b/>
          <w:bCs/>
          <w:sz w:val="24"/>
          <w:szCs w:val="24"/>
        </w:rPr>
        <w:t>CRITÉRIOS DE ACEITABILIDADE E JULGAMENTO:</w:t>
      </w:r>
    </w:p>
    <w:p w14:paraId="739AAECA"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 xml:space="preserve"> Conforme especificações do edital.</w:t>
      </w:r>
    </w:p>
    <w:p w14:paraId="1030652F" w14:textId="77777777" w:rsidR="007950AB" w:rsidRDefault="00D07165">
      <w:pPr>
        <w:pStyle w:val="Normal10"/>
        <w:numPr>
          <w:ilvl w:val="0"/>
          <w:numId w:val="33"/>
        </w:numPr>
        <w:spacing w:before="57" w:after="57" w:line="360" w:lineRule="auto"/>
        <w:jc w:val="both"/>
        <w:rPr>
          <w:rFonts w:ascii="Arial" w:hAnsi="Arial" w:cs="Arial"/>
          <w:b/>
          <w:sz w:val="24"/>
          <w:szCs w:val="24"/>
        </w:rPr>
      </w:pPr>
      <w:r>
        <w:rPr>
          <w:rFonts w:ascii="Arial" w:hAnsi="Arial" w:cs="Arial"/>
          <w:b/>
          <w:sz w:val="24"/>
          <w:szCs w:val="24"/>
        </w:rPr>
        <w:t>DAS AMOSTRAS:</w:t>
      </w:r>
    </w:p>
    <w:p w14:paraId="2BA681D6"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2DCFA657" w14:textId="77777777" w:rsidR="007950AB" w:rsidRDefault="00D07165">
      <w:pPr>
        <w:pStyle w:val="Normal10"/>
        <w:numPr>
          <w:ilvl w:val="0"/>
          <w:numId w:val="33"/>
        </w:numPr>
        <w:spacing w:before="57" w:after="57" w:line="360" w:lineRule="auto"/>
        <w:jc w:val="both"/>
        <w:rPr>
          <w:rFonts w:ascii="Arial" w:hAnsi="Arial" w:cs="Arial"/>
          <w:b/>
          <w:sz w:val="24"/>
          <w:szCs w:val="24"/>
        </w:rPr>
      </w:pPr>
      <w:r>
        <w:rPr>
          <w:rFonts w:ascii="Arial" w:hAnsi="Arial" w:cs="Arial"/>
          <w:b/>
          <w:sz w:val="24"/>
          <w:szCs w:val="24"/>
        </w:rPr>
        <w:t>PRAZO DE EXECUÇÃO:</w:t>
      </w:r>
    </w:p>
    <w:p w14:paraId="122D28E8"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698702D4" w14:textId="77777777" w:rsidR="007950AB" w:rsidRDefault="00D07165">
      <w:pPr>
        <w:pStyle w:val="Normal10"/>
        <w:numPr>
          <w:ilvl w:val="0"/>
          <w:numId w:val="33"/>
        </w:numPr>
        <w:spacing w:before="57" w:after="57" w:line="360" w:lineRule="auto"/>
        <w:ind w:left="426" w:hanging="426"/>
        <w:jc w:val="both"/>
        <w:rPr>
          <w:rFonts w:ascii="Arial" w:hAnsi="Arial" w:cs="Arial"/>
          <w:b/>
          <w:sz w:val="24"/>
          <w:szCs w:val="24"/>
        </w:rPr>
      </w:pPr>
      <w:r>
        <w:rPr>
          <w:rFonts w:ascii="Arial" w:hAnsi="Arial" w:cs="Arial"/>
          <w:b/>
          <w:sz w:val="24"/>
          <w:szCs w:val="24"/>
        </w:rPr>
        <w:t>FISCALIZAÇÃO:</w:t>
      </w:r>
    </w:p>
    <w:p w14:paraId="7B8461D8"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20AA8BB7" w14:textId="77777777" w:rsidR="007950AB" w:rsidRDefault="00D07165">
      <w:pPr>
        <w:pStyle w:val="Normal10"/>
        <w:numPr>
          <w:ilvl w:val="0"/>
          <w:numId w:val="33"/>
        </w:numPr>
        <w:spacing w:before="57" w:after="57" w:line="360" w:lineRule="auto"/>
        <w:ind w:left="426" w:hanging="426"/>
        <w:jc w:val="both"/>
        <w:rPr>
          <w:rFonts w:ascii="Arial" w:hAnsi="Arial" w:cs="Arial"/>
          <w:b/>
          <w:sz w:val="24"/>
          <w:szCs w:val="24"/>
        </w:rPr>
      </w:pPr>
      <w:r>
        <w:rPr>
          <w:rFonts w:ascii="Arial" w:hAnsi="Arial" w:cs="Arial"/>
          <w:b/>
          <w:sz w:val="24"/>
          <w:szCs w:val="24"/>
        </w:rPr>
        <w:t>PAGAMENTO:</w:t>
      </w:r>
    </w:p>
    <w:p w14:paraId="49BEA2DA"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317A67F4" w14:textId="77777777" w:rsidR="007950AB" w:rsidRDefault="00D07165">
      <w:pPr>
        <w:pStyle w:val="Normal10"/>
        <w:numPr>
          <w:ilvl w:val="0"/>
          <w:numId w:val="33"/>
        </w:numPr>
        <w:spacing w:before="57" w:after="57" w:line="360" w:lineRule="auto"/>
        <w:ind w:left="426" w:hanging="426"/>
        <w:jc w:val="both"/>
        <w:rPr>
          <w:rFonts w:ascii="Arial" w:hAnsi="Arial" w:cs="Arial"/>
          <w:b/>
          <w:sz w:val="24"/>
          <w:szCs w:val="24"/>
        </w:rPr>
      </w:pPr>
      <w:r>
        <w:rPr>
          <w:rFonts w:ascii="Arial" w:hAnsi="Arial" w:cs="Arial"/>
          <w:b/>
          <w:sz w:val="24"/>
          <w:szCs w:val="24"/>
        </w:rPr>
        <w:t>OBRIGAÇÕES DA CONTRATADA:</w:t>
      </w:r>
    </w:p>
    <w:p w14:paraId="3FF2BE8D"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5E8508ED" w14:textId="77777777" w:rsidR="007950AB" w:rsidRDefault="00D07165">
      <w:pPr>
        <w:pStyle w:val="Normal10"/>
        <w:numPr>
          <w:ilvl w:val="0"/>
          <w:numId w:val="33"/>
        </w:numPr>
        <w:spacing w:before="57" w:after="57" w:line="360" w:lineRule="auto"/>
        <w:ind w:left="426" w:hanging="426"/>
        <w:jc w:val="both"/>
        <w:rPr>
          <w:rFonts w:ascii="Arial" w:hAnsi="Arial" w:cs="Arial"/>
          <w:b/>
          <w:sz w:val="24"/>
          <w:szCs w:val="24"/>
        </w:rPr>
      </w:pPr>
      <w:r>
        <w:rPr>
          <w:rFonts w:ascii="Arial" w:hAnsi="Arial" w:cs="Arial"/>
          <w:b/>
          <w:sz w:val="24"/>
          <w:szCs w:val="24"/>
        </w:rPr>
        <w:t>OBRIGAÇÕES DA CONTRATANTE:</w:t>
      </w:r>
    </w:p>
    <w:p w14:paraId="30B466E8"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13DCA0F5" w14:textId="77777777" w:rsidR="007950AB" w:rsidRDefault="00D07165">
      <w:pPr>
        <w:pStyle w:val="Normal10"/>
        <w:numPr>
          <w:ilvl w:val="0"/>
          <w:numId w:val="33"/>
        </w:numPr>
        <w:spacing w:before="57" w:after="57" w:line="360" w:lineRule="auto"/>
        <w:ind w:left="426" w:hanging="426"/>
        <w:jc w:val="both"/>
        <w:rPr>
          <w:rFonts w:ascii="Arial" w:hAnsi="Arial" w:cs="Arial"/>
          <w:b/>
          <w:sz w:val="24"/>
          <w:szCs w:val="24"/>
        </w:rPr>
      </w:pPr>
      <w:r>
        <w:rPr>
          <w:rFonts w:ascii="Arial" w:hAnsi="Arial" w:cs="Arial"/>
          <w:b/>
          <w:sz w:val="24"/>
          <w:szCs w:val="24"/>
        </w:rPr>
        <w:t>SANSÕES ADMINISTRATIVAS:</w:t>
      </w:r>
    </w:p>
    <w:p w14:paraId="1217A635"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304FF282" w14:textId="77777777" w:rsidR="007950AB" w:rsidRDefault="00D07165">
      <w:pPr>
        <w:pStyle w:val="Normal10"/>
        <w:numPr>
          <w:ilvl w:val="0"/>
          <w:numId w:val="33"/>
        </w:numPr>
        <w:spacing w:before="57" w:after="57" w:line="360" w:lineRule="auto"/>
        <w:ind w:left="426" w:hanging="426"/>
        <w:jc w:val="both"/>
        <w:rPr>
          <w:rFonts w:ascii="Arial" w:hAnsi="Arial" w:cs="Arial"/>
          <w:b/>
          <w:sz w:val="24"/>
          <w:szCs w:val="24"/>
        </w:rPr>
      </w:pPr>
      <w:r>
        <w:rPr>
          <w:rFonts w:ascii="Arial" w:hAnsi="Arial" w:cs="Arial"/>
          <w:b/>
          <w:sz w:val="24"/>
          <w:szCs w:val="24"/>
        </w:rPr>
        <w:t>DISPOSIÇÕES GERAIS:</w:t>
      </w:r>
    </w:p>
    <w:p w14:paraId="061721FF" w14:textId="77777777" w:rsidR="007950AB" w:rsidRDefault="00D07165">
      <w:pPr>
        <w:pStyle w:val="Normal10"/>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bookmarkEnd w:id="3"/>
    </w:p>
    <w:p w14:paraId="407FF307" w14:textId="77777777" w:rsidR="007950AB" w:rsidRDefault="007950AB">
      <w:pPr>
        <w:pStyle w:val="Normal1"/>
        <w:spacing w:line="276" w:lineRule="auto"/>
        <w:jc w:val="center"/>
        <w:rPr>
          <w:rFonts w:ascii="Arial" w:hAnsi="Arial" w:cs="Arial"/>
          <w:b/>
          <w:sz w:val="24"/>
          <w:szCs w:val="24"/>
        </w:rPr>
      </w:pPr>
    </w:p>
    <w:p w14:paraId="079B20A6" w14:textId="77777777" w:rsidR="007950AB" w:rsidRDefault="007950AB">
      <w:pPr>
        <w:pStyle w:val="Normal1"/>
        <w:spacing w:line="276" w:lineRule="auto"/>
        <w:jc w:val="center"/>
        <w:rPr>
          <w:rFonts w:ascii="Arial" w:hAnsi="Arial" w:cs="Arial"/>
          <w:b/>
          <w:sz w:val="24"/>
          <w:szCs w:val="24"/>
        </w:rPr>
      </w:pPr>
    </w:p>
    <w:p w14:paraId="563D5517" w14:textId="77777777" w:rsidR="00F70862" w:rsidRDefault="00F70862" w:rsidP="00F70862">
      <w:pPr>
        <w:jc w:val="center"/>
        <w:rPr>
          <w:rFonts w:ascii="Arial" w:eastAsia="Arial" w:hAnsi="Arial" w:cs="Arial"/>
          <w:b/>
          <w:sz w:val="24"/>
          <w:szCs w:val="24"/>
        </w:rPr>
      </w:pPr>
      <w:r>
        <w:rPr>
          <w:rFonts w:ascii="Arial" w:eastAsia="Arial" w:hAnsi="Arial" w:cs="Arial"/>
          <w:b/>
          <w:sz w:val="24"/>
          <w:szCs w:val="24"/>
        </w:rPr>
        <w:t xml:space="preserve">Clarissa </w:t>
      </w:r>
      <w:proofErr w:type="spellStart"/>
      <w:r>
        <w:rPr>
          <w:rFonts w:ascii="Arial" w:eastAsia="Arial" w:hAnsi="Arial" w:cs="Arial"/>
          <w:b/>
          <w:sz w:val="24"/>
          <w:szCs w:val="24"/>
        </w:rPr>
        <w:t>Rippel</w:t>
      </w:r>
      <w:proofErr w:type="spellEnd"/>
      <w:r>
        <w:rPr>
          <w:rFonts w:ascii="Arial" w:eastAsia="Arial" w:hAnsi="Arial" w:cs="Arial"/>
          <w:b/>
          <w:sz w:val="24"/>
          <w:szCs w:val="24"/>
        </w:rPr>
        <w:t xml:space="preserve"> </w:t>
      </w:r>
      <w:proofErr w:type="spellStart"/>
      <w:r>
        <w:rPr>
          <w:rFonts w:ascii="Arial" w:eastAsia="Arial" w:hAnsi="Arial" w:cs="Arial"/>
          <w:b/>
          <w:sz w:val="24"/>
          <w:szCs w:val="24"/>
        </w:rPr>
        <w:t>Bolson</w:t>
      </w:r>
      <w:proofErr w:type="spellEnd"/>
      <w:r>
        <w:rPr>
          <w:rFonts w:ascii="Arial" w:eastAsia="Arial" w:hAnsi="Arial" w:cs="Arial"/>
          <w:b/>
          <w:sz w:val="24"/>
          <w:szCs w:val="24"/>
        </w:rPr>
        <w:t xml:space="preserve"> Guita</w:t>
      </w:r>
    </w:p>
    <w:p w14:paraId="09F649E5" w14:textId="77777777" w:rsidR="00F70862" w:rsidRDefault="00F70862" w:rsidP="00F70862">
      <w:pPr>
        <w:jc w:val="center"/>
        <w:rPr>
          <w:rFonts w:ascii="Arial" w:eastAsia="Arial" w:hAnsi="Arial" w:cs="Arial"/>
          <w:b/>
          <w:sz w:val="24"/>
          <w:szCs w:val="24"/>
        </w:rPr>
      </w:pPr>
      <w:r>
        <w:rPr>
          <w:rFonts w:ascii="Arial" w:eastAsia="Arial" w:hAnsi="Arial" w:cs="Arial"/>
          <w:b/>
          <w:sz w:val="24"/>
          <w:szCs w:val="24"/>
        </w:rPr>
        <w:t>Secretária Municipal de Saúde</w:t>
      </w:r>
    </w:p>
    <w:p w14:paraId="487D974E" w14:textId="77777777" w:rsidR="00F70862" w:rsidRDefault="00F70862" w:rsidP="00F70862">
      <w:pPr>
        <w:jc w:val="center"/>
        <w:rPr>
          <w:rFonts w:ascii="Arial" w:eastAsia="Arial" w:hAnsi="Arial" w:cs="Arial"/>
          <w:b/>
          <w:sz w:val="24"/>
          <w:szCs w:val="24"/>
        </w:rPr>
      </w:pPr>
      <w:r>
        <w:rPr>
          <w:rFonts w:ascii="Arial" w:eastAsia="Arial" w:hAnsi="Arial" w:cs="Arial"/>
          <w:b/>
          <w:sz w:val="24"/>
          <w:szCs w:val="24"/>
        </w:rPr>
        <w:t>Mat. 4.19950-6</w:t>
      </w:r>
    </w:p>
    <w:p w14:paraId="040C82A4" w14:textId="77777777" w:rsidR="007950AB" w:rsidRDefault="007950AB">
      <w:pPr>
        <w:jc w:val="center"/>
        <w:rPr>
          <w:rFonts w:ascii="Arial" w:eastAsia="Arial" w:hAnsi="Arial" w:cs="Arial"/>
          <w:b/>
          <w:sz w:val="24"/>
          <w:szCs w:val="24"/>
        </w:rPr>
      </w:pPr>
    </w:p>
    <w:p w14:paraId="6EFC7C8E" w14:textId="77777777" w:rsidR="007950AB" w:rsidRDefault="007950AB">
      <w:pPr>
        <w:jc w:val="center"/>
        <w:rPr>
          <w:rFonts w:ascii="Arial" w:eastAsia="Arial" w:hAnsi="Arial" w:cs="Arial"/>
          <w:b/>
          <w:sz w:val="24"/>
          <w:szCs w:val="24"/>
        </w:rPr>
      </w:pPr>
    </w:p>
    <w:p w14:paraId="67434F84" w14:textId="2854ACEC" w:rsidR="007950AB" w:rsidRDefault="007950AB">
      <w:pPr>
        <w:jc w:val="center"/>
        <w:rPr>
          <w:rFonts w:ascii="Arial" w:eastAsia="Arial" w:hAnsi="Arial" w:cs="Arial"/>
          <w:b/>
          <w:sz w:val="24"/>
          <w:szCs w:val="24"/>
        </w:rPr>
      </w:pPr>
    </w:p>
    <w:p w14:paraId="069BA474" w14:textId="2C0949D5" w:rsidR="007950AB" w:rsidRDefault="007950AB">
      <w:pPr>
        <w:rPr>
          <w:rFonts w:ascii="Arial" w:eastAsia="Arial" w:hAnsi="Arial" w:cs="Arial"/>
          <w:b/>
          <w:sz w:val="24"/>
          <w:szCs w:val="24"/>
        </w:rPr>
      </w:pPr>
    </w:p>
    <w:p w14:paraId="7B622D71" w14:textId="77777777" w:rsidR="00F33075" w:rsidRDefault="00F33075">
      <w:pPr>
        <w:rPr>
          <w:rFonts w:ascii="Arial" w:eastAsia="Arial" w:hAnsi="Arial" w:cs="Arial"/>
          <w:b/>
          <w:sz w:val="24"/>
          <w:szCs w:val="24"/>
          <w:u w:val="single"/>
        </w:rPr>
      </w:pPr>
    </w:p>
    <w:p w14:paraId="1C00A6C6" w14:textId="77777777" w:rsidR="007950AB" w:rsidRDefault="00D07165">
      <w:pPr>
        <w:pStyle w:val="Normal1"/>
        <w:spacing w:line="276" w:lineRule="auto"/>
        <w:jc w:val="center"/>
        <w:rPr>
          <w:rFonts w:ascii="Arial" w:eastAsia="Arial" w:hAnsi="Arial" w:cs="Arial"/>
          <w:sz w:val="24"/>
          <w:szCs w:val="24"/>
          <w:u w:val="single"/>
        </w:rPr>
      </w:pPr>
      <w:r>
        <w:rPr>
          <w:rFonts w:ascii="Arial" w:eastAsia="Arial" w:hAnsi="Arial" w:cs="Arial"/>
          <w:b/>
          <w:sz w:val="24"/>
          <w:szCs w:val="24"/>
          <w:u w:val="single"/>
        </w:rPr>
        <w:lastRenderedPageBreak/>
        <w:t>ANEXO II:</w:t>
      </w:r>
    </w:p>
    <w:p w14:paraId="600AA8FC" w14:textId="77777777" w:rsidR="007950AB" w:rsidRDefault="007950AB">
      <w:pPr>
        <w:pStyle w:val="Normal1"/>
        <w:spacing w:line="276" w:lineRule="auto"/>
        <w:rPr>
          <w:rFonts w:ascii="Arial" w:eastAsia="Arial" w:hAnsi="Arial" w:cs="Arial"/>
          <w:b/>
          <w:sz w:val="24"/>
          <w:szCs w:val="24"/>
          <w:u w:val="single"/>
        </w:rPr>
      </w:pPr>
    </w:p>
    <w:p w14:paraId="1401A816" w14:textId="77777777" w:rsidR="007950AB" w:rsidRDefault="00D07165">
      <w:pPr>
        <w:pStyle w:val="Normal1"/>
        <w:spacing w:line="276" w:lineRule="auto"/>
        <w:jc w:val="center"/>
        <w:rPr>
          <w:rFonts w:ascii="Arial" w:eastAsia="Arial" w:hAnsi="Arial" w:cs="Arial"/>
          <w:sz w:val="24"/>
          <w:szCs w:val="24"/>
        </w:rPr>
      </w:pPr>
      <w:r>
        <w:rPr>
          <w:rFonts w:ascii="Arial" w:eastAsia="Arial" w:hAnsi="Arial" w:cs="Arial"/>
          <w:b/>
          <w:sz w:val="24"/>
          <w:szCs w:val="24"/>
        </w:rPr>
        <w:t>MODELO PADRÃO DE PROPOSTA COMERCIAL</w:t>
      </w:r>
    </w:p>
    <w:p w14:paraId="1E9A13FC" w14:textId="5B4F3398" w:rsidR="007950AB" w:rsidRDefault="00D07165">
      <w:pPr>
        <w:pStyle w:val="Normal1"/>
        <w:spacing w:before="120" w:after="120" w:line="276" w:lineRule="auto"/>
        <w:ind w:left="-709" w:right="-284"/>
        <w:jc w:val="both"/>
        <w:rPr>
          <w:rFonts w:ascii="Arial" w:eastAsia="Arial" w:hAnsi="Arial" w:cs="Arial"/>
          <w:sz w:val="24"/>
          <w:szCs w:val="24"/>
        </w:rPr>
      </w:pPr>
      <w:r>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w:t>
      </w:r>
      <w:r w:rsidR="00366B13">
        <w:rPr>
          <w:rFonts w:ascii="Arial" w:eastAsia="Arial" w:hAnsi="Arial" w:cs="Arial"/>
          <w:sz w:val="24"/>
          <w:szCs w:val="24"/>
        </w:rPr>
        <w:t>s</w:t>
      </w:r>
      <w:r>
        <w:rPr>
          <w:rFonts w:ascii="Arial" w:eastAsia="Arial" w:hAnsi="Arial" w:cs="Arial"/>
          <w:sz w:val="24"/>
          <w:szCs w:val="24"/>
        </w:rPr>
        <w:t xml:space="preserve"> processo</w:t>
      </w:r>
      <w:r w:rsidR="00366B13">
        <w:rPr>
          <w:rFonts w:ascii="Arial" w:eastAsia="Arial" w:hAnsi="Arial" w:cs="Arial"/>
          <w:sz w:val="24"/>
          <w:szCs w:val="24"/>
        </w:rPr>
        <w:t>s</w:t>
      </w:r>
      <w:r>
        <w:rPr>
          <w:rFonts w:ascii="Arial" w:eastAsia="Arial" w:hAnsi="Arial" w:cs="Arial"/>
          <w:sz w:val="24"/>
          <w:szCs w:val="24"/>
        </w:rPr>
        <w:t xml:space="preserve"> administrativo</w:t>
      </w:r>
      <w:r w:rsidR="00366B13">
        <w:rPr>
          <w:rFonts w:ascii="Arial" w:eastAsia="Arial" w:hAnsi="Arial" w:cs="Arial"/>
          <w:sz w:val="24"/>
          <w:szCs w:val="24"/>
        </w:rPr>
        <w:t>s</w:t>
      </w:r>
      <w:r>
        <w:rPr>
          <w:rFonts w:ascii="Arial" w:eastAsia="Arial" w:hAnsi="Arial" w:cs="Arial"/>
          <w:sz w:val="24"/>
          <w:szCs w:val="24"/>
        </w:rPr>
        <w:t xml:space="preserve"> nº </w:t>
      </w:r>
      <w:r w:rsidR="00366B13" w:rsidRPr="00366B13">
        <w:rPr>
          <w:rFonts w:ascii="Arial" w:eastAsia="Arial" w:hAnsi="Arial" w:cs="Arial"/>
          <w:sz w:val="24"/>
          <w:szCs w:val="24"/>
        </w:rPr>
        <w:t>31.133/2021, 31.129/2021 e 7.679/2022</w:t>
      </w:r>
      <w:r>
        <w:rPr>
          <w:rFonts w:ascii="Arial" w:eastAsia="Arial" w:hAnsi="Arial" w:cs="Arial"/>
          <w:sz w:val="24"/>
          <w:szCs w:val="24"/>
        </w:rPr>
        <w:t xml:space="preserve"> e processo licitatório Pregão Eletrônico nº </w:t>
      </w:r>
      <w:r w:rsidR="00552FE1">
        <w:rPr>
          <w:rFonts w:ascii="Arial" w:eastAsia="Arial" w:hAnsi="Arial" w:cs="Arial"/>
          <w:sz w:val="24"/>
          <w:szCs w:val="24"/>
        </w:rPr>
        <w:t>083</w:t>
      </w:r>
      <w:r>
        <w:rPr>
          <w:rFonts w:ascii="Arial" w:eastAsia="Arial" w:hAnsi="Arial" w:cs="Arial"/>
          <w:sz w:val="24"/>
          <w:szCs w:val="24"/>
        </w:rPr>
        <w:t>/2022</w:t>
      </w:r>
      <w:r>
        <w:rPr>
          <w:rFonts w:ascii="Arial" w:eastAsia="Arial" w:hAnsi="Arial" w:cs="Arial"/>
          <w:b/>
          <w:sz w:val="24"/>
          <w:szCs w:val="24"/>
        </w:rPr>
        <w:t xml:space="preserve"> </w:t>
      </w:r>
      <w:r>
        <w:rPr>
          <w:rFonts w:ascii="Arial" w:eastAsia="Arial" w:hAnsi="Arial" w:cs="Arial"/>
          <w:sz w:val="24"/>
          <w:szCs w:val="24"/>
        </w:rPr>
        <w:t xml:space="preserve"> da licitação em epígrafe</w:t>
      </w:r>
      <w:r>
        <w:rPr>
          <w:rFonts w:ascii="Arial" w:eastAsia="Arial" w:hAnsi="Arial" w:cs="Arial"/>
          <w:color w:val="000000" w:themeColor="text1"/>
          <w:sz w:val="24"/>
          <w:szCs w:val="24"/>
        </w:rPr>
        <w:t xml:space="preserve">, </w:t>
      </w:r>
      <w:r>
        <w:rPr>
          <w:rFonts w:ascii="Arial" w:eastAsia="Arial" w:hAnsi="Arial" w:cs="Arial"/>
          <w:sz w:val="24"/>
          <w:szCs w:val="24"/>
        </w:rPr>
        <w:t xml:space="preserve">comunica aos interessados que irá realizar </w:t>
      </w:r>
      <w:r w:rsidR="00857934">
        <w:rPr>
          <w:rFonts w:ascii="Arial" w:eastAsia="Arial" w:hAnsi="Arial"/>
          <w:b/>
          <w:sz w:val="24"/>
          <w:szCs w:val="24"/>
        </w:rPr>
        <w:t xml:space="preserve">PREGÃO ELETRÔNICO DO TIPO MENOR PREÇO PARA </w:t>
      </w:r>
      <w:r w:rsidR="00857934">
        <w:rPr>
          <w:rFonts w:ascii="Arial" w:hAnsi="Arial"/>
          <w:b/>
          <w:bCs/>
          <w:sz w:val="24"/>
          <w:szCs w:val="24"/>
        </w:rPr>
        <w:t>AQUISIÇÃO DE MEDICAMENTOS DA FARMÁCIA BÁSICA PARA SEIS MESES DE CONSUMO ESTIMADO, COM ENTREGA DE FORMA ORDINÁRIA</w:t>
      </w:r>
      <w:r>
        <w:rPr>
          <w:rFonts w:ascii="Arial" w:hAnsi="Arial" w:cs="Arial"/>
          <w:b/>
          <w:bCs/>
          <w:sz w:val="24"/>
          <w:szCs w:val="24"/>
        </w:rPr>
        <w:t xml:space="preserve">; </w:t>
      </w:r>
      <w:r>
        <w:rPr>
          <w:rFonts w:ascii="Arial" w:eastAsia="Arial" w:hAnsi="Arial" w:cs="Arial"/>
          <w:sz w:val="24"/>
          <w:szCs w:val="24"/>
        </w:rPr>
        <w:t xml:space="preserve">solicitado pela </w:t>
      </w:r>
      <w:r>
        <w:rPr>
          <w:rFonts w:ascii="Arial" w:hAnsi="Arial" w:cs="Arial"/>
          <w:b/>
          <w:sz w:val="24"/>
          <w:szCs w:val="24"/>
        </w:rPr>
        <w:t xml:space="preserve">Secretaria Municipal </w:t>
      </w:r>
      <w:r w:rsidR="00857934">
        <w:rPr>
          <w:rFonts w:ascii="Arial" w:hAnsi="Arial" w:cs="Arial"/>
          <w:b/>
          <w:sz w:val="24"/>
          <w:szCs w:val="24"/>
        </w:rPr>
        <w:t>de Saúde</w:t>
      </w:r>
      <w:r>
        <w:rPr>
          <w:rFonts w:ascii="Arial" w:eastAsia="Arial" w:hAnsi="Arial" w:cs="Arial"/>
          <w:sz w:val="24"/>
          <w:szCs w:val="24"/>
        </w:rPr>
        <w:t xml:space="preserve"> na forma abaixo discriminada, que serão distribuídas conforme solicitação da Secretaria.</w:t>
      </w:r>
    </w:p>
    <w:p w14:paraId="57272646" w14:textId="13F42D10" w:rsidR="003D5511" w:rsidRDefault="003D5511">
      <w:pPr>
        <w:pStyle w:val="Normal1"/>
        <w:spacing w:before="120" w:after="120" w:line="276" w:lineRule="auto"/>
        <w:ind w:left="-709" w:right="-284"/>
        <w:jc w:val="both"/>
        <w:rPr>
          <w:rFonts w:ascii="Arial" w:eastAsia="Arial" w:hAnsi="Arial" w:cs="Arial"/>
          <w:sz w:val="24"/>
          <w:szCs w:val="24"/>
        </w:rPr>
      </w:pPr>
    </w:p>
    <w:tbl>
      <w:tblPr>
        <w:tblpPr w:leftFromText="141" w:rightFromText="141" w:vertAnchor="text" w:horzAnchor="margin" w:tblpXSpec="center" w:tblpY="160"/>
        <w:tblW w:w="10349" w:type="dxa"/>
        <w:tblLayout w:type="fixed"/>
        <w:tblLook w:val="04A0" w:firstRow="1" w:lastRow="0" w:firstColumn="1" w:lastColumn="0" w:noHBand="0" w:noVBand="1"/>
      </w:tblPr>
      <w:tblGrid>
        <w:gridCol w:w="704"/>
        <w:gridCol w:w="1134"/>
        <w:gridCol w:w="1134"/>
        <w:gridCol w:w="1134"/>
        <w:gridCol w:w="3266"/>
        <w:gridCol w:w="1417"/>
        <w:gridCol w:w="1560"/>
      </w:tblGrid>
      <w:tr w:rsidR="006D4262" w:rsidRPr="00F04F7F" w14:paraId="5F5A5CA7" w14:textId="77777777" w:rsidTr="0046181A">
        <w:trPr>
          <w:trHeight w:val="558"/>
        </w:trPr>
        <w:tc>
          <w:tcPr>
            <w:tcW w:w="10349" w:type="dxa"/>
            <w:gridSpan w:val="7"/>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14:paraId="528BFC49" w14:textId="1824647F" w:rsidR="006D4262" w:rsidRPr="00F04F7F" w:rsidRDefault="006D4262" w:rsidP="00932994">
            <w:pPr>
              <w:spacing w:line="276" w:lineRule="auto"/>
              <w:jc w:val="center"/>
              <w:rPr>
                <w:rFonts w:ascii="Arial" w:hAnsi="Arial" w:cs="Arial"/>
                <w:b/>
                <w:color w:val="000000"/>
              </w:rPr>
            </w:pPr>
            <w:r>
              <w:rPr>
                <w:rFonts w:ascii="Arial" w:eastAsia="Times New Roman" w:hAnsi="Arial" w:cs="Arial"/>
                <w:b/>
                <w:color w:val="000000"/>
                <w:sz w:val="22"/>
                <w:szCs w:val="22"/>
                <w:lang w:eastAsia="pt-BR"/>
              </w:rPr>
              <w:t>PROPOSTA COMERCIAL</w:t>
            </w:r>
          </w:p>
        </w:tc>
      </w:tr>
      <w:tr w:rsidR="003D5511" w:rsidRPr="00F04F7F" w14:paraId="34F75138" w14:textId="77777777" w:rsidTr="00932994">
        <w:trPr>
          <w:trHeight w:val="558"/>
        </w:trPr>
        <w:tc>
          <w:tcPr>
            <w:tcW w:w="704"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14:paraId="2D607C27" w14:textId="77777777" w:rsidR="003D5511" w:rsidRPr="00F04F7F" w:rsidRDefault="003D5511" w:rsidP="00932994">
            <w:pPr>
              <w:spacing w:line="276" w:lineRule="auto"/>
              <w:jc w:val="center"/>
              <w:rPr>
                <w:rFonts w:ascii="Arial" w:hAnsi="Arial" w:cs="Arial"/>
                <w:b/>
                <w:color w:val="000000"/>
              </w:rPr>
            </w:pPr>
            <w:r w:rsidRPr="00F04F7F">
              <w:rPr>
                <w:rFonts w:ascii="Arial" w:hAnsi="Arial" w:cs="Arial"/>
                <w:b/>
                <w:color w:val="000000"/>
              </w:rPr>
              <w:t>ITEM</w:t>
            </w:r>
          </w:p>
        </w:tc>
        <w:tc>
          <w:tcPr>
            <w:tcW w:w="1134" w:type="dxa"/>
            <w:tcBorders>
              <w:top w:val="single" w:sz="4" w:space="0" w:color="auto"/>
              <w:left w:val="none" w:sz="4" w:space="0" w:color="000000"/>
              <w:bottom w:val="single" w:sz="4" w:space="0" w:color="auto"/>
              <w:right w:val="single" w:sz="4" w:space="0" w:color="auto"/>
            </w:tcBorders>
            <w:shd w:val="clear" w:color="auto" w:fill="AEAAAA" w:themeFill="background2" w:themeFillShade="BF"/>
            <w:vAlign w:val="center"/>
          </w:tcPr>
          <w:p w14:paraId="6987ABF2" w14:textId="77777777" w:rsidR="003D5511" w:rsidRPr="00F04F7F" w:rsidRDefault="003D5511" w:rsidP="00932994">
            <w:pPr>
              <w:spacing w:line="276" w:lineRule="auto"/>
              <w:jc w:val="center"/>
              <w:rPr>
                <w:rFonts w:ascii="Arial" w:hAnsi="Arial" w:cs="Arial"/>
                <w:b/>
                <w:color w:val="000000"/>
              </w:rPr>
            </w:pPr>
            <w:r w:rsidRPr="00F04F7F">
              <w:rPr>
                <w:rFonts w:ascii="Arial" w:hAnsi="Arial" w:cs="Arial"/>
                <w:b/>
                <w:color w:val="000000"/>
              </w:rPr>
              <w:t>CATMAT</w:t>
            </w:r>
          </w:p>
        </w:tc>
        <w:tc>
          <w:tcPr>
            <w:tcW w:w="1134"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14:paraId="14DC6392" w14:textId="77777777" w:rsidR="003D5511" w:rsidRPr="00F04F7F" w:rsidRDefault="003D5511" w:rsidP="00932994">
            <w:pPr>
              <w:spacing w:line="276" w:lineRule="auto"/>
              <w:jc w:val="center"/>
              <w:rPr>
                <w:rFonts w:ascii="Arial" w:hAnsi="Arial" w:cs="Arial"/>
                <w:b/>
                <w:color w:val="000000"/>
              </w:rPr>
            </w:pPr>
            <w:r w:rsidRPr="00F04F7F">
              <w:rPr>
                <w:rFonts w:ascii="Arial" w:hAnsi="Arial" w:cs="Arial"/>
                <w:b/>
                <w:color w:val="000000"/>
              </w:rPr>
              <w:t>QUANT</w:t>
            </w:r>
          </w:p>
        </w:tc>
        <w:tc>
          <w:tcPr>
            <w:tcW w:w="1134" w:type="dxa"/>
            <w:tcBorders>
              <w:top w:val="single" w:sz="4" w:space="0" w:color="auto"/>
              <w:left w:val="none" w:sz="4" w:space="0" w:color="000000"/>
              <w:bottom w:val="none" w:sz="4" w:space="0" w:color="000000"/>
              <w:right w:val="single" w:sz="4" w:space="0" w:color="auto"/>
            </w:tcBorders>
            <w:shd w:val="clear" w:color="auto" w:fill="AEAAAA" w:themeFill="background2" w:themeFillShade="BF"/>
            <w:noWrap/>
            <w:vAlign w:val="center"/>
          </w:tcPr>
          <w:p w14:paraId="65E486CB" w14:textId="77777777" w:rsidR="003D5511" w:rsidRPr="00F04F7F" w:rsidRDefault="003D5511" w:rsidP="00932994">
            <w:pPr>
              <w:spacing w:line="276" w:lineRule="auto"/>
              <w:jc w:val="center"/>
              <w:rPr>
                <w:rFonts w:ascii="Arial" w:hAnsi="Arial" w:cs="Arial"/>
                <w:b/>
                <w:color w:val="000000"/>
              </w:rPr>
            </w:pPr>
            <w:r w:rsidRPr="00F04F7F">
              <w:rPr>
                <w:rFonts w:ascii="Arial" w:hAnsi="Arial" w:cs="Arial"/>
                <w:b/>
                <w:color w:val="000000"/>
              </w:rPr>
              <w:t>UNI</w:t>
            </w:r>
          </w:p>
        </w:tc>
        <w:tc>
          <w:tcPr>
            <w:tcW w:w="3266"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0B1400C7" w14:textId="77777777" w:rsidR="003D5511" w:rsidRPr="00F04F7F" w:rsidRDefault="003D5511" w:rsidP="00932994">
            <w:pPr>
              <w:spacing w:line="276" w:lineRule="auto"/>
              <w:jc w:val="center"/>
              <w:rPr>
                <w:rFonts w:ascii="Arial" w:hAnsi="Arial" w:cs="Arial"/>
                <w:b/>
                <w:color w:val="000000"/>
              </w:rPr>
            </w:pPr>
            <w:r w:rsidRPr="00F04F7F">
              <w:rPr>
                <w:rFonts w:ascii="Arial" w:hAnsi="Arial" w:cs="Arial"/>
                <w:b/>
                <w:color w:val="000000"/>
              </w:rPr>
              <w:t>DESCRIÇÃO</w:t>
            </w:r>
          </w:p>
        </w:tc>
        <w:tc>
          <w:tcPr>
            <w:tcW w:w="1417"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196E7C68" w14:textId="77777777" w:rsidR="003D5511" w:rsidRPr="00F04F7F" w:rsidRDefault="003D5511" w:rsidP="00932994">
            <w:pPr>
              <w:spacing w:line="276" w:lineRule="auto"/>
              <w:jc w:val="center"/>
              <w:rPr>
                <w:rFonts w:ascii="Arial" w:hAnsi="Arial" w:cs="Arial"/>
                <w:b/>
                <w:color w:val="000000"/>
              </w:rPr>
            </w:pPr>
            <w:r w:rsidRPr="00F04F7F">
              <w:rPr>
                <w:rFonts w:ascii="Arial" w:eastAsia="Arial" w:hAnsi="Arial" w:cs="Arial"/>
                <w:b/>
                <w:noProof/>
                <w:lang w:eastAsia="pt-BR"/>
              </w:rPr>
              <w:drawing>
                <wp:anchor distT="0" distB="0" distL="114300" distR="114300" simplePos="0" relativeHeight="251665408" behindDoc="1" locked="0" layoutInCell="1" allowOverlap="1" wp14:anchorId="10417E7F" wp14:editId="3B9E7759">
                  <wp:simplePos x="0" y="0"/>
                  <wp:positionH relativeFrom="page">
                    <wp:posOffset>-5201285</wp:posOffset>
                  </wp:positionH>
                  <wp:positionV relativeFrom="margin">
                    <wp:posOffset>-445128015</wp:posOffset>
                  </wp:positionV>
                  <wp:extent cx="7305040" cy="10754995"/>
                  <wp:effectExtent l="0" t="0" r="0" b="8255"/>
                  <wp:wrapNone/>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8"/>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F7F">
              <w:rPr>
                <w:rFonts w:ascii="Arial" w:hAnsi="Arial" w:cs="Arial"/>
                <w:b/>
                <w:color w:val="000000"/>
              </w:rPr>
              <w:t>VALOR UNITÁRIO</w:t>
            </w:r>
          </w:p>
        </w:tc>
        <w:tc>
          <w:tcPr>
            <w:tcW w:w="1560"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3EA75868" w14:textId="77777777" w:rsidR="003D5511" w:rsidRPr="00F04F7F" w:rsidRDefault="003D5511" w:rsidP="00932994">
            <w:pPr>
              <w:spacing w:line="276" w:lineRule="auto"/>
              <w:jc w:val="center"/>
              <w:rPr>
                <w:rFonts w:ascii="Arial" w:hAnsi="Arial" w:cs="Arial"/>
                <w:b/>
                <w:color w:val="000000"/>
              </w:rPr>
            </w:pPr>
            <w:r w:rsidRPr="00F04F7F">
              <w:rPr>
                <w:rFonts w:ascii="Arial" w:hAnsi="Arial" w:cs="Arial"/>
                <w:b/>
                <w:color w:val="000000"/>
              </w:rPr>
              <w:t>VALOR TOTAL</w:t>
            </w:r>
          </w:p>
        </w:tc>
      </w:tr>
      <w:tr w:rsidR="003D5511" w:rsidRPr="007B645D" w14:paraId="4FD7B1DE"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3971B" w14:textId="77777777" w:rsidR="003D5511" w:rsidRPr="007B645D" w:rsidRDefault="003D5511" w:rsidP="00932994">
            <w:pPr>
              <w:spacing w:line="276" w:lineRule="auto"/>
              <w:jc w:val="center"/>
              <w:rPr>
                <w:rFonts w:ascii="Arial" w:hAnsi="Arial" w:cs="Arial"/>
                <w:sz w:val="22"/>
                <w:szCs w:val="22"/>
              </w:rPr>
            </w:pPr>
            <w:r w:rsidRPr="007B645D">
              <w:rPr>
                <w:rFonts w:ascii="Arial" w:hAnsi="Arial" w:cs="Arial"/>
                <w:sz w:val="22"/>
                <w:szCs w:val="22"/>
              </w:rPr>
              <w:t>1</w:t>
            </w:r>
          </w:p>
        </w:tc>
        <w:tc>
          <w:tcPr>
            <w:tcW w:w="1134" w:type="dxa"/>
            <w:tcBorders>
              <w:top w:val="single" w:sz="4" w:space="0" w:color="auto"/>
              <w:left w:val="none" w:sz="4" w:space="0" w:color="000000"/>
              <w:bottom w:val="single" w:sz="4" w:space="0" w:color="auto"/>
              <w:right w:val="single" w:sz="4" w:space="0" w:color="auto"/>
            </w:tcBorders>
            <w:vAlign w:val="center"/>
          </w:tcPr>
          <w:p w14:paraId="31F89E68" w14:textId="77777777" w:rsidR="003D5511" w:rsidRPr="007B645D" w:rsidRDefault="003D5511" w:rsidP="00932994">
            <w:pPr>
              <w:spacing w:line="276" w:lineRule="auto"/>
              <w:ind w:left="87" w:hanging="87"/>
              <w:jc w:val="center"/>
              <w:rPr>
                <w:rFonts w:ascii="Arial" w:hAnsi="Arial" w:cs="Arial"/>
                <w:sz w:val="22"/>
                <w:szCs w:val="22"/>
              </w:rPr>
            </w:pPr>
            <w:r w:rsidRPr="007B645D">
              <w:rPr>
                <w:rFonts w:ascii="Arial" w:hAnsi="Arial" w:cs="Arial"/>
                <w:sz w:val="22"/>
                <w:szCs w:val="22"/>
              </w:rPr>
              <w:t>292402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1CD15" w14:textId="77777777" w:rsidR="003D5511" w:rsidRPr="007B645D" w:rsidRDefault="003D5511" w:rsidP="00932994">
            <w:pPr>
              <w:spacing w:line="276" w:lineRule="auto"/>
              <w:jc w:val="center"/>
              <w:rPr>
                <w:rFonts w:ascii="Arial" w:hAnsi="Arial" w:cs="Arial"/>
                <w:color w:val="000000"/>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85552D" w14:textId="77777777" w:rsidR="003D5511" w:rsidRPr="007B645D" w:rsidRDefault="003D5511" w:rsidP="00932994">
            <w:pPr>
              <w:spacing w:line="276" w:lineRule="auto"/>
              <w:jc w:val="center"/>
              <w:rPr>
                <w:rFonts w:ascii="Arial" w:hAnsi="Arial" w:cs="Arial"/>
                <w:color w:val="000000"/>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5421822D" w14:textId="77777777" w:rsidR="003D5511" w:rsidRPr="00757B5C" w:rsidRDefault="003D5511" w:rsidP="00932994">
            <w:pPr>
              <w:jc w:val="both"/>
              <w:rPr>
                <w:rFonts w:ascii="Arial" w:hAnsi="Arial" w:cs="Arial"/>
              </w:rPr>
            </w:pPr>
            <w:r w:rsidRPr="00757B5C">
              <w:rPr>
                <w:rFonts w:ascii="Arial" w:hAnsi="Arial" w:cs="Arial"/>
              </w:rPr>
              <w:t>AMINOFILINA, 24MG/10ML, SOLUÇÃO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248BE898" w14:textId="71782929" w:rsidR="003D5511" w:rsidRPr="007B645D" w:rsidRDefault="006D4262" w:rsidP="00932994">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2666C671" w14:textId="2BCD0217" w:rsidR="003D5511" w:rsidRPr="007B645D" w:rsidRDefault="006D4262" w:rsidP="00932994">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77FEC519"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F832B"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w:t>
            </w:r>
          </w:p>
        </w:tc>
        <w:tc>
          <w:tcPr>
            <w:tcW w:w="1134" w:type="dxa"/>
            <w:tcBorders>
              <w:top w:val="single" w:sz="4" w:space="0" w:color="auto"/>
              <w:left w:val="none" w:sz="4" w:space="0" w:color="000000"/>
              <w:bottom w:val="single" w:sz="4" w:space="0" w:color="auto"/>
              <w:right w:val="single" w:sz="4" w:space="0" w:color="auto"/>
            </w:tcBorders>
            <w:vAlign w:val="center"/>
          </w:tcPr>
          <w:p w14:paraId="53E7C337"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390439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8F077"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6DFD1F"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72943359" w14:textId="77777777" w:rsidR="006D4262" w:rsidRPr="00757B5C" w:rsidRDefault="006D4262" w:rsidP="006D4262">
            <w:pPr>
              <w:jc w:val="both"/>
              <w:rPr>
                <w:rFonts w:ascii="Arial" w:hAnsi="Arial" w:cs="Arial"/>
              </w:rPr>
            </w:pPr>
            <w:r w:rsidRPr="00757B5C">
              <w:rPr>
                <w:rFonts w:ascii="Arial" w:hAnsi="Arial" w:cs="Arial"/>
              </w:rPr>
              <w:t>AMOXICILINA + CLAVULANATO DE POTÁSSIO 500MG+100MG - PÓ LIÓFILO P/INJETÁVEL - FRASCO AMPOLA</w:t>
            </w:r>
          </w:p>
        </w:tc>
        <w:tc>
          <w:tcPr>
            <w:tcW w:w="1417" w:type="dxa"/>
            <w:tcBorders>
              <w:top w:val="single" w:sz="4" w:space="0" w:color="auto"/>
              <w:left w:val="none" w:sz="4" w:space="0" w:color="000000"/>
              <w:bottom w:val="single" w:sz="4" w:space="0" w:color="auto"/>
              <w:right w:val="single" w:sz="4" w:space="0" w:color="auto"/>
            </w:tcBorders>
            <w:vAlign w:val="center"/>
          </w:tcPr>
          <w:p w14:paraId="3A82DA2A" w14:textId="0CCE09D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48F84869" w14:textId="29C9024E"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6BB6E6DB"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C51F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w:t>
            </w:r>
          </w:p>
        </w:tc>
        <w:tc>
          <w:tcPr>
            <w:tcW w:w="1134" w:type="dxa"/>
            <w:tcBorders>
              <w:top w:val="single" w:sz="4" w:space="0" w:color="auto"/>
              <w:left w:val="none" w:sz="4" w:space="0" w:color="000000"/>
              <w:bottom w:val="single" w:sz="4" w:space="0" w:color="auto"/>
              <w:right w:val="single" w:sz="4" w:space="0" w:color="auto"/>
            </w:tcBorders>
            <w:vAlign w:val="center"/>
          </w:tcPr>
          <w:p w14:paraId="36400F6C"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272043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C74A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1.200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34236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063E0B9F" w14:textId="77777777" w:rsidR="006D4262" w:rsidRPr="00757B5C" w:rsidRDefault="006D4262" w:rsidP="006D4262">
            <w:pPr>
              <w:jc w:val="both"/>
              <w:rPr>
                <w:rFonts w:ascii="Arial" w:hAnsi="Arial" w:cs="Arial"/>
              </w:rPr>
            </w:pPr>
            <w:r w:rsidRPr="00757B5C">
              <w:rPr>
                <w:rFonts w:ascii="Arial" w:hAnsi="Arial" w:cs="Arial"/>
              </w:rPr>
              <w:t>CLONIDINA CLORIDRATO, 0,100MG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15507BE6" w14:textId="6E09A4B5"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4BADF5AE" w14:textId="4CED90C9"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3E57C542"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346CF"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4</w:t>
            </w:r>
          </w:p>
        </w:tc>
        <w:tc>
          <w:tcPr>
            <w:tcW w:w="1134" w:type="dxa"/>
            <w:tcBorders>
              <w:top w:val="single" w:sz="4" w:space="0" w:color="auto"/>
              <w:left w:val="none" w:sz="4" w:space="0" w:color="000000"/>
              <w:bottom w:val="single" w:sz="4" w:space="0" w:color="auto"/>
              <w:right w:val="single" w:sz="4" w:space="0" w:color="auto"/>
            </w:tcBorders>
            <w:vAlign w:val="center"/>
          </w:tcPr>
          <w:p w14:paraId="788058B9"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276283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8B621"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CFF2D3"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66A32C3E" w14:textId="77777777" w:rsidR="006D4262" w:rsidRPr="00757B5C" w:rsidRDefault="006D4262" w:rsidP="006D4262">
            <w:pPr>
              <w:jc w:val="both"/>
              <w:rPr>
                <w:rFonts w:ascii="Arial" w:hAnsi="Arial" w:cs="Arial"/>
              </w:rPr>
            </w:pPr>
            <w:r w:rsidRPr="00757B5C">
              <w:rPr>
                <w:rFonts w:ascii="Arial" w:hAnsi="Arial" w:cs="Arial"/>
              </w:rPr>
              <w:t>DESLANÓSIDO, 0,2MG/ML, SOLUÇÃO INJETÁVEL - AMPOLA 2ML</w:t>
            </w:r>
          </w:p>
        </w:tc>
        <w:tc>
          <w:tcPr>
            <w:tcW w:w="1417" w:type="dxa"/>
            <w:tcBorders>
              <w:top w:val="single" w:sz="4" w:space="0" w:color="auto"/>
              <w:left w:val="none" w:sz="4" w:space="0" w:color="000000"/>
              <w:bottom w:val="single" w:sz="4" w:space="0" w:color="auto"/>
              <w:right w:val="single" w:sz="4" w:space="0" w:color="auto"/>
            </w:tcBorders>
            <w:vAlign w:val="center"/>
          </w:tcPr>
          <w:p w14:paraId="1CE52B14" w14:textId="1D812A8F"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1EB26EF7" w14:textId="63F79CB7"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4C424F9A"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75269"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5</w:t>
            </w:r>
          </w:p>
        </w:tc>
        <w:tc>
          <w:tcPr>
            <w:tcW w:w="1134" w:type="dxa"/>
            <w:tcBorders>
              <w:top w:val="single" w:sz="4" w:space="0" w:color="auto"/>
              <w:left w:val="none" w:sz="4" w:space="0" w:color="000000"/>
              <w:bottom w:val="single" w:sz="4" w:space="0" w:color="auto"/>
              <w:right w:val="single" w:sz="4" w:space="0" w:color="auto"/>
            </w:tcBorders>
            <w:vAlign w:val="center"/>
          </w:tcPr>
          <w:p w14:paraId="0D617365"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396471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496B9"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67176A"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6EFA2009" w14:textId="77777777" w:rsidR="006D4262" w:rsidRPr="00757B5C" w:rsidRDefault="006D4262" w:rsidP="006D4262">
            <w:pPr>
              <w:jc w:val="both"/>
              <w:rPr>
                <w:rFonts w:ascii="Arial" w:hAnsi="Arial" w:cs="Arial"/>
              </w:rPr>
            </w:pPr>
            <w:r w:rsidRPr="00757B5C">
              <w:rPr>
                <w:rFonts w:ascii="Arial" w:hAnsi="Arial" w:cs="Arial"/>
              </w:rPr>
              <w:t>FENOTEROL, BROMIDRATO, 5,0MG/ML, SOLUÇÃO PARA NEBULIZAÇÃO (GOTAS) – FRASCO 20ML</w:t>
            </w:r>
          </w:p>
        </w:tc>
        <w:tc>
          <w:tcPr>
            <w:tcW w:w="1417" w:type="dxa"/>
            <w:tcBorders>
              <w:top w:val="single" w:sz="4" w:space="0" w:color="auto"/>
              <w:left w:val="none" w:sz="4" w:space="0" w:color="000000"/>
              <w:bottom w:val="single" w:sz="4" w:space="0" w:color="auto"/>
              <w:right w:val="single" w:sz="4" w:space="0" w:color="auto"/>
            </w:tcBorders>
            <w:vAlign w:val="center"/>
          </w:tcPr>
          <w:p w14:paraId="0CABF401" w14:textId="27CB6932"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3BBC9238" w14:textId="34A2303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05E5AFF9"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497F2"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6</w:t>
            </w:r>
          </w:p>
        </w:tc>
        <w:tc>
          <w:tcPr>
            <w:tcW w:w="1134" w:type="dxa"/>
            <w:tcBorders>
              <w:top w:val="single" w:sz="4" w:space="0" w:color="auto"/>
              <w:left w:val="none" w:sz="4" w:space="0" w:color="000000"/>
              <w:bottom w:val="single" w:sz="4" w:space="0" w:color="auto"/>
              <w:right w:val="single" w:sz="4" w:space="0" w:color="auto"/>
            </w:tcBorders>
            <w:vAlign w:val="center"/>
          </w:tcPr>
          <w:p w14:paraId="1075DFF4"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270019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D609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30F6F9A"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22392C42" w14:textId="77777777" w:rsidR="006D4262" w:rsidRPr="00757B5C" w:rsidRDefault="006D4262" w:rsidP="006D4262">
            <w:pPr>
              <w:jc w:val="both"/>
              <w:rPr>
                <w:rFonts w:ascii="Arial" w:hAnsi="Arial" w:cs="Arial"/>
              </w:rPr>
            </w:pPr>
            <w:r w:rsidRPr="00757B5C">
              <w:rPr>
                <w:rFonts w:ascii="Arial" w:hAnsi="Arial" w:cs="Arial"/>
              </w:rPr>
              <w:t>GLICONATO DE CÁLCIO, 10%, SOLUÇÃO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06639421" w14:textId="17A81A9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353679A6" w14:textId="6CE00614"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5A200278"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C8EB1"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7</w:t>
            </w:r>
          </w:p>
        </w:tc>
        <w:tc>
          <w:tcPr>
            <w:tcW w:w="1134" w:type="dxa"/>
            <w:tcBorders>
              <w:top w:val="single" w:sz="4" w:space="0" w:color="auto"/>
              <w:left w:val="none" w:sz="4" w:space="0" w:color="000000"/>
              <w:bottom w:val="single" w:sz="4" w:space="0" w:color="auto"/>
              <w:right w:val="single" w:sz="4" w:space="0" w:color="auto"/>
            </w:tcBorders>
            <w:vAlign w:val="center"/>
          </w:tcPr>
          <w:p w14:paraId="2C1AEEB9"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267292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5018E"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6.000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596FF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0C29263C" w14:textId="77777777" w:rsidR="006D4262" w:rsidRPr="00757B5C" w:rsidRDefault="006D4262" w:rsidP="006D4262">
            <w:pPr>
              <w:jc w:val="both"/>
              <w:rPr>
                <w:rFonts w:ascii="Arial" w:hAnsi="Arial" w:cs="Arial"/>
              </w:rPr>
            </w:pPr>
            <w:r w:rsidRPr="00757B5C">
              <w:rPr>
                <w:rFonts w:ascii="Arial" w:hAnsi="Arial" w:cs="Arial"/>
              </w:rPr>
              <w:t>IMIPRAMINA CLORIDRATO, 25MG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21AC748F" w14:textId="266F308F"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70006498" w14:textId="1BCF6CA4"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3BD469E3"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B9B2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8</w:t>
            </w:r>
          </w:p>
        </w:tc>
        <w:tc>
          <w:tcPr>
            <w:tcW w:w="1134" w:type="dxa"/>
            <w:tcBorders>
              <w:top w:val="single" w:sz="4" w:space="0" w:color="auto"/>
              <w:left w:val="none" w:sz="4" w:space="0" w:color="000000"/>
              <w:bottom w:val="single" w:sz="4" w:space="0" w:color="auto"/>
              <w:right w:val="single" w:sz="4" w:space="0" w:color="auto"/>
            </w:tcBorders>
            <w:vAlign w:val="center"/>
          </w:tcPr>
          <w:p w14:paraId="6D4AD2D2"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266788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6A4F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73A079"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UN</w:t>
            </w:r>
          </w:p>
        </w:tc>
        <w:tc>
          <w:tcPr>
            <w:tcW w:w="3266" w:type="dxa"/>
            <w:tcBorders>
              <w:top w:val="single" w:sz="4" w:space="0" w:color="auto"/>
              <w:left w:val="none" w:sz="4" w:space="0" w:color="000000"/>
              <w:bottom w:val="single" w:sz="4" w:space="0" w:color="auto"/>
              <w:right w:val="single" w:sz="4" w:space="0" w:color="auto"/>
            </w:tcBorders>
          </w:tcPr>
          <w:p w14:paraId="50E02EC1" w14:textId="77777777" w:rsidR="006D4262" w:rsidRPr="00757B5C" w:rsidRDefault="006D4262" w:rsidP="006D4262">
            <w:pPr>
              <w:jc w:val="both"/>
              <w:rPr>
                <w:rFonts w:ascii="Arial" w:hAnsi="Arial" w:cs="Arial"/>
              </w:rPr>
            </w:pPr>
            <w:r w:rsidRPr="00757B5C">
              <w:rPr>
                <w:rFonts w:ascii="Arial" w:hAnsi="Arial" w:cs="Arial"/>
              </w:rPr>
              <w:t>NISTATINA, 25000UI/G, CREME VAGINAL – BISNAGA 50G</w:t>
            </w:r>
          </w:p>
        </w:tc>
        <w:tc>
          <w:tcPr>
            <w:tcW w:w="1417" w:type="dxa"/>
            <w:tcBorders>
              <w:top w:val="single" w:sz="4" w:space="0" w:color="auto"/>
              <w:left w:val="none" w:sz="4" w:space="0" w:color="000000"/>
              <w:bottom w:val="single" w:sz="4" w:space="0" w:color="auto"/>
              <w:right w:val="single" w:sz="4" w:space="0" w:color="auto"/>
            </w:tcBorders>
            <w:vAlign w:val="center"/>
          </w:tcPr>
          <w:p w14:paraId="436E7210" w14:textId="1078B6B2"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7F1AA261" w14:textId="2906EE44"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7E128619"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EECAD"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9</w:t>
            </w:r>
          </w:p>
        </w:tc>
        <w:tc>
          <w:tcPr>
            <w:tcW w:w="1134" w:type="dxa"/>
            <w:tcBorders>
              <w:top w:val="single" w:sz="4" w:space="0" w:color="auto"/>
              <w:left w:val="none" w:sz="4" w:space="0" w:color="000000"/>
              <w:bottom w:val="single" w:sz="4" w:space="0" w:color="auto"/>
              <w:right w:val="single" w:sz="4" w:space="0" w:color="auto"/>
            </w:tcBorders>
            <w:vAlign w:val="center"/>
          </w:tcPr>
          <w:p w14:paraId="0EFA8011"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268970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FD023"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B09EE3"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5ACC51F1" w14:textId="77777777" w:rsidR="006D4262" w:rsidRPr="00757B5C" w:rsidRDefault="006D4262" w:rsidP="006D4262">
            <w:pPr>
              <w:jc w:val="both"/>
              <w:rPr>
                <w:rFonts w:ascii="Arial" w:hAnsi="Arial" w:cs="Arial"/>
              </w:rPr>
            </w:pPr>
            <w:r w:rsidRPr="00757B5C">
              <w:rPr>
                <w:rFonts w:ascii="Arial" w:hAnsi="Arial" w:cs="Arial"/>
              </w:rPr>
              <w:t>NITROGLICERINA, 5MG/ML,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6B705E78" w14:textId="401FA206"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50E50C37" w14:textId="07C9485A"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2A15527A"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F716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lastRenderedPageBreak/>
              <w:t>10</w:t>
            </w:r>
          </w:p>
        </w:tc>
        <w:tc>
          <w:tcPr>
            <w:tcW w:w="1134" w:type="dxa"/>
            <w:tcBorders>
              <w:top w:val="single" w:sz="4" w:space="0" w:color="auto"/>
              <w:left w:val="none" w:sz="4" w:space="0" w:color="000000"/>
              <w:bottom w:val="single" w:sz="4" w:space="0" w:color="auto"/>
              <w:right w:val="single" w:sz="4" w:space="0" w:color="auto"/>
            </w:tcBorders>
            <w:vAlign w:val="center"/>
          </w:tcPr>
          <w:p w14:paraId="109E743B"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300989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DBFEB"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1874F6"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344BCBFF" w14:textId="77777777" w:rsidR="006D4262" w:rsidRPr="00757B5C" w:rsidRDefault="006D4262" w:rsidP="006D4262">
            <w:pPr>
              <w:jc w:val="both"/>
              <w:rPr>
                <w:rFonts w:ascii="Arial" w:hAnsi="Arial" w:cs="Arial"/>
              </w:rPr>
            </w:pPr>
            <w:r w:rsidRPr="00757B5C">
              <w:rPr>
                <w:rFonts w:ascii="Arial" w:hAnsi="Arial" w:cs="Arial"/>
              </w:rPr>
              <w:t>PERICIAZINA, 40MG/ML, SOLUÇÃO ORAL, GOTAS</w:t>
            </w:r>
          </w:p>
        </w:tc>
        <w:tc>
          <w:tcPr>
            <w:tcW w:w="1417" w:type="dxa"/>
            <w:tcBorders>
              <w:top w:val="single" w:sz="4" w:space="0" w:color="auto"/>
              <w:left w:val="none" w:sz="4" w:space="0" w:color="000000"/>
              <w:bottom w:val="single" w:sz="4" w:space="0" w:color="auto"/>
              <w:right w:val="single" w:sz="4" w:space="0" w:color="auto"/>
            </w:tcBorders>
            <w:vAlign w:val="center"/>
          </w:tcPr>
          <w:p w14:paraId="5ADDCC2D" w14:textId="7BCDFEA4"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09EED2B0" w14:textId="543F3DEC"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5A7735E2"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9D011"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11</w:t>
            </w:r>
          </w:p>
        </w:tc>
        <w:tc>
          <w:tcPr>
            <w:tcW w:w="1134" w:type="dxa"/>
            <w:tcBorders>
              <w:top w:val="single" w:sz="4" w:space="0" w:color="auto"/>
              <w:left w:val="none" w:sz="4" w:space="0" w:color="000000"/>
              <w:bottom w:val="single" w:sz="4" w:space="0" w:color="auto"/>
              <w:right w:val="single" w:sz="4" w:space="0" w:color="auto"/>
            </w:tcBorders>
            <w:vAlign w:val="center"/>
          </w:tcPr>
          <w:p w14:paraId="067FC311"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268158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B211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600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E0645E"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21771FE0" w14:textId="77777777" w:rsidR="006D4262" w:rsidRPr="00757B5C" w:rsidRDefault="006D4262" w:rsidP="006D4262">
            <w:pPr>
              <w:jc w:val="both"/>
              <w:rPr>
                <w:rFonts w:ascii="Arial" w:hAnsi="Arial" w:cs="Arial"/>
              </w:rPr>
            </w:pPr>
            <w:r w:rsidRPr="00757B5C">
              <w:rPr>
                <w:rFonts w:ascii="Arial" w:hAnsi="Arial" w:cs="Arial"/>
              </w:rPr>
              <w:t>PIRIMETAMINA 25MG - COMPRIMIDO (*2)</w:t>
            </w:r>
          </w:p>
        </w:tc>
        <w:tc>
          <w:tcPr>
            <w:tcW w:w="1417" w:type="dxa"/>
            <w:tcBorders>
              <w:top w:val="single" w:sz="4" w:space="0" w:color="auto"/>
              <w:left w:val="none" w:sz="4" w:space="0" w:color="000000"/>
              <w:bottom w:val="single" w:sz="4" w:space="0" w:color="auto"/>
              <w:right w:val="single" w:sz="4" w:space="0" w:color="auto"/>
            </w:tcBorders>
            <w:vAlign w:val="center"/>
          </w:tcPr>
          <w:p w14:paraId="720E90EA" w14:textId="7F80368A"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33DA5838" w14:textId="05759C9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0E9EE8CB"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AFB44"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12</w:t>
            </w:r>
          </w:p>
        </w:tc>
        <w:tc>
          <w:tcPr>
            <w:tcW w:w="1134" w:type="dxa"/>
            <w:tcBorders>
              <w:top w:val="single" w:sz="4" w:space="0" w:color="auto"/>
              <w:left w:val="none" w:sz="4" w:space="0" w:color="000000"/>
              <w:bottom w:val="single" w:sz="4" w:space="0" w:color="auto"/>
              <w:right w:val="single" w:sz="4" w:space="0" w:color="auto"/>
            </w:tcBorders>
            <w:vAlign w:val="center"/>
          </w:tcPr>
          <w:p w14:paraId="7F662336"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273135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1C1B6"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51169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4ADC96E4" w14:textId="77777777" w:rsidR="006D4262" w:rsidRPr="00757B5C" w:rsidRDefault="006D4262" w:rsidP="006D4262">
            <w:pPr>
              <w:jc w:val="both"/>
              <w:rPr>
                <w:rFonts w:ascii="Arial" w:hAnsi="Arial" w:cs="Arial"/>
              </w:rPr>
            </w:pPr>
            <w:r w:rsidRPr="00757B5C">
              <w:rPr>
                <w:rFonts w:ascii="Arial" w:hAnsi="Arial" w:cs="Arial"/>
              </w:rPr>
              <w:t>PROPATILNITRATO, 10MG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0B958239" w14:textId="5A20F8FC"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01B16C93" w14:textId="236E2123"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02A19505"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57FBB"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13</w:t>
            </w:r>
          </w:p>
        </w:tc>
        <w:tc>
          <w:tcPr>
            <w:tcW w:w="1134" w:type="dxa"/>
            <w:tcBorders>
              <w:top w:val="single" w:sz="4" w:space="0" w:color="auto"/>
              <w:left w:val="none" w:sz="4" w:space="0" w:color="000000"/>
              <w:bottom w:val="single" w:sz="4" w:space="0" w:color="auto"/>
              <w:right w:val="single" w:sz="4" w:space="0" w:color="auto"/>
            </w:tcBorders>
            <w:vAlign w:val="center"/>
          </w:tcPr>
          <w:p w14:paraId="4811D418"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267415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2682C"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12.000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6341EA"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UN</w:t>
            </w:r>
          </w:p>
        </w:tc>
        <w:tc>
          <w:tcPr>
            <w:tcW w:w="3266" w:type="dxa"/>
            <w:tcBorders>
              <w:top w:val="single" w:sz="4" w:space="0" w:color="auto"/>
              <w:left w:val="none" w:sz="4" w:space="0" w:color="000000"/>
              <w:bottom w:val="single" w:sz="4" w:space="0" w:color="auto"/>
              <w:right w:val="single" w:sz="4" w:space="0" w:color="auto"/>
            </w:tcBorders>
          </w:tcPr>
          <w:p w14:paraId="5CE4976E" w14:textId="77777777" w:rsidR="006D4262" w:rsidRPr="00757B5C" w:rsidRDefault="006D4262" w:rsidP="006D4262">
            <w:pPr>
              <w:jc w:val="both"/>
              <w:rPr>
                <w:rFonts w:ascii="Arial" w:hAnsi="Arial" w:cs="Arial"/>
              </w:rPr>
            </w:pPr>
            <w:r w:rsidRPr="00757B5C">
              <w:rPr>
                <w:rFonts w:ascii="Arial" w:hAnsi="Arial" w:cs="Arial"/>
              </w:rPr>
              <w:t>TEOFILINA, 100MG - CÁPSULA</w:t>
            </w:r>
          </w:p>
        </w:tc>
        <w:tc>
          <w:tcPr>
            <w:tcW w:w="1417" w:type="dxa"/>
            <w:tcBorders>
              <w:top w:val="single" w:sz="4" w:space="0" w:color="auto"/>
              <w:left w:val="none" w:sz="4" w:space="0" w:color="000000"/>
              <w:bottom w:val="single" w:sz="4" w:space="0" w:color="auto"/>
              <w:right w:val="single" w:sz="4" w:space="0" w:color="auto"/>
            </w:tcBorders>
            <w:vAlign w:val="center"/>
          </w:tcPr>
          <w:p w14:paraId="4892469B" w14:textId="5DB54A4B"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2EAB7483" w14:textId="28F9BE3B"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10A934CD"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E829D"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14</w:t>
            </w:r>
          </w:p>
        </w:tc>
        <w:tc>
          <w:tcPr>
            <w:tcW w:w="1134" w:type="dxa"/>
            <w:tcBorders>
              <w:top w:val="single" w:sz="4" w:space="0" w:color="auto"/>
              <w:left w:val="none" w:sz="4" w:space="0" w:color="000000"/>
              <w:bottom w:val="single" w:sz="4" w:space="0" w:color="auto"/>
              <w:right w:val="single" w:sz="4" w:space="0" w:color="auto"/>
            </w:tcBorders>
            <w:vAlign w:val="center"/>
          </w:tcPr>
          <w:p w14:paraId="72457170"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396853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DD38E"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15</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49E5A6"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29FBDCE9" w14:textId="77777777" w:rsidR="006D4262" w:rsidRPr="00757B5C" w:rsidRDefault="006D4262" w:rsidP="006D4262">
            <w:pPr>
              <w:jc w:val="both"/>
              <w:rPr>
                <w:rFonts w:ascii="Arial" w:hAnsi="Arial" w:cs="Arial"/>
              </w:rPr>
            </w:pPr>
            <w:r w:rsidRPr="00757B5C">
              <w:rPr>
                <w:rFonts w:ascii="Arial" w:hAnsi="Arial" w:cs="Arial"/>
              </w:rPr>
              <w:t>TETRACAINA, CLORIDRATO, 1% + FENILEFRINA, CLORIDRATO, 0,1%, COLÍRIO ANESTÉSICO- FRASCO 10ML</w:t>
            </w:r>
          </w:p>
        </w:tc>
        <w:tc>
          <w:tcPr>
            <w:tcW w:w="1417" w:type="dxa"/>
            <w:tcBorders>
              <w:top w:val="single" w:sz="4" w:space="0" w:color="auto"/>
              <w:left w:val="none" w:sz="4" w:space="0" w:color="000000"/>
              <w:bottom w:val="single" w:sz="4" w:space="0" w:color="auto"/>
              <w:right w:val="single" w:sz="4" w:space="0" w:color="auto"/>
            </w:tcBorders>
            <w:vAlign w:val="center"/>
          </w:tcPr>
          <w:p w14:paraId="3E5694B0" w14:textId="79B1C910"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1A92E6B4" w14:textId="7E8301A9"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55ED646B"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B52CC"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15</w:t>
            </w:r>
          </w:p>
        </w:tc>
        <w:tc>
          <w:tcPr>
            <w:tcW w:w="1134" w:type="dxa"/>
            <w:tcBorders>
              <w:top w:val="single" w:sz="4" w:space="0" w:color="auto"/>
              <w:left w:val="none" w:sz="4" w:space="0" w:color="000000"/>
              <w:bottom w:val="single" w:sz="4" w:space="0" w:color="auto"/>
              <w:right w:val="single" w:sz="4" w:space="0" w:color="auto"/>
            </w:tcBorders>
            <w:vAlign w:val="center"/>
          </w:tcPr>
          <w:p w14:paraId="38842A09"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436418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D7183"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4</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088B0D"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FRC</w:t>
            </w:r>
          </w:p>
        </w:tc>
        <w:tc>
          <w:tcPr>
            <w:tcW w:w="3266" w:type="dxa"/>
            <w:tcBorders>
              <w:top w:val="single" w:sz="4" w:space="0" w:color="auto"/>
              <w:left w:val="none" w:sz="4" w:space="0" w:color="000000"/>
              <w:bottom w:val="single" w:sz="4" w:space="0" w:color="auto"/>
              <w:right w:val="single" w:sz="4" w:space="0" w:color="auto"/>
            </w:tcBorders>
          </w:tcPr>
          <w:p w14:paraId="09CB511C" w14:textId="77777777" w:rsidR="006D4262" w:rsidRPr="00757B5C" w:rsidRDefault="006D4262" w:rsidP="006D4262">
            <w:pPr>
              <w:jc w:val="both"/>
              <w:rPr>
                <w:rFonts w:ascii="Arial" w:hAnsi="Arial" w:cs="Arial"/>
              </w:rPr>
            </w:pPr>
            <w:r w:rsidRPr="00757B5C">
              <w:rPr>
                <w:rFonts w:ascii="Arial" w:hAnsi="Arial" w:cs="Arial"/>
              </w:rPr>
              <w:t>ALTEPLASE, 50MG, INJETÁVEL - FRASCO - AMPOLA (FORNECIDO PELA SES/RJ).</w:t>
            </w:r>
          </w:p>
        </w:tc>
        <w:tc>
          <w:tcPr>
            <w:tcW w:w="1417" w:type="dxa"/>
            <w:tcBorders>
              <w:top w:val="single" w:sz="4" w:space="0" w:color="auto"/>
              <w:left w:val="none" w:sz="4" w:space="0" w:color="000000"/>
              <w:bottom w:val="single" w:sz="4" w:space="0" w:color="auto"/>
              <w:right w:val="single" w:sz="4" w:space="0" w:color="auto"/>
            </w:tcBorders>
            <w:vAlign w:val="center"/>
          </w:tcPr>
          <w:p w14:paraId="57F35B6A" w14:textId="747089F3"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2E06CCD9" w14:textId="07EB25FC"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7C31DA87"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23092"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16</w:t>
            </w:r>
          </w:p>
        </w:tc>
        <w:tc>
          <w:tcPr>
            <w:tcW w:w="1134" w:type="dxa"/>
            <w:tcBorders>
              <w:top w:val="single" w:sz="4" w:space="0" w:color="auto"/>
              <w:left w:val="none" w:sz="4" w:space="0" w:color="000000"/>
              <w:bottom w:val="single" w:sz="4" w:space="0" w:color="auto"/>
              <w:right w:val="single" w:sz="4" w:space="0" w:color="auto"/>
            </w:tcBorders>
            <w:vAlign w:val="center"/>
          </w:tcPr>
          <w:p w14:paraId="137E0066"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268960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1F4BC"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E76CC87"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5E913706" w14:textId="77777777" w:rsidR="006D4262" w:rsidRPr="00757B5C" w:rsidRDefault="006D4262" w:rsidP="006D4262">
            <w:pPr>
              <w:jc w:val="both"/>
              <w:rPr>
                <w:rFonts w:ascii="Arial" w:hAnsi="Arial" w:cs="Arial"/>
              </w:rPr>
            </w:pPr>
            <w:r w:rsidRPr="00757B5C">
              <w:rPr>
                <w:rFonts w:ascii="Arial" w:hAnsi="Arial" w:cs="Arial"/>
              </w:rPr>
              <w:t>DOPAMINA 5MG/ML, SOLUÇÃO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03F8D53F" w14:textId="65ECEC23"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7C199339" w14:textId="26A2B075"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2BD2D9AD"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971BE"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17</w:t>
            </w:r>
          </w:p>
        </w:tc>
        <w:tc>
          <w:tcPr>
            <w:tcW w:w="1134" w:type="dxa"/>
            <w:tcBorders>
              <w:top w:val="single" w:sz="4" w:space="0" w:color="auto"/>
              <w:left w:val="none" w:sz="4" w:space="0" w:color="000000"/>
              <w:bottom w:val="single" w:sz="4" w:space="0" w:color="auto"/>
              <w:right w:val="single" w:sz="4" w:space="0" w:color="auto"/>
            </w:tcBorders>
            <w:vAlign w:val="center"/>
          </w:tcPr>
          <w:p w14:paraId="5CAD53DF"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300725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787A7"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49BCBE4"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67E9A279" w14:textId="77777777" w:rsidR="006D4262" w:rsidRPr="00757B5C" w:rsidRDefault="006D4262" w:rsidP="006D4262">
            <w:pPr>
              <w:jc w:val="both"/>
              <w:rPr>
                <w:rFonts w:ascii="Arial" w:hAnsi="Arial" w:cs="Arial"/>
              </w:rPr>
            </w:pPr>
            <w:r w:rsidRPr="00757B5C">
              <w:rPr>
                <w:rFonts w:ascii="Arial" w:hAnsi="Arial" w:cs="Arial"/>
              </w:rPr>
              <w:t>FENOBARBITAL SODICO 100MG/ML, SOLUÇÃO INJETÁVEL IV/IM - AMPOLA 2ML</w:t>
            </w:r>
          </w:p>
        </w:tc>
        <w:tc>
          <w:tcPr>
            <w:tcW w:w="1417" w:type="dxa"/>
            <w:tcBorders>
              <w:top w:val="single" w:sz="4" w:space="0" w:color="auto"/>
              <w:left w:val="none" w:sz="4" w:space="0" w:color="000000"/>
              <w:bottom w:val="single" w:sz="4" w:space="0" w:color="auto"/>
              <w:right w:val="single" w:sz="4" w:space="0" w:color="auto"/>
            </w:tcBorders>
            <w:vAlign w:val="center"/>
          </w:tcPr>
          <w:p w14:paraId="090AED96" w14:textId="35A45673"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03493DC1" w14:textId="0517E435"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28F86CB7"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57D0B"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18</w:t>
            </w:r>
          </w:p>
        </w:tc>
        <w:tc>
          <w:tcPr>
            <w:tcW w:w="1134" w:type="dxa"/>
            <w:tcBorders>
              <w:top w:val="single" w:sz="4" w:space="0" w:color="auto"/>
              <w:left w:val="none" w:sz="4" w:space="0" w:color="000000"/>
              <w:bottom w:val="single" w:sz="4" w:space="0" w:color="auto"/>
              <w:right w:val="single" w:sz="4" w:space="0" w:color="auto"/>
            </w:tcBorders>
            <w:vAlign w:val="center"/>
          </w:tcPr>
          <w:p w14:paraId="2ECAEC82"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292196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00514"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400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2F9F8A"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580851B7" w14:textId="77777777" w:rsidR="006D4262" w:rsidRPr="00757B5C" w:rsidRDefault="006D4262" w:rsidP="006D4262">
            <w:pPr>
              <w:jc w:val="both"/>
              <w:rPr>
                <w:rFonts w:ascii="Arial" w:hAnsi="Arial" w:cs="Arial"/>
              </w:rPr>
            </w:pPr>
            <w:r w:rsidRPr="00757B5C">
              <w:rPr>
                <w:rFonts w:ascii="Arial" w:hAnsi="Arial" w:cs="Arial"/>
              </w:rPr>
              <w:t>HALOPERIDOL, 5MG/ML, SOLUÇÃO INJETÁVEL IM/IV - AMPOLA 1ML</w:t>
            </w:r>
          </w:p>
        </w:tc>
        <w:tc>
          <w:tcPr>
            <w:tcW w:w="1417" w:type="dxa"/>
            <w:tcBorders>
              <w:top w:val="single" w:sz="4" w:space="0" w:color="auto"/>
              <w:left w:val="none" w:sz="4" w:space="0" w:color="000000"/>
              <w:bottom w:val="single" w:sz="4" w:space="0" w:color="auto"/>
              <w:right w:val="single" w:sz="4" w:space="0" w:color="auto"/>
            </w:tcBorders>
            <w:vAlign w:val="center"/>
          </w:tcPr>
          <w:p w14:paraId="5233B87D" w14:textId="41332E50"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2539798A" w14:textId="6E9FDCBE"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4E95AAE4"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F6A31"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19</w:t>
            </w:r>
          </w:p>
        </w:tc>
        <w:tc>
          <w:tcPr>
            <w:tcW w:w="1134" w:type="dxa"/>
            <w:tcBorders>
              <w:top w:val="single" w:sz="4" w:space="0" w:color="auto"/>
              <w:left w:val="none" w:sz="4" w:space="0" w:color="000000"/>
              <w:bottom w:val="single" w:sz="4" w:space="0" w:color="auto"/>
              <w:right w:val="single" w:sz="4" w:space="0" w:color="auto"/>
            </w:tcBorders>
            <w:vAlign w:val="center"/>
          </w:tcPr>
          <w:p w14:paraId="1649BF1B"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272796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53877"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C3F5E9"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12BDCCD4" w14:textId="77777777" w:rsidR="006D4262" w:rsidRPr="00757B5C" w:rsidRDefault="006D4262" w:rsidP="006D4262">
            <w:pPr>
              <w:jc w:val="both"/>
              <w:rPr>
                <w:rFonts w:ascii="Arial" w:hAnsi="Arial" w:cs="Arial"/>
              </w:rPr>
            </w:pPr>
            <w:r w:rsidRPr="00757B5C">
              <w:rPr>
                <w:rFonts w:ascii="Arial" w:hAnsi="Arial" w:cs="Arial"/>
              </w:rPr>
              <w:t>HEPARINA SÓDICA, 5.000UI/0,25ML, INJETÁVEL SC – AMPOLA 0,25ML</w:t>
            </w:r>
          </w:p>
        </w:tc>
        <w:tc>
          <w:tcPr>
            <w:tcW w:w="1417" w:type="dxa"/>
            <w:tcBorders>
              <w:top w:val="single" w:sz="4" w:space="0" w:color="auto"/>
              <w:left w:val="none" w:sz="4" w:space="0" w:color="000000"/>
              <w:bottom w:val="single" w:sz="4" w:space="0" w:color="auto"/>
              <w:right w:val="single" w:sz="4" w:space="0" w:color="auto"/>
            </w:tcBorders>
            <w:vAlign w:val="center"/>
          </w:tcPr>
          <w:p w14:paraId="1667AB0C" w14:textId="2334F49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2219B085" w14:textId="23A81637"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2BDE6264"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9DF1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20</w:t>
            </w:r>
          </w:p>
        </w:tc>
        <w:tc>
          <w:tcPr>
            <w:tcW w:w="1134" w:type="dxa"/>
            <w:tcBorders>
              <w:top w:val="single" w:sz="4" w:space="0" w:color="auto"/>
              <w:left w:val="none" w:sz="4" w:space="0" w:color="000000"/>
              <w:bottom w:val="single" w:sz="4" w:space="0" w:color="auto"/>
              <w:right w:val="single" w:sz="4" w:space="0" w:color="auto"/>
            </w:tcBorders>
            <w:vAlign w:val="center"/>
          </w:tcPr>
          <w:p w14:paraId="018075A3"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373909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DA07E"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72D70B"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FRS</w:t>
            </w:r>
          </w:p>
        </w:tc>
        <w:tc>
          <w:tcPr>
            <w:tcW w:w="3266" w:type="dxa"/>
            <w:tcBorders>
              <w:top w:val="single" w:sz="4" w:space="0" w:color="auto"/>
              <w:left w:val="none" w:sz="4" w:space="0" w:color="000000"/>
              <w:bottom w:val="single" w:sz="4" w:space="0" w:color="auto"/>
              <w:right w:val="single" w:sz="4" w:space="0" w:color="auto"/>
            </w:tcBorders>
          </w:tcPr>
          <w:p w14:paraId="55B09B0F" w14:textId="77777777" w:rsidR="006D4262" w:rsidRPr="00757B5C" w:rsidRDefault="006D4262" w:rsidP="006D4262">
            <w:pPr>
              <w:jc w:val="both"/>
              <w:rPr>
                <w:rFonts w:ascii="Arial" w:hAnsi="Arial" w:cs="Arial"/>
              </w:rPr>
            </w:pPr>
            <w:r w:rsidRPr="00757B5C">
              <w:rPr>
                <w:rFonts w:ascii="Arial" w:hAnsi="Arial" w:cs="Arial"/>
              </w:rPr>
              <w:t>HIPROMELOSE 3MG/ML COM DEXTRANA 1MG/ML, SOLUÇÃO OFTÁLMICA – FRASCO 15ML</w:t>
            </w:r>
          </w:p>
        </w:tc>
        <w:tc>
          <w:tcPr>
            <w:tcW w:w="1417" w:type="dxa"/>
            <w:tcBorders>
              <w:top w:val="single" w:sz="4" w:space="0" w:color="auto"/>
              <w:left w:val="none" w:sz="4" w:space="0" w:color="000000"/>
              <w:bottom w:val="single" w:sz="4" w:space="0" w:color="auto"/>
              <w:right w:val="single" w:sz="4" w:space="0" w:color="auto"/>
            </w:tcBorders>
            <w:vAlign w:val="center"/>
          </w:tcPr>
          <w:p w14:paraId="73397506" w14:textId="13C1D31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7E4B5A91" w14:textId="7F9512E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308C810D"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1579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21</w:t>
            </w:r>
          </w:p>
        </w:tc>
        <w:tc>
          <w:tcPr>
            <w:tcW w:w="1134" w:type="dxa"/>
            <w:tcBorders>
              <w:top w:val="single" w:sz="4" w:space="0" w:color="auto"/>
              <w:left w:val="none" w:sz="4" w:space="0" w:color="000000"/>
              <w:bottom w:val="single" w:sz="4" w:space="0" w:color="auto"/>
              <w:right w:val="single" w:sz="4" w:space="0" w:color="auto"/>
            </w:tcBorders>
            <w:vAlign w:val="center"/>
          </w:tcPr>
          <w:p w14:paraId="503A1DB6"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273395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2B17F"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6B041EE"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62DE3DC5" w14:textId="77777777" w:rsidR="006D4262" w:rsidRPr="00757B5C" w:rsidRDefault="006D4262" w:rsidP="006D4262">
            <w:pPr>
              <w:jc w:val="both"/>
              <w:rPr>
                <w:rFonts w:ascii="Arial" w:hAnsi="Arial" w:cs="Arial"/>
              </w:rPr>
            </w:pPr>
            <w:r w:rsidRPr="00757B5C">
              <w:rPr>
                <w:rFonts w:ascii="Arial" w:hAnsi="Arial" w:cs="Arial"/>
              </w:rPr>
              <w:t>ISOSSORBIDA, SAL DINITRATO, 5MG, SUBLINGUAL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02F4A794" w14:textId="1D54A10E"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7ECD99A6" w14:textId="43E8E1AC"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3D66F771"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F90FD"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22</w:t>
            </w:r>
          </w:p>
        </w:tc>
        <w:tc>
          <w:tcPr>
            <w:tcW w:w="1134" w:type="dxa"/>
            <w:tcBorders>
              <w:top w:val="single" w:sz="4" w:space="0" w:color="auto"/>
              <w:left w:val="none" w:sz="4" w:space="0" w:color="000000"/>
              <w:bottom w:val="single" w:sz="4" w:space="0" w:color="auto"/>
              <w:right w:val="single" w:sz="4" w:space="0" w:color="auto"/>
            </w:tcBorders>
            <w:vAlign w:val="center"/>
          </w:tcPr>
          <w:p w14:paraId="36A9F567"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270128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852CD"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CD48E7"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5672BC3B" w14:textId="77777777" w:rsidR="006D4262" w:rsidRPr="00757B5C" w:rsidRDefault="006D4262" w:rsidP="006D4262">
            <w:pPr>
              <w:jc w:val="both"/>
              <w:rPr>
                <w:rFonts w:ascii="Arial" w:hAnsi="Arial" w:cs="Arial"/>
              </w:rPr>
            </w:pPr>
            <w:r w:rsidRPr="00757B5C">
              <w:rPr>
                <w:rFonts w:ascii="Arial" w:hAnsi="Arial" w:cs="Arial"/>
              </w:rPr>
              <w:t>LEVODOPA + BENSERAZIDA, 100MG + 25MG, DISPERSÍVEL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0AABF602" w14:textId="544CBA03"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020964A6" w14:textId="03FFA096"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06222828"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F7A4D"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23</w:t>
            </w:r>
          </w:p>
        </w:tc>
        <w:tc>
          <w:tcPr>
            <w:tcW w:w="1134" w:type="dxa"/>
            <w:tcBorders>
              <w:top w:val="single" w:sz="4" w:space="0" w:color="auto"/>
              <w:left w:val="none" w:sz="4" w:space="0" w:color="000000"/>
              <w:bottom w:val="single" w:sz="4" w:space="0" w:color="auto"/>
              <w:right w:val="single" w:sz="4" w:space="0" w:color="auto"/>
            </w:tcBorders>
            <w:vAlign w:val="center"/>
          </w:tcPr>
          <w:p w14:paraId="6273BB0E"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267769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BF52F"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59D18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29C836DC" w14:textId="77777777" w:rsidR="006D4262" w:rsidRPr="00757B5C" w:rsidRDefault="006D4262" w:rsidP="006D4262">
            <w:pPr>
              <w:jc w:val="both"/>
              <w:rPr>
                <w:rFonts w:ascii="Arial" w:hAnsi="Arial" w:cs="Arial"/>
              </w:rPr>
            </w:pPr>
            <w:r w:rsidRPr="00757B5C">
              <w:rPr>
                <w:rFonts w:ascii="Arial" w:hAnsi="Arial" w:cs="Arial"/>
              </w:rPr>
              <w:t>PROMETAZINA CLORIDRATO, 25MG/ML, SOLUÇÃO INJETÁVEL - AMPOLA 2ML</w:t>
            </w:r>
          </w:p>
        </w:tc>
        <w:tc>
          <w:tcPr>
            <w:tcW w:w="1417" w:type="dxa"/>
            <w:tcBorders>
              <w:top w:val="single" w:sz="4" w:space="0" w:color="auto"/>
              <w:left w:val="none" w:sz="4" w:space="0" w:color="000000"/>
              <w:bottom w:val="single" w:sz="4" w:space="0" w:color="auto"/>
              <w:right w:val="single" w:sz="4" w:space="0" w:color="auto"/>
            </w:tcBorders>
            <w:vAlign w:val="center"/>
          </w:tcPr>
          <w:p w14:paraId="00ED517E" w14:textId="6AC148AE"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2B5C11C3" w14:textId="7E584DAE"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6C4165B0"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B3BFE"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24</w:t>
            </w:r>
          </w:p>
        </w:tc>
        <w:tc>
          <w:tcPr>
            <w:tcW w:w="1134" w:type="dxa"/>
            <w:tcBorders>
              <w:top w:val="single" w:sz="4" w:space="0" w:color="auto"/>
              <w:left w:val="none" w:sz="4" w:space="0" w:color="000000"/>
              <w:bottom w:val="single" w:sz="4" w:space="0" w:color="auto"/>
              <w:right w:val="single" w:sz="4" w:space="0" w:color="auto"/>
            </w:tcBorders>
            <w:vAlign w:val="center"/>
          </w:tcPr>
          <w:p w14:paraId="17E95CF9"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384894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08895"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12.000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A4AAF3"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0B3EF8A2" w14:textId="77777777" w:rsidR="006D4262" w:rsidRPr="00757B5C" w:rsidRDefault="006D4262" w:rsidP="006D4262">
            <w:pPr>
              <w:jc w:val="both"/>
              <w:rPr>
                <w:rFonts w:ascii="Arial" w:hAnsi="Arial" w:cs="Arial"/>
              </w:rPr>
            </w:pPr>
            <w:r w:rsidRPr="00757B5C">
              <w:rPr>
                <w:rFonts w:ascii="Arial" w:hAnsi="Arial" w:cs="Arial"/>
              </w:rPr>
              <w:t>PROPAFENONA CLORIDRATO, 150MG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09D515DA" w14:textId="19C74D6E"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4EB40C1C" w14:textId="21059FD5"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4E115178"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6F0C6"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25</w:t>
            </w:r>
          </w:p>
        </w:tc>
        <w:tc>
          <w:tcPr>
            <w:tcW w:w="1134" w:type="dxa"/>
            <w:tcBorders>
              <w:top w:val="single" w:sz="4" w:space="0" w:color="auto"/>
              <w:left w:val="none" w:sz="4" w:space="0" w:color="000000"/>
              <w:bottom w:val="single" w:sz="4" w:space="0" w:color="auto"/>
              <w:right w:val="single" w:sz="4" w:space="0" w:color="auto"/>
            </w:tcBorders>
            <w:vAlign w:val="center"/>
          </w:tcPr>
          <w:p w14:paraId="6DAF9BB1"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273589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4C53F"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D3FC3C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524569A0" w14:textId="77777777" w:rsidR="006D4262" w:rsidRPr="00757B5C" w:rsidRDefault="006D4262" w:rsidP="006D4262">
            <w:pPr>
              <w:jc w:val="both"/>
              <w:rPr>
                <w:rFonts w:ascii="Arial" w:hAnsi="Arial" w:cs="Arial"/>
              </w:rPr>
            </w:pPr>
            <w:r w:rsidRPr="00757B5C">
              <w:rPr>
                <w:rFonts w:ascii="Arial" w:hAnsi="Arial" w:cs="Arial"/>
              </w:rPr>
              <w:t>PROPILTIOURACIL 100MG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4BF206E6" w14:textId="50672BE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1EFF955A" w14:textId="0B084C96"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112B884A"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F5624"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26</w:t>
            </w:r>
          </w:p>
        </w:tc>
        <w:tc>
          <w:tcPr>
            <w:tcW w:w="1134" w:type="dxa"/>
            <w:tcBorders>
              <w:top w:val="single" w:sz="4" w:space="0" w:color="auto"/>
              <w:left w:val="none" w:sz="4" w:space="0" w:color="000000"/>
              <w:bottom w:val="single" w:sz="4" w:space="0" w:color="auto"/>
              <w:right w:val="single" w:sz="4" w:space="0" w:color="auto"/>
            </w:tcBorders>
            <w:vAlign w:val="center"/>
          </w:tcPr>
          <w:p w14:paraId="0F486BFD"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267765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37245"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23A51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5481765D" w14:textId="77777777" w:rsidR="006D4262" w:rsidRPr="00757B5C" w:rsidRDefault="006D4262" w:rsidP="006D4262">
            <w:pPr>
              <w:jc w:val="both"/>
              <w:rPr>
                <w:rFonts w:ascii="Arial" w:hAnsi="Arial" w:cs="Arial"/>
              </w:rPr>
            </w:pPr>
            <w:r w:rsidRPr="00757B5C">
              <w:rPr>
                <w:rFonts w:ascii="Arial" w:hAnsi="Arial" w:cs="Arial"/>
              </w:rPr>
              <w:t>SULFADIAZINA 500MG - COMPRIMIDO (*2)</w:t>
            </w:r>
          </w:p>
        </w:tc>
        <w:tc>
          <w:tcPr>
            <w:tcW w:w="1417" w:type="dxa"/>
            <w:tcBorders>
              <w:top w:val="single" w:sz="4" w:space="0" w:color="auto"/>
              <w:left w:val="none" w:sz="4" w:space="0" w:color="000000"/>
              <w:bottom w:val="single" w:sz="4" w:space="0" w:color="auto"/>
              <w:right w:val="single" w:sz="4" w:space="0" w:color="auto"/>
            </w:tcBorders>
            <w:vAlign w:val="center"/>
          </w:tcPr>
          <w:p w14:paraId="05A6B62A" w14:textId="2DEDB944"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67A71DB5" w14:textId="74D31934"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5791326F"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8491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27</w:t>
            </w:r>
          </w:p>
        </w:tc>
        <w:tc>
          <w:tcPr>
            <w:tcW w:w="1134" w:type="dxa"/>
            <w:tcBorders>
              <w:top w:val="single" w:sz="4" w:space="0" w:color="auto"/>
              <w:left w:val="none" w:sz="4" w:space="0" w:color="000000"/>
              <w:bottom w:val="single" w:sz="4" w:space="0" w:color="auto"/>
              <w:right w:val="single" w:sz="4" w:space="0" w:color="auto"/>
            </w:tcBorders>
            <w:vAlign w:val="center"/>
          </w:tcPr>
          <w:p w14:paraId="14B7BDE9"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308884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D57FA"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2504D5"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FRS</w:t>
            </w:r>
          </w:p>
        </w:tc>
        <w:tc>
          <w:tcPr>
            <w:tcW w:w="3266" w:type="dxa"/>
            <w:tcBorders>
              <w:top w:val="single" w:sz="4" w:space="0" w:color="auto"/>
              <w:left w:val="none" w:sz="4" w:space="0" w:color="000000"/>
              <w:bottom w:val="single" w:sz="4" w:space="0" w:color="auto"/>
              <w:right w:val="single" w:sz="4" w:space="0" w:color="auto"/>
            </w:tcBorders>
          </w:tcPr>
          <w:p w14:paraId="1037589E" w14:textId="77777777" w:rsidR="006D4262" w:rsidRPr="00757B5C" w:rsidRDefault="006D4262" w:rsidP="006D4262">
            <w:pPr>
              <w:jc w:val="both"/>
              <w:rPr>
                <w:rFonts w:ascii="Arial" w:hAnsi="Arial" w:cs="Arial"/>
              </w:rPr>
            </w:pPr>
            <w:r w:rsidRPr="00757B5C">
              <w:rPr>
                <w:rFonts w:ascii="Arial" w:hAnsi="Arial" w:cs="Arial"/>
              </w:rPr>
              <w:t>SULFAMETOXAZOL + TRIMETOPRIMA 40MG + 8MG/ML, SUSPENSÃO ORAL – FRASCO 60ML</w:t>
            </w:r>
          </w:p>
        </w:tc>
        <w:tc>
          <w:tcPr>
            <w:tcW w:w="1417" w:type="dxa"/>
            <w:tcBorders>
              <w:top w:val="single" w:sz="4" w:space="0" w:color="auto"/>
              <w:left w:val="none" w:sz="4" w:space="0" w:color="000000"/>
              <w:bottom w:val="single" w:sz="4" w:space="0" w:color="auto"/>
              <w:right w:val="single" w:sz="4" w:space="0" w:color="auto"/>
            </w:tcBorders>
            <w:vAlign w:val="center"/>
          </w:tcPr>
          <w:p w14:paraId="364F54FB" w14:textId="3DFA383F"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1C7BE1C6" w14:textId="6F2DDE2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321C2DB5"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8AD6E"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28</w:t>
            </w:r>
          </w:p>
        </w:tc>
        <w:tc>
          <w:tcPr>
            <w:tcW w:w="1134" w:type="dxa"/>
            <w:tcBorders>
              <w:top w:val="single" w:sz="4" w:space="0" w:color="auto"/>
              <w:left w:val="none" w:sz="4" w:space="0" w:color="000000"/>
              <w:bottom w:val="single" w:sz="4" w:space="0" w:color="auto"/>
              <w:right w:val="single" w:sz="4" w:space="0" w:color="auto"/>
            </w:tcBorders>
            <w:vAlign w:val="center"/>
          </w:tcPr>
          <w:p w14:paraId="17323E63"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308885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02551"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DF48DF6"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49F6E1D2" w14:textId="77777777" w:rsidR="006D4262" w:rsidRPr="00757B5C" w:rsidRDefault="006D4262" w:rsidP="006D4262">
            <w:pPr>
              <w:jc w:val="both"/>
              <w:rPr>
                <w:rFonts w:ascii="Arial" w:hAnsi="Arial" w:cs="Arial"/>
              </w:rPr>
            </w:pPr>
            <w:r w:rsidRPr="00757B5C">
              <w:rPr>
                <w:rFonts w:ascii="Arial" w:hAnsi="Arial" w:cs="Arial"/>
              </w:rPr>
              <w:t>SULFAMETOXAZOL, ASSOCIADO A TRIMETROPINA, 80MG+16MG/ML, SOLUÇÃO INJETÁVEL - AMPOLA 5ML</w:t>
            </w:r>
          </w:p>
        </w:tc>
        <w:tc>
          <w:tcPr>
            <w:tcW w:w="1417" w:type="dxa"/>
            <w:tcBorders>
              <w:top w:val="single" w:sz="4" w:space="0" w:color="auto"/>
              <w:left w:val="none" w:sz="4" w:space="0" w:color="000000"/>
              <w:bottom w:val="single" w:sz="4" w:space="0" w:color="auto"/>
              <w:right w:val="single" w:sz="4" w:space="0" w:color="auto"/>
            </w:tcBorders>
            <w:vAlign w:val="center"/>
          </w:tcPr>
          <w:p w14:paraId="1F420BC2" w14:textId="2A375DD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43C9DC7B" w14:textId="34206C88"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10BC1CCD"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2361E"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29</w:t>
            </w:r>
          </w:p>
        </w:tc>
        <w:tc>
          <w:tcPr>
            <w:tcW w:w="1134" w:type="dxa"/>
            <w:tcBorders>
              <w:top w:val="single" w:sz="4" w:space="0" w:color="auto"/>
              <w:left w:val="none" w:sz="4" w:space="0" w:color="000000"/>
              <w:bottom w:val="single" w:sz="4" w:space="0" w:color="auto"/>
              <w:right w:val="single" w:sz="4" w:space="0" w:color="auto"/>
            </w:tcBorders>
            <w:vAlign w:val="center"/>
          </w:tcPr>
          <w:p w14:paraId="1BB31409"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267507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46FEA"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B164B42"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5152085B" w14:textId="77777777" w:rsidR="006D4262" w:rsidRPr="00757B5C" w:rsidRDefault="006D4262" w:rsidP="006D4262">
            <w:pPr>
              <w:jc w:val="both"/>
              <w:rPr>
                <w:rFonts w:ascii="Arial" w:hAnsi="Arial" w:cs="Arial"/>
              </w:rPr>
            </w:pPr>
            <w:r w:rsidRPr="00757B5C">
              <w:rPr>
                <w:rFonts w:ascii="Arial" w:hAnsi="Arial" w:cs="Arial"/>
              </w:rPr>
              <w:t>ALBENDAZOL, 40MG/ML, SUSPENSÃO ORAL – FRASCO 10ML</w:t>
            </w:r>
          </w:p>
        </w:tc>
        <w:tc>
          <w:tcPr>
            <w:tcW w:w="1417" w:type="dxa"/>
            <w:tcBorders>
              <w:top w:val="single" w:sz="4" w:space="0" w:color="auto"/>
              <w:left w:val="none" w:sz="4" w:space="0" w:color="000000"/>
              <w:bottom w:val="single" w:sz="4" w:space="0" w:color="auto"/>
              <w:right w:val="single" w:sz="4" w:space="0" w:color="auto"/>
            </w:tcBorders>
            <w:vAlign w:val="center"/>
          </w:tcPr>
          <w:p w14:paraId="53175BC1" w14:textId="56E1D4A2"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4227ED01" w14:textId="1A8765D3"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4D65E4A0"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9AB5B"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lastRenderedPageBreak/>
              <w:t>30</w:t>
            </w:r>
          </w:p>
        </w:tc>
        <w:tc>
          <w:tcPr>
            <w:tcW w:w="1134" w:type="dxa"/>
            <w:tcBorders>
              <w:top w:val="single" w:sz="4" w:space="0" w:color="auto"/>
              <w:left w:val="none" w:sz="4" w:space="0" w:color="000000"/>
              <w:bottom w:val="single" w:sz="4" w:space="0" w:color="auto"/>
              <w:right w:val="single" w:sz="4" w:space="0" w:color="auto"/>
            </w:tcBorders>
            <w:vAlign w:val="center"/>
          </w:tcPr>
          <w:p w14:paraId="571F9574"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271710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56359"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500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B12FDD"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668605BA" w14:textId="77777777" w:rsidR="006D4262" w:rsidRPr="00757B5C" w:rsidRDefault="006D4262" w:rsidP="006D4262">
            <w:pPr>
              <w:jc w:val="both"/>
              <w:rPr>
                <w:rFonts w:ascii="Arial" w:hAnsi="Arial" w:cs="Arial"/>
              </w:rPr>
            </w:pPr>
            <w:r w:rsidRPr="00757B5C">
              <w:rPr>
                <w:rFonts w:ascii="Arial" w:hAnsi="Arial" w:cs="Arial"/>
              </w:rPr>
              <w:t>AMIODARONA 50MG/ML - 3ML -INJETAVEL</w:t>
            </w:r>
          </w:p>
        </w:tc>
        <w:tc>
          <w:tcPr>
            <w:tcW w:w="1417" w:type="dxa"/>
            <w:tcBorders>
              <w:top w:val="single" w:sz="4" w:space="0" w:color="auto"/>
              <w:left w:val="none" w:sz="4" w:space="0" w:color="000000"/>
              <w:bottom w:val="single" w:sz="4" w:space="0" w:color="auto"/>
              <w:right w:val="single" w:sz="4" w:space="0" w:color="auto"/>
            </w:tcBorders>
            <w:vAlign w:val="center"/>
          </w:tcPr>
          <w:p w14:paraId="3E96A59C" w14:textId="1C89133E"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345C20DF" w14:textId="0127F75A"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40EAF022"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0B141"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31</w:t>
            </w:r>
          </w:p>
        </w:tc>
        <w:tc>
          <w:tcPr>
            <w:tcW w:w="1134" w:type="dxa"/>
            <w:tcBorders>
              <w:top w:val="single" w:sz="4" w:space="0" w:color="auto"/>
              <w:left w:val="none" w:sz="4" w:space="0" w:color="000000"/>
              <w:bottom w:val="single" w:sz="4" w:space="0" w:color="auto"/>
              <w:right w:val="single" w:sz="4" w:space="0" w:color="auto"/>
            </w:tcBorders>
            <w:vAlign w:val="center"/>
          </w:tcPr>
          <w:p w14:paraId="0A9CF05F"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271089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E134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60.000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F55492"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65BA221B" w14:textId="77777777" w:rsidR="006D4262" w:rsidRPr="00757B5C" w:rsidRDefault="006D4262" w:rsidP="006D4262">
            <w:pPr>
              <w:jc w:val="both"/>
              <w:rPr>
                <w:rFonts w:ascii="Arial" w:hAnsi="Arial" w:cs="Arial"/>
              </w:rPr>
            </w:pPr>
            <w:r w:rsidRPr="00757B5C">
              <w:rPr>
                <w:rFonts w:ascii="Arial" w:hAnsi="Arial" w:cs="Arial"/>
              </w:rPr>
              <w:t>AMOXICILINA, 500MG - CÁPSULA OU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30BB4113" w14:textId="0975A888"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1ABC3286" w14:textId="02A20F9F"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743A9309"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B1DB3"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32</w:t>
            </w:r>
          </w:p>
        </w:tc>
        <w:tc>
          <w:tcPr>
            <w:tcW w:w="1134" w:type="dxa"/>
            <w:tcBorders>
              <w:top w:val="single" w:sz="4" w:space="0" w:color="auto"/>
              <w:left w:val="none" w:sz="4" w:space="0" w:color="000000"/>
              <w:bottom w:val="single" w:sz="4" w:space="0" w:color="auto"/>
              <w:right w:val="single" w:sz="4" w:space="0" w:color="auto"/>
            </w:tcBorders>
            <w:vAlign w:val="center"/>
          </w:tcPr>
          <w:p w14:paraId="157F0B3C"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270614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EC0E8"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9B6265"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1D1A7590" w14:textId="77777777" w:rsidR="006D4262" w:rsidRPr="00757B5C" w:rsidRDefault="006D4262" w:rsidP="006D4262">
            <w:pPr>
              <w:jc w:val="both"/>
              <w:rPr>
                <w:rFonts w:ascii="Arial" w:hAnsi="Arial" w:cs="Arial"/>
              </w:rPr>
            </w:pPr>
            <w:r w:rsidRPr="00757B5C">
              <w:rPr>
                <w:rFonts w:ascii="Arial" w:hAnsi="Arial" w:cs="Arial"/>
              </w:rPr>
              <w:t>BENZILPENILICINA, POTÁSSICA, ASSOCIADA À PENICILINA PROCAÍNA, 300.00UI + 100.000UI, INJETÁVEL + DILUENTE - FRASCO - AMPOLA</w:t>
            </w:r>
          </w:p>
        </w:tc>
        <w:tc>
          <w:tcPr>
            <w:tcW w:w="1417" w:type="dxa"/>
            <w:tcBorders>
              <w:top w:val="single" w:sz="4" w:space="0" w:color="auto"/>
              <w:left w:val="none" w:sz="4" w:space="0" w:color="000000"/>
              <w:bottom w:val="single" w:sz="4" w:space="0" w:color="auto"/>
              <w:right w:val="single" w:sz="4" w:space="0" w:color="auto"/>
            </w:tcBorders>
            <w:vAlign w:val="center"/>
          </w:tcPr>
          <w:p w14:paraId="1B1CE9FC" w14:textId="4A14E612"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3F4925C3" w14:textId="74044746"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3CE92990"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7C16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33</w:t>
            </w:r>
          </w:p>
        </w:tc>
        <w:tc>
          <w:tcPr>
            <w:tcW w:w="1134" w:type="dxa"/>
            <w:tcBorders>
              <w:top w:val="single" w:sz="4" w:space="0" w:color="auto"/>
              <w:left w:val="none" w:sz="4" w:space="0" w:color="000000"/>
              <w:bottom w:val="single" w:sz="4" w:space="0" w:color="auto"/>
              <w:right w:val="single" w:sz="4" w:space="0" w:color="auto"/>
            </w:tcBorders>
            <w:vAlign w:val="center"/>
          </w:tcPr>
          <w:p w14:paraId="3E323227"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331555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AD77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E7B249"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1BAF891E" w14:textId="77777777" w:rsidR="006D4262" w:rsidRPr="00757B5C" w:rsidRDefault="006D4262" w:rsidP="006D4262">
            <w:pPr>
              <w:jc w:val="both"/>
              <w:rPr>
                <w:rFonts w:ascii="Arial" w:hAnsi="Arial" w:cs="Arial"/>
              </w:rPr>
            </w:pPr>
            <w:r w:rsidRPr="00757B5C">
              <w:rPr>
                <w:rFonts w:ascii="Arial" w:hAnsi="Arial" w:cs="Arial"/>
              </w:rPr>
              <w:t>CEFALEXINA, 50MG/ML PÓ PARA SUSPENSO ORAL - FRASCO 60ML</w:t>
            </w:r>
          </w:p>
        </w:tc>
        <w:tc>
          <w:tcPr>
            <w:tcW w:w="1417" w:type="dxa"/>
            <w:tcBorders>
              <w:top w:val="single" w:sz="4" w:space="0" w:color="auto"/>
              <w:left w:val="none" w:sz="4" w:space="0" w:color="000000"/>
              <w:bottom w:val="single" w:sz="4" w:space="0" w:color="auto"/>
              <w:right w:val="single" w:sz="4" w:space="0" w:color="auto"/>
            </w:tcBorders>
            <w:vAlign w:val="center"/>
          </w:tcPr>
          <w:p w14:paraId="382BFB45" w14:textId="2672B280"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0A5368D3" w14:textId="61EEAA94"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19E9F5AF"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C5B05"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34</w:t>
            </w:r>
          </w:p>
        </w:tc>
        <w:tc>
          <w:tcPr>
            <w:tcW w:w="1134" w:type="dxa"/>
            <w:tcBorders>
              <w:top w:val="single" w:sz="4" w:space="0" w:color="auto"/>
              <w:left w:val="none" w:sz="4" w:space="0" w:color="000000"/>
              <w:bottom w:val="single" w:sz="4" w:space="0" w:color="auto"/>
              <w:right w:val="single" w:sz="4" w:space="0" w:color="auto"/>
            </w:tcBorders>
            <w:vAlign w:val="center"/>
          </w:tcPr>
          <w:p w14:paraId="216CA343"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442701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01003"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3338A6"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56113848" w14:textId="77777777" w:rsidR="006D4262" w:rsidRPr="00757B5C" w:rsidRDefault="006D4262" w:rsidP="006D4262">
            <w:pPr>
              <w:jc w:val="both"/>
              <w:rPr>
                <w:rFonts w:ascii="Arial" w:hAnsi="Arial" w:cs="Arial"/>
              </w:rPr>
            </w:pPr>
            <w:r w:rsidRPr="00757B5C">
              <w:rPr>
                <w:rFonts w:ascii="Arial" w:hAnsi="Arial" w:cs="Arial"/>
              </w:rPr>
              <w:t>CEFTRIAXONA SÓDICA, 1G, ENDOVENOSO - FRASCO-AMPOLA IM/IV</w:t>
            </w:r>
          </w:p>
        </w:tc>
        <w:tc>
          <w:tcPr>
            <w:tcW w:w="1417" w:type="dxa"/>
            <w:tcBorders>
              <w:top w:val="single" w:sz="4" w:space="0" w:color="auto"/>
              <w:left w:val="none" w:sz="4" w:space="0" w:color="000000"/>
              <w:bottom w:val="single" w:sz="4" w:space="0" w:color="auto"/>
              <w:right w:val="single" w:sz="4" w:space="0" w:color="auto"/>
            </w:tcBorders>
            <w:vAlign w:val="center"/>
          </w:tcPr>
          <w:p w14:paraId="6DA90549" w14:textId="1A0ED6FD"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083CA747" w14:textId="15B83C63"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30B36F91"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2F877"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35</w:t>
            </w:r>
          </w:p>
        </w:tc>
        <w:tc>
          <w:tcPr>
            <w:tcW w:w="1134" w:type="dxa"/>
            <w:tcBorders>
              <w:top w:val="single" w:sz="4" w:space="0" w:color="auto"/>
              <w:left w:val="none" w:sz="4" w:space="0" w:color="000000"/>
              <w:bottom w:val="single" w:sz="4" w:space="0" w:color="auto"/>
              <w:right w:val="single" w:sz="4" w:space="0" w:color="auto"/>
            </w:tcBorders>
            <w:vAlign w:val="center"/>
          </w:tcPr>
          <w:p w14:paraId="1E82C86C"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268493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F8CE3"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DC9609"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4174D29A" w14:textId="77777777" w:rsidR="006D4262" w:rsidRPr="00757B5C" w:rsidRDefault="006D4262" w:rsidP="006D4262">
            <w:pPr>
              <w:jc w:val="both"/>
              <w:rPr>
                <w:rFonts w:ascii="Arial" w:hAnsi="Arial" w:cs="Arial"/>
              </w:rPr>
            </w:pPr>
            <w:r w:rsidRPr="00757B5C">
              <w:rPr>
                <w:rFonts w:ascii="Arial" w:hAnsi="Arial" w:cs="Arial"/>
              </w:rPr>
              <w:t>DOXAZOSINA MESILATO, 2MG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39C03730" w14:textId="6172F5B2"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1E11ECBA" w14:textId="038051AB"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5E917235"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BD8E7"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36</w:t>
            </w:r>
          </w:p>
        </w:tc>
        <w:tc>
          <w:tcPr>
            <w:tcW w:w="1134" w:type="dxa"/>
            <w:tcBorders>
              <w:top w:val="single" w:sz="4" w:space="0" w:color="auto"/>
              <w:left w:val="none" w:sz="4" w:space="0" w:color="000000"/>
              <w:bottom w:val="single" w:sz="4" w:space="0" w:color="auto"/>
              <w:right w:val="single" w:sz="4" w:space="0" w:color="auto"/>
            </w:tcBorders>
            <w:vAlign w:val="center"/>
          </w:tcPr>
          <w:p w14:paraId="1D4CFDD9"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267666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31EE9"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BB5A982"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tcPr>
          <w:p w14:paraId="1334CA67" w14:textId="77777777" w:rsidR="006D4262" w:rsidRPr="00757B5C" w:rsidRDefault="006D4262" w:rsidP="006D4262">
            <w:pPr>
              <w:jc w:val="both"/>
              <w:rPr>
                <w:rFonts w:ascii="Arial" w:hAnsi="Arial" w:cs="Arial"/>
              </w:rPr>
            </w:pPr>
            <w:r w:rsidRPr="00757B5C">
              <w:rPr>
                <w:rFonts w:ascii="Arial" w:hAnsi="Arial" w:cs="Arial"/>
              </w:rPr>
              <w:t>FUROSEMIDA, 10MG/ML, SOLUÇÃO INJETÁVEL - AMPOLA 2ML</w:t>
            </w:r>
          </w:p>
        </w:tc>
        <w:tc>
          <w:tcPr>
            <w:tcW w:w="1417" w:type="dxa"/>
            <w:tcBorders>
              <w:top w:val="single" w:sz="4" w:space="0" w:color="auto"/>
              <w:left w:val="none" w:sz="4" w:space="0" w:color="000000"/>
              <w:bottom w:val="single" w:sz="4" w:space="0" w:color="auto"/>
              <w:right w:val="single" w:sz="4" w:space="0" w:color="auto"/>
            </w:tcBorders>
            <w:vAlign w:val="center"/>
          </w:tcPr>
          <w:p w14:paraId="6B4593A7" w14:textId="137B58EC"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673E5D62" w14:textId="204EC066"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3A70DFF9"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753E4"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37</w:t>
            </w:r>
          </w:p>
        </w:tc>
        <w:tc>
          <w:tcPr>
            <w:tcW w:w="1134" w:type="dxa"/>
            <w:tcBorders>
              <w:top w:val="single" w:sz="4" w:space="0" w:color="auto"/>
              <w:left w:val="none" w:sz="4" w:space="0" w:color="000000"/>
              <w:bottom w:val="single" w:sz="4" w:space="0" w:color="auto"/>
              <w:right w:val="single" w:sz="4" w:space="0" w:color="auto"/>
            </w:tcBorders>
            <w:vAlign w:val="center"/>
          </w:tcPr>
          <w:p w14:paraId="3BBA163D"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269622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3F5C7"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28C867" w14:textId="571C10B4" w:rsidR="006D4262" w:rsidRPr="007B645D" w:rsidRDefault="00366B13" w:rsidP="006D4262">
            <w:pPr>
              <w:spacing w:line="276" w:lineRule="auto"/>
              <w:jc w:val="center"/>
              <w:rPr>
                <w:rFonts w:ascii="Arial" w:hAnsi="Arial" w:cs="Arial"/>
                <w:sz w:val="22"/>
                <w:szCs w:val="22"/>
              </w:rPr>
            </w:pPr>
            <w:r>
              <w:rPr>
                <w:rFonts w:ascii="Arial" w:hAnsi="Arial" w:cs="Arial"/>
                <w:sz w:val="22"/>
                <w:szCs w:val="22"/>
              </w:rPr>
              <w:t>BOLSA</w:t>
            </w:r>
          </w:p>
        </w:tc>
        <w:tc>
          <w:tcPr>
            <w:tcW w:w="3266" w:type="dxa"/>
            <w:tcBorders>
              <w:top w:val="single" w:sz="4" w:space="0" w:color="auto"/>
              <w:left w:val="none" w:sz="4" w:space="0" w:color="000000"/>
              <w:bottom w:val="single" w:sz="4" w:space="0" w:color="auto"/>
              <w:right w:val="single" w:sz="4" w:space="0" w:color="auto"/>
            </w:tcBorders>
          </w:tcPr>
          <w:p w14:paraId="459D1406" w14:textId="77777777" w:rsidR="006D4262" w:rsidRPr="00757B5C" w:rsidRDefault="006D4262" w:rsidP="006D4262">
            <w:pPr>
              <w:jc w:val="both"/>
              <w:rPr>
                <w:rFonts w:ascii="Arial" w:hAnsi="Arial" w:cs="Arial"/>
              </w:rPr>
            </w:pPr>
            <w:r w:rsidRPr="00757B5C">
              <w:rPr>
                <w:rFonts w:ascii="Arial" w:hAnsi="Arial" w:cs="Arial"/>
              </w:rPr>
              <w:t>GLICEROL, 12%, CLISTER - FRASCO 1L - BOLSA</w:t>
            </w:r>
          </w:p>
        </w:tc>
        <w:tc>
          <w:tcPr>
            <w:tcW w:w="1417" w:type="dxa"/>
            <w:tcBorders>
              <w:top w:val="single" w:sz="4" w:space="0" w:color="auto"/>
              <w:left w:val="none" w:sz="4" w:space="0" w:color="000000"/>
              <w:bottom w:val="single" w:sz="4" w:space="0" w:color="auto"/>
              <w:right w:val="single" w:sz="4" w:space="0" w:color="auto"/>
            </w:tcBorders>
            <w:vAlign w:val="center"/>
          </w:tcPr>
          <w:p w14:paraId="361606A4" w14:textId="5D767D02"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0609A0F7" w14:textId="036B2D81"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2B8E2460"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D2ECC"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38</w:t>
            </w:r>
          </w:p>
        </w:tc>
        <w:tc>
          <w:tcPr>
            <w:tcW w:w="1134" w:type="dxa"/>
            <w:tcBorders>
              <w:top w:val="single" w:sz="4" w:space="0" w:color="auto"/>
              <w:left w:val="none" w:sz="4" w:space="0" w:color="000000"/>
              <w:bottom w:val="single" w:sz="4" w:space="0" w:color="auto"/>
              <w:right w:val="single" w:sz="4" w:space="0" w:color="auto"/>
            </w:tcBorders>
            <w:vAlign w:val="center"/>
          </w:tcPr>
          <w:p w14:paraId="07090BB3"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442754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27F5D"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200.000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DACC224"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27A0B121" w14:textId="77777777" w:rsidR="006D4262" w:rsidRPr="00757B5C" w:rsidRDefault="006D4262" w:rsidP="006D4262">
            <w:pPr>
              <w:jc w:val="both"/>
              <w:rPr>
                <w:rFonts w:ascii="Arial" w:hAnsi="Arial" w:cs="Arial"/>
              </w:rPr>
            </w:pPr>
            <w:r w:rsidRPr="00757B5C">
              <w:rPr>
                <w:rFonts w:ascii="Arial" w:hAnsi="Arial" w:cs="Arial"/>
              </w:rPr>
              <w:t>GLICLAZIDA, 30MG, LIBERAÇÃO CONTROLADA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5AB7F9F5" w14:textId="1A3D8D6B"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5EFD03F8" w14:textId="76AB6B54"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12352600"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64434"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39</w:t>
            </w:r>
          </w:p>
        </w:tc>
        <w:tc>
          <w:tcPr>
            <w:tcW w:w="1134" w:type="dxa"/>
            <w:tcBorders>
              <w:top w:val="single" w:sz="4" w:space="0" w:color="auto"/>
              <w:left w:val="none" w:sz="4" w:space="0" w:color="000000"/>
              <w:bottom w:val="single" w:sz="4" w:space="0" w:color="auto"/>
              <w:right w:val="single" w:sz="4" w:space="0" w:color="auto"/>
            </w:tcBorders>
            <w:vAlign w:val="center"/>
          </w:tcPr>
          <w:p w14:paraId="7C4343BF"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383750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AF3D1"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60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B87576"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FRASCO</w:t>
            </w:r>
          </w:p>
        </w:tc>
        <w:tc>
          <w:tcPr>
            <w:tcW w:w="3266" w:type="dxa"/>
            <w:tcBorders>
              <w:top w:val="single" w:sz="4" w:space="0" w:color="auto"/>
              <w:left w:val="none" w:sz="4" w:space="0" w:color="000000"/>
              <w:bottom w:val="single" w:sz="4" w:space="0" w:color="auto"/>
              <w:right w:val="single" w:sz="4" w:space="0" w:color="auto"/>
            </w:tcBorders>
          </w:tcPr>
          <w:p w14:paraId="2B7F1639" w14:textId="77777777" w:rsidR="006D4262" w:rsidRPr="00757B5C" w:rsidRDefault="006D4262" w:rsidP="006D4262">
            <w:pPr>
              <w:jc w:val="both"/>
              <w:rPr>
                <w:rFonts w:ascii="Arial" w:hAnsi="Arial" w:cs="Arial"/>
              </w:rPr>
            </w:pPr>
            <w:r w:rsidRPr="00757B5C">
              <w:rPr>
                <w:rFonts w:ascii="Arial" w:hAnsi="Arial" w:cs="Arial"/>
              </w:rPr>
              <w:t>LACTULOSE, 667MG/ML, XAROPE - FRASCO 120ML</w:t>
            </w:r>
          </w:p>
        </w:tc>
        <w:tc>
          <w:tcPr>
            <w:tcW w:w="1417" w:type="dxa"/>
            <w:tcBorders>
              <w:top w:val="single" w:sz="4" w:space="0" w:color="auto"/>
              <w:left w:val="none" w:sz="4" w:space="0" w:color="000000"/>
              <w:bottom w:val="single" w:sz="4" w:space="0" w:color="auto"/>
              <w:right w:val="single" w:sz="4" w:space="0" w:color="auto"/>
            </w:tcBorders>
            <w:vAlign w:val="center"/>
          </w:tcPr>
          <w:p w14:paraId="458440D4" w14:textId="4EDAEAC3"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7DB7E0B9" w14:textId="596E29F9"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71AE3C4E"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F8D2B"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40</w:t>
            </w:r>
          </w:p>
        </w:tc>
        <w:tc>
          <w:tcPr>
            <w:tcW w:w="1134" w:type="dxa"/>
            <w:tcBorders>
              <w:top w:val="single" w:sz="4" w:space="0" w:color="auto"/>
              <w:left w:val="none" w:sz="4" w:space="0" w:color="000000"/>
              <w:bottom w:val="single" w:sz="4" w:space="0" w:color="auto"/>
              <w:right w:val="single" w:sz="4" w:space="0" w:color="auto"/>
            </w:tcBorders>
            <w:vAlign w:val="center"/>
          </w:tcPr>
          <w:p w14:paraId="35D762D1"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276656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6CE9C"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15.000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60F29D"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2F4856DD" w14:textId="77777777" w:rsidR="006D4262" w:rsidRPr="00757B5C" w:rsidRDefault="006D4262" w:rsidP="006D4262">
            <w:pPr>
              <w:jc w:val="both"/>
              <w:rPr>
                <w:rFonts w:ascii="Arial" w:hAnsi="Arial" w:cs="Arial"/>
              </w:rPr>
            </w:pPr>
            <w:r w:rsidRPr="00757B5C">
              <w:rPr>
                <w:rFonts w:ascii="Arial" w:hAnsi="Arial" w:cs="Arial"/>
              </w:rPr>
              <w:t>- METOPROLOL SUCCINATO, 25MG, LIBERAÇÃO CONTROLADA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0539306F" w14:textId="131F7376"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7E03C51F" w14:textId="0447389B"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7560DE92"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C7AE4"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41</w:t>
            </w:r>
          </w:p>
        </w:tc>
        <w:tc>
          <w:tcPr>
            <w:tcW w:w="1134" w:type="dxa"/>
            <w:tcBorders>
              <w:top w:val="single" w:sz="4" w:space="0" w:color="auto"/>
              <w:left w:val="none" w:sz="4" w:space="0" w:color="000000"/>
              <w:bottom w:val="single" w:sz="4" w:space="0" w:color="auto"/>
              <w:right w:val="single" w:sz="4" w:space="0" w:color="auto"/>
            </w:tcBorders>
            <w:vAlign w:val="center"/>
          </w:tcPr>
          <w:p w14:paraId="45134EBA"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267747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FFD81"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200.000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6CFFBA"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COMP</w:t>
            </w:r>
          </w:p>
        </w:tc>
        <w:tc>
          <w:tcPr>
            <w:tcW w:w="3266" w:type="dxa"/>
            <w:tcBorders>
              <w:top w:val="single" w:sz="4" w:space="0" w:color="auto"/>
              <w:left w:val="none" w:sz="4" w:space="0" w:color="000000"/>
              <w:bottom w:val="single" w:sz="4" w:space="0" w:color="auto"/>
              <w:right w:val="single" w:sz="4" w:space="0" w:color="auto"/>
            </w:tcBorders>
          </w:tcPr>
          <w:p w14:paraId="609B4F72" w14:textId="77777777" w:rsidR="006D4262" w:rsidRPr="00757B5C" w:rsidRDefault="006D4262" w:rsidP="006D4262">
            <w:pPr>
              <w:jc w:val="both"/>
              <w:rPr>
                <w:rFonts w:ascii="Arial" w:hAnsi="Arial" w:cs="Arial"/>
              </w:rPr>
            </w:pPr>
            <w:r w:rsidRPr="00757B5C">
              <w:rPr>
                <w:rFonts w:ascii="Arial" w:hAnsi="Arial" w:cs="Arial"/>
              </w:rPr>
              <w:t>SINVASTATINA 20MG - COMPRIMIDO</w:t>
            </w:r>
          </w:p>
        </w:tc>
        <w:tc>
          <w:tcPr>
            <w:tcW w:w="1417" w:type="dxa"/>
            <w:tcBorders>
              <w:top w:val="single" w:sz="4" w:space="0" w:color="auto"/>
              <w:left w:val="none" w:sz="4" w:space="0" w:color="000000"/>
              <w:bottom w:val="single" w:sz="4" w:space="0" w:color="auto"/>
              <w:right w:val="single" w:sz="4" w:space="0" w:color="auto"/>
            </w:tcBorders>
            <w:vAlign w:val="center"/>
          </w:tcPr>
          <w:p w14:paraId="4143B031" w14:textId="103177B5"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5CCB113B" w14:textId="6631E35F"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6D4262" w:rsidRPr="007B645D" w14:paraId="20B664B0" w14:textId="77777777" w:rsidTr="00932994">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77496"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42</w:t>
            </w:r>
          </w:p>
        </w:tc>
        <w:tc>
          <w:tcPr>
            <w:tcW w:w="1134" w:type="dxa"/>
            <w:tcBorders>
              <w:top w:val="single" w:sz="4" w:space="0" w:color="auto"/>
              <w:left w:val="none" w:sz="4" w:space="0" w:color="000000"/>
              <w:bottom w:val="single" w:sz="4" w:space="0" w:color="auto"/>
              <w:right w:val="single" w:sz="4" w:space="0" w:color="auto"/>
            </w:tcBorders>
            <w:vAlign w:val="center"/>
          </w:tcPr>
          <w:p w14:paraId="7050678B" w14:textId="77777777" w:rsidR="006D4262" w:rsidRPr="007B645D" w:rsidRDefault="006D4262" w:rsidP="006D4262">
            <w:pPr>
              <w:spacing w:line="276" w:lineRule="auto"/>
              <w:ind w:left="87" w:hanging="87"/>
              <w:jc w:val="center"/>
              <w:rPr>
                <w:rFonts w:ascii="Arial" w:hAnsi="Arial" w:cs="Arial"/>
                <w:sz w:val="22"/>
                <w:szCs w:val="22"/>
              </w:rPr>
            </w:pPr>
            <w:r w:rsidRPr="007B645D">
              <w:rPr>
                <w:rFonts w:ascii="Arial" w:hAnsi="Arial" w:cs="Arial"/>
                <w:sz w:val="22"/>
                <w:szCs w:val="22"/>
              </w:rPr>
              <w:t>268076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14385"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200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0A82140" w14:textId="77777777" w:rsidR="006D4262" w:rsidRPr="007B645D" w:rsidRDefault="006D4262" w:rsidP="006D4262">
            <w:pPr>
              <w:spacing w:line="276" w:lineRule="auto"/>
              <w:jc w:val="center"/>
              <w:rPr>
                <w:rFonts w:ascii="Arial" w:hAnsi="Arial" w:cs="Arial"/>
                <w:sz w:val="22"/>
                <w:szCs w:val="22"/>
              </w:rPr>
            </w:pPr>
            <w:r w:rsidRPr="007B645D">
              <w:rPr>
                <w:rFonts w:ascii="Arial" w:hAnsi="Arial" w:cs="Arial"/>
                <w:sz w:val="22"/>
                <w:szCs w:val="22"/>
              </w:rPr>
              <w:t>AMP</w:t>
            </w:r>
          </w:p>
        </w:tc>
        <w:tc>
          <w:tcPr>
            <w:tcW w:w="3266" w:type="dxa"/>
            <w:tcBorders>
              <w:top w:val="single" w:sz="4" w:space="0" w:color="auto"/>
              <w:left w:val="none" w:sz="4" w:space="0" w:color="000000"/>
              <w:bottom w:val="single" w:sz="4" w:space="0" w:color="auto"/>
              <w:right w:val="single" w:sz="4" w:space="0" w:color="auto"/>
            </w:tcBorders>
            <w:vAlign w:val="center"/>
          </w:tcPr>
          <w:p w14:paraId="2D108F95" w14:textId="77777777" w:rsidR="006D4262" w:rsidRPr="00757B5C" w:rsidRDefault="006D4262" w:rsidP="006D4262">
            <w:pPr>
              <w:jc w:val="both"/>
              <w:rPr>
                <w:rFonts w:ascii="Arial" w:hAnsi="Arial" w:cs="Arial"/>
              </w:rPr>
            </w:pPr>
            <w:r w:rsidRPr="00757B5C">
              <w:rPr>
                <w:rFonts w:ascii="Arial" w:hAnsi="Arial" w:cs="Arial"/>
              </w:rPr>
              <w:t>SULFATO DE MAGNÉSIO, 10%, SOLUÇÃO INJETÁVEL - AMPOLA 10ML</w:t>
            </w:r>
          </w:p>
        </w:tc>
        <w:tc>
          <w:tcPr>
            <w:tcW w:w="1417" w:type="dxa"/>
            <w:tcBorders>
              <w:top w:val="single" w:sz="4" w:space="0" w:color="auto"/>
              <w:left w:val="none" w:sz="4" w:space="0" w:color="000000"/>
              <w:bottom w:val="single" w:sz="4" w:space="0" w:color="auto"/>
              <w:right w:val="single" w:sz="4" w:space="0" w:color="auto"/>
            </w:tcBorders>
            <w:vAlign w:val="center"/>
          </w:tcPr>
          <w:p w14:paraId="6F612037" w14:textId="6B08440F"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c>
          <w:tcPr>
            <w:tcW w:w="1560" w:type="dxa"/>
            <w:tcBorders>
              <w:top w:val="single" w:sz="4" w:space="0" w:color="auto"/>
              <w:left w:val="none" w:sz="4" w:space="0" w:color="000000"/>
              <w:bottom w:val="single" w:sz="4" w:space="0" w:color="auto"/>
              <w:right w:val="single" w:sz="4" w:space="0" w:color="auto"/>
            </w:tcBorders>
            <w:vAlign w:val="center"/>
          </w:tcPr>
          <w:p w14:paraId="7C1DDD0E" w14:textId="10C9D5DE" w:rsidR="006D4262" w:rsidRPr="007B645D" w:rsidRDefault="006D4262" w:rsidP="006D4262">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r w:rsidR="003D5511" w:rsidRPr="007B645D" w14:paraId="57204C3F" w14:textId="77777777" w:rsidTr="00D018CE">
        <w:trPr>
          <w:trHeight w:val="439"/>
        </w:trPr>
        <w:tc>
          <w:tcPr>
            <w:tcW w:w="73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0FA8ED" w14:textId="3357BB99" w:rsidR="003D5511" w:rsidRPr="00757B5C" w:rsidRDefault="003D5511" w:rsidP="003D5511">
            <w:pPr>
              <w:jc w:val="right"/>
              <w:rPr>
                <w:rFonts w:ascii="Arial" w:hAnsi="Arial" w:cs="Arial"/>
              </w:rPr>
            </w:pPr>
            <w:r>
              <w:rPr>
                <w:rFonts w:ascii="Arial" w:hAnsi="Arial" w:cs="Arial"/>
                <w:b/>
                <w:sz w:val="22"/>
                <w:szCs w:val="22"/>
              </w:rPr>
              <w:t>VALOR TOTAL ESTIMADO</w:t>
            </w:r>
          </w:p>
        </w:tc>
        <w:tc>
          <w:tcPr>
            <w:tcW w:w="2977" w:type="dxa"/>
            <w:gridSpan w:val="2"/>
            <w:tcBorders>
              <w:top w:val="single" w:sz="4" w:space="0" w:color="auto"/>
              <w:left w:val="none" w:sz="4" w:space="0" w:color="000000"/>
              <w:bottom w:val="single" w:sz="4" w:space="0" w:color="auto"/>
              <w:right w:val="single" w:sz="4" w:space="0" w:color="auto"/>
            </w:tcBorders>
            <w:vAlign w:val="center"/>
          </w:tcPr>
          <w:p w14:paraId="258E174B" w14:textId="4BD67A5C" w:rsidR="003D5511" w:rsidRPr="007B645D" w:rsidRDefault="003D5511" w:rsidP="00932994">
            <w:pPr>
              <w:spacing w:line="276" w:lineRule="auto"/>
              <w:jc w:val="center"/>
              <w:rPr>
                <w:rFonts w:ascii="Arial" w:hAnsi="Arial" w:cs="Arial"/>
                <w:sz w:val="22"/>
                <w:szCs w:val="22"/>
              </w:rPr>
            </w:pPr>
            <w:r>
              <w:rPr>
                <w:rFonts w:ascii="Arial" w:eastAsia="Times New Roman" w:hAnsi="Arial" w:cs="Arial"/>
                <w:b/>
                <w:color w:val="FF0000"/>
                <w:sz w:val="22"/>
                <w:szCs w:val="22"/>
                <w:lang w:eastAsia="pt-BR"/>
              </w:rPr>
              <w:t xml:space="preserve">R$ </w:t>
            </w:r>
            <w:proofErr w:type="gramStart"/>
            <w:r>
              <w:rPr>
                <w:rFonts w:ascii="Arial" w:eastAsia="Times New Roman" w:hAnsi="Arial" w:cs="Arial"/>
                <w:b/>
                <w:color w:val="FF0000"/>
                <w:sz w:val="22"/>
                <w:szCs w:val="22"/>
                <w:lang w:eastAsia="pt-BR"/>
              </w:rPr>
              <w:t>XXX,XX</w:t>
            </w:r>
            <w:proofErr w:type="gramEnd"/>
          </w:p>
        </w:tc>
      </w:tr>
    </w:tbl>
    <w:p w14:paraId="31EFC24A" w14:textId="77777777" w:rsidR="006D4262" w:rsidRDefault="006D4262">
      <w:pPr>
        <w:pStyle w:val="PargrafodaLista"/>
        <w:tabs>
          <w:tab w:val="left" w:pos="851"/>
        </w:tabs>
        <w:spacing w:after="0" w:line="276" w:lineRule="auto"/>
        <w:ind w:left="0" w:right="49"/>
        <w:contextualSpacing w:val="0"/>
        <w:jc w:val="both"/>
        <w:rPr>
          <w:rFonts w:ascii="Arial" w:hAnsi="Arial" w:cs="Arial"/>
          <w:i/>
          <w:color w:val="000000"/>
        </w:rPr>
      </w:pPr>
    </w:p>
    <w:p w14:paraId="5F70EF97" w14:textId="6187CDD1" w:rsidR="007950AB" w:rsidRDefault="00D07165">
      <w:pPr>
        <w:pStyle w:val="PargrafodaLista"/>
        <w:tabs>
          <w:tab w:val="left" w:pos="851"/>
        </w:tabs>
        <w:spacing w:after="0" w:line="276" w:lineRule="auto"/>
        <w:ind w:left="0" w:right="49"/>
        <w:contextualSpacing w:val="0"/>
        <w:jc w:val="both"/>
        <w:rPr>
          <w:rFonts w:ascii="Arial" w:hAnsi="Arial" w:cs="Arial"/>
          <w:i/>
          <w:color w:val="000000"/>
        </w:rPr>
      </w:pPr>
      <w:proofErr w:type="gramStart"/>
      <w:r>
        <w:rPr>
          <w:rFonts w:ascii="Arial" w:hAnsi="Arial" w:cs="Arial"/>
          <w:i/>
          <w:color w:val="000000"/>
        </w:rPr>
        <w:t>OBS.:O</w:t>
      </w:r>
      <w:proofErr w:type="gramEnd"/>
      <w:r>
        <w:rPr>
          <w:rFonts w:ascii="Arial" w:hAnsi="Arial" w:cs="Arial"/>
          <w:i/>
          <w:color w:val="000000"/>
        </w:rPr>
        <w:t xml:space="preserve"> prazo de validade da proposta não será inferior a </w:t>
      </w:r>
      <w:r>
        <w:rPr>
          <w:rFonts w:ascii="Arial" w:hAnsi="Arial" w:cs="Arial"/>
          <w:bCs/>
          <w:i/>
          <w:iCs/>
        </w:rPr>
        <w:t>90 (noventa</w:t>
      </w:r>
      <w:r>
        <w:rPr>
          <w:rFonts w:ascii="Arial" w:hAnsi="Arial" w:cs="Arial"/>
          <w:i/>
        </w:rPr>
        <w:t xml:space="preserve">) </w:t>
      </w:r>
      <w:r>
        <w:rPr>
          <w:rFonts w:ascii="Arial" w:hAnsi="Arial" w:cs="Arial"/>
          <w:bCs/>
          <w:i/>
          <w:iCs/>
          <w:color w:val="000000"/>
        </w:rPr>
        <w:t>dias</w:t>
      </w:r>
      <w:r>
        <w:rPr>
          <w:rFonts w:ascii="Arial" w:hAnsi="Arial" w:cs="Arial"/>
          <w:i/>
          <w:color w:val="000000"/>
        </w:rPr>
        <w:t xml:space="preserve">, a contar da data de sua apresentação, consoante cláusula 6.5 do edital. </w:t>
      </w:r>
    </w:p>
    <w:p w14:paraId="0AA46B72" w14:textId="77777777" w:rsidR="007950AB" w:rsidRDefault="00D07165">
      <w:pPr>
        <w:pStyle w:val="Normal1"/>
        <w:spacing w:line="276" w:lineRule="auto"/>
        <w:jc w:val="both"/>
        <w:rPr>
          <w:rFonts w:ascii="Arial" w:eastAsia="Arial" w:hAnsi="Arial" w:cs="Arial"/>
          <w:b/>
          <w:sz w:val="22"/>
          <w:szCs w:val="22"/>
        </w:rPr>
      </w:pPr>
      <w:r>
        <w:rPr>
          <w:rFonts w:ascii="Arial" w:eastAsia="Arial" w:hAnsi="Arial" w:cs="Arial"/>
          <w:b/>
          <w:sz w:val="22"/>
          <w:szCs w:val="22"/>
        </w:rPr>
        <w:t>(</w:t>
      </w:r>
      <w:proofErr w:type="gramStart"/>
      <w:r>
        <w:rPr>
          <w:rFonts w:ascii="Arial" w:eastAsia="Arial" w:hAnsi="Arial" w:cs="Arial"/>
          <w:b/>
          <w:sz w:val="22"/>
          <w:szCs w:val="22"/>
        </w:rPr>
        <w:t>local</w:t>
      </w:r>
      <w:proofErr w:type="gramEnd"/>
      <w:r>
        <w:rPr>
          <w:rFonts w:ascii="Arial" w:eastAsia="Arial" w:hAnsi="Arial" w:cs="Arial"/>
          <w:b/>
          <w:sz w:val="22"/>
          <w:szCs w:val="22"/>
        </w:rPr>
        <w:t xml:space="preserve"> e data)</w:t>
      </w:r>
    </w:p>
    <w:p w14:paraId="60BAA3FE" w14:textId="77777777" w:rsidR="007950AB" w:rsidRDefault="00D07165">
      <w:pPr>
        <w:pStyle w:val="Normal1"/>
        <w:spacing w:before="120" w:line="276" w:lineRule="auto"/>
        <w:jc w:val="both"/>
        <w:rPr>
          <w:rFonts w:ascii="Arial" w:eastAsia="Arial" w:hAnsi="Arial" w:cs="Arial"/>
          <w:b/>
          <w:sz w:val="22"/>
          <w:szCs w:val="22"/>
        </w:rPr>
      </w:pPr>
      <w:r>
        <w:rPr>
          <w:rFonts w:ascii="Arial" w:eastAsia="Arial" w:hAnsi="Arial" w:cs="Arial"/>
          <w:b/>
          <w:sz w:val="22"/>
          <w:szCs w:val="22"/>
        </w:rPr>
        <w:t>(</w:t>
      </w:r>
      <w:proofErr w:type="gramStart"/>
      <w:r>
        <w:rPr>
          <w:rFonts w:ascii="Arial" w:eastAsia="Arial" w:hAnsi="Arial" w:cs="Arial"/>
          <w:b/>
          <w:sz w:val="22"/>
          <w:szCs w:val="22"/>
        </w:rPr>
        <w:t>nome</w:t>
      </w:r>
      <w:proofErr w:type="gramEnd"/>
      <w:r>
        <w:rPr>
          <w:rFonts w:ascii="Arial" w:eastAsia="Arial" w:hAnsi="Arial" w:cs="Arial"/>
          <w:b/>
          <w:sz w:val="22"/>
          <w:szCs w:val="22"/>
        </w:rPr>
        <w:t xml:space="preserve"> completo, C.P.F., cargo ou função e assinatura do representante legal)</w:t>
      </w:r>
    </w:p>
    <w:p w14:paraId="73322E39" w14:textId="723C97AF" w:rsidR="007950AB" w:rsidRDefault="00D07165">
      <w:pPr>
        <w:pStyle w:val="Normal1"/>
        <w:spacing w:before="120" w:line="276" w:lineRule="auto"/>
        <w:jc w:val="both"/>
        <w:rPr>
          <w:rFonts w:ascii="Arial" w:eastAsia="Arial" w:hAnsi="Arial" w:cs="Arial"/>
          <w:sz w:val="18"/>
        </w:rPr>
      </w:pPr>
      <w:r>
        <w:rPr>
          <w:rFonts w:ascii="Arial" w:eastAsia="Arial" w:hAnsi="Arial" w:cs="Arial"/>
          <w:sz w:val="18"/>
        </w:rPr>
        <w:t>Proposta escrita, impressa nos moldes do Edital</w:t>
      </w:r>
      <w:r w:rsidR="006D4262">
        <w:rPr>
          <w:rFonts w:ascii="Arial" w:eastAsia="Arial" w:hAnsi="Arial" w:cs="Arial"/>
          <w:sz w:val="18"/>
        </w:rPr>
        <w:t>.</w:t>
      </w:r>
    </w:p>
    <w:p w14:paraId="19940352" w14:textId="5E50263F" w:rsidR="006D4262" w:rsidRDefault="006D4262">
      <w:pPr>
        <w:pStyle w:val="Normal1"/>
        <w:spacing w:before="120" w:line="276" w:lineRule="auto"/>
        <w:jc w:val="both"/>
        <w:rPr>
          <w:rFonts w:ascii="Arial" w:eastAsia="Arial" w:hAnsi="Arial" w:cs="Arial"/>
          <w:sz w:val="18"/>
        </w:rPr>
      </w:pPr>
    </w:p>
    <w:p w14:paraId="43D82756" w14:textId="5669F006" w:rsidR="006D4262" w:rsidRDefault="006D4262">
      <w:pPr>
        <w:pStyle w:val="Normal1"/>
        <w:spacing w:before="120" w:line="276" w:lineRule="auto"/>
        <w:jc w:val="both"/>
        <w:rPr>
          <w:rFonts w:ascii="Arial" w:eastAsia="Arial" w:hAnsi="Arial" w:cs="Arial"/>
          <w:sz w:val="18"/>
        </w:rPr>
      </w:pPr>
    </w:p>
    <w:p w14:paraId="3929F198" w14:textId="19261EC6" w:rsidR="006D4262" w:rsidRDefault="006D4262">
      <w:pPr>
        <w:pStyle w:val="Normal1"/>
        <w:spacing w:before="120" w:line="276" w:lineRule="auto"/>
        <w:jc w:val="both"/>
        <w:rPr>
          <w:rFonts w:ascii="Arial" w:eastAsia="Arial" w:hAnsi="Arial" w:cs="Arial"/>
          <w:sz w:val="18"/>
        </w:rPr>
      </w:pPr>
    </w:p>
    <w:p w14:paraId="66776180" w14:textId="0CE467F6" w:rsidR="006D4262" w:rsidRDefault="006D4262">
      <w:pPr>
        <w:pStyle w:val="Normal1"/>
        <w:spacing w:before="120" w:line="276" w:lineRule="auto"/>
        <w:jc w:val="both"/>
        <w:rPr>
          <w:rFonts w:ascii="Arial" w:eastAsia="Arial" w:hAnsi="Arial" w:cs="Arial"/>
          <w:sz w:val="18"/>
        </w:rPr>
      </w:pPr>
    </w:p>
    <w:p w14:paraId="3174F088" w14:textId="6E3C52AB" w:rsidR="006D4262" w:rsidRDefault="006D4262">
      <w:pPr>
        <w:pStyle w:val="Normal1"/>
        <w:spacing w:before="120" w:line="276" w:lineRule="auto"/>
        <w:jc w:val="both"/>
        <w:rPr>
          <w:rFonts w:ascii="Arial" w:eastAsia="Arial" w:hAnsi="Arial" w:cs="Arial"/>
          <w:sz w:val="18"/>
        </w:rPr>
      </w:pPr>
    </w:p>
    <w:p w14:paraId="1B3C4BFB" w14:textId="77777777" w:rsidR="006D4262" w:rsidRDefault="006D4262">
      <w:pPr>
        <w:pStyle w:val="Normal1"/>
        <w:spacing w:before="120" w:line="276" w:lineRule="auto"/>
        <w:jc w:val="both"/>
        <w:rPr>
          <w:rFonts w:ascii="Arial" w:eastAsia="Arial" w:hAnsi="Arial" w:cs="Arial"/>
          <w:sz w:val="18"/>
        </w:rPr>
      </w:pPr>
    </w:p>
    <w:p w14:paraId="67243093" w14:textId="77777777" w:rsidR="007950AB" w:rsidRDefault="00D07165">
      <w:pPr>
        <w:pStyle w:val="Normal1"/>
        <w:spacing w:line="276" w:lineRule="auto"/>
        <w:jc w:val="center"/>
        <w:rPr>
          <w:rFonts w:ascii="Arial" w:eastAsia="Arial" w:hAnsi="Arial" w:cs="Arial"/>
          <w:sz w:val="24"/>
          <w:szCs w:val="24"/>
          <w:u w:val="single"/>
        </w:rPr>
      </w:pPr>
      <w:r>
        <w:rPr>
          <w:rFonts w:ascii="Arial" w:eastAsia="Arial" w:hAnsi="Arial" w:cs="Arial"/>
          <w:b/>
          <w:sz w:val="24"/>
          <w:szCs w:val="24"/>
          <w:u w:val="single"/>
        </w:rPr>
        <w:lastRenderedPageBreak/>
        <w:t>ANEXO III:</w:t>
      </w:r>
    </w:p>
    <w:p w14:paraId="72685895" w14:textId="77777777" w:rsidR="007950AB" w:rsidRDefault="007950AB">
      <w:pPr>
        <w:pStyle w:val="Normal1"/>
        <w:spacing w:line="276" w:lineRule="auto"/>
        <w:jc w:val="center"/>
        <w:rPr>
          <w:rFonts w:ascii="Arial" w:eastAsia="Arial" w:hAnsi="Arial" w:cs="Arial"/>
          <w:sz w:val="24"/>
          <w:szCs w:val="24"/>
          <w:u w:val="single"/>
        </w:rPr>
      </w:pPr>
    </w:p>
    <w:p w14:paraId="281B3C86" w14:textId="77777777" w:rsidR="007950AB" w:rsidRDefault="00D07165">
      <w:pPr>
        <w:pStyle w:val="Normal1"/>
        <w:spacing w:line="276" w:lineRule="auto"/>
        <w:jc w:val="center"/>
        <w:rPr>
          <w:rFonts w:ascii="Arial" w:eastAsia="Arial" w:hAnsi="Arial" w:cs="Arial"/>
          <w:sz w:val="24"/>
          <w:szCs w:val="24"/>
        </w:rPr>
      </w:pPr>
      <w:r>
        <w:rPr>
          <w:rFonts w:ascii="Arial" w:eastAsia="Arial" w:hAnsi="Arial" w:cs="Arial"/>
          <w:b/>
          <w:sz w:val="24"/>
          <w:szCs w:val="24"/>
        </w:rPr>
        <w:t>ANÁLISE ECONÔMICO – FINANCEIRO</w:t>
      </w:r>
    </w:p>
    <w:p w14:paraId="37EDA5D7" w14:textId="0F01C506" w:rsidR="007950AB" w:rsidRDefault="00D07165">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w:t>
      </w:r>
      <w:r w:rsidR="00A67923">
        <w:rPr>
          <w:rFonts w:ascii="Arial" w:eastAsia="Arial" w:hAnsi="Arial" w:cs="Arial"/>
          <w:sz w:val="24"/>
          <w:szCs w:val="24"/>
        </w:rPr>
        <w:t>s</w:t>
      </w:r>
      <w:r>
        <w:rPr>
          <w:rFonts w:ascii="Arial" w:eastAsia="Arial" w:hAnsi="Arial" w:cs="Arial"/>
          <w:sz w:val="24"/>
          <w:szCs w:val="24"/>
        </w:rPr>
        <w:t xml:space="preserve"> processo</w:t>
      </w:r>
      <w:r w:rsidR="00A67923">
        <w:rPr>
          <w:rFonts w:ascii="Arial" w:eastAsia="Arial" w:hAnsi="Arial" w:cs="Arial"/>
          <w:sz w:val="24"/>
          <w:szCs w:val="24"/>
        </w:rPr>
        <w:t>s</w:t>
      </w:r>
      <w:r>
        <w:rPr>
          <w:rFonts w:ascii="Arial" w:eastAsia="Arial" w:hAnsi="Arial" w:cs="Arial"/>
          <w:sz w:val="24"/>
          <w:szCs w:val="24"/>
        </w:rPr>
        <w:t xml:space="preserve"> administrativo</w:t>
      </w:r>
      <w:r w:rsidR="00A67923">
        <w:rPr>
          <w:rFonts w:ascii="Arial" w:eastAsia="Arial" w:hAnsi="Arial" w:cs="Arial"/>
          <w:sz w:val="24"/>
          <w:szCs w:val="24"/>
        </w:rPr>
        <w:t>s</w:t>
      </w:r>
      <w:r>
        <w:rPr>
          <w:rFonts w:ascii="Arial" w:eastAsia="Arial" w:hAnsi="Arial" w:cs="Arial"/>
          <w:sz w:val="24"/>
          <w:szCs w:val="24"/>
        </w:rPr>
        <w:t xml:space="preserve"> nº </w:t>
      </w:r>
      <w:r w:rsidR="00A67923" w:rsidRPr="00A67923">
        <w:rPr>
          <w:rFonts w:ascii="Arial" w:eastAsia="Arial" w:hAnsi="Arial" w:cs="Arial"/>
          <w:sz w:val="24"/>
          <w:szCs w:val="24"/>
        </w:rPr>
        <w:t>31.133/2021, 31.129/2021 e 7.679/2022</w:t>
      </w:r>
      <w:r>
        <w:rPr>
          <w:rFonts w:ascii="Arial" w:eastAsia="Arial" w:hAnsi="Arial" w:cs="Arial"/>
          <w:sz w:val="24"/>
          <w:szCs w:val="24"/>
        </w:rPr>
        <w:t xml:space="preserve">, e processo licitatório Pregão Eletrônico nº </w:t>
      </w:r>
      <w:r w:rsidR="00552FE1">
        <w:rPr>
          <w:rFonts w:ascii="Arial" w:eastAsia="Arial" w:hAnsi="Arial" w:cs="Arial"/>
          <w:sz w:val="24"/>
          <w:szCs w:val="24"/>
        </w:rPr>
        <w:t>083</w:t>
      </w:r>
      <w:r>
        <w:rPr>
          <w:rFonts w:ascii="Arial" w:eastAsia="Arial" w:hAnsi="Arial" w:cs="Arial"/>
          <w:sz w:val="24"/>
          <w:szCs w:val="24"/>
        </w:rPr>
        <w:t>/2022 da licitação em epígrafe, na forma abaixo discriminada, apresenta a sua situação financeira a ser aferida por meio dos índices de liquidez corrente – LC, liquidez geral – LG e solvência geral – SG.</w:t>
      </w:r>
    </w:p>
    <w:p w14:paraId="32FFF5AF" w14:textId="77777777" w:rsidR="007950AB" w:rsidRDefault="007950AB">
      <w:pPr>
        <w:pStyle w:val="Normal1"/>
        <w:spacing w:line="276" w:lineRule="auto"/>
        <w:jc w:val="both"/>
        <w:rPr>
          <w:rFonts w:ascii="Arial" w:eastAsia="Arial" w:hAnsi="Arial" w:cs="Arial"/>
          <w:sz w:val="24"/>
          <w:szCs w:val="24"/>
        </w:rPr>
      </w:pPr>
    </w:p>
    <w:p w14:paraId="2081067B" w14:textId="77777777" w:rsidR="007950AB" w:rsidRDefault="00D07165">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14:paraId="10E2503D"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w:t>
      </w:r>
    </w:p>
    <w:p w14:paraId="552CE670" w14:textId="77777777" w:rsidR="007950AB" w:rsidRDefault="007950AB">
      <w:pPr>
        <w:pStyle w:val="Normal1"/>
        <w:spacing w:line="276" w:lineRule="auto"/>
        <w:jc w:val="both"/>
        <w:rPr>
          <w:rFonts w:ascii="Arial" w:eastAsia="Arial" w:hAnsi="Arial" w:cs="Arial"/>
          <w:sz w:val="24"/>
          <w:szCs w:val="24"/>
        </w:rPr>
      </w:pPr>
    </w:p>
    <w:p w14:paraId="36912BF5" w14:textId="77777777" w:rsidR="007950AB" w:rsidRDefault="00D07165">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14:paraId="7A50249A"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6F991689" w14:textId="77777777" w:rsidR="007950AB" w:rsidRDefault="007950AB">
      <w:pPr>
        <w:pStyle w:val="Normal1"/>
        <w:spacing w:line="276" w:lineRule="auto"/>
        <w:jc w:val="both"/>
        <w:rPr>
          <w:rFonts w:ascii="Arial" w:eastAsia="Arial" w:hAnsi="Arial" w:cs="Arial"/>
          <w:sz w:val="24"/>
          <w:szCs w:val="24"/>
        </w:rPr>
      </w:pPr>
    </w:p>
    <w:p w14:paraId="5F0289DE" w14:textId="77777777" w:rsidR="007950AB" w:rsidRDefault="00D07165">
      <w:pPr>
        <w:pStyle w:val="Normal1"/>
        <w:spacing w:line="276" w:lineRule="auto"/>
        <w:jc w:val="both"/>
        <w:rPr>
          <w:rFonts w:ascii="Arial" w:eastAsia="Arial" w:hAnsi="Arial" w:cs="Arial"/>
          <w:sz w:val="24"/>
          <w:szCs w:val="24"/>
          <w:u w:val="single"/>
        </w:rPr>
      </w:pPr>
      <w:proofErr w:type="gramStart"/>
      <w:r>
        <w:rPr>
          <w:rFonts w:ascii="Arial" w:eastAsia="Arial" w:hAnsi="Arial" w:cs="Arial"/>
          <w:sz w:val="24"/>
          <w:szCs w:val="24"/>
        </w:rPr>
        <w:t>SG  =</w:t>
      </w:r>
      <w:proofErr w:type="gramEnd"/>
      <w:r>
        <w:rPr>
          <w:rFonts w:ascii="Arial" w:eastAsia="Arial" w:hAnsi="Arial" w:cs="Arial"/>
          <w:sz w:val="24"/>
          <w:szCs w:val="24"/>
        </w:rPr>
        <w:t xml:space="preserve">        </w:t>
      </w:r>
      <w:r>
        <w:rPr>
          <w:rFonts w:ascii="Arial" w:eastAsia="Arial" w:hAnsi="Arial" w:cs="Arial"/>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sz w:val="24"/>
          <w:szCs w:val="24"/>
          <w:u w:val="single"/>
        </w:rPr>
        <w:t xml:space="preserve">       </w:t>
      </w:r>
    </w:p>
    <w:p w14:paraId="7F6FEC7A"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03CFF491" w14:textId="77777777" w:rsidR="007950AB" w:rsidRDefault="007950AB">
      <w:pPr>
        <w:pStyle w:val="Normal1"/>
        <w:spacing w:line="276" w:lineRule="auto"/>
        <w:jc w:val="both"/>
        <w:rPr>
          <w:rFonts w:ascii="Arial" w:eastAsia="Arial" w:hAnsi="Arial" w:cs="Arial"/>
          <w:sz w:val="24"/>
          <w:szCs w:val="24"/>
        </w:rPr>
      </w:pPr>
    </w:p>
    <w:p w14:paraId="5BE6160C"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24E8AD1E" w14:textId="77777777" w:rsidR="007950AB" w:rsidRDefault="007950AB">
      <w:pPr>
        <w:pStyle w:val="Normal1"/>
        <w:spacing w:line="276" w:lineRule="auto"/>
        <w:jc w:val="both"/>
        <w:rPr>
          <w:rFonts w:ascii="Arial" w:eastAsia="Arial" w:hAnsi="Arial" w:cs="Arial"/>
          <w:sz w:val="24"/>
          <w:szCs w:val="24"/>
        </w:rPr>
      </w:pPr>
    </w:p>
    <w:p w14:paraId="0D461AD0"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557F58E8"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118290BB"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58F6FE3E" w14:textId="77777777" w:rsidR="007950AB" w:rsidRDefault="007950AB">
      <w:pPr>
        <w:pStyle w:val="Normal1"/>
        <w:spacing w:line="276" w:lineRule="auto"/>
        <w:jc w:val="both"/>
        <w:rPr>
          <w:rFonts w:ascii="Arial" w:eastAsia="Arial" w:hAnsi="Arial" w:cs="Arial"/>
          <w:sz w:val="24"/>
          <w:szCs w:val="24"/>
        </w:rPr>
      </w:pPr>
    </w:p>
    <w:p w14:paraId="16848617" w14:textId="77777777" w:rsidR="007950AB" w:rsidRDefault="00D07165">
      <w:pPr>
        <w:pStyle w:val="Normal1"/>
        <w:spacing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14:paraId="7518D39A" w14:textId="77777777" w:rsidR="007950AB" w:rsidRDefault="00D07165">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p w14:paraId="547AC470" w14:textId="77777777" w:rsidR="007950AB" w:rsidRDefault="00D07165">
      <w:pPr>
        <w:pStyle w:val="Ttulo3"/>
        <w:numPr>
          <w:ilvl w:val="2"/>
          <w:numId w:val="2"/>
        </w:numPr>
        <w:tabs>
          <w:tab w:val="left" w:pos="0"/>
        </w:tabs>
        <w:spacing w:line="276" w:lineRule="auto"/>
        <w:jc w:val="both"/>
      </w:pPr>
      <w:bookmarkStart w:id="4" w:name="_fxx89wbbp9la"/>
      <w:bookmarkEnd w:id="4"/>
      <w:r>
        <w:rPr>
          <w:u w:val="none"/>
        </w:rPr>
        <w:t>(</w:t>
      </w:r>
      <w:proofErr w:type="gramStart"/>
      <w:r>
        <w:rPr>
          <w:u w:val="none"/>
        </w:rPr>
        <w:t>nome</w:t>
      </w:r>
      <w:proofErr w:type="gramEnd"/>
      <w:r>
        <w:rPr>
          <w:u w:val="none"/>
        </w:rPr>
        <w:t xml:space="preserve"> completo e CRC do contador responsável)</w:t>
      </w:r>
    </w:p>
    <w:p w14:paraId="04CEE285" w14:textId="77777777" w:rsidR="007950AB" w:rsidRDefault="007950AB">
      <w:pPr>
        <w:pStyle w:val="Normal1"/>
        <w:spacing w:line="276" w:lineRule="auto"/>
        <w:jc w:val="center"/>
        <w:rPr>
          <w:rFonts w:ascii="Arial" w:eastAsia="Arial" w:hAnsi="Arial" w:cs="Arial"/>
          <w:b/>
          <w:sz w:val="24"/>
          <w:szCs w:val="24"/>
          <w:u w:val="single"/>
        </w:rPr>
      </w:pPr>
    </w:p>
    <w:p w14:paraId="0FD4B607" w14:textId="77777777" w:rsidR="007950AB" w:rsidRDefault="00D07165">
      <w:pPr>
        <w:rPr>
          <w:rFonts w:ascii="Arial" w:eastAsia="Arial" w:hAnsi="Arial" w:cs="Arial"/>
          <w:b/>
          <w:sz w:val="24"/>
          <w:szCs w:val="24"/>
          <w:u w:val="single"/>
        </w:rPr>
      </w:pPr>
      <w:r>
        <w:rPr>
          <w:rFonts w:ascii="Arial" w:eastAsia="Arial" w:hAnsi="Arial" w:cs="Arial"/>
          <w:b/>
          <w:sz w:val="24"/>
          <w:szCs w:val="24"/>
          <w:u w:val="single"/>
        </w:rPr>
        <w:br w:type="page" w:clear="all"/>
      </w:r>
    </w:p>
    <w:p w14:paraId="6E57D660" w14:textId="77777777" w:rsidR="007950AB" w:rsidRDefault="00D07165">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14:paraId="3AC804AE" w14:textId="77777777" w:rsidR="007950AB" w:rsidRDefault="007950AB">
      <w:pPr>
        <w:pStyle w:val="Normal1"/>
        <w:spacing w:line="276" w:lineRule="auto"/>
        <w:jc w:val="center"/>
        <w:rPr>
          <w:rFonts w:ascii="Arial" w:eastAsia="Arial" w:hAnsi="Arial" w:cs="Arial"/>
          <w:sz w:val="24"/>
          <w:szCs w:val="24"/>
          <w:u w:val="single"/>
        </w:rPr>
      </w:pPr>
    </w:p>
    <w:p w14:paraId="26685EF4" w14:textId="77777777" w:rsidR="007950AB" w:rsidRDefault="00D07165">
      <w:pPr>
        <w:pStyle w:val="Normal1"/>
        <w:spacing w:line="276" w:lineRule="auto"/>
        <w:jc w:val="center"/>
        <w:rPr>
          <w:rFonts w:ascii="Arial" w:eastAsia="Arial" w:hAnsi="Arial" w:cs="Arial"/>
          <w:b/>
          <w:sz w:val="24"/>
          <w:szCs w:val="24"/>
        </w:rPr>
      </w:pPr>
      <w:r>
        <w:rPr>
          <w:rFonts w:ascii="Arial" w:eastAsia="Arial" w:hAnsi="Arial" w:cs="Arial"/>
          <w:b/>
          <w:sz w:val="24"/>
          <w:szCs w:val="24"/>
        </w:rPr>
        <w:t>MINUTA DE CONTRATO</w:t>
      </w:r>
    </w:p>
    <w:p w14:paraId="0D0F8505" w14:textId="77777777" w:rsidR="007950AB" w:rsidRDefault="007950AB">
      <w:pPr>
        <w:pStyle w:val="Normal1"/>
        <w:spacing w:line="276" w:lineRule="auto"/>
        <w:jc w:val="center"/>
        <w:rPr>
          <w:rFonts w:ascii="Arial" w:eastAsia="Arial" w:hAnsi="Arial" w:cs="Arial"/>
          <w:sz w:val="24"/>
          <w:szCs w:val="24"/>
        </w:rPr>
      </w:pPr>
    </w:p>
    <w:p w14:paraId="276EC425" w14:textId="77777777" w:rsidR="007950AB" w:rsidRDefault="007950AB">
      <w:pPr>
        <w:pStyle w:val="Normal1"/>
        <w:spacing w:line="276" w:lineRule="auto"/>
        <w:jc w:val="center"/>
        <w:rPr>
          <w:rFonts w:ascii="Arial" w:eastAsia="Arial" w:hAnsi="Arial" w:cs="Arial"/>
          <w:sz w:val="24"/>
          <w:szCs w:val="24"/>
        </w:rPr>
      </w:pPr>
    </w:p>
    <w:p w14:paraId="5F67832D" w14:textId="77777777" w:rsidR="007950AB" w:rsidRDefault="00D07165">
      <w:pPr>
        <w:pStyle w:val="Ttulo1"/>
        <w:numPr>
          <w:ilvl w:val="0"/>
          <w:numId w:val="4"/>
        </w:numPr>
        <w:spacing w:line="276" w:lineRule="auto"/>
        <w:ind w:left="2834"/>
        <w:rPr>
          <w:rFonts w:ascii="Arial" w:eastAsia="Arial" w:hAnsi="Arial" w:cs="Arial"/>
        </w:rPr>
      </w:pPr>
      <w:bookmarkStart w:id="5" w:name="_44y2ckw13u6g"/>
      <w:bookmarkEnd w:id="5"/>
      <w:r>
        <w:rPr>
          <w:rFonts w:ascii="Arial" w:eastAsia="Arial" w:hAnsi="Arial" w:cs="Arial"/>
          <w:b w:val="0"/>
        </w:rPr>
        <w:t>CONTRATO que entre si firmam o PREFEITURA MUNICIPAL DE TERESÓPOLIS e a empresa _______________________</w:t>
      </w:r>
      <w:proofErr w:type="gramStart"/>
      <w:r>
        <w:rPr>
          <w:rFonts w:ascii="Arial" w:eastAsia="Arial" w:hAnsi="Arial" w:cs="Arial"/>
          <w:b w:val="0"/>
        </w:rPr>
        <w:t>_.,</w:t>
      </w:r>
      <w:proofErr w:type="gramEnd"/>
      <w:r>
        <w:rPr>
          <w:rFonts w:ascii="Arial" w:eastAsia="Arial" w:hAnsi="Arial" w:cs="Arial"/>
          <w:b w:val="0"/>
        </w:rPr>
        <w:t xml:space="preserve"> tendo por objeto o fornecimento pela empresa contratada, de ______________________________, na forma abaixo:</w:t>
      </w:r>
    </w:p>
    <w:p w14:paraId="212036FB" w14:textId="77777777" w:rsidR="007950AB" w:rsidRDefault="00D07165">
      <w:pPr>
        <w:pStyle w:val="PargrafodaLista"/>
        <w:widowControl w:val="0"/>
        <w:tabs>
          <w:tab w:val="left" w:pos="284"/>
        </w:tabs>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eastAsia="Arial" w:hAnsi="Arial" w:cs="Arial"/>
          <w:sz w:val="24"/>
          <w:szCs w:val="24"/>
          <w:u w:val="single"/>
        </w:rPr>
        <w:t>________________</w:t>
      </w:r>
      <w:r>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eastAsia="Arial" w:hAnsi="Arial" w:cs="Arial"/>
          <w:sz w:val="24"/>
          <w:szCs w:val="24"/>
          <w:u w:val="single"/>
        </w:rPr>
        <w:t>____________________</w:t>
      </w:r>
      <w:r>
        <w:rPr>
          <w:rFonts w:ascii="Arial" w:eastAsia="Arial" w:hAnsi="Arial" w:cs="Arial"/>
          <w:sz w:val="24"/>
          <w:szCs w:val="24"/>
        </w:rPr>
        <w:t xml:space="preserve">, inscrita no CNPJ/MF sob o nº, com sede na ___________________, neste ato representada pelo Sr. </w:t>
      </w:r>
      <w:r>
        <w:rPr>
          <w:rFonts w:ascii="Arial" w:eastAsia="Arial" w:hAnsi="Arial" w:cs="Arial"/>
          <w:i/>
          <w:sz w:val="24"/>
          <w:szCs w:val="24"/>
          <w:u w:val="single"/>
        </w:rPr>
        <w:t>________________</w:t>
      </w:r>
      <w:r>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eastAsia="Arial" w:hAnsi="Arial" w:cs="Arial"/>
          <w:sz w:val="24"/>
          <w:szCs w:val="24"/>
          <w:u w:val="single"/>
        </w:rPr>
        <w:t>PRIMEIRA: DO OBJETO:</w:t>
      </w:r>
      <w:r>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eastAsia="Arial" w:hAnsi="Arial" w:cs="Arial"/>
          <w:sz w:val="24"/>
          <w:szCs w:val="24"/>
          <w:u w:val="single"/>
        </w:rPr>
        <w:t xml:space="preserve">SEGUNDA:  </w:t>
      </w:r>
      <w:proofErr w:type="gramStart"/>
      <w:r>
        <w:rPr>
          <w:rFonts w:ascii="Arial" w:eastAsia="Arial" w:hAnsi="Arial" w:cs="Arial"/>
          <w:sz w:val="24"/>
          <w:szCs w:val="24"/>
          <w:u w:val="single"/>
        </w:rPr>
        <w:t>DO  PREÇO</w:t>
      </w:r>
      <w:proofErr w:type="gramEnd"/>
      <w:r>
        <w:rPr>
          <w:rFonts w:ascii="Arial" w:eastAsia="Arial" w:hAnsi="Arial" w:cs="Arial"/>
          <w:sz w:val="24"/>
          <w:szCs w:val="24"/>
          <w:u w:val="single"/>
        </w:rPr>
        <w:t xml:space="preserve">  E  CONDIÇÕES  DE  PAGAMENTO:</w:t>
      </w:r>
      <w:r>
        <w:rPr>
          <w:rFonts w:ascii="Arial" w:eastAsia="Arial" w:hAnsi="Arial" w:cs="Arial"/>
          <w:sz w:val="24"/>
          <w:szCs w:val="24"/>
        </w:rPr>
        <w:t xml:space="preserve"> 2.1. O valor unitário de será de R$ ______ (______________); 2.1.1. - O valor (POR ITEM)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notas fiscais, devidamente atestadas pela Secretaria Municipal de _______________, será efetuado 30 (trinta) dias após o fornecimento do material, mediante requerimento em processo de pagamento, na forma digital, através do link: </w:t>
      </w:r>
      <w:hyperlink r:id="rId23" w:tooltip="https://teresopolis.1doc.com.br/b.php?pg=wp/wp&amp;itd=5" w:history="1">
        <w:r>
          <w:rPr>
            <w:rStyle w:val="Hyperlink"/>
            <w:rFonts w:ascii="Arial" w:hAnsi="Arial"/>
            <w:sz w:val="24"/>
            <w:szCs w:val="24"/>
          </w:rPr>
          <w:t>https://teresopolis.1doc.com.br/b.php?pg=wp/wp&amp;itd=5</w:t>
        </w:r>
      </w:hyperlink>
      <w:r>
        <w:rPr>
          <w:rFonts w:ascii="Arial" w:hAnsi="Arial"/>
          <w:sz w:val="24"/>
          <w:szCs w:val="24"/>
        </w:rPr>
        <w:t>,</w:t>
      </w:r>
      <w:r>
        <w:rPr>
          <w:rFonts w:ascii="Arial" w:eastAsia="Arial" w:hAnsi="Arial" w:cs="Arial"/>
          <w:sz w:val="24"/>
          <w:szCs w:val="24"/>
        </w:rPr>
        <w:t xml:space="preserve"> devendo o Licitante apresentar, a cópia do contrato, da nota de empenho e da nota fiscal. 2.4. Ocorrendo atraso no pagamento dentro do prazo estabelecido, o valor será acrescido de 1% (um por cento) de juros de mora ao mês </w:t>
      </w:r>
      <w:proofErr w:type="gramStart"/>
      <w:r>
        <w:rPr>
          <w:rFonts w:ascii="Arial" w:eastAsia="Arial" w:hAnsi="Arial" w:cs="Arial"/>
          <w:sz w:val="24"/>
          <w:szCs w:val="24"/>
        </w:rPr>
        <w:t>“pro</w:t>
      </w:r>
      <w:proofErr w:type="gramEnd"/>
      <w:r>
        <w:rPr>
          <w:rFonts w:ascii="Arial" w:eastAsia="Arial" w:hAnsi="Arial" w:cs="Arial"/>
          <w:sz w:val="24"/>
          <w:szCs w:val="24"/>
        </w:rPr>
        <w:t xml:space="preserve"> rata tempore”, bem como, a título de compensação financeira, de 1% (um por cento) ao mês, pro rata dia. </w:t>
      </w:r>
      <w:r>
        <w:rPr>
          <w:rFonts w:ascii="Arial" w:eastAsia="Arial" w:hAnsi="Arial" w:cs="Arial"/>
          <w:sz w:val="24"/>
          <w:szCs w:val="24"/>
        </w:rPr>
        <w:lastRenderedPageBreak/>
        <w:t xml:space="preserve">2.5. Ocorrendo antecipação no pagamento dentro do prazo estabelecido, a Prefeitura Municipal de Teresópolis, fará jus a um desconto na razão de 1% (um por cento) ao mês, </w:t>
      </w:r>
      <w:proofErr w:type="gramStart"/>
      <w:r>
        <w:rPr>
          <w:rFonts w:ascii="Arial" w:eastAsia="Arial" w:hAnsi="Arial" w:cs="Arial"/>
          <w:sz w:val="24"/>
          <w:szCs w:val="24"/>
        </w:rPr>
        <w:t>pro</w:t>
      </w:r>
      <w:proofErr w:type="gramEnd"/>
      <w:r>
        <w:rPr>
          <w:rFonts w:ascii="Arial" w:eastAsia="Arial" w:hAnsi="Arial" w:cs="Arial"/>
          <w:sz w:val="24"/>
          <w:szCs w:val="24"/>
        </w:rPr>
        <w:t xml:space="preserve"> rata dia. 2.6. Os preços inicialmente contratados serão irreajustáveis, conforme Lei Federal nº 8.880 de 24 de </w:t>
      </w:r>
      <w:proofErr w:type="gramStart"/>
      <w:r>
        <w:rPr>
          <w:rFonts w:ascii="Arial" w:eastAsia="Arial" w:hAnsi="Arial" w:cs="Arial"/>
          <w:sz w:val="24"/>
          <w:szCs w:val="24"/>
        </w:rPr>
        <w:t>Março</w:t>
      </w:r>
      <w:proofErr w:type="gramEnd"/>
      <w:r>
        <w:rPr>
          <w:rFonts w:ascii="Arial" w:eastAsia="Arial" w:hAnsi="Arial" w:cs="Arial"/>
          <w:sz w:val="24"/>
          <w:szCs w:val="24"/>
        </w:rPr>
        <w:t xml:space="preserve"> de 1994, salvo se, ao contrário, Lei Federal estabelecer. </w:t>
      </w:r>
      <w:r>
        <w:rPr>
          <w:rFonts w:ascii="Arial" w:eastAsia="Arial" w:hAnsi="Arial" w:cs="Arial"/>
          <w:sz w:val="24"/>
          <w:szCs w:val="24"/>
          <w:u w:val="single"/>
        </w:rPr>
        <w:t>TERCEIRA: DO FUNDAMENTO</w:t>
      </w:r>
      <w:r>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eastAsia="Arial" w:hAnsi="Arial" w:cs="Arial"/>
          <w:sz w:val="24"/>
          <w:szCs w:val="24"/>
          <w:u w:val="single"/>
        </w:rPr>
        <w:t>QUARTA: DOS RECURSOS FINANCEIROS E ORÇAMENTÁRIOS</w:t>
      </w:r>
      <w:r>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Pr>
          <w:rFonts w:ascii="Arial" w:eastAsia="Arial" w:hAnsi="Arial" w:cs="Arial"/>
          <w:sz w:val="24"/>
          <w:szCs w:val="24"/>
        </w:rPr>
        <w:t>Detalham.:</w:t>
      </w:r>
      <w:proofErr w:type="gramEnd"/>
      <w:r>
        <w:rPr>
          <w:rFonts w:ascii="Arial" w:eastAsia="Arial" w:hAnsi="Arial" w:cs="Arial"/>
          <w:sz w:val="24"/>
          <w:szCs w:val="24"/>
        </w:rPr>
        <w:t xml:space="preserve"> __________________ - Código reduzido: _______ - Nota de Empenho nº. ___________, emitida em ___________; </w:t>
      </w:r>
      <w:r>
        <w:rPr>
          <w:rFonts w:ascii="Arial" w:eastAsia="Arial" w:hAnsi="Arial" w:cs="Arial"/>
          <w:sz w:val="24"/>
          <w:szCs w:val="24"/>
          <w:u w:val="single"/>
        </w:rPr>
        <w:t xml:space="preserve">QUINTA: DO PRAZO </w:t>
      </w:r>
      <w:r>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eastAsia="Arial" w:hAnsi="Arial" w:cs="Arial"/>
          <w:sz w:val="24"/>
          <w:szCs w:val="24"/>
          <w:u w:val="single"/>
        </w:rPr>
        <w:t>SEXTA: DAS GARANTIAS</w:t>
      </w:r>
      <w:r>
        <w:rPr>
          <w:rFonts w:ascii="Arial" w:eastAsia="Arial" w:hAnsi="Arial" w:cs="Arial"/>
          <w:sz w:val="24"/>
          <w:szCs w:val="24"/>
        </w:rPr>
        <w:t xml:space="preserve">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eastAsia="Arial" w:hAnsi="Arial" w:cs="Arial"/>
          <w:sz w:val="24"/>
          <w:szCs w:val="24"/>
          <w:u w:val="single"/>
        </w:rPr>
        <w:t>SÉTIMA: DAS PENALIDADES</w:t>
      </w:r>
      <w:r>
        <w:rPr>
          <w:rFonts w:ascii="Arial" w:eastAsia="Arial" w:hAnsi="Arial" w:cs="Arial"/>
          <w:sz w:val="24"/>
          <w:szCs w:val="24"/>
        </w:rPr>
        <w:t xml:space="preserve">: 7. 1. </w:t>
      </w:r>
      <w:r>
        <w:rPr>
          <w:rFonts w:ascii="Arial" w:hAnsi="Arial" w:cs="Arial"/>
          <w:sz w:val="24"/>
          <w:szCs w:val="24"/>
        </w:rPr>
        <w:t>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w:t>
      </w:r>
      <w:proofErr w:type="spellStart"/>
      <w:r>
        <w:rPr>
          <w:rFonts w:ascii="Arial" w:hAnsi="Arial" w:cs="Arial"/>
          <w:sz w:val="24"/>
          <w:szCs w:val="24"/>
        </w:rPr>
        <w:t>Inexecutar</w:t>
      </w:r>
      <w:proofErr w:type="spellEnd"/>
      <w:r>
        <w:rPr>
          <w:rFonts w:ascii="Arial" w:hAnsi="Arial" w:cs="Arial"/>
          <w:sz w:val="24"/>
          <w:szCs w:val="24"/>
        </w:rPr>
        <w:t xml:space="preserve">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contratação. 7.1.2. Ensejar o retardamento da execução do</w:t>
      </w:r>
      <w:r>
        <w:rPr>
          <w:rFonts w:ascii="Arial" w:hAnsi="Arial" w:cs="Arial"/>
          <w:spacing w:val="-6"/>
          <w:sz w:val="24"/>
          <w:szCs w:val="24"/>
        </w:rPr>
        <w:t xml:space="preserve"> </w:t>
      </w:r>
      <w:r>
        <w:rPr>
          <w:rFonts w:ascii="Arial" w:hAnsi="Arial" w:cs="Arial"/>
          <w:sz w:val="24"/>
          <w:szCs w:val="24"/>
        </w:rPr>
        <w:t>objeto. 7.1.3. Falhar ou fraudar na execução do</w:t>
      </w:r>
      <w:r>
        <w:rPr>
          <w:rFonts w:ascii="Arial" w:hAnsi="Arial" w:cs="Arial"/>
          <w:spacing w:val="-1"/>
          <w:sz w:val="24"/>
          <w:szCs w:val="24"/>
        </w:rPr>
        <w:t xml:space="preserve"> </w:t>
      </w:r>
      <w:r>
        <w:rPr>
          <w:rFonts w:ascii="Arial" w:hAnsi="Arial" w:cs="Arial"/>
          <w:sz w:val="24"/>
          <w:szCs w:val="24"/>
        </w:rPr>
        <w:t>contrato. 7.1.4. Comportar-se de modo</w:t>
      </w:r>
      <w:r>
        <w:rPr>
          <w:rFonts w:ascii="Arial" w:hAnsi="Arial" w:cs="Arial"/>
          <w:spacing w:val="-6"/>
          <w:sz w:val="24"/>
          <w:szCs w:val="24"/>
        </w:rPr>
        <w:t xml:space="preserve"> </w:t>
      </w:r>
      <w:r>
        <w:rPr>
          <w:rFonts w:ascii="Arial" w:hAnsi="Arial" w:cs="Arial"/>
          <w:sz w:val="24"/>
          <w:szCs w:val="24"/>
        </w:rPr>
        <w:t>inidôneo. 7.1.5. Cometer fraude</w:t>
      </w:r>
      <w:r>
        <w:rPr>
          <w:rFonts w:ascii="Arial" w:hAnsi="Arial" w:cs="Arial"/>
          <w:spacing w:val="-4"/>
          <w:sz w:val="24"/>
          <w:szCs w:val="24"/>
        </w:rPr>
        <w:t xml:space="preserve"> </w:t>
      </w:r>
      <w:r>
        <w:rPr>
          <w:rFonts w:ascii="Arial" w:hAnsi="Arial" w:cs="Arial"/>
          <w:sz w:val="24"/>
          <w:szCs w:val="24"/>
        </w:rPr>
        <w:t>fiscal. 7.1.6. Deixar de apresentar amostras, quando solicitadas. 7.1.7. Deixar de entregar ou apresentar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moratória</w:t>
      </w:r>
      <w:r>
        <w:rPr>
          <w:rFonts w:ascii="Arial" w:hAnsi="Arial" w:cs="Arial"/>
          <w:spacing w:val="-2"/>
          <w:sz w:val="24"/>
          <w:szCs w:val="24"/>
        </w:rPr>
        <w:t xml:space="preserve"> </w:t>
      </w:r>
      <w:r>
        <w:rPr>
          <w:rFonts w:ascii="Arial" w:hAnsi="Arial" w:cs="Arial"/>
          <w:sz w:val="24"/>
          <w:szCs w:val="24"/>
        </w:rPr>
        <w:t>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w:t>
      </w:r>
      <w:r>
        <w:rPr>
          <w:rFonts w:ascii="Arial" w:hAnsi="Arial" w:cs="Arial"/>
          <w:sz w:val="24"/>
          <w:szCs w:val="24"/>
        </w:rPr>
        <w:lastRenderedPageBreak/>
        <w:t>gravidade do dano, tudo de acordo com a decisão da autoridade competente. 7.2.2. 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7.2.4.</w:t>
      </w:r>
      <w:r>
        <w:rPr>
          <w:rFonts w:ascii="Arial" w:hAnsi="Arial" w:cs="Arial"/>
          <w:b/>
          <w:sz w:val="24"/>
          <w:szCs w:val="24"/>
        </w:rPr>
        <w:t xml:space="preserve"> </w:t>
      </w:r>
      <w:r>
        <w:rPr>
          <w:rFonts w:ascii="Arial" w:hAnsi="Arial" w:cs="Arial"/>
          <w:sz w:val="24"/>
          <w:szCs w:val="24"/>
        </w:rPr>
        <w:t>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sanções. 7.4. </w:t>
      </w:r>
      <w:r>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cs="Arial"/>
          <w:spacing w:val="-9"/>
          <w:sz w:val="24"/>
          <w:szCs w:val="24"/>
        </w:rPr>
        <w:t xml:space="preserve"> </w:t>
      </w:r>
      <w:r>
        <w:rPr>
          <w:rFonts w:ascii="Arial" w:hAnsi="Arial" w:cs="Arial"/>
          <w:sz w:val="24"/>
          <w:szCs w:val="24"/>
        </w:rPr>
        <w:t>autoridade</w:t>
      </w:r>
      <w:r>
        <w:rPr>
          <w:rFonts w:ascii="Arial" w:hAnsi="Arial" w:cs="Arial"/>
          <w:spacing w:val="-8"/>
          <w:sz w:val="24"/>
          <w:szCs w:val="24"/>
        </w:rPr>
        <w:t xml:space="preserve"> </w:t>
      </w:r>
      <w:r>
        <w:rPr>
          <w:rFonts w:ascii="Arial" w:hAnsi="Arial" w:cs="Arial"/>
          <w:sz w:val="24"/>
          <w:szCs w:val="24"/>
        </w:rPr>
        <w:t>competente,</w:t>
      </w:r>
      <w:r>
        <w:rPr>
          <w:rFonts w:ascii="Arial" w:hAnsi="Arial" w:cs="Arial"/>
          <w:spacing w:val="-4"/>
          <w:sz w:val="24"/>
          <w:szCs w:val="24"/>
        </w:rPr>
        <w:t xml:space="preserve"> </w:t>
      </w:r>
      <w:r>
        <w:rPr>
          <w:rFonts w:ascii="Arial" w:hAnsi="Arial" w:cs="Arial"/>
          <w:sz w:val="24"/>
          <w:szCs w:val="24"/>
        </w:rPr>
        <w:t>na</w:t>
      </w:r>
      <w:r>
        <w:rPr>
          <w:rFonts w:ascii="Arial" w:hAnsi="Arial" w:cs="Arial"/>
          <w:spacing w:val="-8"/>
          <w:sz w:val="24"/>
          <w:szCs w:val="24"/>
        </w:rPr>
        <w:t xml:space="preserve"> </w:t>
      </w:r>
      <w:r>
        <w:rPr>
          <w:rFonts w:ascii="Arial" w:hAnsi="Arial" w:cs="Arial"/>
          <w:sz w:val="24"/>
          <w:szCs w:val="24"/>
        </w:rPr>
        <w:t>aplicação</w:t>
      </w:r>
      <w:r>
        <w:rPr>
          <w:rFonts w:ascii="Arial" w:hAnsi="Arial" w:cs="Arial"/>
          <w:spacing w:val="-7"/>
          <w:sz w:val="24"/>
          <w:szCs w:val="24"/>
        </w:rPr>
        <w:t xml:space="preserve"> </w:t>
      </w:r>
      <w:r>
        <w:rPr>
          <w:rFonts w:ascii="Arial" w:hAnsi="Arial" w:cs="Arial"/>
          <w:sz w:val="24"/>
          <w:szCs w:val="24"/>
        </w:rPr>
        <w:t>das</w:t>
      </w:r>
      <w:r>
        <w:rPr>
          <w:rFonts w:ascii="Arial" w:hAnsi="Arial" w:cs="Arial"/>
          <w:spacing w:val="-5"/>
          <w:sz w:val="24"/>
          <w:szCs w:val="24"/>
        </w:rPr>
        <w:t xml:space="preserve"> </w:t>
      </w:r>
      <w:r>
        <w:rPr>
          <w:rFonts w:ascii="Arial" w:hAnsi="Arial" w:cs="Arial"/>
          <w:sz w:val="24"/>
          <w:szCs w:val="24"/>
        </w:rPr>
        <w:t>sanções,</w:t>
      </w:r>
      <w:r>
        <w:rPr>
          <w:rFonts w:ascii="Arial" w:hAnsi="Arial" w:cs="Arial"/>
          <w:spacing w:val="-2"/>
          <w:sz w:val="24"/>
          <w:szCs w:val="24"/>
        </w:rPr>
        <w:t xml:space="preserve"> </w:t>
      </w:r>
      <w:r>
        <w:rPr>
          <w:rFonts w:ascii="Arial" w:hAnsi="Arial" w:cs="Arial"/>
          <w:sz w:val="24"/>
          <w:szCs w:val="24"/>
        </w:rPr>
        <w:t>levará</w:t>
      </w:r>
      <w:r>
        <w:rPr>
          <w:rFonts w:ascii="Arial" w:hAnsi="Arial" w:cs="Arial"/>
          <w:spacing w:val="-5"/>
          <w:sz w:val="24"/>
          <w:szCs w:val="24"/>
        </w:rPr>
        <w:t xml:space="preserve"> </w:t>
      </w:r>
      <w:r>
        <w:rPr>
          <w:rFonts w:ascii="Arial" w:hAnsi="Arial" w:cs="Arial"/>
          <w:sz w:val="24"/>
          <w:szCs w:val="24"/>
        </w:rPr>
        <w:t>em</w:t>
      </w:r>
      <w:r>
        <w:rPr>
          <w:rFonts w:ascii="Arial" w:hAnsi="Arial" w:cs="Arial"/>
          <w:spacing w:val="-3"/>
          <w:sz w:val="24"/>
          <w:szCs w:val="24"/>
        </w:rPr>
        <w:t xml:space="preserve"> </w:t>
      </w:r>
      <w:r>
        <w:rPr>
          <w:rFonts w:ascii="Arial" w:hAnsi="Arial" w:cs="Arial"/>
          <w:sz w:val="24"/>
          <w:szCs w:val="24"/>
        </w:rPr>
        <w:t>consideração</w:t>
      </w:r>
      <w:r>
        <w:rPr>
          <w:rFonts w:ascii="Arial" w:hAnsi="Arial" w:cs="Arial"/>
          <w:spacing w:val="-4"/>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gravidade</w:t>
      </w:r>
      <w:r>
        <w:rPr>
          <w:rFonts w:ascii="Arial" w:hAnsi="Arial" w:cs="Arial"/>
          <w:spacing w:val="-3"/>
          <w:sz w:val="24"/>
          <w:szCs w:val="24"/>
        </w:rPr>
        <w:t xml:space="preserve"> </w:t>
      </w:r>
      <w:r>
        <w:rPr>
          <w:rFonts w:ascii="Arial" w:hAnsi="Arial" w:cs="Arial"/>
          <w:sz w:val="24"/>
          <w:szCs w:val="24"/>
        </w:rPr>
        <w:t>da</w:t>
      </w:r>
      <w:r>
        <w:rPr>
          <w:rFonts w:ascii="Arial" w:hAnsi="Arial" w:cs="Arial"/>
          <w:spacing w:val="-7"/>
          <w:sz w:val="24"/>
          <w:szCs w:val="24"/>
        </w:rPr>
        <w:t xml:space="preserve"> </w:t>
      </w:r>
      <w:r>
        <w:rPr>
          <w:rFonts w:ascii="Arial" w:hAnsi="Arial" w:cs="Arial"/>
          <w:sz w:val="24"/>
          <w:szCs w:val="24"/>
        </w:rPr>
        <w:t>conduta</w:t>
      </w:r>
      <w:r>
        <w:rPr>
          <w:rFonts w:ascii="Arial" w:hAnsi="Arial" w:cs="Arial"/>
          <w:spacing w:val="-7"/>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infrator,</w:t>
      </w:r>
      <w:r>
        <w:rPr>
          <w:rFonts w:ascii="Arial" w:hAnsi="Arial" w:cs="Arial"/>
          <w:spacing w:val="-6"/>
          <w:sz w:val="24"/>
          <w:szCs w:val="24"/>
        </w:rPr>
        <w:t xml:space="preserve"> </w:t>
      </w:r>
      <w:r>
        <w:rPr>
          <w:rFonts w:ascii="Arial" w:hAnsi="Arial" w:cs="Arial"/>
          <w:sz w:val="24"/>
          <w:szCs w:val="24"/>
        </w:rPr>
        <w:t>o</w:t>
      </w:r>
      <w:r>
        <w:rPr>
          <w:rFonts w:ascii="Arial" w:hAnsi="Arial" w:cs="Arial"/>
          <w:spacing w:val="-3"/>
          <w:sz w:val="24"/>
          <w:szCs w:val="24"/>
        </w:rPr>
        <w:t xml:space="preserve"> </w:t>
      </w:r>
      <w:r>
        <w:rPr>
          <w:rFonts w:ascii="Arial" w:hAnsi="Arial" w:cs="Arial"/>
          <w:sz w:val="24"/>
          <w:szCs w:val="24"/>
        </w:rPr>
        <w:t>caráter</w:t>
      </w:r>
      <w:r>
        <w:rPr>
          <w:rFonts w:ascii="Arial" w:hAnsi="Arial" w:cs="Arial"/>
          <w:spacing w:val="-5"/>
          <w:sz w:val="24"/>
          <w:szCs w:val="24"/>
        </w:rPr>
        <w:t xml:space="preserve"> </w:t>
      </w:r>
      <w:r>
        <w:rPr>
          <w:rFonts w:ascii="Arial" w:hAnsi="Arial" w:cs="Arial"/>
          <w:sz w:val="24"/>
          <w:szCs w:val="24"/>
        </w:rPr>
        <w:t>educativo</w:t>
      </w:r>
      <w:r>
        <w:rPr>
          <w:rFonts w:ascii="Arial" w:hAnsi="Arial" w:cs="Arial"/>
          <w:spacing w:val="-4"/>
          <w:sz w:val="24"/>
          <w:szCs w:val="24"/>
        </w:rPr>
        <w:t xml:space="preserve"> </w:t>
      </w:r>
      <w:r>
        <w:rPr>
          <w:rFonts w:ascii="Arial" w:hAnsi="Arial" w:cs="Arial"/>
          <w:sz w:val="24"/>
          <w:szCs w:val="24"/>
        </w:rPr>
        <w:t>da</w:t>
      </w:r>
      <w:r>
        <w:rPr>
          <w:rFonts w:ascii="Arial" w:hAnsi="Arial" w:cs="Arial"/>
          <w:spacing w:val="-3"/>
          <w:sz w:val="24"/>
          <w:szCs w:val="24"/>
        </w:rPr>
        <w:t xml:space="preserve"> </w:t>
      </w:r>
      <w:r>
        <w:rPr>
          <w:rFonts w:ascii="Arial" w:hAnsi="Arial" w:cs="Arial"/>
          <w:sz w:val="24"/>
          <w:szCs w:val="24"/>
        </w:rPr>
        <w:t>pena, bem como o dano causado à Administração, observado o princípio da</w:t>
      </w:r>
      <w:r>
        <w:rPr>
          <w:rFonts w:ascii="Arial" w:hAnsi="Arial" w:cs="Arial"/>
          <w:spacing w:val="-7"/>
          <w:sz w:val="24"/>
          <w:szCs w:val="24"/>
        </w:rPr>
        <w:t xml:space="preserve"> </w:t>
      </w:r>
      <w:r>
        <w:rPr>
          <w:rFonts w:ascii="Arial" w:hAnsi="Arial" w:cs="Arial"/>
          <w:sz w:val="24"/>
          <w:szCs w:val="24"/>
        </w:rPr>
        <w:t>proporcionalidade. 7.6.As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7.7. </w:t>
      </w:r>
      <w:r>
        <w:rPr>
          <w:rFonts w:ascii="Arial" w:hAnsi="Arial" w:cs="Arial"/>
          <w:sz w:val="24"/>
          <w:szCs w:val="24"/>
          <w:shd w:val="clear" w:color="auto" w:fill="FFFFFF"/>
        </w:rPr>
        <w:t xml:space="preserve">As sanções por atos praticados no decorrer da contratação estão previstas no Termo de Referência. </w:t>
      </w:r>
      <w:r>
        <w:rPr>
          <w:rFonts w:ascii="Arial" w:eastAsia="Arial" w:hAnsi="Arial" w:cs="Arial"/>
          <w:sz w:val="24"/>
          <w:szCs w:val="24"/>
          <w:u w:val="single"/>
        </w:rPr>
        <w:t>OITAVA: DA RESCISÃO-</w:t>
      </w:r>
      <w:r>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Pr>
          <w:rFonts w:ascii="Arial" w:eastAsia="Arial" w:hAnsi="Arial" w:cs="Arial"/>
          <w:sz w:val="24"/>
          <w:szCs w:val="24"/>
        </w:rPr>
        <w:t>seu  cumprimento</w:t>
      </w:r>
      <w:proofErr w:type="gramEnd"/>
      <w:r>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w:t>
      </w:r>
      <w:r>
        <w:rPr>
          <w:rFonts w:ascii="Arial" w:eastAsia="Arial" w:hAnsi="Arial" w:cs="Arial"/>
          <w:sz w:val="24"/>
          <w:szCs w:val="24"/>
        </w:rPr>
        <w:lastRenderedPageBreak/>
        <w:t xml:space="preserve">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eastAsia="Arial" w:hAnsi="Arial" w:cs="Arial"/>
          <w:sz w:val="24"/>
          <w:szCs w:val="24"/>
          <w:u w:val="single"/>
        </w:rPr>
        <w:t>PARÁGRAFO ÚNICO</w:t>
      </w:r>
      <w:r>
        <w:rPr>
          <w:rFonts w:ascii="Arial" w:eastAsia="Arial" w:hAnsi="Arial" w:cs="Arial"/>
          <w:sz w:val="24"/>
          <w:szCs w:val="24"/>
        </w:rPr>
        <w:t xml:space="preserve">: Os casos de rescisão contratual serão formalmente motivados nos autos do Processo, assegurado à Contratada o Direito ao contraditório e a ampla defesa; </w:t>
      </w:r>
      <w:r>
        <w:rPr>
          <w:rFonts w:ascii="Arial" w:eastAsia="Arial" w:hAnsi="Arial" w:cs="Arial"/>
          <w:sz w:val="24"/>
          <w:szCs w:val="24"/>
          <w:u w:val="single"/>
        </w:rPr>
        <w:t>NONA: DOS DIREITOS DA ADMINISTRAÇÃO:</w:t>
      </w:r>
      <w:r>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eastAsia="Arial" w:hAnsi="Arial" w:cs="Arial"/>
          <w:sz w:val="24"/>
          <w:szCs w:val="24"/>
          <w:u w:val="single"/>
        </w:rPr>
        <w:t>DÉCIMA: DO REGIME DE EXECUÇÃO</w:t>
      </w:r>
      <w:r>
        <w:rPr>
          <w:rFonts w:ascii="Arial" w:eastAsia="Arial" w:hAnsi="Arial" w:cs="Arial"/>
          <w:sz w:val="24"/>
          <w:szCs w:val="24"/>
        </w:rPr>
        <w:t xml:space="preserve">: O Contrato será executado pelo regime de execução indireta sob a modalidade de preço unitário. </w:t>
      </w:r>
      <w:r>
        <w:rPr>
          <w:rFonts w:ascii="Arial" w:eastAsia="Arial" w:hAnsi="Arial" w:cs="Arial"/>
          <w:sz w:val="24"/>
          <w:szCs w:val="24"/>
          <w:u w:val="single"/>
        </w:rPr>
        <w:t>DÉCIMA PRIMEIRA: DA TAXA DE EXPEDIENTE:</w:t>
      </w:r>
      <w:r>
        <w:rPr>
          <w:rFonts w:ascii="Arial" w:eastAsia="Arial" w:hAnsi="Arial" w:cs="Arial"/>
          <w:sz w:val="24"/>
          <w:szCs w:val="24"/>
        </w:rPr>
        <w:t xml:space="preserve"> Obriga-se a Contratada a proceder ao recolhimento da Taxa de Expediente, no ato de assinatura do presente. </w:t>
      </w:r>
      <w:r>
        <w:rPr>
          <w:rFonts w:ascii="Arial" w:eastAsia="Arial" w:hAnsi="Arial" w:cs="Arial"/>
          <w:sz w:val="24"/>
          <w:szCs w:val="24"/>
          <w:u w:val="single"/>
        </w:rPr>
        <w:t>DÉCIMA- SEGUNDA: DA PUBLICAÇÃO:</w:t>
      </w:r>
      <w:r>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Pr>
          <w:rFonts w:ascii="Arial" w:eastAsia="Arial" w:hAnsi="Arial" w:cs="Arial"/>
          <w:sz w:val="24"/>
          <w:szCs w:val="24"/>
          <w:u w:val="single"/>
        </w:rPr>
        <w:t>DÉCIMA- TERCEIRA: DA RESPONSABILIDADE</w:t>
      </w:r>
      <w:r>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eastAsia="Arial" w:hAnsi="Arial" w:cs="Arial"/>
          <w:sz w:val="24"/>
          <w:szCs w:val="24"/>
          <w:u w:val="single"/>
        </w:rPr>
        <w:t>DÉCIMA- QUARTA: DOS ENCARGOS SOCIAIS</w:t>
      </w:r>
      <w:r>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eastAsia="Arial" w:hAnsi="Arial" w:cs="Arial"/>
          <w:sz w:val="24"/>
          <w:szCs w:val="24"/>
          <w:u w:val="single"/>
        </w:rPr>
        <w:t>DÉCIMA- QUINTA: DA FISCALIZAÇÃO</w:t>
      </w:r>
      <w:r>
        <w:rPr>
          <w:rFonts w:ascii="Arial" w:eastAsia="Arial" w:hAnsi="Arial" w:cs="Arial"/>
          <w:sz w:val="24"/>
          <w:szCs w:val="24"/>
        </w:rPr>
        <w:t xml:space="preserve"> - O Contratante, através da Secretaria Municipal de ____________, fiscalizará a execução do objeto ora contratado. </w:t>
      </w:r>
      <w:r>
        <w:rPr>
          <w:rFonts w:ascii="Arial" w:eastAsia="Arial" w:hAnsi="Arial" w:cs="Arial"/>
          <w:sz w:val="24"/>
          <w:szCs w:val="24"/>
          <w:u w:val="single"/>
        </w:rPr>
        <w:t xml:space="preserve">DÉCIMA- SEXTA: DA ACEITAÇÃO </w:t>
      </w:r>
      <w:r>
        <w:rPr>
          <w:rFonts w:ascii="Arial" w:eastAsia="Arial" w:hAnsi="Arial" w:cs="Arial"/>
          <w:sz w:val="24"/>
          <w:szCs w:val="24"/>
        </w:rPr>
        <w:t>- A aceitação do objeto contratual ficará a cargo da Secretaria fiscalizadora. 16.1.</w:t>
      </w:r>
      <w:proofErr w:type="gramStart"/>
      <w:r>
        <w:rPr>
          <w:rFonts w:ascii="Arial" w:eastAsia="Arial" w:hAnsi="Arial" w:cs="Arial"/>
          <w:sz w:val="24"/>
          <w:szCs w:val="24"/>
        </w:rPr>
        <w:t>-.Em</w:t>
      </w:r>
      <w:proofErr w:type="gramEnd"/>
      <w:r>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w:t>
      </w:r>
      <w:r>
        <w:rPr>
          <w:rFonts w:ascii="Arial" w:eastAsia="Arial" w:hAnsi="Arial" w:cs="Arial"/>
          <w:sz w:val="24"/>
          <w:szCs w:val="24"/>
        </w:rPr>
        <w:lastRenderedPageBreak/>
        <w:t xml:space="preserve">incorreções resultantes da execução ou de materiais empregados. </w:t>
      </w:r>
      <w:r>
        <w:rPr>
          <w:rFonts w:ascii="Arial" w:eastAsia="Arial" w:hAnsi="Arial" w:cs="Arial"/>
          <w:sz w:val="24"/>
          <w:szCs w:val="24"/>
          <w:u w:val="single"/>
        </w:rPr>
        <w:t>DÉCIMA-SÉTIMA: DO FORO</w:t>
      </w:r>
      <w:r>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Pr>
          <w:rFonts w:ascii="Arial" w:eastAsia="Arial" w:hAnsi="Arial" w:cs="Arial"/>
          <w:sz w:val="24"/>
          <w:szCs w:val="24"/>
        </w:rPr>
        <w:t>de</w:t>
      </w:r>
      <w:proofErr w:type="spellEnd"/>
      <w:r>
        <w:rPr>
          <w:rFonts w:ascii="Arial" w:eastAsia="Arial" w:hAnsi="Arial" w:cs="Arial"/>
          <w:sz w:val="24"/>
          <w:szCs w:val="24"/>
        </w:rPr>
        <w:t xml:space="preserve"> 2022.  </w:t>
      </w:r>
    </w:p>
    <w:p w14:paraId="6BEA08A8" w14:textId="77777777" w:rsidR="007950AB" w:rsidRDefault="007950AB">
      <w:pPr>
        <w:pStyle w:val="Normal1"/>
        <w:spacing w:line="276" w:lineRule="auto"/>
        <w:jc w:val="both"/>
        <w:rPr>
          <w:rFonts w:ascii="Arial" w:eastAsia="Arial" w:hAnsi="Arial" w:cs="Arial"/>
          <w:sz w:val="24"/>
          <w:szCs w:val="24"/>
        </w:rPr>
      </w:pPr>
    </w:p>
    <w:p w14:paraId="0C5B0E32" w14:textId="77777777" w:rsidR="007950AB" w:rsidRDefault="00D07165">
      <w:pPr>
        <w:pStyle w:val="Normal1"/>
        <w:keepNext/>
        <w:widowControl w:val="0"/>
        <w:numPr>
          <w:ilvl w:val="6"/>
          <w:numId w:val="4"/>
        </w:numPr>
        <w:spacing w:line="276" w:lineRule="auto"/>
        <w:jc w:val="both"/>
        <w:rPr>
          <w:rFonts w:ascii="Arial" w:eastAsia="Arial" w:hAnsi="Arial" w:cs="Arial"/>
          <w:smallCaps/>
          <w:sz w:val="24"/>
          <w:szCs w:val="24"/>
        </w:rPr>
      </w:pPr>
      <w:r>
        <w:rPr>
          <w:rFonts w:ascii="Arial" w:eastAsia="Arial" w:hAnsi="Arial" w:cs="Arial"/>
          <w:smallCaps/>
          <w:sz w:val="24"/>
          <w:szCs w:val="24"/>
        </w:rPr>
        <w:t>SECRETÁRIO MUNICIPAL DE _____________</w:t>
      </w:r>
    </w:p>
    <w:p w14:paraId="1C3C3CB4"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14:paraId="4DF18322" w14:textId="77777777" w:rsidR="007950AB" w:rsidRDefault="007950AB">
      <w:pPr>
        <w:pStyle w:val="Normal1"/>
        <w:spacing w:line="276" w:lineRule="auto"/>
        <w:jc w:val="both"/>
        <w:rPr>
          <w:rFonts w:ascii="Arial" w:eastAsia="Arial" w:hAnsi="Arial" w:cs="Arial"/>
          <w:sz w:val="24"/>
          <w:szCs w:val="24"/>
        </w:rPr>
      </w:pPr>
    </w:p>
    <w:p w14:paraId="45407C9A" w14:textId="77777777" w:rsidR="007950AB" w:rsidRDefault="007950AB">
      <w:pPr>
        <w:pStyle w:val="Normal1"/>
        <w:spacing w:line="276" w:lineRule="auto"/>
        <w:jc w:val="both"/>
        <w:rPr>
          <w:rFonts w:ascii="Arial" w:eastAsia="Arial" w:hAnsi="Arial" w:cs="Arial"/>
          <w:sz w:val="24"/>
          <w:szCs w:val="24"/>
        </w:rPr>
      </w:pPr>
    </w:p>
    <w:p w14:paraId="55F90433"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TESTEMUNHAS:</w:t>
      </w:r>
    </w:p>
    <w:p w14:paraId="4D22F3B7"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 xml:space="preserve">1-_____________________________________   </w:t>
      </w:r>
    </w:p>
    <w:p w14:paraId="50EC8F7E"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C.I. nº. _______________________</w:t>
      </w:r>
    </w:p>
    <w:p w14:paraId="1E49B0B6" w14:textId="77777777" w:rsidR="007950AB" w:rsidRDefault="00D07165">
      <w:pPr>
        <w:pStyle w:val="Normal1"/>
        <w:spacing w:line="276" w:lineRule="auto"/>
        <w:jc w:val="both"/>
        <w:rPr>
          <w:rFonts w:ascii="Arial" w:eastAsia="Arial" w:hAnsi="Arial" w:cs="Arial"/>
          <w:sz w:val="24"/>
          <w:szCs w:val="24"/>
        </w:rPr>
      </w:pPr>
      <w:r>
        <w:rPr>
          <w:rFonts w:ascii="Arial" w:eastAsia="Arial" w:hAnsi="Arial" w:cs="Arial"/>
          <w:sz w:val="24"/>
          <w:szCs w:val="24"/>
        </w:rPr>
        <w:t xml:space="preserve">2-_____________________________________  </w:t>
      </w:r>
    </w:p>
    <w:p w14:paraId="0C0D0B17" w14:textId="77777777" w:rsidR="007950AB" w:rsidRDefault="00D07165">
      <w:pPr>
        <w:pStyle w:val="Normal1"/>
        <w:spacing w:line="276" w:lineRule="auto"/>
        <w:jc w:val="both"/>
      </w:pPr>
      <w:r>
        <w:rPr>
          <w:rFonts w:ascii="Arial" w:eastAsia="Arial" w:hAnsi="Arial" w:cs="Arial"/>
          <w:sz w:val="24"/>
          <w:szCs w:val="24"/>
        </w:rPr>
        <w:t>C.I. nº. ________________________</w:t>
      </w:r>
    </w:p>
    <w:p w14:paraId="6B6F2414" w14:textId="77777777" w:rsidR="007950AB" w:rsidRDefault="007950AB">
      <w:pPr>
        <w:pStyle w:val="Normal1"/>
        <w:spacing w:line="276" w:lineRule="auto"/>
        <w:jc w:val="both"/>
      </w:pPr>
    </w:p>
    <w:p w14:paraId="21C81259" w14:textId="77777777" w:rsidR="007950AB" w:rsidRDefault="00D07165">
      <w:pPr>
        <w:rPr>
          <w:rFonts w:ascii="Arial" w:eastAsia="Arial" w:hAnsi="Arial" w:cs="Arial"/>
          <w:b/>
          <w:sz w:val="24"/>
          <w:szCs w:val="24"/>
          <w:u w:val="single"/>
        </w:rPr>
      </w:pPr>
      <w:r>
        <w:rPr>
          <w:rFonts w:ascii="Arial" w:eastAsia="Arial" w:hAnsi="Arial" w:cs="Arial"/>
          <w:b/>
          <w:sz w:val="24"/>
          <w:szCs w:val="24"/>
          <w:u w:val="single"/>
        </w:rPr>
        <w:br w:type="page" w:clear="all"/>
      </w:r>
    </w:p>
    <w:p w14:paraId="13749635" w14:textId="77777777" w:rsidR="007950AB" w:rsidRDefault="00D07165">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7AB339BB" w14:textId="77777777" w:rsidR="007950AB" w:rsidRDefault="007950AB">
      <w:pPr>
        <w:pStyle w:val="Normal1"/>
        <w:jc w:val="center"/>
        <w:rPr>
          <w:rFonts w:ascii="Arial" w:eastAsia="Arial" w:hAnsi="Arial" w:cs="Arial"/>
          <w:b/>
          <w:sz w:val="24"/>
          <w:szCs w:val="24"/>
          <w:u w:val="single"/>
        </w:rPr>
      </w:pPr>
    </w:p>
    <w:p w14:paraId="48BAA9E7" w14:textId="77777777" w:rsidR="007950AB" w:rsidRDefault="00D07165">
      <w:pPr>
        <w:pStyle w:val="Ttulo2"/>
        <w:numPr>
          <w:ilvl w:val="0"/>
          <w:numId w:val="3"/>
        </w:numPr>
        <w:jc w:val="center"/>
        <w:rPr>
          <w:rFonts w:ascii="Arial" w:eastAsia="Arial" w:hAnsi="Arial" w:cs="Arial"/>
        </w:rPr>
      </w:pPr>
      <w:r>
        <w:rPr>
          <w:rFonts w:ascii="Arial" w:eastAsia="Arial" w:hAnsi="Arial" w:cs="Arial"/>
        </w:rPr>
        <w:t>MODELO DE DECLARAÇÃO CONJUNTA SOBRE PRAZO DE FORNECIMENTO, ART. 88 DA LEI ORGÊNICA MUNICIPAL E FUNCIONÁRIO INELEGÍVEL</w:t>
      </w:r>
    </w:p>
    <w:p w14:paraId="3C14DD35" w14:textId="77777777" w:rsidR="007950AB" w:rsidRDefault="007950AB">
      <w:pPr>
        <w:pStyle w:val="Normal10"/>
        <w:jc w:val="both"/>
        <w:rPr>
          <w:rFonts w:ascii="Arial" w:eastAsia="Arial" w:hAnsi="Arial" w:cs="Arial"/>
          <w:sz w:val="24"/>
          <w:szCs w:val="24"/>
        </w:rPr>
      </w:pPr>
    </w:p>
    <w:p w14:paraId="07770F60" w14:textId="6D5D95C4" w:rsidR="007950AB" w:rsidRDefault="00D07165">
      <w:pPr>
        <w:pStyle w:val="Normal10"/>
        <w:spacing w:before="120" w:after="120"/>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552FE1">
        <w:rPr>
          <w:rFonts w:ascii="Arial" w:eastAsia="Arial" w:hAnsi="Arial" w:cs="Arial"/>
          <w:sz w:val="24"/>
          <w:szCs w:val="24"/>
        </w:rPr>
        <w:t>083</w:t>
      </w:r>
      <w:bookmarkStart w:id="6" w:name="_GoBack"/>
      <w:bookmarkEnd w:id="6"/>
      <w:r>
        <w:rPr>
          <w:rFonts w:ascii="Arial" w:eastAsia="Arial" w:hAnsi="Arial" w:cs="Arial"/>
          <w:sz w:val="24"/>
          <w:szCs w:val="24"/>
        </w:rPr>
        <w:t>/2022 do</w:t>
      </w:r>
      <w:r w:rsidR="00C1438C">
        <w:rPr>
          <w:rFonts w:ascii="Arial" w:eastAsia="Arial" w:hAnsi="Arial" w:cs="Arial"/>
          <w:sz w:val="24"/>
          <w:szCs w:val="24"/>
        </w:rPr>
        <w:t>s</w:t>
      </w:r>
      <w:r>
        <w:rPr>
          <w:rFonts w:ascii="Arial" w:eastAsia="Arial" w:hAnsi="Arial" w:cs="Arial"/>
          <w:sz w:val="24"/>
          <w:szCs w:val="24"/>
        </w:rPr>
        <w:t xml:space="preserve"> processo</w:t>
      </w:r>
      <w:r w:rsidR="00C1438C">
        <w:rPr>
          <w:rFonts w:ascii="Arial" w:eastAsia="Arial" w:hAnsi="Arial" w:cs="Arial"/>
          <w:sz w:val="24"/>
          <w:szCs w:val="24"/>
        </w:rPr>
        <w:t>s</w:t>
      </w:r>
      <w:r>
        <w:rPr>
          <w:rFonts w:ascii="Arial" w:eastAsia="Arial" w:hAnsi="Arial" w:cs="Arial"/>
          <w:sz w:val="24"/>
          <w:szCs w:val="24"/>
        </w:rPr>
        <w:t xml:space="preserve"> administrativo</w:t>
      </w:r>
      <w:r w:rsidR="00C1438C">
        <w:rPr>
          <w:rFonts w:ascii="Arial" w:eastAsia="Arial" w:hAnsi="Arial" w:cs="Arial"/>
          <w:sz w:val="24"/>
          <w:szCs w:val="24"/>
        </w:rPr>
        <w:t>s</w:t>
      </w:r>
      <w:r>
        <w:rPr>
          <w:rFonts w:ascii="Arial" w:eastAsia="Arial" w:hAnsi="Arial" w:cs="Arial"/>
          <w:sz w:val="24"/>
          <w:szCs w:val="24"/>
        </w:rPr>
        <w:t xml:space="preserve"> nº</w:t>
      </w:r>
      <w:r w:rsidR="00C1438C">
        <w:rPr>
          <w:rFonts w:ascii="Arial" w:eastAsia="Arial" w:hAnsi="Arial" w:cs="Arial"/>
          <w:sz w:val="24"/>
          <w:szCs w:val="24"/>
        </w:rPr>
        <w:t xml:space="preserve"> </w:t>
      </w:r>
      <w:r w:rsidR="00C1438C" w:rsidRPr="00C1438C">
        <w:rPr>
          <w:rFonts w:ascii="Arial" w:eastAsia="Arial" w:hAnsi="Arial" w:cs="Arial"/>
          <w:sz w:val="24"/>
          <w:szCs w:val="24"/>
        </w:rPr>
        <w:t>31.133/2021, 31.129/2021 e 7.679/2022</w:t>
      </w:r>
      <w:r>
        <w:rPr>
          <w:rFonts w:ascii="Arial" w:eastAsia="Arial" w:hAnsi="Arial" w:cs="Arial"/>
          <w:sz w:val="24"/>
          <w:szCs w:val="24"/>
        </w:rPr>
        <w:t>, declara a quem possa interessar, sob as penas da lei:</w:t>
      </w:r>
    </w:p>
    <w:p w14:paraId="7D959689" w14:textId="0E369110" w:rsidR="007950AB" w:rsidRDefault="00D07165">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Pr>
          <w:rFonts w:ascii="Arial" w:eastAsia="Arial" w:hAnsi="Arial" w:cs="Arial"/>
          <w:sz w:val="24"/>
          <w:szCs w:val="24"/>
        </w:rPr>
        <w:t>que</w:t>
      </w:r>
      <w:proofErr w:type="gramEnd"/>
      <w:r>
        <w:rPr>
          <w:rFonts w:ascii="Arial" w:eastAsia="Arial" w:hAnsi="Arial" w:cs="Arial"/>
          <w:sz w:val="24"/>
          <w:szCs w:val="24"/>
        </w:rPr>
        <w:t>, caso seja contratada, cumprirá o prazo de fornecimento de entrega de no máximo</w:t>
      </w:r>
      <w:r w:rsidR="003402A9" w:rsidRPr="003402A9">
        <w:rPr>
          <w:rFonts w:ascii="Arial" w:hAnsi="Arial" w:cs="Arial"/>
          <w:b/>
          <w:spacing w:val="-7"/>
          <w:sz w:val="24"/>
          <w:szCs w:val="24"/>
        </w:rPr>
        <w:t xml:space="preserve"> </w:t>
      </w:r>
      <w:r w:rsidR="00331165">
        <w:rPr>
          <w:rFonts w:ascii="Arial" w:hAnsi="Arial" w:cs="Arial"/>
          <w:b/>
          <w:spacing w:val="-7"/>
          <w:sz w:val="24"/>
          <w:szCs w:val="24"/>
        </w:rPr>
        <w:t>1</w:t>
      </w:r>
      <w:r w:rsidR="003402A9" w:rsidRPr="003402A9">
        <w:rPr>
          <w:rFonts w:ascii="Arial" w:hAnsi="Arial" w:cs="Arial"/>
          <w:b/>
          <w:spacing w:val="-7"/>
          <w:sz w:val="24"/>
          <w:szCs w:val="24"/>
        </w:rPr>
        <w:t>5 (</w:t>
      </w:r>
      <w:r w:rsidR="00331165">
        <w:rPr>
          <w:rFonts w:ascii="Arial" w:hAnsi="Arial" w:cs="Arial"/>
          <w:b/>
          <w:spacing w:val="-7"/>
          <w:sz w:val="24"/>
          <w:szCs w:val="24"/>
        </w:rPr>
        <w:t>quinze</w:t>
      </w:r>
      <w:r w:rsidR="003402A9" w:rsidRPr="003402A9">
        <w:rPr>
          <w:rFonts w:ascii="Arial" w:hAnsi="Arial" w:cs="Arial"/>
          <w:b/>
          <w:spacing w:val="-7"/>
          <w:sz w:val="24"/>
          <w:szCs w:val="24"/>
        </w:rPr>
        <w:t>) dias</w:t>
      </w:r>
      <w:r w:rsidR="003402A9">
        <w:rPr>
          <w:rFonts w:ascii="Arial" w:hAnsi="Arial" w:cs="Arial"/>
          <w:spacing w:val="-7"/>
          <w:sz w:val="24"/>
          <w:szCs w:val="24"/>
        </w:rPr>
        <w:t xml:space="preserve"> </w:t>
      </w:r>
      <w:r>
        <w:rPr>
          <w:rFonts w:ascii="Arial" w:eastAsia="Arial" w:hAnsi="Arial" w:cs="Arial"/>
          <w:sz w:val="24"/>
          <w:szCs w:val="24"/>
        </w:rPr>
        <w:t xml:space="preserve">e atender ao item 16.1 do edital sob as penas do art. 7ª da Lei Federal nº 10.520/2002 (não será aceita entrega parcial das ordens de compra e empenhos). </w:t>
      </w:r>
    </w:p>
    <w:p w14:paraId="6EBCFC9A" w14:textId="77777777" w:rsidR="007950AB" w:rsidRDefault="00D07165">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6333A371" w14:textId="77777777" w:rsidR="007950AB" w:rsidRDefault="00D07165">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Pr>
          <w:rFonts w:ascii="Arial" w:hAnsi="Arial" w:cs="Arial"/>
          <w:sz w:val="24"/>
          <w:szCs w:val="24"/>
        </w:rPr>
        <w:t>para</w:t>
      </w:r>
      <w:proofErr w:type="gramEnd"/>
      <w:r>
        <w:rPr>
          <w:rFonts w:ascii="Arial" w:hAnsi="Arial" w:cs="Arial"/>
          <w:sz w:val="24"/>
          <w:szCs w:val="24"/>
        </w:rPr>
        <w:t xml:space="preserve"> os fins do disposto no Art. 73-B, I e II da Lei Orgânica do Município de Teresópolis</w:t>
      </w:r>
      <w:r>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4F121DDC" w14:textId="77777777" w:rsidR="007950AB" w:rsidRDefault="00D07165">
      <w:pPr>
        <w:pStyle w:val="Normal10"/>
        <w:tabs>
          <w:tab w:val="left" w:pos="426"/>
        </w:tabs>
        <w:spacing w:before="120" w:after="120"/>
        <w:ind w:left="142"/>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representação</w:t>
      </w:r>
      <w:proofErr w:type="gramEnd"/>
      <w:r>
        <w:rPr>
          <w:rFonts w:ascii="Arial" w:eastAsia="Arial" w:hAnsi="Arial" w:cs="Arial"/>
          <w:sz w:val="24"/>
          <w:szCs w:val="24"/>
        </w:rPr>
        <w:t xml:space="preserve"> contra sua pessoa julgada procedente pela Justiça Eleitoral em s de abuso do poder econômico ou político;</w:t>
      </w:r>
    </w:p>
    <w:p w14:paraId="05106BC6" w14:textId="77777777" w:rsidR="007950AB" w:rsidRDefault="00D07165">
      <w:pPr>
        <w:pStyle w:val="Normal10"/>
        <w:tabs>
          <w:tab w:val="left" w:pos="426"/>
        </w:tabs>
        <w:spacing w:before="120" w:after="120"/>
        <w:ind w:left="142"/>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condenação</w:t>
      </w:r>
      <w:proofErr w:type="gramEnd"/>
      <w:r>
        <w:rPr>
          <w:rFonts w:ascii="Arial" w:eastAsia="Arial" w:hAnsi="Arial" w:cs="Arial"/>
          <w:sz w:val="24"/>
          <w:szCs w:val="24"/>
        </w:rPr>
        <w:t xml:space="preserve"> por crimes contra a economia popular, a fé pública, a administração pública ou o patrimônio público.</w:t>
      </w:r>
    </w:p>
    <w:p w14:paraId="62033F27" w14:textId="77777777" w:rsidR="007950AB" w:rsidRDefault="00D07165">
      <w:pPr>
        <w:pStyle w:val="Normal10"/>
        <w:spacing w:before="120" w:after="120"/>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319AAC29" w14:textId="77777777" w:rsidR="007950AB" w:rsidRDefault="00D07165">
      <w:pPr>
        <w:pStyle w:val="Normal10"/>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14:paraId="15CB7771" w14:textId="77777777" w:rsidR="007950AB" w:rsidRDefault="00D07165">
      <w:pPr>
        <w:pStyle w:val="Normal10"/>
        <w:spacing w:before="120" w:after="120"/>
        <w:jc w:val="both"/>
        <w:rPr>
          <w:rFonts w:ascii="Arial" w:eastAsia="Arial" w:hAnsi="Arial" w:cs="Arial"/>
          <w:b/>
          <w:sz w:val="24"/>
          <w:szCs w:val="24"/>
          <w:u w:val="single"/>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sectPr w:rsidR="007950AB" w:rsidSect="00C219F9">
      <w:headerReference w:type="default" r:id="rId24"/>
      <w:footerReference w:type="default" r:id="rId25"/>
      <w:headerReference w:type="first" r:id="rId26"/>
      <w:type w:val="nextColumn"/>
      <w:pgSz w:w="11907" w:h="16839"/>
      <w:pgMar w:top="1701" w:right="1134" w:bottom="1276" w:left="1701" w:header="850"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77378" w14:textId="77777777" w:rsidR="00C84164" w:rsidRDefault="00C84164">
      <w:r>
        <w:separator/>
      </w:r>
    </w:p>
  </w:endnote>
  <w:endnote w:type="continuationSeparator" w:id="0">
    <w:p w14:paraId="55D09708" w14:textId="77777777" w:rsidR="00C84164" w:rsidRDefault="00C8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cofont_Spranq_eco_Sans">
    <w:altName w:val="Cambria"/>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charset w:val="00"/>
    <w:family w:val="auto"/>
    <w:pitch w:val="default"/>
  </w:font>
  <w:font w:name="Lohit Hindi">
    <w:charset w:val="00"/>
    <w:family w:val="auto"/>
    <w:pitch w:val="default"/>
  </w:font>
  <w:font w:name="Tahoma">
    <w:panose1 w:val="020B0604030504040204"/>
    <w:charset w:val="00"/>
    <w:family w:val="swiss"/>
    <w:pitch w:val="variable"/>
    <w:sig w:usb0="E1002EFF" w:usb1="C000605B" w:usb2="00000029" w:usb3="00000000" w:csb0="000101FF" w:csb1="00000000"/>
  </w:font>
  <w:font w:name="TimesNewRoman">
    <w:charset w:val="00"/>
    <w:family w:val="auto"/>
    <w:pitch w:val="default"/>
  </w:font>
  <w:font w:name="Zurich BT">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CF333" w14:textId="77777777" w:rsidR="00C219F9" w:rsidRDefault="00C219F9" w:rsidP="00C219F9">
    <w:pPr>
      <w:pStyle w:val="Rodap"/>
      <w:tabs>
        <w:tab w:val="left" w:pos="5245"/>
        <w:tab w:val="right" w:pos="8080"/>
      </w:tabs>
      <w:spacing w:line="276" w:lineRule="auto"/>
      <w:jc w:val="right"/>
      <w:rPr>
        <w:rFonts w:ascii="Arial" w:hAnsi="Arial"/>
        <w:b/>
        <w:iCs/>
        <w:sz w:val="16"/>
        <w:szCs w:val="16"/>
      </w:rPr>
    </w:pPr>
    <w:r>
      <w:rPr>
        <w:rFonts w:ascii="Arial" w:hAnsi="Arial"/>
        <w:b/>
        <w:iCs/>
        <w:sz w:val="16"/>
        <w:szCs w:val="16"/>
      </w:rPr>
      <w:t xml:space="preserve">Clarissa </w:t>
    </w:r>
    <w:proofErr w:type="spellStart"/>
    <w:r>
      <w:rPr>
        <w:rFonts w:ascii="Arial" w:hAnsi="Arial"/>
        <w:b/>
        <w:iCs/>
        <w:sz w:val="16"/>
        <w:szCs w:val="16"/>
      </w:rPr>
      <w:t>Rippel</w:t>
    </w:r>
    <w:proofErr w:type="spellEnd"/>
    <w:r>
      <w:rPr>
        <w:rFonts w:ascii="Arial" w:hAnsi="Arial"/>
        <w:b/>
        <w:iCs/>
        <w:sz w:val="16"/>
        <w:szCs w:val="16"/>
      </w:rPr>
      <w:t xml:space="preserve"> </w:t>
    </w:r>
    <w:proofErr w:type="spellStart"/>
    <w:r>
      <w:rPr>
        <w:rFonts w:ascii="Arial" w:hAnsi="Arial"/>
        <w:b/>
        <w:iCs/>
        <w:sz w:val="16"/>
        <w:szCs w:val="16"/>
      </w:rPr>
      <w:t>Bolson</w:t>
    </w:r>
    <w:proofErr w:type="spellEnd"/>
    <w:r>
      <w:rPr>
        <w:rFonts w:ascii="Arial" w:hAnsi="Arial"/>
        <w:b/>
        <w:iCs/>
        <w:sz w:val="16"/>
        <w:szCs w:val="16"/>
      </w:rPr>
      <w:t xml:space="preserve"> Guita</w:t>
    </w:r>
  </w:p>
  <w:p w14:paraId="120AD87A" w14:textId="77777777" w:rsidR="00C219F9" w:rsidRDefault="00C219F9" w:rsidP="00C219F9">
    <w:pPr>
      <w:pStyle w:val="Rodap"/>
      <w:tabs>
        <w:tab w:val="clear" w:pos="4320"/>
        <w:tab w:val="clear" w:pos="8640"/>
        <w:tab w:val="right" w:pos="7655"/>
        <w:tab w:val="right" w:pos="8364"/>
      </w:tabs>
      <w:spacing w:line="276" w:lineRule="auto"/>
      <w:jc w:val="right"/>
      <w:rPr>
        <w:rFonts w:ascii="Arial" w:hAnsi="Arial"/>
        <w:b/>
        <w:iCs/>
        <w:sz w:val="16"/>
        <w:szCs w:val="16"/>
      </w:rPr>
    </w:pPr>
    <w:r>
      <w:rPr>
        <w:rFonts w:ascii="Arial" w:hAnsi="Arial"/>
        <w:b/>
        <w:iCs/>
        <w:sz w:val="16"/>
        <w:szCs w:val="16"/>
      </w:rPr>
      <w:t>Secretária Municipal de Saúde</w:t>
    </w:r>
  </w:p>
  <w:p w14:paraId="451F77D8" w14:textId="77777777" w:rsidR="00C219F9" w:rsidRDefault="00C219F9" w:rsidP="00C219F9">
    <w:pPr>
      <w:pStyle w:val="Rodap"/>
      <w:tabs>
        <w:tab w:val="right" w:pos="8080"/>
      </w:tabs>
      <w:jc w:val="right"/>
      <w:rPr>
        <w:rFonts w:ascii="Times New Roman" w:hAnsi="Times New Roman"/>
        <w:b/>
        <w:i/>
        <w:color w:val="FF0000"/>
        <w:sz w:val="16"/>
        <w:szCs w:val="16"/>
      </w:rPr>
    </w:pPr>
    <w:r>
      <w:rPr>
        <w:rFonts w:ascii="Arial" w:hAnsi="Arial"/>
        <w:b/>
        <w:iCs/>
        <w:sz w:val="16"/>
        <w:szCs w:val="16"/>
      </w:rPr>
      <w:t>Mat. 4.19950-6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6146F" w14:textId="77777777" w:rsidR="00C84164" w:rsidRDefault="00C84164">
      <w:r>
        <w:separator/>
      </w:r>
    </w:p>
  </w:footnote>
  <w:footnote w:type="continuationSeparator" w:id="0">
    <w:p w14:paraId="7828EFAA" w14:textId="77777777" w:rsidR="00C84164" w:rsidRDefault="00C84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7950AB" w14:paraId="20A7E5E1" w14:textId="77777777">
      <w:trPr>
        <w:trHeight w:val="1160"/>
      </w:trPr>
      <w:tc>
        <w:tcPr>
          <w:tcW w:w="1631" w:type="dxa"/>
          <w:shd w:val="clear" w:color="auto" w:fill="auto"/>
        </w:tcPr>
        <w:p w14:paraId="1DE130C7" w14:textId="77777777" w:rsidR="007950AB" w:rsidRDefault="00D07165">
          <w:pPr>
            <w:pStyle w:val="Normal1"/>
            <w:jc w:val="both"/>
            <w:rPr>
              <w:sz w:val="24"/>
              <w:szCs w:val="24"/>
            </w:rPr>
          </w:pPr>
          <w:r>
            <w:rPr>
              <w:noProof/>
              <w:lang w:eastAsia="pt-BR"/>
            </w:rPr>
            <mc:AlternateContent>
              <mc:Choice Requires="wpg">
                <w:drawing>
                  <wp:anchor distT="0" distB="0" distL="0" distR="0" simplePos="0" relativeHeight="251657216" behindDoc="0" locked="0" layoutInCell="1" allowOverlap="1" wp14:anchorId="591903D4" wp14:editId="2FB4C644">
                    <wp:simplePos x="0" y="0"/>
                    <wp:positionH relativeFrom="column">
                      <wp:posOffset>114300</wp:posOffset>
                    </wp:positionH>
                    <wp:positionV relativeFrom="paragraph">
                      <wp:posOffset>0</wp:posOffset>
                    </wp:positionV>
                    <wp:extent cx="788035" cy="740410"/>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2" o:title=""/>
                  </v:shape>
                </w:pict>
              </mc:Fallback>
            </mc:AlternateContent>
          </w:r>
        </w:p>
      </w:tc>
      <w:tc>
        <w:tcPr>
          <w:tcW w:w="5245" w:type="dxa"/>
          <w:shd w:val="clear" w:color="auto" w:fill="auto"/>
        </w:tcPr>
        <w:p w14:paraId="6318FC49" w14:textId="77777777" w:rsidR="007950AB" w:rsidRDefault="00D07165">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8240" behindDoc="0" locked="0" layoutInCell="1" allowOverlap="1" wp14:anchorId="4526E7E8" wp14:editId="009B9AE2">
                    <wp:simplePos x="0" y="0"/>
                    <wp:positionH relativeFrom="column">
                      <wp:posOffset>2997835</wp:posOffset>
                    </wp:positionH>
                    <wp:positionV relativeFrom="paragraph">
                      <wp:posOffset>95250</wp:posOffset>
                    </wp:positionV>
                    <wp:extent cx="1910080" cy="682625"/>
                    <wp:effectExtent l="0" t="0" r="0" b="3175"/>
                    <wp:wrapNone/>
                    <wp:docPr id="2" name="Text Box 4"/>
                    <wp:cNvGraphicFramePr/>
                    <a:graphic xmlns:a="http://schemas.openxmlformats.org/drawingml/2006/main">
                      <a:graphicData uri="http://schemas.microsoft.com/office/word/2010/wordprocessingShape">
                        <wps:wsp>
                          <wps:cNvSpPr txBox="1"/>
                          <wps:spPr bwMode="auto">
                            <a:xfrm>
                              <a:off x="0" y="0"/>
                              <a:ext cx="1910080" cy="682625"/>
                            </a:xfrm>
                            <a:prstGeom prst="rect">
                              <a:avLst/>
                            </a:prstGeom>
                            <a:noFill/>
                            <a:ln>
                              <a:solidFill>
                                <a:sysClr val="windowText" lastClr="000000"/>
                              </a:solidFill>
                            </a:ln>
                            <a:effectLst/>
                          </wps:spPr>
                          <wps:txbx>
                            <w:txbxContent>
                              <w:p w14:paraId="34A86898" w14:textId="1C64B085" w:rsidR="007950AB" w:rsidRDefault="00D07165">
                                <w:pPr>
                                  <w:rPr>
                                    <w:rFonts w:ascii="Arial" w:hAnsi="Arial" w:cs="Arial"/>
                                  </w:rPr>
                                </w:pPr>
                                <w:r>
                                  <w:rPr>
                                    <w:rFonts w:ascii="Arial" w:hAnsi="Arial" w:cs="Arial"/>
                                  </w:rPr>
                                  <w:t xml:space="preserve">PMT-RJ                                        PROCESSO Nº </w:t>
                                </w:r>
                                <w:r w:rsidR="00DF66D8">
                                  <w:rPr>
                                    <w:rFonts w:ascii="Arial" w:hAnsi="Arial"/>
                                  </w:rPr>
                                  <w:t>31.133/2021, 31.129/2021 e 7.679/2022</w:t>
                                </w:r>
                              </w:p>
                              <w:p w14:paraId="3BC162B0" w14:textId="77777777" w:rsidR="007950AB" w:rsidRDefault="00D07165">
                                <w:pPr>
                                  <w:rPr>
                                    <w:rFonts w:ascii="Arial" w:hAnsi="Arial" w:cs="Arial"/>
                                  </w:rPr>
                                </w:pPr>
                                <w:r>
                                  <w:rPr>
                                    <w:rFonts w:ascii="Arial" w:hAnsi="Arial" w:cs="Arial"/>
                                  </w:rPr>
                                  <w:t xml:space="preserve">RUBRICA:            </w:t>
                                </w:r>
                                <w:proofErr w:type="gramStart"/>
                                <w:r>
                                  <w:rPr>
                                    <w:rFonts w:ascii="Arial" w:hAnsi="Arial" w:cs="Arial"/>
                                  </w:rPr>
                                  <w:t>FLS.:</w:t>
                                </w:r>
                                <w:proofErr w:type="gramEnd"/>
                                <w:r>
                                  <w:rPr>
                                    <w:rFonts w:ascii="Arial" w:hAnsi="Arial" w:cs="Arial"/>
                                  </w:rPr>
                                  <w:t xml:space="preserve">  </w:t>
                                </w:r>
                              </w:p>
                              <w:p w14:paraId="04F3E11E" w14:textId="77777777" w:rsidR="007950AB" w:rsidRDefault="007950AB">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526E7E8" id="_x0000_t202" coordsize="21600,21600" o:spt="202" path="m,l,21600r21600,l21600,xe">
                    <v:stroke joinstyle="miter"/>
                    <v:path gradientshapeok="t" o:connecttype="rect"/>
                  </v:shapetype>
                  <v:shape id="Text Box 4" o:spid="_x0000_s1029" type="#_x0000_t202" style="position:absolute;left:0;text-align:left;margin-left:236.05pt;margin-top:7.5pt;width:150.4pt;height: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" filled="f" strokecolor="windowText">
                    <v:textbox>
                      <w:txbxContent>
                        <w:p w14:paraId="34A86898" w14:textId="1C64B085" w:rsidR="007950AB" w:rsidRDefault="00D07165">
                          <w:pPr>
                            <w:rPr>
                              <w:rFonts w:ascii="Arial" w:hAnsi="Arial" w:cs="Arial"/>
                            </w:rPr>
                          </w:pPr>
                          <w:proofErr w:type="spellStart"/>
                          <w:r>
                            <w:rPr>
                              <w:rFonts w:ascii="Arial" w:hAnsi="Arial" w:cs="Arial"/>
                            </w:rPr>
                            <w:t>PMT</w:t>
                          </w:r>
                          <w:proofErr w:type="spellEnd"/>
                          <w:r>
                            <w:rPr>
                              <w:rFonts w:ascii="Arial" w:hAnsi="Arial" w:cs="Arial"/>
                            </w:rPr>
                            <w:t xml:space="preserve">-RJ                                        PROCESSO Nº </w:t>
                          </w:r>
                          <w:r w:rsidR="00DF66D8">
                            <w:rPr>
                              <w:rFonts w:ascii="Arial" w:hAnsi="Arial"/>
                            </w:rPr>
                            <w:t>31.133/2021, 31.129/2021 e 7.679/2022</w:t>
                          </w:r>
                        </w:p>
                        <w:p w14:paraId="3BC162B0" w14:textId="77777777" w:rsidR="007950AB" w:rsidRDefault="00D07165">
                          <w:pPr>
                            <w:rPr>
                              <w:rFonts w:ascii="Arial" w:hAnsi="Arial" w:cs="Arial"/>
                            </w:rPr>
                          </w:pPr>
                          <w:r>
                            <w:rPr>
                              <w:rFonts w:ascii="Arial" w:hAnsi="Arial" w:cs="Arial"/>
                            </w:rPr>
                            <w:t xml:space="preserve">RUBRICA:            FLS.:  </w:t>
                          </w:r>
                        </w:p>
                        <w:p w14:paraId="04F3E11E" w14:textId="77777777" w:rsidR="007950AB" w:rsidRDefault="007950AB">
                          <w:pPr>
                            <w:spacing w:line="276" w:lineRule="auto"/>
                            <w:rPr>
                              <w:rFonts w:ascii="Arial" w:hAnsi="Arial" w:cs="Arial"/>
                            </w:rPr>
                          </w:pPr>
                        </w:p>
                      </w:txbxContent>
                    </v:textbox>
                  </v:shape>
                </w:pict>
              </mc:Fallback>
            </mc:AlternateContent>
          </w:r>
          <w:r>
            <w:rPr>
              <w:rFonts w:ascii="Bookman Old Style" w:eastAsia="Bookman Old Style" w:hAnsi="Bookman Old Style" w:cs="Bookman Old Style"/>
              <w:color w:val="0000FF"/>
            </w:rPr>
            <w:t>ESTADO DO RIO DE JANEIRO</w:t>
          </w:r>
        </w:p>
        <w:p w14:paraId="50936CFC" w14:textId="77777777" w:rsidR="007950AB" w:rsidRDefault="00D07165">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2C8F20A" w14:textId="77777777" w:rsidR="007950AB" w:rsidRDefault="00D07165">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31FA3217" w14:textId="77777777" w:rsidR="007950AB" w:rsidRDefault="00D07165">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666068A1" w14:textId="77777777" w:rsidR="007950AB" w:rsidRDefault="00D07165">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shd w:val="clear" w:color="auto" w:fill="auto"/>
        </w:tcPr>
        <w:p w14:paraId="1B9AE53F" w14:textId="77777777" w:rsidR="007950AB" w:rsidRDefault="007950AB">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205965ED" w14:textId="77777777" w:rsidR="007950AB" w:rsidRDefault="007950AB">
          <w:pPr>
            <w:pStyle w:val="Normal1"/>
            <w:ind w:left="212" w:hanging="184"/>
            <w:jc w:val="both"/>
            <w:rPr>
              <w:rFonts w:ascii="Bookman Old Style" w:eastAsia="Bookman Old Style" w:hAnsi="Bookman Old Style" w:cs="Bookman Old Style"/>
              <w:color w:val="0000FF"/>
              <w:sz w:val="24"/>
              <w:szCs w:val="24"/>
            </w:rPr>
          </w:pPr>
        </w:p>
      </w:tc>
    </w:tr>
  </w:tbl>
  <w:p w14:paraId="642AA5BA" w14:textId="77777777" w:rsidR="007950AB" w:rsidRDefault="007950A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7950AB" w14:paraId="1625BA62" w14:textId="77777777">
      <w:trPr>
        <w:trHeight w:val="1418"/>
      </w:trPr>
      <w:tc>
        <w:tcPr>
          <w:tcW w:w="1631" w:type="dxa"/>
          <w:shd w:val="clear" w:color="auto" w:fill="auto"/>
        </w:tcPr>
        <w:p w14:paraId="6EDA6B56" w14:textId="77777777" w:rsidR="007950AB" w:rsidRDefault="007950AB">
          <w:pPr>
            <w:pStyle w:val="Normal1"/>
            <w:jc w:val="both"/>
          </w:pPr>
        </w:p>
      </w:tc>
      <w:tc>
        <w:tcPr>
          <w:tcW w:w="5245" w:type="dxa"/>
          <w:shd w:val="clear" w:color="auto" w:fill="auto"/>
        </w:tcPr>
        <w:p w14:paraId="4C54B3E8" w14:textId="77777777" w:rsidR="007950AB" w:rsidRDefault="007950AB">
          <w:pPr>
            <w:pStyle w:val="Normal1"/>
            <w:ind w:left="212" w:hanging="184"/>
            <w:jc w:val="both"/>
          </w:pPr>
        </w:p>
      </w:tc>
      <w:tc>
        <w:tcPr>
          <w:tcW w:w="3172" w:type="dxa"/>
          <w:shd w:val="clear" w:color="auto" w:fill="auto"/>
        </w:tcPr>
        <w:p w14:paraId="6886BA3F" w14:textId="77777777" w:rsidR="007950AB" w:rsidRDefault="007950AB">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13A40377" w14:textId="77777777" w:rsidR="007950AB" w:rsidRDefault="007950AB">
          <w:pPr>
            <w:pStyle w:val="Normal1"/>
            <w:ind w:left="212" w:hanging="184"/>
            <w:jc w:val="both"/>
            <w:rPr>
              <w:rFonts w:ascii="Bookman Old Style" w:eastAsia="Bookman Old Style" w:hAnsi="Bookman Old Style" w:cs="Bookman Old Style"/>
              <w:color w:val="0000FF"/>
              <w:sz w:val="24"/>
              <w:szCs w:val="24"/>
            </w:rPr>
          </w:pPr>
        </w:p>
      </w:tc>
    </w:tr>
  </w:tbl>
  <w:p w14:paraId="406C0663" w14:textId="77777777" w:rsidR="007950AB" w:rsidRDefault="007950A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114D"/>
    <w:multiLevelType w:val="multilevel"/>
    <w:tmpl w:val="C5F86C40"/>
    <w:lvl w:ilvl="0">
      <w:start w:val="1"/>
      <w:numFmt w:val="decimal"/>
      <w:lvlText w:val="%1."/>
      <w:lvlJc w:val="left"/>
      <w:pPr>
        <w:ind w:left="476" w:hanging="359"/>
      </w:pPr>
      <w:rPr>
        <w:rFonts w:ascii="Arial" w:eastAsia="Arial" w:hAnsi="Arial" w:cs="Arial" w:hint="default"/>
        <w:b/>
        <w:bCs/>
        <w:sz w:val="24"/>
        <w:szCs w:val="24"/>
        <w:lang w:val="pt-PT" w:eastAsia="en-US" w:bidi="ar-SA"/>
      </w:rPr>
    </w:lvl>
    <w:lvl w:ilvl="1">
      <w:start w:val="1"/>
      <w:numFmt w:val="decimal"/>
      <w:lvlText w:val="%1.%2."/>
      <w:lvlJc w:val="left"/>
      <w:pPr>
        <w:ind w:left="992" w:hanging="992"/>
      </w:pPr>
      <w:rPr>
        <w:rFonts w:hint="default"/>
        <w:b/>
        <w:bCs/>
        <w:lang w:val="pt-PT" w:eastAsia="en-US" w:bidi="ar-SA"/>
      </w:rPr>
    </w:lvl>
    <w:lvl w:ilvl="2">
      <w:start w:val="1"/>
      <w:numFmt w:val="decimal"/>
      <w:lvlText w:val="%1.%2.%3."/>
      <w:lvlJc w:val="left"/>
      <w:pPr>
        <w:ind w:left="2274" w:hanging="992"/>
      </w:pPr>
      <w:rPr>
        <w:rFonts w:hint="default"/>
        <w:b/>
        <w:bCs/>
        <w:lang w:val="pt-PT" w:eastAsia="en-US" w:bidi="ar-SA"/>
      </w:rPr>
    </w:lvl>
    <w:lvl w:ilvl="3">
      <w:start w:val="1"/>
      <w:numFmt w:val="decimal"/>
      <w:lvlText w:val="%1.%2.%3.%4."/>
      <w:lvlJc w:val="left"/>
      <w:pPr>
        <w:ind w:left="2612" w:hanging="992"/>
      </w:pPr>
      <w:rPr>
        <w:rFonts w:hint="default"/>
        <w:b/>
        <w:bCs/>
        <w:lang w:val="pt-PT" w:eastAsia="en-US" w:bidi="ar-SA"/>
      </w:rPr>
    </w:lvl>
    <w:lvl w:ilvl="4">
      <w:start w:val="1"/>
      <w:numFmt w:val="bullet"/>
      <w:lvlText w:val="•"/>
      <w:lvlJc w:val="left"/>
      <w:pPr>
        <w:ind w:left="1260" w:hanging="992"/>
      </w:pPr>
      <w:rPr>
        <w:rFonts w:hint="default"/>
        <w:lang w:val="pt-PT" w:eastAsia="en-US" w:bidi="ar-SA"/>
      </w:rPr>
    </w:lvl>
    <w:lvl w:ilvl="5">
      <w:start w:val="1"/>
      <w:numFmt w:val="bullet"/>
      <w:lvlText w:val="•"/>
      <w:lvlJc w:val="left"/>
      <w:pPr>
        <w:ind w:left="1540" w:hanging="992"/>
      </w:pPr>
      <w:rPr>
        <w:rFonts w:hint="default"/>
        <w:lang w:val="pt-PT" w:eastAsia="en-US" w:bidi="ar-SA"/>
      </w:rPr>
    </w:lvl>
    <w:lvl w:ilvl="6">
      <w:start w:val="1"/>
      <w:numFmt w:val="bullet"/>
      <w:lvlText w:val="•"/>
      <w:lvlJc w:val="left"/>
      <w:pPr>
        <w:ind w:left="1820" w:hanging="992"/>
      </w:pPr>
      <w:rPr>
        <w:rFonts w:hint="default"/>
        <w:lang w:val="pt-PT" w:eastAsia="en-US" w:bidi="ar-SA"/>
      </w:rPr>
    </w:lvl>
    <w:lvl w:ilvl="7">
      <w:start w:val="1"/>
      <w:numFmt w:val="bullet"/>
      <w:lvlText w:val="•"/>
      <w:lvlJc w:val="left"/>
      <w:pPr>
        <w:ind w:left="2240" w:hanging="992"/>
      </w:pPr>
      <w:rPr>
        <w:rFonts w:hint="default"/>
        <w:lang w:val="pt-PT" w:eastAsia="en-US" w:bidi="ar-SA"/>
      </w:rPr>
    </w:lvl>
    <w:lvl w:ilvl="8">
      <w:start w:val="1"/>
      <w:numFmt w:val="bullet"/>
      <w:lvlText w:val="•"/>
      <w:lvlJc w:val="left"/>
      <w:pPr>
        <w:ind w:left="2280" w:hanging="992"/>
      </w:pPr>
      <w:rPr>
        <w:rFonts w:hint="default"/>
        <w:lang w:val="pt-PT" w:eastAsia="en-US" w:bidi="ar-SA"/>
      </w:rPr>
    </w:lvl>
  </w:abstractNum>
  <w:abstractNum w:abstractNumId="1" w15:restartNumberingAfterBreak="0">
    <w:nsid w:val="02F655B8"/>
    <w:multiLevelType w:val="multilevel"/>
    <w:tmpl w:val="829AAC58"/>
    <w:lvl w:ilvl="0">
      <w:start w:val="1"/>
      <w:numFmt w:val="decimal"/>
      <w:lvlText w:val="%1."/>
      <w:lvlJc w:val="left"/>
      <w:pPr>
        <w:ind w:left="502" w:hanging="360"/>
      </w:pPr>
      <w:rPr>
        <w:rFonts w:ascii="Arial" w:hAnsi="Arial" w:cs="Arial" w:hint="default"/>
        <w:b/>
        <w:sz w:val="24"/>
        <w:szCs w:val="24"/>
      </w:rPr>
    </w:lvl>
    <w:lvl w:ilvl="1">
      <w:start w:val="1"/>
      <w:numFmt w:val="decimal"/>
      <w:isLgl/>
      <w:lvlText w:val="%1.%2."/>
      <w:lvlJc w:val="left"/>
      <w:pPr>
        <w:ind w:left="3414" w:hanging="720"/>
      </w:pPr>
      <w:rPr>
        <w:rFonts w:ascii="Arial" w:hAnsi="Arial" w:cs="Arial" w:hint="default"/>
        <w:b/>
        <w:color w:val="auto"/>
        <w:sz w:val="24"/>
        <w:szCs w:val="24"/>
      </w:rPr>
    </w:lvl>
    <w:lvl w:ilvl="2">
      <w:start w:val="1"/>
      <w:numFmt w:val="decimal"/>
      <w:isLgl/>
      <w:lvlText w:val="%1.%2.%3."/>
      <w:lvlJc w:val="left"/>
      <w:pPr>
        <w:ind w:left="1440"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 w15:restartNumberingAfterBreak="0">
    <w:nsid w:val="066577F7"/>
    <w:multiLevelType w:val="hybridMultilevel"/>
    <w:tmpl w:val="319CB17A"/>
    <w:lvl w:ilvl="0" w:tplc="4A8406C0">
      <w:start w:val="1"/>
      <w:numFmt w:val="decimal"/>
      <w:lvlText w:val=""/>
      <w:lvlJc w:val="left"/>
      <w:pPr>
        <w:ind w:left="0" w:firstLine="0"/>
      </w:pPr>
      <w:rPr>
        <w:vertAlign w:val="baseline"/>
      </w:rPr>
    </w:lvl>
    <w:lvl w:ilvl="1" w:tplc="46AA3978">
      <w:start w:val="1"/>
      <w:numFmt w:val="decimal"/>
      <w:lvlText w:val=""/>
      <w:lvlJc w:val="left"/>
      <w:pPr>
        <w:ind w:left="0" w:firstLine="0"/>
      </w:pPr>
      <w:rPr>
        <w:vertAlign w:val="baseline"/>
      </w:rPr>
    </w:lvl>
    <w:lvl w:ilvl="2" w:tplc="05141A76">
      <w:start w:val="1"/>
      <w:numFmt w:val="decimal"/>
      <w:lvlText w:val=""/>
      <w:lvlJc w:val="left"/>
      <w:pPr>
        <w:ind w:left="0" w:firstLine="0"/>
      </w:pPr>
      <w:rPr>
        <w:vertAlign w:val="baseline"/>
      </w:rPr>
    </w:lvl>
    <w:lvl w:ilvl="3" w:tplc="74E2A5E6">
      <w:start w:val="1"/>
      <w:numFmt w:val="decimal"/>
      <w:lvlText w:val=""/>
      <w:lvlJc w:val="left"/>
      <w:pPr>
        <w:ind w:left="0" w:firstLine="0"/>
      </w:pPr>
      <w:rPr>
        <w:vertAlign w:val="baseline"/>
      </w:rPr>
    </w:lvl>
    <w:lvl w:ilvl="4" w:tplc="DA06B546">
      <w:start w:val="1"/>
      <w:numFmt w:val="decimal"/>
      <w:lvlText w:val=""/>
      <w:lvlJc w:val="left"/>
      <w:pPr>
        <w:ind w:left="0" w:firstLine="0"/>
      </w:pPr>
      <w:rPr>
        <w:vertAlign w:val="baseline"/>
      </w:rPr>
    </w:lvl>
    <w:lvl w:ilvl="5" w:tplc="D12AC356">
      <w:start w:val="1"/>
      <w:numFmt w:val="decimal"/>
      <w:lvlText w:val=""/>
      <w:lvlJc w:val="left"/>
      <w:pPr>
        <w:ind w:left="0" w:firstLine="0"/>
      </w:pPr>
      <w:rPr>
        <w:vertAlign w:val="baseline"/>
      </w:rPr>
    </w:lvl>
    <w:lvl w:ilvl="6" w:tplc="42CAD400">
      <w:start w:val="1"/>
      <w:numFmt w:val="decimal"/>
      <w:lvlText w:val=""/>
      <w:lvlJc w:val="left"/>
      <w:pPr>
        <w:ind w:left="0" w:firstLine="0"/>
      </w:pPr>
      <w:rPr>
        <w:vertAlign w:val="baseline"/>
      </w:rPr>
    </w:lvl>
    <w:lvl w:ilvl="7" w:tplc="9E7208E8">
      <w:start w:val="1"/>
      <w:numFmt w:val="decimal"/>
      <w:lvlText w:val=""/>
      <w:lvlJc w:val="left"/>
      <w:pPr>
        <w:ind w:left="0" w:firstLine="0"/>
      </w:pPr>
      <w:rPr>
        <w:vertAlign w:val="baseline"/>
      </w:rPr>
    </w:lvl>
    <w:lvl w:ilvl="8" w:tplc="2C44903C">
      <w:start w:val="1"/>
      <w:numFmt w:val="decimal"/>
      <w:lvlText w:val=""/>
      <w:lvlJc w:val="left"/>
      <w:pPr>
        <w:ind w:left="0" w:firstLine="0"/>
      </w:pPr>
      <w:rPr>
        <w:vertAlign w:val="baseline"/>
      </w:rPr>
    </w:lvl>
  </w:abstractNum>
  <w:abstractNum w:abstractNumId="3" w15:restartNumberingAfterBreak="0">
    <w:nsid w:val="138C1A52"/>
    <w:multiLevelType w:val="multilevel"/>
    <w:tmpl w:val="E2C6543A"/>
    <w:lvl w:ilvl="0">
      <w:start w:val="1"/>
      <w:numFmt w:val="decimal"/>
      <w:lvlText w:val="%1."/>
      <w:lvlJc w:val="left"/>
      <w:pPr>
        <w:ind w:left="476" w:hanging="359"/>
      </w:pPr>
      <w:rPr>
        <w:rFonts w:ascii="Arial" w:eastAsia="Arial" w:hAnsi="Arial" w:cs="Arial" w:hint="default"/>
        <w:b/>
        <w:bCs/>
        <w:sz w:val="24"/>
        <w:szCs w:val="24"/>
        <w:lang w:val="pt-PT" w:eastAsia="en-US" w:bidi="ar-SA"/>
      </w:rPr>
    </w:lvl>
    <w:lvl w:ilvl="1">
      <w:start w:val="1"/>
      <w:numFmt w:val="decimal"/>
      <w:lvlText w:val="%1.%2."/>
      <w:lvlJc w:val="left"/>
      <w:pPr>
        <w:ind w:left="992" w:hanging="992"/>
      </w:pPr>
      <w:rPr>
        <w:rFonts w:hint="default"/>
        <w:b/>
        <w:bCs/>
        <w:lang w:val="pt-PT" w:eastAsia="en-US" w:bidi="ar-SA"/>
      </w:rPr>
    </w:lvl>
    <w:lvl w:ilvl="2">
      <w:start w:val="1"/>
      <w:numFmt w:val="decimal"/>
      <w:lvlText w:val="%1.%2.%3."/>
      <w:lvlJc w:val="left"/>
      <w:pPr>
        <w:ind w:left="2274" w:hanging="992"/>
      </w:pPr>
      <w:rPr>
        <w:rFonts w:hint="default"/>
        <w:b/>
        <w:bCs/>
        <w:lang w:val="pt-PT" w:eastAsia="en-US" w:bidi="ar-SA"/>
      </w:rPr>
    </w:lvl>
    <w:lvl w:ilvl="3">
      <w:start w:val="1"/>
      <w:numFmt w:val="decimal"/>
      <w:lvlText w:val="%1.%2.%3.%4."/>
      <w:lvlJc w:val="left"/>
      <w:pPr>
        <w:ind w:left="2612" w:hanging="992"/>
      </w:pPr>
      <w:rPr>
        <w:rFonts w:hint="default"/>
        <w:b/>
        <w:bCs/>
        <w:lang w:val="pt-PT" w:eastAsia="en-US" w:bidi="ar-SA"/>
      </w:rPr>
    </w:lvl>
    <w:lvl w:ilvl="4">
      <w:start w:val="1"/>
      <w:numFmt w:val="bullet"/>
      <w:lvlText w:val="•"/>
      <w:lvlJc w:val="left"/>
      <w:pPr>
        <w:ind w:left="1260" w:hanging="992"/>
      </w:pPr>
      <w:rPr>
        <w:rFonts w:hint="default"/>
        <w:lang w:val="pt-PT" w:eastAsia="en-US" w:bidi="ar-SA"/>
      </w:rPr>
    </w:lvl>
    <w:lvl w:ilvl="5">
      <w:start w:val="1"/>
      <w:numFmt w:val="bullet"/>
      <w:lvlText w:val="•"/>
      <w:lvlJc w:val="left"/>
      <w:pPr>
        <w:ind w:left="1540" w:hanging="992"/>
      </w:pPr>
      <w:rPr>
        <w:rFonts w:hint="default"/>
        <w:lang w:val="pt-PT" w:eastAsia="en-US" w:bidi="ar-SA"/>
      </w:rPr>
    </w:lvl>
    <w:lvl w:ilvl="6">
      <w:start w:val="1"/>
      <w:numFmt w:val="bullet"/>
      <w:lvlText w:val="•"/>
      <w:lvlJc w:val="left"/>
      <w:pPr>
        <w:ind w:left="1820" w:hanging="992"/>
      </w:pPr>
      <w:rPr>
        <w:rFonts w:hint="default"/>
        <w:lang w:val="pt-PT" w:eastAsia="en-US" w:bidi="ar-SA"/>
      </w:rPr>
    </w:lvl>
    <w:lvl w:ilvl="7">
      <w:start w:val="1"/>
      <w:numFmt w:val="bullet"/>
      <w:lvlText w:val="•"/>
      <w:lvlJc w:val="left"/>
      <w:pPr>
        <w:ind w:left="2240" w:hanging="992"/>
      </w:pPr>
      <w:rPr>
        <w:rFonts w:hint="default"/>
        <w:lang w:val="pt-PT" w:eastAsia="en-US" w:bidi="ar-SA"/>
      </w:rPr>
    </w:lvl>
    <w:lvl w:ilvl="8">
      <w:start w:val="1"/>
      <w:numFmt w:val="bullet"/>
      <w:lvlText w:val="•"/>
      <w:lvlJc w:val="left"/>
      <w:pPr>
        <w:ind w:left="2280" w:hanging="992"/>
      </w:pPr>
      <w:rPr>
        <w:rFonts w:hint="default"/>
        <w:lang w:val="pt-PT" w:eastAsia="en-US" w:bidi="ar-SA"/>
      </w:rPr>
    </w:lvl>
  </w:abstractNum>
  <w:abstractNum w:abstractNumId="4" w15:restartNumberingAfterBreak="0">
    <w:nsid w:val="17315A9D"/>
    <w:multiLevelType w:val="multilevel"/>
    <w:tmpl w:val="E728AF06"/>
    <w:lvl w:ilvl="0">
      <w:start w:val="1"/>
      <w:numFmt w:val="decimal"/>
      <w:lvlText w:val="%1."/>
      <w:lvlJc w:val="left"/>
      <w:pPr>
        <w:ind w:left="501" w:hanging="359"/>
      </w:pPr>
      <w:rPr>
        <w:rFonts w:ascii="Arial" w:eastAsia="Arial" w:hAnsi="Arial" w:cs="Arial" w:hint="default"/>
        <w:b/>
        <w:bCs/>
        <w:sz w:val="24"/>
        <w:szCs w:val="24"/>
        <w:lang w:val="pt-BR" w:eastAsia="en-US" w:bidi="ar-SA"/>
      </w:rPr>
    </w:lvl>
    <w:lvl w:ilvl="1">
      <w:start w:val="1"/>
      <w:numFmt w:val="decimal"/>
      <w:lvlText w:val="%1.%2."/>
      <w:lvlJc w:val="left"/>
      <w:pPr>
        <w:ind w:left="1017" w:hanging="992"/>
      </w:pPr>
      <w:rPr>
        <w:rFonts w:hint="default"/>
        <w:b/>
        <w:bCs/>
        <w:lang w:val="pt-PT" w:eastAsia="en-US" w:bidi="ar-SA"/>
      </w:rPr>
    </w:lvl>
    <w:lvl w:ilvl="2">
      <w:start w:val="1"/>
      <w:numFmt w:val="decimal"/>
      <w:lvlText w:val="%1.%2.%3."/>
      <w:lvlJc w:val="left"/>
      <w:pPr>
        <w:ind w:left="2299" w:hanging="992"/>
      </w:pPr>
      <w:rPr>
        <w:rFonts w:hint="default"/>
        <w:b/>
        <w:bCs/>
        <w:lang w:val="pt-PT" w:eastAsia="en-US" w:bidi="ar-SA"/>
      </w:rPr>
    </w:lvl>
    <w:lvl w:ilvl="3">
      <w:start w:val="1"/>
      <w:numFmt w:val="decimal"/>
      <w:lvlText w:val="%1.%2.%3.%4."/>
      <w:lvlJc w:val="left"/>
      <w:pPr>
        <w:ind w:left="3569" w:hanging="992"/>
      </w:pPr>
      <w:rPr>
        <w:rFonts w:hint="default"/>
        <w:b/>
        <w:bCs/>
        <w:lang w:val="pt-PT" w:eastAsia="en-US" w:bidi="ar-SA"/>
      </w:rPr>
    </w:lvl>
    <w:lvl w:ilvl="4">
      <w:start w:val="1"/>
      <w:numFmt w:val="bullet"/>
      <w:lvlText w:val="•"/>
      <w:lvlJc w:val="left"/>
      <w:pPr>
        <w:ind w:left="1285" w:hanging="992"/>
      </w:pPr>
      <w:rPr>
        <w:rFonts w:hint="default"/>
        <w:lang w:val="pt-PT" w:eastAsia="en-US" w:bidi="ar-SA"/>
      </w:rPr>
    </w:lvl>
    <w:lvl w:ilvl="5">
      <w:start w:val="1"/>
      <w:numFmt w:val="bullet"/>
      <w:lvlText w:val="•"/>
      <w:lvlJc w:val="left"/>
      <w:pPr>
        <w:ind w:left="1565" w:hanging="992"/>
      </w:pPr>
      <w:rPr>
        <w:rFonts w:hint="default"/>
        <w:lang w:val="pt-PT" w:eastAsia="en-US" w:bidi="ar-SA"/>
      </w:rPr>
    </w:lvl>
    <w:lvl w:ilvl="6">
      <w:start w:val="1"/>
      <w:numFmt w:val="bullet"/>
      <w:lvlText w:val="•"/>
      <w:lvlJc w:val="left"/>
      <w:pPr>
        <w:ind w:left="1845" w:hanging="992"/>
      </w:pPr>
      <w:rPr>
        <w:rFonts w:hint="default"/>
        <w:lang w:val="pt-PT" w:eastAsia="en-US" w:bidi="ar-SA"/>
      </w:rPr>
    </w:lvl>
    <w:lvl w:ilvl="7">
      <w:start w:val="1"/>
      <w:numFmt w:val="bullet"/>
      <w:lvlText w:val="•"/>
      <w:lvlJc w:val="left"/>
      <w:pPr>
        <w:ind w:left="2265" w:hanging="992"/>
      </w:pPr>
      <w:rPr>
        <w:rFonts w:hint="default"/>
        <w:lang w:val="pt-PT" w:eastAsia="en-US" w:bidi="ar-SA"/>
      </w:rPr>
    </w:lvl>
    <w:lvl w:ilvl="8">
      <w:start w:val="1"/>
      <w:numFmt w:val="bullet"/>
      <w:lvlText w:val="•"/>
      <w:lvlJc w:val="left"/>
      <w:pPr>
        <w:ind w:left="2305" w:hanging="992"/>
      </w:pPr>
      <w:rPr>
        <w:rFonts w:hint="default"/>
        <w:lang w:val="pt-PT" w:eastAsia="en-US" w:bidi="ar-SA"/>
      </w:rPr>
    </w:lvl>
  </w:abstractNum>
  <w:abstractNum w:abstractNumId="5" w15:restartNumberingAfterBreak="0">
    <w:nsid w:val="17A849E6"/>
    <w:multiLevelType w:val="multilevel"/>
    <w:tmpl w:val="94145984"/>
    <w:lvl w:ilvl="0">
      <w:start w:val="1"/>
      <w:numFmt w:val="decimal"/>
      <w:lvlText w:val="%1."/>
      <w:lvlJc w:val="left"/>
      <w:pPr>
        <w:ind w:left="360" w:hanging="360"/>
      </w:pPr>
      <w:rPr>
        <w:b/>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6" w15:restartNumberingAfterBreak="0">
    <w:nsid w:val="20D65CFC"/>
    <w:multiLevelType w:val="multilevel"/>
    <w:tmpl w:val="0DE6B50E"/>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7" w15:restartNumberingAfterBreak="0">
    <w:nsid w:val="235939D2"/>
    <w:multiLevelType w:val="hybridMultilevel"/>
    <w:tmpl w:val="FF483586"/>
    <w:lvl w:ilvl="0" w:tplc="E4866460">
      <w:start w:val="1"/>
      <w:numFmt w:val="decimal"/>
      <w:lvlText w:val=""/>
      <w:lvlJc w:val="left"/>
      <w:pPr>
        <w:ind w:left="0" w:firstLine="0"/>
      </w:pPr>
      <w:rPr>
        <w:vertAlign w:val="baseline"/>
      </w:rPr>
    </w:lvl>
    <w:lvl w:ilvl="1" w:tplc="371EF55E">
      <w:start w:val="1"/>
      <w:numFmt w:val="decimal"/>
      <w:lvlText w:val=""/>
      <w:lvlJc w:val="left"/>
      <w:pPr>
        <w:ind w:left="0" w:firstLine="0"/>
      </w:pPr>
      <w:rPr>
        <w:vertAlign w:val="baseline"/>
      </w:rPr>
    </w:lvl>
    <w:lvl w:ilvl="2" w:tplc="B556167C">
      <w:start w:val="1"/>
      <w:numFmt w:val="decimal"/>
      <w:lvlText w:val=""/>
      <w:lvlJc w:val="left"/>
      <w:pPr>
        <w:ind w:left="0" w:firstLine="0"/>
      </w:pPr>
      <w:rPr>
        <w:vertAlign w:val="baseline"/>
      </w:rPr>
    </w:lvl>
    <w:lvl w:ilvl="3" w:tplc="F53A411C">
      <w:start w:val="1"/>
      <w:numFmt w:val="decimal"/>
      <w:lvlText w:val=""/>
      <w:lvlJc w:val="left"/>
      <w:pPr>
        <w:ind w:left="0" w:firstLine="0"/>
      </w:pPr>
      <w:rPr>
        <w:vertAlign w:val="baseline"/>
      </w:rPr>
    </w:lvl>
    <w:lvl w:ilvl="4" w:tplc="259E6060">
      <w:start w:val="1"/>
      <w:numFmt w:val="decimal"/>
      <w:lvlText w:val=""/>
      <w:lvlJc w:val="left"/>
      <w:pPr>
        <w:ind w:left="0" w:firstLine="0"/>
      </w:pPr>
      <w:rPr>
        <w:vertAlign w:val="baseline"/>
      </w:rPr>
    </w:lvl>
    <w:lvl w:ilvl="5" w:tplc="D6F4D9F6">
      <w:start w:val="1"/>
      <w:numFmt w:val="decimal"/>
      <w:lvlText w:val=""/>
      <w:lvlJc w:val="left"/>
      <w:pPr>
        <w:ind w:left="0" w:firstLine="0"/>
      </w:pPr>
      <w:rPr>
        <w:vertAlign w:val="baseline"/>
      </w:rPr>
    </w:lvl>
    <w:lvl w:ilvl="6" w:tplc="3134034A">
      <w:start w:val="1"/>
      <w:numFmt w:val="decimal"/>
      <w:lvlText w:val=""/>
      <w:lvlJc w:val="left"/>
      <w:pPr>
        <w:ind w:left="0" w:firstLine="0"/>
      </w:pPr>
      <w:rPr>
        <w:vertAlign w:val="baseline"/>
      </w:rPr>
    </w:lvl>
    <w:lvl w:ilvl="7" w:tplc="8280D33E">
      <w:start w:val="1"/>
      <w:numFmt w:val="decimal"/>
      <w:lvlText w:val=""/>
      <w:lvlJc w:val="left"/>
      <w:pPr>
        <w:ind w:left="0" w:firstLine="0"/>
      </w:pPr>
      <w:rPr>
        <w:vertAlign w:val="baseline"/>
      </w:rPr>
    </w:lvl>
    <w:lvl w:ilvl="8" w:tplc="B2EED89C">
      <w:start w:val="1"/>
      <w:numFmt w:val="decimal"/>
      <w:lvlText w:val=""/>
      <w:lvlJc w:val="left"/>
      <w:pPr>
        <w:ind w:left="0" w:firstLine="0"/>
      </w:pPr>
      <w:rPr>
        <w:vertAlign w:val="baseline"/>
      </w:rPr>
    </w:lvl>
  </w:abstractNum>
  <w:abstractNum w:abstractNumId="8" w15:restartNumberingAfterBreak="0">
    <w:nsid w:val="27F87DEE"/>
    <w:multiLevelType w:val="hybridMultilevel"/>
    <w:tmpl w:val="B3BE1F92"/>
    <w:lvl w:ilvl="0" w:tplc="AC0CF268">
      <w:start w:val="1"/>
      <w:numFmt w:val="bullet"/>
      <w:lvlText w:val=""/>
      <w:lvlJc w:val="left"/>
      <w:pPr>
        <w:ind w:left="942" w:hanging="360"/>
      </w:pPr>
      <w:rPr>
        <w:rFonts w:ascii="Symbol" w:hAnsi="Symbol" w:hint="default"/>
      </w:rPr>
    </w:lvl>
    <w:lvl w:ilvl="1" w:tplc="3F90C210">
      <w:start w:val="1"/>
      <w:numFmt w:val="bullet"/>
      <w:lvlText w:val="o"/>
      <w:lvlJc w:val="left"/>
      <w:pPr>
        <w:ind w:left="1662" w:hanging="360"/>
      </w:pPr>
      <w:rPr>
        <w:rFonts w:ascii="Courier New" w:hAnsi="Courier New" w:cs="Courier New" w:hint="default"/>
      </w:rPr>
    </w:lvl>
    <w:lvl w:ilvl="2" w:tplc="53E4A79C">
      <w:start w:val="1"/>
      <w:numFmt w:val="bullet"/>
      <w:lvlText w:val=""/>
      <w:lvlJc w:val="left"/>
      <w:pPr>
        <w:ind w:left="2382" w:hanging="360"/>
      </w:pPr>
      <w:rPr>
        <w:rFonts w:ascii="Wingdings" w:hAnsi="Wingdings" w:hint="default"/>
      </w:rPr>
    </w:lvl>
    <w:lvl w:ilvl="3" w:tplc="9E280402">
      <w:start w:val="1"/>
      <w:numFmt w:val="bullet"/>
      <w:lvlText w:val=""/>
      <w:lvlJc w:val="left"/>
      <w:pPr>
        <w:ind w:left="3102" w:hanging="360"/>
      </w:pPr>
      <w:rPr>
        <w:rFonts w:ascii="Symbol" w:hAnsi="Symbol" w:hint="default"/>
      </w:rPr>
    </w:lvl>
    <w:lvl w:ilvl="4" w:tplc="2E469AAE">
      <w:start w:val="1"/>
      <w:numFmt w:val="bullet"/>
      <w:lvlText w:val="o"/>
      <w:lvlJc w:val="left"/>
      <w:pPr>
        <w:ind w:left="3822" w:hanging="360"/>
      </w:pPr>
      <w:rPr>
        <w:rFonts w:ascii="Courier New" w:hAnsi="Courier New" w:cs="Courier New" w:hint="default"/>
      </w:rPr>
    </w:lvl>
    <w:lvl w:ilvl="5" w:tplc="9AB24D3E">
      <w:start w:val="1"/>
      <w:numFmt w:val="bullet"/>
      <w:lvlText w:val=""/>
      <w:lvlJc w:val="left"/>
      <w:pPr>
        <w:ind w:left="4542" w:hanging="360"/>
      </w:pPr>
      <w:rPr>
        <w:rFonts w:ascii="Wingdings" w:hAnsi="Wingdings" w:hint="default"/>
      </w:rPr>
    </w:lvl>
    <w:lvl w:ilvl="6" w:tplc="B14E795C">
      <w:start w:val="1"/>
      <w:numFmt w:val="bullet"/>
      <w:lvlText w:val=""/>
      <w:lvlJc w:val="left"/>
      <w:pPr>
        <w:ind w:left="5262" w:hanging="360"/>
      </w:pPr>
      <w:rPr>
        <w:rFonts w:ascii="Symbol" w:hAnsi="Symbol" w:hint="default"/>
      </w:rPr>
    </w:lvl>
    <w:lvl w:ilvl="7" w:tplc="4A8A0AE0">
      <w:start w:val="1"/>
      <w:numFmt w:val="bullet"/>
      <w:lvlText w:val="o"/>
      <w:lvlJc w:val="left"/>
      <w:pPr>
        <w:ind w:left="5982" w:hanging="360"/>
      </w:pPr>
      <w:rPr>
        <w:rFonts w:ascii="Courier New" w:hAnsi="Courier New" w:cs="Courier New" w:hint="default"/>
      </w:rPr>
    </w:lvl>
    <w:lvl w:ilvl="8" w:tplc="AB78A990">
      <w:start w:val="1"/>
      <w:numFmt w:val="bullet"/>
      <w:lvlText w:val=""/>
      <w:lvlJc w:val="left"/>
      <w:pPr>
        <w:ind w:left="6702" w:hanging="360"/>
      </w:pPr>
      <w:rPr>
        <w:rFonts w:ascii="Wingdings" w:hAnsi="Wingdings" w:hint="default"/>
      </w:rPr>
    </w:lvl>
  </w:abstractNum>
  <w:abstractNum w:abstractNumId="9" w15:restartNumberingAfterBreak="0">
    <w:nsid w:val="2C7C3E4A"/>
    <w:multiLevelType w:val="multilevel"/>
    <w:tmpl w:val="ADD09B42"/>
    <w:lvl w:ilvl="0">
      <w:start w:val="1"/>
      <w:numFmt w:val="decimal"/>
      <w:lvlText w:val="%1."/>
      <w:lvlJc w:val="left"/>
      <w:pPr>
        <w:ind w:left="476" w:hanging="359"/>
      </w:pPr>
      <w:rPr>
        <w:rFonts w:ascii="Arial" w:eastAsia="Arial" w:hAnsi="Arial" w:cs="Arial" w:hint="default"/>
        <w:b/>
        <w:bCs/>
        <w:sz w:val="24"/>
        <w:szCs w:val="24"/>
        <w:lang w:val="pt-PT" w:eastAsia="en-US" w:bidi="ar-SA"/>
      </w:rPr>
    </w:lvl>
    <w:lvl w:ilvl="1">
      <w:start w:val="1"/>
      <w:numFmt w:val="decimal"/>
      <w:lvlText w:val="%1.%2."/>
      <w:lvlJc w:val="left"/>
      <w:pPr>
        <w:ind w:left="992" w:hanging="992"/>
      </w:pPr>
      <w:rPr>
        <w:rFonts w:hint="default"/>
        <w:b/>
        <w:bCs/>
        <w:lang w:val="pt-PT" w:eastAsia="en-US" w:bidi="ar-SA"/>
      </w:rPr>
    </w:lvl>
    <w:lvl w:ilvl="2">
      <w:start w:val="1"/>
      <w:numFmt w:val="decimal"/>
      <w:lvlText w:val="%1.%2.%3."/>
      <w:lvlJc w:val="left"/>
      <w:pPr>
        <w:ind w:left="2274" w:hanging="992"/>
      </w:pPr>
      <w:rPr>
        <w:rFonts w:hint="default"/>
        <w:b/>
        <w:bCs/>
        <w:lang w:val="pt-PT" w:eastAsia="en-US" w:bidi="ar-SA"/>
      </w:rPr>
    </w:lvl>
    <w:lvl w:ilvl="3">
      <w:start w:val="1"/>
      <w:numFmt w:val="decimal"/>
      <w:lvlText w:val="%1.%2.%3.%4."/>
      <w:lvlJc w:val="left"/>
      <w:pPr>
        <w:ind w:left="2612" w:hanging="992"/>
      </w:pPr>
      <w:rPr>
        <w:rFonts w:hint="default"/>
        <w:b/>
        <w:bCs/>
        <w:lang w:val="pt-PT" w:eastAsia="en-US" w:bidi="ar-SA"/>
      </w:rPr>
    </w:lvl>
    <w:lvl w:ilvl="4">
      <w:start w:val="1"/>
      <w:numFmt w:val="bullet"/>
      <w:lvlText w:val="•"/>
      <w:lvlJc w:val="left"/>
      <w:pPr>
        <w:ind w:left="1260" w:hanging="992"/>
      </w:pPr>
      <w:rPr>
        <w:rFonts w:hint="default"/>
        <w:lang w:val="pt-PT" w:eastAsia="en-US" w:bidi="ar-SA"/>
      </w:rPr>
    </w:lvl>
    <w:lvl w:ilvl="5">
      <w:start w:val="1"/>
      <w:numFmt w:val="bullet"/>
      <w:lvlText w:val="•"/>
      <w:lvlJc w:val="left"/>
      <w:pPr>
        <w:ind w:left="1540" w:hanging="992"/>
      </w:pPr>
      <w:rPr>
        <w:rFonts w:hint="default"/>
        <w:lang w:val="pt-PT" w:eastAsia="en-US" w:bidi="ar-SA"/>
      </w:rPr>
    </w:lvl>
    <w:lvl w:ilvl="6">
      <w:start w:val="1"/>
      <w:numFmt w:val="bullet"/>
      <w:lvlText w:val="•"/>
      <w:lvlJc w:val="left"/>
      <w:pPr>
        <w:ind w:left="1820" w:hanging="992"/>
      </w:pPr>
      <w:rPr>
        <w:rFonts w:hint="default"/>
        <w:lang w:val="pt-PT" w:eastAsia="en-US" w:bidi="ar-SA"/>
      </w:rPr>
    </w:lvl>
    <w:lvl w:ilvl="7">
      <w:start w:val="1"/>
      <w:numFmt w:val="bullet"/>
      <w:lvlText w:val="•"/>
      <w:lvlJc w:val="left"/>
      <w:pPr>
        <w:ind w:left="2240" w:hanging="992"/>
      </w:pPr>
      <w:rPr>
        <w:rFonts w:hint="default"/>
        <w:lang w:val="pt-PT" w:eastAsia="en-US" w:bidi="ar-SA"/>
      </w:rPr>
    </w:lvl>
    <w:lvl w:ilvl="8">
      <w:start w:val="1"/>
      <w:numFmt w:val="bullet"/>
      <w:lvlText w:val="•"/>
      <w:lvlJc w:val="left"/>
      <w:pPr>
        <w:ind w:left="2280" w:hanging="992"/>
      </w:pPr>
      <w:rPr>
        <w:rFonts w:hint="default"/>
        <w:lang w:val="pt-PT" w:eastAsia="en-US" w:bidi="ar-SA"/>
      </w:rPr>
    </w:lvl>
  </w:abstractNum>
  <w:abstractNum w:abstractNumId="10" w15:restartNumberingAfterBreak="0">
    <w:nsid w:val="2C951CC0"/>
    <w:multiLevelType w:val="hybridMultilevel"/>
    <w:tmpl w:val="6890B564"/>
    <w:lvl w:ilvl="0" w:tplc="58682866">
      <w:start w:val="1"/>
      <w:numFmt w:val="decimal"/>
      <w:lvlText w:val=""/>
      <w:lvlJc w:val="left"/>
      <w:pPr>
        <w:ind w:left="0" w:firstLine="0"/>
      </w:pPr>
      <w:rPr>
        <w:vertAlign w:val="baseline"/>
      </w:rPr>
    </w:lvl>
    <w:lvl w:ilvl="1" w:tplc="3FB693C0">
      <w:start w:val="1"/>
      <w:numFmt w:val="decimal"/>
      <w:lvlText w:val=""/>
      <w:lvlJc w:val="left"/>
      <w:pPr>
        <w:ind w:left="0" w:firstLine="0"/>
      </w:pPr>
      <w:rPr>
        <w:vertAlign w:val="baseline"/>
      </w:rPr>
    </w:lvl>
    <w:lvl w:ilvl="2" w:tplc="DBC0DB72">
      <w:start w:val="1"/>
      <w:numFmt w:val="decimal"/>
      <w:lvlText w:val=""/>
      <w:lvlJc w:val="left"/>
      <w:pPr>
        <w:ind w:left="0" w:firstLine="0"/>
      </w:pPr>
      <w:rPr>
        <w:vertAlign w:val="baseline"/>
      </w:rPr>
    </w:lvl>
    <w:lvl w:ilvl="3" w:tplc="45B6A6D8">
      <w:start w:val="1"/>
      <w:numFmt w:val="decimal"/>
      <w:lvlText w:val=""/>
      <w:lvlJc w:val="left"/>
      <w:pPr>
        <w:ind w:left="0" w:firstLine="0"/>
      </w:pPr>
      <w:rPr>
        <w:vertAlign w:val="baseline"/>
      </w:rPr>
    </w:lvl>
    <w:lvl w:ilvl="4" w:tplc="14D0DCBC">
      <w:start w:val="1"/>
      <w:numFmt w:val="decimal"/>
      <w:lvlText w:val=""/>
      <w:lvlJc w:val="left"/>
      <w:pPr>
        <w:ind w:left="0" w:firstLine="0"/>
      </w:pPr>
      <w:rPr>
        <w:vertAlign w:val="baseline"/>
      </w:rPr>
    </w:lvl>
    <w:lvl w:ilvl="5" w:tplc="CAE8D10E">
      <w:start w:val="1"/>
      <w:numFmt w:val="decimal"/>
      <w:lvlText w:val=""/>
      <w:lvlJc w:val="left"/>
      <w:pPr>
        <w:ind w:left="0" w:firstLine="0"/>
      </w:pPr>
      <w:rPr>
        <w:vertAlign w:val="baseline"/>
      </w:rPr>
    </w:lvl>
    <w:lvl w:ilvl="6" w:tplc="BCBE7E10">
      <w:start w:val="1"/>
      <w:numFmt w:val="decimal"/>
      <w:lvlText w:val=""/>
      <w:lvlJc w:val="left"/>
      <w:pPr>
        <w:ind w:left="0" w:firstLine="0"/>
      </w:pPr>
      <w:rPr>
        <w:vertAlign w:val="baseline"/>
      </w:rPr>
    </w:lvl>
    <w:lvl w:ilvl="7" w:tplc="B1A6A780">
      <w:start w:val="1"/>
      <w:numFmt w:val="decimal"/>
      <w:lvlText w:val=""/>
      <w:lvlJc w:val="left"/>
      <w:pPr>
        <w:ind w:left="0" w:firstLine="0"/>
      </w:pPr>
      <w:rPr>
        <w:vertAlign w:val="baseline"/>
      </w:rPr>
    </w:lvl>
    <w:lvl w:ilvl="8" w:tplc="58506104">
      <w:start w:val="1"/>
      <w:numFmt w:val="decimal"/>
      <w:lvlText w:val=""/>
      <w:lvlJc w:val="left"/>
      <w:pPr>
        <w:ind w:left="0" w:firstLine="0"/>
      </w:pPr>
      <w:rPr>
        <w:vertAlign w:val="baseline"/>
      </w:rPr>
    </w:lvl>
  </w:abstractNum>
  <w:abstractNum w:abstractNumId="11" w15:restartNumberingAfterBreak="0">
    <w:nsid w:val="2F021AD8"/>
    <w:multiLevelType w:val="multilevel"/>
    <w:tmpl w:val="05981AA6"/>
    <w:lvl w:ilvl="0">
      <w:start w:val="12"/>
      <w:numFmt w:val="decimal"/>
      <w:lvlText w:val="%1."/>
      <w:lvlJc w:val="left"/>
      <w:pPr>
        <w:ind w:left="720" w:hanging="7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288" w:hanging="720"/>
      </w:pPr>
      <w:rPr>
        <w:rFonts w:hint="default"/>
        <w:b w:val="0"/>
        <w:bCs w:val="0"/>
      </w:rPr>
    </w:lvl>
    <w:lvl w:ilvl="3">
      <w:start w:val="1"/>
      <w:numFmt w:val="decimal"/>
      <w:lvlText w:val="%1.%2.%3.%4."/>
      <w:lvlJc w:val="left"/>
      <w:pPr>
        <w:ind w:left="2700" w:hanging="1080"/>
      </w:pPr>
      <w:rPr>
        <w:rFonts w:hint="default"/>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15:restartNumberingAfterBreak="0">
    <w:nsid w:val="2F934410"/>
    <w:multiLevelType w:val="multilevel"/>
    <w:tmpl w:val="9BA6B372"/>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3" w15:restartNumberingAfterBreak="0">
    <w:nsid w:val="32B16D72"/>
    <w:multiLevelType w:val="multilevel"/>
    <w:tmpl w:val="115448D0"/>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4" w15:restartNumberingAfterBreak="0">
    <w:nsid w:val="37422DBE"/>
    <w:multiLevelType w:val="hybridMultilevel"/>
    <w:tmpl w:val="3B269866"/>
    <w:lvl w:ilvl="0" w:tplc="11D09C72">
      <w:start w:val="1"/>
      <w:numFmt w:val="bullet"/>
      <w:lvlText w:val="•"/>
      <w:lvlJc w:val="left"/>
      <w:pPr>
        <w:ind w:left="832" w:hanging="360"/>
      </w:pPr>
      <w:rPr>
        <w:rFonts w:ascii="Calibri" w:eastAsia="Calibri" w:hAnsi="Calibri" w:cs="Calibri"/>
        <w:sz w:val="18"/>
        <w:szCs w:val="18"/>
      </w:rPr>
    </w:lvl>
    <w:lvl w:ilvl="1" w:tplc="7280F9FA">
      <w:start w:val="1"/>
      <w:numFmt w:val="bullet"/>
      <w:lvlText w:val="•"/>
      <w:lvlJc w:val="left"/>
      <w:pPr>
        <w:ind w:left="1552" w:hanging="360"/>
      </w:pPr>
      <w:rPr>
        <w:rFonts w:ascii="Calibri" w:eastAsia="Calibri" w:hAnsi="Calibri" w:cs="Calibri"/>
        <w:sz w:val="18"/>
        <w:szCs w:val="18"/>
      </w:rPr>
    </w:lvl>
    <w:lvl w:ilvl="2" w:tplc="966E9AC4">
      <w:start w:val="1"/>
      <w:numFmt w:val="bullet"/>
      <w:lvlText w:val="•"/>
      <w:lvlJc w:val="left"/>
      <w:pPr>
        <w:ind w:left="2544" w:hanging="360"/>
      </w:pPr>
    </w:lvl>
    <w:lvl w:ilvl="3" w:tplc="BC967136">
      <w:start w:val="1"/>
      <w:numFmt w:val="bullet"/>
      <w:lvlText w:val="•"/>
      <w:lvlJc w:val="left"/>
      <w:pPr>
        <w:ind w:left="3528" w:hanging="360"/>
      </w:pPr>
    </w:lvl>
    <w:lvl w:ilvl="4" w:tplc="AD4A8B7E">
      <w:start w:val="1"/>
      <w:numFmt w:val="bullet"/>
      <w:lvlText w:val="•"/>
      <w:lvlJc w:val="left"/>
      <w:pPr>
        <w:ind w:left="4513" w:hanging="360"/>
      </w:pPr>
    </w:lvl>
    <w:lvl w:ilvl="5" w:tplc="0308ABF0">
      <w:start w:val="1"/>
      <w:numFmt w:val="bullet"/>
      <w:lvlText w:val="•"/>
      <w:lvlJc w:val="left"/>
      <w:pPr>
        <w:ind w:left="5497" w:hanging="360"/>
      </w:pPr>
    </w:lvl>
    <w:lvl w:ilvl="6" w:tplc="8B3AAD28">
      <w:start w:val="1"/>
      <w:numFmt w:val="bullet"/>
      <w:lvlText w:val="•"/>
      <w:lvlJc w:val="left"/>
      <w:pPr>
        <w:ind w:left="6482" w:hanging="360"/>
      </w:pPr>
    </w:lvl>
    <w:lvl w:ilvl="7" w:tplc="5F861AAA">
      <w:start w:val="1"/>
      <w:numFmt w:val="bullet"/>
      <w:lvlText w:val="•"/>
      <w:lvlJc w:val="left"/>
      <w:pPr>
        <w:ind w:left="7466" w:hanging="360"/>
      </w:pPr>
    </w:lvl>
    <w:lvl w:ilvl="8" w:tplc="5B6CCE52">
      <w:start w:val="1"/>
      <w:numFmt w:val="bullet"/>
      <w:lvlText w:val="•"/>
      <w:lvlJc w:val="left"/>
      <w:pPr>
        <w:ind w:left="8451" w:hanging="360"/>
      </w:pPr>
    </w:lvl>
  </w:abstractNum>
  <w:abstractNum w:abstractNumId="15" w15:restartNumberingAfterBreak="0">
    <w:nsid w:val="3BC832F5"/>
    <w:multiLevelType w:val="multilevel"/>
    <w:tmpl w:val="5F523670"/>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bCs/>
      </w:rPr>
    </w:lvl>
    <w:lvl w:ilvl="2">
      <w:start w:val="1"/>
      <w:numFmt w:val="decimal"/>
      <w:lvlText w:val="%1.%2.%3."/>
      <w:lvlJc w:val="left"/>
      <w:pPr>
        <w:ind w:left="1800" w:hanging="720"/>
      </w:pPr>
      <w:rPr>
        <w:rFonts w:hint="default"/>
        <w:b/>
        <w:bCs/>
      </w:rPr>
    </w:lvl>
    <w:lvl w:ilvl="3">
      <w:start w:val="1"/>
      <w:numFmt w:val="decimal"/>
      <w:lvlText w:val="%1.%2.%3.%4."/>
      <w:lvlJc w:val="left"/>
      <w:pPr>
        <w:ind w:left="2700" w:hanging="1080"/>
      </w:pPr>
      <w:rPr>
        <w:rFonts w:hint="default"/>
        <w:b/>
        <w:bCs/>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 w15:restartNumberingAfterBreak="0">
    <w:nsid w:val="3C536D1B"/>
    <w:multiLevelType w:val="multilevel"/>
    <w:tmpl w:val="099640D4"/>
    <w:lvl w:ilvl="0">
      <w:start w:val="1"/>
      <w:numFmt w:val="decimal"/>
      <w:lvlText w:val="%1."/>
      <w:lvlJc w:val="left"/>
      <w:pPr>
        <w:ind w:left="284" w:hanging="284"/>
      </w:pPr>
      <w:rPr>
        <w:rFonts w:hint="default"/>
        <w:b/>
        <w:bCs/>
        <w:color w:val="auto"/>
      </w:rPr>
    </w:lvl>
    <w:lvl w:ilvl="1">
      <w:start w:val="1"/>
      <w:numFmt w:val="decimal"/>
      <w:lvlText w:val="%1.%2."/>
      <w:lvlJc w:val="left"/>
      <w:pPr>
        <w:ind w:left="0" w:firstLine="0"/>
      </w:pPr>
      <w:rPr>
        <w:rFonts w:ascii="Calibri" w:hAnsi="Calibri" w:cs="Calibri" w:hint="default"/>
        <w:b/>
        <w:bCs w:val="0"/>
        <w:i w:val="0"/>
        <w:iCs w:val="0"/>
        <w:color w:val="auto"/>
        <w:sz w:val="24"/>
        <w:szCs w:val="24"/>
      </w:rPr>
    </w:lvl>
    <w:lvl w:ilvl="2">
      <w:start w:val="1"/>
      <w:numFmt w:val="decimal"/>
      <w:lvlText w:val="%1.%2.%3."/>
      <w:lvlJc w:val="left"/>
      <w:pPr>
        <w:ind w:left="284" w:firstLine="0"/>
      </w:pPr>
      <w:rPr>
        <w:rFonts w:ascii="Calibri" w:hAnsi="Calibri" w:cs="Calibri" w:hint="default"/>
        <w:b/>
        <w:bCs/>
        <w:i w:val="0"/>
        <w:iCs w:val="0"/>
        <w:color w:val="auto"/>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043A1A"/>
    <w:multiLevelType w:val="multilevel"/>
    <w:tmpl w:val="5380E5D2"/>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8" w15:restartNumberingAfterBreak="0">
    <w:nsid w:val="484E2B9E"/>
    <w:multiLevelType w:val="multilevel"/>
    <w:tmpl w:val="33D4C660"/>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49CA2147"/>
    <w:multiLevelType w:val="multilevel"/>
    <w:tmpl w:val="B7CCC380"/>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20" w15:restartNumberingAfterBreak="0">
    <w:nsid w:val="4BC87539"/>
    <w:multiLevelType w:val="hybridMultilevel"/>
    <w:tmpl w:val="D6340D1E"/>
    <w:lvl w:ilvl="0" w:tplc="8834BB1C">
      <w:start w:val="1"/>
      <w:numFmt w:val="bullet"/>
      <w:lvlText w:val="•"/>
      <w:lvlJc w:val="left"/>
    </w:lvl>
    <w:lvl w:ilvl="1" w:tplc="B9407CDC">
      <w:start w:val="1"/>
      <w:numFmt w:val="decimal"/>
      <w:lvlText w:val=""/>
      <w:lvlJc w:val="left"/>
    </w:lvl>
    <w:lvl w:ilvl="2" w:tplc="A566A8E8">
      <w:start w:val="1"/>
      <w:numFmt w:val="decimal"/>
      <w:lvlText w:val=""/>
      <w:lvlJc w:val="left"/>
    </w:lvl>
    <w:lvl w:ilvl="3" w:tplc="62C8EA74">
      <w:start w:val="1"/>
      <w:numFmt w:val="decimal"/>
      <w:lvlText w:val=""/>
      <w:lvlJc w:val="left"/>
    </w:lvl>
    <w:lvl w:ilvl="4" w:tplc="110C36F0">
      <w:start w:val="1"/>
      <w:numFmt w:val="decimal"/>
      <w:lvlText w:val=""/>
      <w:lvlJc w:val="left"/>
    </w:lvl>
    <w:lvl w:ilvl="5" w:tplc="039CD95E">
      <w:start w:val="1"/>
      <w:numFmt w:val="decimal"/>
      <w:lvlText w:val=""/>
      <w:lvlJc w:val="left"/>
    </w:lvl>
    <w:lvl w:ilvl="6" w:tplc="98B0FDC2">
      <w:start w:val="1"/>
      <w:numFmt w:val="decimal"/>
      <w:lvlText w:val=""/>
      <w:lvlJc w:val="left"/>
    </w:lvl>
    <w:lvl w:ilvl="7" w:tplc="CA186E62">
      <w:start w:val="1"/>
      <w:numFmt w:val="decimal"/>
      <w:lvlText w:val=""/>
      <w:lvlJc w:val="left"/>
    </w:lvl>
    <w:lvl w:ilvl="8" w:tplc="26586162">
      <w:start w:val="1"/>
      <w:numFmt w:val="decimal"/>
      <w:lvlText w:val=""/>
      <w:lvlJc w:val="left"/>
    </w:lvl>
  </w:abstractNum>
  <w:abstractNum w:abstractNumId="21" w15:restartNumberingAfterBreak="0">
    <w:nsid w:val="4CF5094B"/>
    <w:multiLevelType w:val="multilevel"/>
    <w:tmpl w:val="43CEA890"/>
    <w:lvl w:ilvl="0">
      <w:start w:val="1"/>
      <w:numFmt w:val="decimal"/>
      <w:lvlText w:val="%1."/>
      <w:lvlJc w:val="left"/>
      <w:pPr>
        <w:ind w:left="476" w:hanging="359"/>
      </w:pPr>
      <w:rPr>
        <w:rFonts w:ascii="Arial" w:eastAsia="Arial" w:hAnsi="Arial" w:cs="Arial" w:hint="default"/>
        <w:b/>
        <w:bCs/>
        <w:sz w:val="24"/>
        <w:szCs w:val="24"/>
        <w:lang w:val="pt-PT" w:eastAsia="en-US" w:bidi="ar-SA"/>
      </w:rPr>
    </w:lvl>
    <w:lvl w:ilvl="1">
      <w:start w:val="1"/>
      <w:numFmt w:val="decimal"/>
      <w:lvlText w:val="%1.%2."/>
      <w:lvlJc w:val="left"/>
      <w:pPr>
        <w:ind w:left="992" w:hanging="992"/>
      </w:pPr>
      <w:rPr>
        <w:rFonts w:hint="default"/>
        <w:b/>
        <w:bCs/>
        <w:lang w:val="pt-PT" w:eastAsia="en-US" w:bidi="ar-SA"/>
      </w:rPr>
    </w:lvl>
    <w:lvl w:ilvl="2">
      <w:start w:val="1"/>
      <w:numFmt w:val="decimal"/>
      <w:lvlText w:val="%1.%2.%3."/>
      <w:lvlJc w:val="left"/>
      <w:pPr>
        <w:ind w:left="2274" w:hanging="992"/>
      </w:pPr>
      <w:rPr>
        <w:rFonts w:hint="default"/>
        <w:b/>
        <w:bCs/>
        <w:lang w:val="pt-PT" w:eastAsia="en-US" w:bidi="ar-SA"/>
      </w:rPr>
    </w:lvl>
    <w:lvl w:ilvl="3">
      <w:start w:val="1"/>
      <w:numFmt w:val="decimal"/>
      <w:lvlText w:val="%1.%2.%3.%4."/>
      <w:lvlJc w:val="left"/>
      <w:pPr>
        <w:ind w:left="2612" w:hanging="992"/>
      </w:pPr>
      <w:rPr>
        <w:rFonts w:hint="default"/>
        <w:b/>
        <w:bCs/>
        <w:lang w:val="pt-PT" w:eastAsia="en-US" w:bidi="ar-SA"/>
      </w:rPr>
    </w:lvl>
    <w:lvl w:ilvl="4">
      <w:start w:val="1"/>
      <w:numFmt w:val="bullet"/>
      <w:lvlText w:val="•"/>
      <w:lvlJc w:val="left"/>
      <w:pPr>
        <w:ind w:left="1260" w:hanging="992"/>
      </w:pPr>
      <w:rPr>
        <w:rFonts w:hint="default"/>
        <w:lang w:val="pt-PT" w:eastAsia="en-US" w:bidi="ar-SA"/>
      </w:rPr>
    </w:lvl>
    <w:lvl w:ilvl="5">
      <w:start w:val="1"/>
      <w:numFmt w:val="bullet"/>
      <w:lvlText w:val="•"/>
      <w:lvlJc w:val="left"/>
      <w:pPr>
        <w:ind w:left="1540" w:hanging="992"/>
      </w:pPr>
      <w:rPr>
        <w:rFonts w:hint="default"/>
        <w:lang w:val="pt-PT" w:eastAsia="en-US" w:bidi="ar-SA"/>
      </w:rPr>
    </w:lvl>
    <w:lvl w:ilvl="6">
      <w:start w:val="1"/>
      <w:numFmt w:val="bullet"/>
      <w:lvlText w:val="•"/>
      <w:lvlJc w:val="left"/>
      <w:pPr>
        <w:ind w:left="1820" w:hanging="992"/>
      </w:pPr>
      <w:rPr>
        <w:rFonts w:hint="default"/>
        <w:lang w:val="pt-PT" w:eastAsia="en-US" w:bidi="ar-SA"/>
      </w:rPr>
    </w:lvl>
    <w:lvl w:ilvl="7">
      <w:start w:val="1"/>
      <w:numFmt w:val="bullet"/>
      <w:lvlText w:val="•"/>
      <w:lvlJc w:val="left"/>
      <w:pPr>
        <w:ind w:left="2240" w:hanging="992"/>
      </w:pPr>
      <w:rPr>
        <w:rFonts w:hint="default"/>
        <w:lang w:val="pt-PT" w:eastAsia="en-US" w:bidi="ar-SA"/>
      </w:rPr>
    </w:lvl>
    <w:lvl w:ilvl="8">
      <w:start w:val="1"/>
      <w:numFmt w:val="bullet"/>
      <w:lvlText w:val="•"/>
      <w:lvlJc w:val="left"/>
      <w:pPr>
        <w:ind w:left="2280" w:hanging="992"/>
      </w:pPr>
      <w:rPr>
        <w:rFonts w:hint="default"/>
        <w:lang w:val="pt-PT" w:eastAsia="en-US" w:bidi="ar-SA"/>
      </w:rPr>
    </w:lvl>
  </w:abstractNum>
  <w:abstractNum w:abstractNumId="22" w15:restartNumberingAfterBreak="0">
    <w:nsid w:val="51BC65EF"/>
    <w:multiLevelType w:val="multilevel"/>
    <w:tmpl w:val="BBB233F8"/>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23" w15:restartNumberingAfterBreak="0">
    <w:nsid w:val="52861A3A"/>
    <w:multiLevelType w:val="multilevel"/>
    <w:tmpl w:val="A9B2973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B81919"/>
    <w:multiLevelType w:val="multilevel"/>
    <w:tmpl w:val="0AFEF39C"/>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5" w15:restartNumberingAfterBreak="0">
    <w:nsid w:val="534A0599"/>
    <w:multiLevelType w:val="multilevel"/>
    <w:tmpl w:val="FBDEFC26"/>
    <w:lvl w:ilvl="0">
      <w:start w:val="1"/>
      <w:numFmt w:val="decimal"/>
      <w:lvlText w:val="%1."/>
      <w:lvlJc w:val="left"/>
      <w:pPr>
        <w:ind w:left="476" w:hanging="359"/>
      </w:pPr>
      <w:rPr>
        <w:rFonts w:ascii="Arial" w:eastAsia="Arial" w:hAnsi="Arial" w:cs="Arial" w:hint="default"/>
        <w:b/>
        <w:bCs/>
        <w:sz w:val="24"/>
        <w:szCs w:val="24"/>
        <w:lang w:val="pt-PT" w:eastAsia="en-US" w:bidi="ar-SA"/>
      </w:rPr>
    </w:lvl>
    <w:lvl w:ilvl="1">
      <w:start w:val="1"/>
      <w:numFmt w:val="decimal"/>
      <w:lvlText w:val="%1.%2."/>
      <w:lvlJc w:val="left"/>
      <w:pPr>
        <w:ind w:left="992" w:hanging="992"/>
      </w:pPr>
      <w:rPr>
        <w:rFonts w:hint="default"/>
        <w:b/>
        <w:bCs/>
        <w:lang w:val="pt-PT" w:eastAsia="en-US" w:bidi="ar-SA"/>
      </w:rPr>
    </w:lvl>
    <w:lvl w:ilvl="2">
      <w:start w:val="1"/>
      <w:numFmt w:val="decimal"/>
      <w:lvlText w:val="%1.%2.%3."/>
      <w:lvlJc w:val="left"/>
      <w:pPr>
        <w:ind w:left="2274" w:hanging="992"/>
      </w:pPr>
      <w:rPr>
        <w:rFonts w:hint="default"/>
        <w:b/>
        <w:bCs/>
        <w:lang w:val="pt-PT" w:eastAsia="en-US" w:bidi="ar-SA"/>
      </w:rPr>
    </w:lvl>
    <w:lvl w:ilvl="3">
      <w:start w:val="1"/>
      <w:numFmt w:val="decimal"/>
      <w:lvlText w:val="%1.%2.%3.%4."/>
      <w:lvlJc w:val="left"/>
      <w:pPr>
        <w:ind w:left="2612" w:hanging="992"/>
      </w:pPr>
      <w:rPr>
        <w:rFonts w:hint="default"/>
        <w:b/>
        <w:bCs/>
        <w:lang w:val="pt-PT" w:eastAsia="en-US" w:bidi="ar-SA"/>
      </w:rPr>
    </w:lvl>
    <w:lvl w:ilvl="4">
      <w:start w:val="1"/>
      <w:numFmt w:val="bullet"/>
      <w:lvlText w:val="•"/>
      <w:lvlJc w:val="left"/>
      <w:pPr>
        <w:ind w:left="1260" w:hanging="992"/>
      </w:pPr>
      <w:rPr>
        <w:rFonts w:hint="default"/>
        <w:lang w:val="pt-PT" w:eastAsia="en-US" w:bidi="ar-SA"/>
      </w:rPr>
    </w:lvl>
    <w:lvl w:ilvl="5">
      <w:start w:val="1"/>
      <w:numFmt w:val="bullet"/>
      <w:lvlText w:val="•"/>
      <w:lvlJc w:val="left"/>
      <w:pPr>
        <w:ind w:left="1540" w:hanging="992"/>
      </w:pPr>
      <w:rPr>
        <w:rFonts w:hint="default"/>
        <w:lang w:val="pt-PT" w:eastAsia="en-US" w:bidi="ar-SA"/>
      </w:rPr>
    </w:lvl>
    <w:lvl w:ilvl="6">
      <w:start w:val="1"/>
      <w:numFmt w:val="bullet"/>
      <w:lvlText w:val="•"/>
      <w:lvlJc w:val="left"/>
      <w:pPr>
        <w:ind w:left="1820" w:hanging="992"/>
      </w:pPr>
      <w:rPr>
        <w:rFonts w:hint="default"/>
        <w:lang w:val="pt-PT" w:eastAsia="en-US" w:bidi="ar-SA"/>
      </w:rPr>
    </w:lvl>
    <w:lvl w:ilvl="7">
      <w:start w:val="1"/>
      <w:numFmt w:val="bullet"/>
      <w:lvlText w:val="•"/>
      <w:lvlJc w:val="left"/>
      <w:pPr>
        <w:ind w:left="2240" w:hanging="992"/>
      </w:pPr>
      <w:rPr>
        <w:rFonts w:hint="default"/>
        <w:lang w:val="pt-PT" w:eastAsia="en-US" w:bidi="ar-SA"/>
      </w:rPr>
    </w:lvl>
    <w:lvl w:ilvl="8">
      <w:start w:val="1"/>
      <w:numFmt w:val="bullet"/>
      <w:lvlText w:val="•"/>
      <w:lvlJc w:val="left"/>
      <w:pPr>
        <w:ind w:left="2280" w:hanging="992"/>
      </w:pPr>
      <w:rPr>
        <w:rFonts w:hint="default"/>
        <w:lang w:val="pt-PT" w:eastAsia="en-US" w:bidi="ar-SA"/>
      </w:rPr>
    </w:lvl>
  </w:abstractNum>
  <w:abstractNum w:abstractNumId="26" w15:restartNumberingAfterBreak="0">
    <w:nsid w:val="55240EE7"/>
    <w:multiLevelType w:val="multilevel"/>
    <w:tmpl w:val="A81E29FC"/>
    <w:lvl w:ilvl="0">
      <w:start w:val="1"/>
      <w:numFmt w:val="decimal"/>
      <w:lvlText w:val="%1."/>
      <w:lvlJc w:val="left"/>
      <w:pPr>
        <w:ind w:left="476" w:hanging="359"/>
      </w:pPr>
      <w:rPr>
        <w:rFonts w:ascii="Arial" w:eastAsia="Arial" w:hAnsi="Arial" w:cs="Arial" w:hint="default"/>
        <w:b/>
        <w:bCs/>
        <w:sz w:val="24"/>
        <w:szCs w:val="24"/>
        <w:lang w:val="pt-PT" w:eastAsia="en-US" w:bidi="ar-SA"/>
      </w:rPr>
    </w:lvl>
    <w:lvl w:ilvl="1">
      <w:start w:val="1"/>
      <w:numFmt w:val="decimal"/>
      <w:lvlText w:val="%1.%2."/>
      <w:lvlJc w:val="left"/>
      <w:pPr>
        <w:ind w:left="992" w:hanging="992"/>
      </w:pPr>
      <w:rPr>
        <w:rFonts w:hint="default"/>
        <w:b/>
        <w:bCs/>
        <w:lang w:val="pt-PT" w:eastAsia="en-US" w:bidi="ar-SA"/>
      </w:rPr>
    </w:lvl>
    <w:lvl w:ilvl="2">
      <w:start w:val="1"/>
      <w:numFmt w:val="decimal"/>
      <w:lvlText w:val="%1.%2.%3."/>
      <w:lvlJc w:val="left"/>
      <w:pPr>
        <w:ind w:left="2274" w:hanging="992"/>
      </w:pPr>
      <w:rPr>
        <w:rFonts w:hint="default"/>
        <w:b/>
        <w:bCs/>
        <w:lang w:val="pt-PT" w:eastAsia="en-US" w:bidi="ar-SA"/>
      </w:rPr>
    </w:lvl>
    <w:lvl w:ilvl="3">
      <w:start w:val="1"/>
      <w:numFmt w:val="decimal"/>
      <w:lvlText w:val="%1.%2.%3.%4."/>
      <w:lvlJc w:val="left"/>
      <w:pPr>
        <w:ind w:left="2612" w:hanging="992"/>
      </w:pPr>
      <w:rPr>
        <w:rFonts w:hint="default"/>
        <w:b/>
        <w:bCs/>
        <w:lang w:val="pt-PT" w:eastAsia="en-US" w:bidi="ar-SA"/>
      </w:rPr>
    </w:lvl>
    <w:lvl w:ilvl="4">
      <w:start w:val="1"/>
      <w:numFmt w:val="bullet"/>
      <w:lvlText w:val="•"/>
      <w:lvlJc w:val="left"/>
      <w:pPr>
        <w:ind w:left="1260" w:hanging="992"/>
      </w:pPr>
      <w:rPr>
        <w:rFonts w:hint="default"/>
        <w:lang w:val="pt-PT" w:eastAsia="en-US" w:bidi="ar-SA"/>
      </w:rPr>
    </w:lvl>
    <w:lvl w:ilvl="5">
      <w:start w:val="1"/>
      <w:numFmt w:val="bullet"/>
      <w:lvlText w:val="•"/>
      <w:lvlJc w:val="left"/>
      <w:pPr>
        <w:ind w:left="1540" w:hanging="992"/>
      </w:pPr>
      <w:rPr>
        <w:rFonts w:hint="default"/>
        <w:lang w:val="pt-PT" w:eastAsia="en-US" w:bidi="ar-SA"/>
      </w:rPr>
    </w:lvl>
    <w:lvl w:ilvl="6">
      <w:start w:val="1"/>
      <w:numFmt w:val="bullet"/>
      <w:lvlText w:val="•"/>
      <w:lvlJc w:val="left"/>
      <w:pPr>
        <w:ind w:left="1820" w:hanging="992"/>
      </w:pPr>
      <w:rPr>
        <w:rFonts w:hint="default"/>
        <w:lang w:val="pt-PT" w:eastAsia="en-US" w:bidi="ar-SA"/>
      </w:rPr>
    </w:lvl>
    <w:lvl w:ilvl="7">
      <w:start w:val="1"/>
      <w:numFmt w:val="bullet"/>
      <w:lvlText w:val="•"/>
      <w:lvlJc w:val="left"/>
      <w:pPr>
        <w:ind w:left="2240" w:hanging="992"/>
      </w:pPr>
      <w:rPr>
        <w:rFonts w:hint="default"/>
        <w:lang w:val="pt-PT" w:eastAsia="en-US" w:bidi="ar-SA"/>
      </w:rPr>
    </w:lvl>
    <w:lvl w:ilvl="8">
      <w:start w:val="1"/>
      <w:numFmt w:val="bullet"/>
      <w:lvlText w:val="•"/>
      <w:lvlJc w:val="left"/>
      <w:pPr>
        <w:ind w:left="2280" w:hanging="992"/>
      </w:pPr>
      <w:rPr>
        <w:rFonts w:hint="default"/>
        <w:lang w:val="pt-PT" w:eastAsia="en-US" w:bidi="ar-SA"/>
      </w:rPr>
    </w:lvl>
  </w:abstractNum>
  <w:abstractNum w:abstractNumId="27" w15:restartNumberingAfterBreak="0">
    <w:nsid w:val="56327A21"/>
    <w:multiLevelType w:val="multilevel"/>
    <w:tmpl w:val="35AC7EE6"/>
    <w:styleLink w:val="Estilo1"/>
    <w:lvl w:ilvl="0">
      <w:start w:val="12"/>
      <w:numFmt w:val="decimal"/>
      <w:pStyle w:val="Estilo1"/>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8" w15:restartNumberingAfterBreak="0">
    <w:nsid w:val="58707938"/>
    <w:multiLevelType w:val="multilevel"/>
    <w:tmpl w:val="638E9290"/>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9" w15:restartNumberingAfterBreak="0">
    <w:nsid w:val="5A664396"/>
    <w:multiLevelType w:val="hybridMultilevel"/>
    <w:tmpl w:val="18283404"/>
    <w:lvl w:ilvl="0" w:tplc="0D747190">
      <w:start w:val="1"/>
      <w:numFmt w:val="bullet"/>
      <w:lvlText w:val=""/>
      <w:lvlJc w:val="left"/>
      <w:pPr>
        <w:ind w:left="942" w:hanging="360"/>
      </w:pPr>
      <w:rPr>
        <w:rFonts w:ascii="Symbol" w:hAnsi="Symbol" w:hint="default"/>
      </w:rPr>
    </w:lvl>
    <w:lvl w:ilvl="1" w:tplc="0F9E9BFE">
      <w:start w:val="1"/>
      <w:numFmt w:val="bullet"/>
      <w:lvlText w:val="o"/>
      <w:lvlJc w:val="left"/>
      <w:pPr>
        <w:ind w:left="1662" w:hanging="360"/>
      </w:pPr>
      <w:rPr>
        <w:rFonts w:ascii="Courier New" w:hAnsi="Courier New" w:cs="Courier New" w:hint="default"/>
      </w:rPr>
    </w:lvl>
    <w:lvl w:ilvl="2" w:tplc="D7AC6F46">
      <w:start w:val="1"/>
      <w:numFmt w:val="bullet"/>
      <w:lvlText w:val=""/>
      <w:lvlJc w:val="left"/>
      <w:pPr>
        <w:ind w:left="2382" w:hanging="360"/>
      </w:pPr>
      <w:rPr>
        <w:rFonts w:ascii="Wingdings" w:hAnsi="Wingdings" w:hint="default"/>
      </w:rPr>
    </w:lvl>
    <w:lvl w:ilvl="3" w:tplc="640C7810">
      <w:start w:val="1"/>
      <w:numFmt w:val="bullet"/>
      <w:lvlText w:val=""/>
      <w:lvlJc w:val="left"/>
      <w:pPr>
        <w:ind w:left="3102" w:hanging="360"/>
      </w:pPr>
      <w:rPr>
        <w:rFonts w:ascii="Symbol" w:hAnsi="Symbol" w:hint="default"/>
      </w:rPr>
    </w:lvl>
    <w:lvl w:ilvl="4" w:tplc="6914837C">
      <w:start w:val="1"/>
      <w:numFmt w:val="bullet"/>
      <w:lvlText w:val="o"/>
      <w:lvlJc w:val="left"/>
      <w:pPr>
        <w:ind w:left="3822" w:hanging="360"/>
      </w:pPr>
      <w:rPr>
        <w:rFonts w:ascii="Courier New" w:hAnsi="Courier New" w:cs="Courier New" w:hint="default"/>
      </w:rPr>
    </w:lvl>
    <w:lvl w:ilvl="5" w:tplc="B1E8A998">
      <w:start w:val="1"/>
      <w:numFmt w:val="bullet"/>
      <w:lvlText w:val=""/>
      <w:lvlJc w:val="left"/>
      <w:pPr>
        <w:ind w:left="4542" w:hanging="360"/>
      </w:pPr>
      <w:rPr>
        <w:rFonts w:ascii="Wingdings" w:hAnsi="Wingdings" w:hint="default"/>
      </w:rPr>
    </w:lvl>
    <w:lvl w:ilvl="6" w:tplc="BFB4EAB6">
      <w:start w:val="1"/>
      <w:numFmt w:val="bullet"/>
      <w:lvlText w:val=""/>
      <w:lvlJc w:val="left"/>
      <w:pPr>
        <w:ind w:left="5262" w:hanging="360"/>
      </w:pPr>
      <w:rPr>
        <w:rFonts w:ascii="Symbol" w:hAnsi="Symbol" w:hint="default"/>
      </w:rPr>
    </w:lvl>
    <w:lvl w:ilvl="7" w:tplc="CF3E380A">
      <w:start w:val="1"/>
      <w:numFmt w:val="bullet"/>
      <w:lvlText w:val="o"/>
      <w:lvlJc w:val="left"/>
      <w:pPr>
        <w:ind w:left="5982" w:hanging="360"/>
      </w:pPr>
      <w:rPr>
        <w:rFonts w:ascii="Courier New" w:hAnsi="Courier New" w:cs="Courier New" w:hint="default"/>
      </w:rPr>
    </w:lvl>
    <w:lvl w:ilvl="8" w:tplc="27960C70">
      <w:start w:val="1"/>
      <w:numFmt w:val="bullet"/>
      <w:lvlText w:val=""/>
      <w:lvlJc w:val="left"/>
      <w:pPr>
        <w:ind w:left="6702" w:hanging="360"/>
      </w:pPr>
      <w:rPr>
        <w:rFonts w:ascii="Wingdings" w:hAnsi="Wingdings" w:hint="default"/>
      </w:rPr>
    </w:lvl>
  </w:abstractNum>
  <w:abstractNum w:abstractNumId="30" w15:restartNumberingAfterBreak="0">
    <w:nsid w:val="5B520F35"/>
    <w:multiLevelType w:val="multilevel"/>
    <w:tmpl w:val="3FB21846"/>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ED3064F"/>
    <w:multiLevelType w:val="multilevel"/>
    <w:tmpl w:val="55DADD02"/>
    <w:lvl w:ilvl="0">
      <w:start w:val="1"/>
      <w:numFmt w:val="decimal"/>
      <w:lvlText w:val="%1."/>
      <w:lvlJc w:val="left"/>
      <w:pPr>
        <w:ind w:left="360" w:hanging="360"/>
      </w:pPr>
      <w:rPr>
        <w:b/>
        <w:highlight w:val="none"/>
        <w:u w:val="none"/>
      </w:rPr>
    </w:lvl>
    <w:lvl w:ilvl="1">
      <w:start w:val="1"/>
      <w:numFmt w:val="decimal"/>
      <w:lvlText w:val="%1.%2."/>
      <w:lvlJc w:val="left"/>
      <w:pPr>
        <w:ind w:left="2842" w:hanging="432"/>
      </w:pPr>
      <w:rPr>
        <w:b/>
        <w:sz w:val="24"/>
        <w:szCs w:val="24"/>
        <w:highlight w:val="none"/>
        <w:u w:val="none"/>
      </w:rPr>
    </w:lvl>
    <w:lvl w:ilvl="2">
      <w:start w:val="1"/>
      <w:numFmt w:val="decimal"/>
      <w:lvlText w:val="%1.%2.%3."/>
      <w:lvlJc w:val="left"/>
      <w:pPr>
        <w:ind w:left="1497" w:hanging="504"/>
      </w:pPr>
      <w:rPr>
        <w:b/>
        <w:i w:val="0"/>
        <w:sz w:val="24"/>
        <w:szCs w:val="24"/>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2" w15:restartNumberingAfterBreak="0">
    <w:nsid w:val="5F132FAF"/>
    <w:multiLevelType w:val="hybridMultilevel"/>
    <w:tmpl w:val="F29ABF18"/>
    <w:lvl w:ilvl="0" w:tplc="86ACE90E">
      <w:start w:val="1"/>
      <w:numFmt w:val="decimal"/>
      <w:lvlText w:val="%1."/>
      <w:lvlJc w:val="left"/>
      <w:pPr>
        <w:ind w:left="830" w:hanging="363"/>
      </w:pPr>
      <w:rPr>
        <w:rFonts w:ascii="Times New Roman" w:eastAsia="Times New Roman" w:hAnsi="Times New Roman" w:cs="Times New Roman" w:hint="default"/>
        <w:spacing w:val="0"/>
        <w:sz w:val="20"/>
        <w:szCs w:val="20"/>
        <w:lang w:val="pt-PT" w:eastAsia="en-US" w:bidi="ar-SA"/>
      </w:rPr>
    </w:lvl>
    <w:lvl w:ilvl="1" w:tplc="747C2C00">
      <w:start w:val="1"/>
      <w:numFmt w:val="bullet"/>
      <w:lvlText w:val="•"/>
      <w:lvlJc w:val="left"/>
      <w:pPr>
        <w:ind w:left="1477" w:hanging="363"/>
      </w:pPr>
      <w:rPr>
        <w:rFonts w:hint="default"/>
        <w:lang w:val="pt-PT" w:eastAsia="en-US" w:bidi="ar-SA"/>
      </w:rPr>
    </w:lvl>
    <w:lvl w:ilvl="2" w:tplc="4160953A">
      <w:start w:val="1"/>
      <w:numFmt w:val="bullet"/>
      <w:lvlText w:val="•"/>
      <w:lvlJc w:val="left"/>
      <w:pPr>
        <w:ind w:left="2115" w:hanging="363"/>
      </w:pPr>
      <w:rPr>
        <w:rFonts w:hint="default"/>
        <w:lang w:val="pt-PT" w:eastAsia="en-US" w:bidi="ar-SA"/>
      </w:rPr>
    </w:lvl>
    <w:lvl w:ilvl="3" w:tplc="7D1ADC92">
      <w:start w:val="1"/>
      <w:numFmt w:val="bullet"/>
      <w:lvlText w:val="•"/>
      <w:lvlJc w:val="left"/>
      <w:pPr>
        <w:ind w:left="2753" w:hanging="363"/>
      </w:pPr>
      <w:rPr>
        <w:rFonts w:hint="default"/>
        <w:lang w:val="pt-PT" w:eastAsia="en-US" w:bidi="ar-SA"/>
      </w:rPr>
    </w:lvl>
    <w:lvl w:ilvl="4" w:tplc="8C22768A">
      <w:start w:val="1"/>
      <w:numFmt w:val="bullet"/>
      <w:lvlText w:val="•"/>
      <w:lvlJc w:val="left"/>
      <w:pPr>
        <w:ind w:left="3391" w:hanging="363"/>
      </w:pPr>
      <w:rPr>
        <w:rFonts w:hint="default"/>
        <w:lang w:val="pt-PT" w:eastAsia="en-US" w:bidi="ar-SA"/>
      </w:rPr>
    </w:lvl>
    <w:lvl w:ilvl="5" w:tplc="3158648C">
      <w:start w:val="1"/>
      <w:numFmt w:val="bullet"/>
      <w:lvlText w:val="•"/>
      <w:lvlJc w:val="left"/>
      <w:pPr>
        <w:ind w:left="4029" w:hanging="363"/>
      </w:pPr>
      <w:rPr>
        <w:rFonts w:hint="default"/>
        <w:lang w:val="pt-PT" w:eastAsia="en-US" w:bidi="ar-SA"/>
      </w:rPr>
    </w:lvl>
    <w:lvl w:ilvl="6" w:tplc="D32A6B80">
      <w:start w:val="1"/>
      <w:numFmt w:val="bullet"/>
      <w:lvlText w:val="•"/>
      <w:lvlJc w:val="left"/>
      <w:pPr>
        <w:ind w:left="4667" w:hanging="363"/>
      </w:pPr>
      <w:rPr>
        <w:rFonts w:hint="default"/>
        <w:lang w:val="pt-PT" w:eastAsia="en-US" w:bidi="ar-SA"/>
      </w:rPr>
    </w:lvl>
    <w:lvl w:ilvl="7" w:tplc="A498C91A">
      <w:start w:val="1"/>
      <w:numFmt w:val="bullet"/>
      <w:lvlText w:val="•"/>
      <w:lvlJc w:val="left"/>
      <w:pPr>
        <w:ind w:left="5305" w:hanging="363"/>
      </w:pPr>
      <w:rPr>
        <w:rFonts w:hint="default"/>
        <w:lang w:val="pt-PT" w:eastAsia="en-US" w:bidi="ar-SA"/>
      </w:rPr>
    </w:lvl>
    <w:lvl w:ilvl="8" w:tplc="80861EF4">
      <w:start w:val="1"/>
      <w:numFmt w:val="bullet"/>
      <w:lvlText w:val="•"/>
      <w:lvlJc w:val="left"/>
      <w:pPr>
        <w:ind w:left="5943" w:hanging="363"/>
      </w:pPr>
      <w:rPr>
        <w:rFonts w:hint="default"/>
        <w:lang w:val="pt-PT" w:eastAsia="en-US" w:bidi="ar-SA"/>
      </w:rPr>
    </w:lvl>
  </w:abstractNum>
  <w:abstractNum w:abstractNumId="33" w15:restartNumberingAfterBreak="0">
    <w:nsid w:val="675858C5"/>
    <w:multiLevelType w:val="multilevel"/>
    <w:tmpl w:val="94F400E8"/>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vanish w:val="0"/>
        <w:color w:val="000000"/>
        <w:spacing w:val="0"/>
        <w:position w:val="0"/>
        <w:u w:val="none"/>
        <w:vertAlign w:val="base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4" w15:restartNumberingAfterBreak="0">
    <w:nsid w:val="685140BC"/>
    <w:multiLevelType w:val="hybridMultilevel"/>
    <w:tmpl w:val="7ABAD604"/>
    <w:lvl w:ilvl="0" w:tplc="FC32C012">
      <w:start w:val="1"/>
      <w:numFmt w:val="decimal"/>
      <w:lvlText w:val="%1-"/>
      <w:lvlJc w:val="left"/>
      <w:pPr>
        <w:ind w:left="720" w:hanging="360"/>
      </w:pPr>
      <w:rPr>
        <w:rFonts w:hint="default"/>
      </w:rPr>
    </w:lvl>
    <w:lvl w:ilvl="1" w:tplc="0DBA0AA6">
      <w:start w:val="1"/>
      <w:numFmt w:val="lowerLetter"/>
      <w:lvlText w:val="%2."/>
      <w:lvlJc w:val="left"/>
      <w:pPr>
        <w:ind w:left="1440" w:hanging="360"/>
      </w:pPr>
    </w:lvl>
    <w:lvl w:ilvl="2" w:tplc="C0DC4100">
      <w:start w:val="1"/>
      <w:numFmt w:val="lowerRoman"/>
      <w:lvlText w:val="%3."/>
      <w:lvlJc w:val="right"/>
      <w:pPr>
        <w:ind w:left="2160" w:hanging="180"/>
      </w:pPr>
    </w:lvl>
    <w:lvl w:ilvl="3" w:tplc="F7181A30">
      <w:start w:val="1"/>
      <w:numFmt w:val="decimal"/>
      <w:lvlText w:val="%4."/>
      <w:lvlJc w:val="left"/>
      <w:pPr>
        <w:ind w:left="2880" w:hanging="360"/>
      </w:pPr>
    </w:lvl>
    <w:lvl w:ilvl="4" w:tplc="0F9C24FA">
      <w:start w:val="1"/>
      <w:numFmt w:val="lowerLetter"/>
      <w:lvlText w:val="%5."/>
      <w:lvlJc w:val="left"/>
      <w:pPr>
        <w:ind w:left="3600" w:hanging="360"/>
      </w:pPr>
    </w:lvl>
    <w:lvl w:ilvl="5" w:tplc="04FED0AE">
      <w:start w:val="1"/>
      <w:numFmt w:val="lowerRoman"/>
      <w:lvlText w:val="%6."/>
      <w:lvlJc w:val="right"/>
      <w:pPr>
        <w:ind w:left="4320" w:hanging="180"/>
      </w:pPr>
    </w:lvl>
    <w:lvl w:ilvl="6" w:tplc="60A04804">
      <w:start w:val="1"/>
      <w:numFmt w:val="decimal"/>
      <w:lvlText w:val="%7."/>
      <w:lvlJc w:val="left"/>
      <w:pPr>
        <w:ind w:left="5040" w:hanging="360"/>
      </w:pPr>
    </w:lvl>
    <w:lvl w:ilvl="7" w:tplc="544AF30E">
      <w:start w:val="1"/>
      <w:numFmt w:val="lowerLetter"/>
      <w:lvlText w:val="%8."/>
      <w:lvlJc w:val="left"/>
      <w:pPr>
        <w:ind w:left="5760" w:hanging="360"/>
      </w:pPr>
    </w:lvl>
    <w:lvl w:ilvl="8" w:tplc="EEF01A42">
      <w:start w:val="1"/>
      <w:numFmt w:val="lowerRoman"/>
      <w:lvlText w:val="%9."/>
      <w:lvlJc w:val="right"/>
      <w:pPr>
        <w:ind w:left="6480" w:hanging="180"/>
      </w:pPr>
    </w:lvl>
  </w:abstractNum>
  <w:abstractNum w:abstractNumId="35" w15:restartNumberingAfterBreak="0">
    <w:nsid w:val="695D555F"/>
    <w:multiLevelType w:val="multilevel"/>
    <w:tmpl w:val="DA14C092"/>
    <w:lvl w:ilvl="0">
      <w:start w:val="1"/>
      <w:numFmt w:val="decimal"/>
      <w:lvlText w:val="%1."/>
      <w:lvlJc w:val="left"/>
      <w:pPr>
        <w:ind w:left="476" w:hanging="359"/>
      </w:pPr>
      <w:rPr>
        <w:rFonts w:ascii="Arial" w:eastAsia="Arial" w:hAnsi="Arial" w:cs="Arial" w:hint="default"/>
        <w:b/>
        <w:bCs/>
        <w:sz w:val="24"/>
        <w:szCs w:val="24"/>
        <w:lang w:val="pt-PT" w:eastAsia="en-US" w:bidi="ar-SA"/>
      </w:rPr>
    </w:lvl>
    <w:lvl w:ilvl="1">
      <w:start w:val="1"/>
      <w:numFmt w:val="decimal"/>
      <w:lvlText w:val="%1.%2."/>
      <w:lvlJc w:val="left"/>
      <w:pPr>
        <w:ind w:left="992" w:hanging="992"/>
      </w:pPr>
      <w:rPr>
        <w:rFonts w:hint="default"/>
        <w:b/>
        <w:bCs/>
        <w:lang w:val="pt-PT" w:eastAsia="en-US" w:bidi="ar-SA"/>
      </w:rPr>
    </w:lvl>
    <w:lvl w:ilvl="2">
      <w:start w:val="1"/>
      <w:numFmt w:val="decimal"/>
      <w:lvlText w:val="%1.%2.%3."/>
      <w:lvlJc w:val="left"/>
      <w:pPr>
        <w:ind w:left="2274" w:hanging="992"/>
      </w:pPr>
      <w:rPr>
        <w:rFonts w:hint="default"/>
        <w:b/>
        <w:bCs/>
        <w:lang w:val="pt-PT" w:eastAsia="en-US" w:bidi="ar-SA"/>
      </w:rPr>
    </w:lvl>
    <w:lvl w:ilvl="3">
      <w:start w:val="1"/>
      <w:numFmt w:val="decimal"/>
      <w:lvlText w:val="%1.%2.%3.%4."/>
      <w:lvlJc w:val="left"/>
      <w:pPr>
        <w:ind w:left="2612" w:hanging="992"/>
      </w:pPr>
      <w:rPr>
        <w:rFonts w:hint="default"/>
        <w:b/>
        <w:bCs/>
        <w:lang w:val="pt-PT" w:eastAsia="en-US" w:bidi="ar-SA"/>
      </w:rPr>
    </w:lvl>
    <w:lvl w:ilvl="4">
      <w:start w:val="1"/>
      <w:numFmt w:val="bullet"/>
      <w:lvlText w:val="•"/>
      <w:lvlJc w:val="left"/>
      <w:pPr>
        <w:ind w:left="1260" w:hanging="992"/>
      </w:pPr>
      <w:rPr>
        <w:rFonts w:hint="default"/>
        <w:lang w:val="pt-PT" w:eastAsia="en-US" w:bidi="ar-SA"/>
      </w:rPr>
    </w:lvl>
    <w:lvl w:ilvl="5">
      <w:start w:val="1"/>
      <w:numFmt w:val="bullet"/>
      <w:lvlText w:val="•"/>
      <w:lvlJc w:val="left"/>
      <w:pPr>
        <w:ind w:left="1540" w:hanging="992"/>
      </w:pPr>
      <w:rPr>
        <w:rFonts w:hint="default"/>
        <w:lang w:val="pt-PT" w:eastAsia="en-US" w:bidi="ar-SA"/>
      </w:rPr>
    </w:lvl>
    <w:lvl w:ilvl="6">
      <w:start w:val="1"/>
      <w:numFmt w:val="bullet"/>
      <w:lvlText w:val="•"/>
      <w:lvlJc w:val="left"/>
      <w:pPr>
        <w:ind w:left="1820" w:hanging="992"/>
      </w:pPr>
      <w:rPr>
        <w:rFonts w:hint="default"/>
        <w:lang w:val="pt-PT" w:eastAsia="en-US" w:bidi="ar-SA"/>
      </w:rPr>
    </w:lvl>
    <w:lvl w:ilvl="7">
      <w:start w:val="1"/>
      <w:numFmt w:val="bullet"/>
      <w:lvlText w:val="•"/>
      <w:lvlJc w:val="left"/>
      <w:pPr>
        <w:ind w:left="2240" w:hanging="992"/>
      </w:pPr>
      <w:rPr>
        <w:rFonts w:hint="default"/>
        <w:lang w:val="pt-PT" w:eastAsia="en-US" w:bidi="ar-SA"/>
      </w:rPr>
    </w:lvl>
    <w:lvl w:ilvl="8">
      <w:start w:val="1"/>
      <w:numFmt w:val="bullet"/>
      <w:lvlText w:val="•"/>
      <w:lvlJc w:val="left"/>
      <w:pPr>
        <w:ind w:left="2280" w:hanging="992"/>
      </w:pPr>
      <w:rPr>
        <w:rFonts w:hint="default"/>
        <w:lang w:val="pt-PT" w:eastAsia="en-US" w:bidi="ar-SA"/>
      </w:rPr>
    </w:lvl>
  </w:abstractNum>
  <w:abstractNum w:abstractNumId="36" w15:restartNumberingAfterBreak="0">
    <w:nsid w:val="6C4278AC"/>
    <w:multiLevelType w:val="multilevel"/>
    <w:tmpl w:val="54B89876"/>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7" w15:restartNumberingAfterBreak="0">
    <w:nsid w:val="6F490A9E"/>
    <w:multiLevelType w:val="multilevel"/>
    <w:tmpl w:val="106EB7D0"/>
    <w:lvl w:ilvl="0">
      <w:start w:val="1"/>
      <w:numFmt w:val="decimal"/>
      <w:lvlText w:val="%1."/>
      <w:lvlJc w:val="left"/>
      <w:pPr>
        <w:ind w:left="476" w:hanging="359"/>
      </w:pPr>
      <w:rPr>
        <w:rFonts w:ascii="Arial" w:eastAsia="Arial" w:hAnsi="Arial" w:cs="Arial" w:hint="default"/>
        <w:b/>
        <w:bCs/>
        <w:sz w:val="24"/>
        <w:szCs w:val="24"/>
        <w:lang w:val="pt-PT" w:eastAsia="en-US" w:bidi="ar-SA"/>
      </w:rPr>
    </w:lvl>
    <w:lvl w:ilvl="1">
      <w:start w:val="1"/>
      <w:numFmt w:val="decimal"/>
      <w:lvlText w:val="%1.%2."/>
      <w:lvlJc w:val="left"/>
      <w:pPr>
        <w:ind w:left="992" w:hanging="992"/>
      </w:pPr>
      <w:rPr>
        <w:rFonts w:hint="default"/>
        <w:b/>
        <w:bCs/>
        <w:lang w:val="pt-PT" w:eastAsia="en-US" w:bidi="ar-SA"/>
      </w:rPr>
    </w:lvl>
    <w:lvl w:ilvl="2">
      <w:start w:val="1"/>
      <w:numFmt w:val="decimal"/>
      <w:lvlText w:val="%1.%2.%3."/>
      <w:lvlJc w:val="left"/>
      <w:pPr>
        <w:ind w:left="2274" w:hanging="992"/>
      </w:pPr>
      <w:rPr>
        <w:rFonts w:hint="default"/>
        <w:b/>
        <w:bCs/>
        <w:lang w:val="pt-PT" w:eastAsia="en-US" w:bidi="ar-SA"/>
      </w:rPr>
    </w:lvl>
    <w:lvl w:ilvl="3">
      <w:start w:val="1"/>
      <w:numFmt w:val="decimal"/>
      <w:lvlText w:val="%1.%2.%3.%4."/>
      <w:lvlJc w:val="left"/>
      <w:pPr>
        <w:ind w:left="2612" w:hanging="992"/>
      </w:pPr>
      <w:rPr>
        <w:rFonts w:hint="default"/>
        <w:b/>
        <w:bCs/>
        <w:lang w:val="pt-PT" w:eastAsia="en-US" w:bidi="ar-SA"/>
      </w:rPr>
    </w:lvl>
    <w:lvl w:ilvl="4">
      <w:start w:val="1"/>
      <w:numFmt w:val="bullet"/>
      <w:lvlText w:val="•"/>
      <w:lvlJc w:val="left"/>
      <w:pPr>
        <w:ind w:left="1260" w:hanging="992"/>
      </w:pPr>
      <w:rPr>
        <w:rFonts w:hint="default"/>
        <w:lang w:val="pt-PT" w:eastAsia="en-US" w:bidi="ar-SA"/>
      </w:rPr>
    </w:lvl>
    <w:lvl w:ilvl="5">
      <w:start w:val="1"/>
      <w:numFmt w:val="bullet"/>
      <w:lvlText w:val="•"/>
      <w:lvlJc w:val="left"/>
      <w:pPr>
        <w:ind w:left="1540" w:hanging="992"/>
      </w:pPr>
      <w:rPr>
        <w:rFonts w:hint="default"/>
        <w:lang w:val="pt-PT" w:eastAsia="en-US" w:bidi="ar-SA"/>
      </w:rPr>
    </w:lvl>
    <w:lvl w:ilvl="6">
      <w:start w:val="1"/>
      <w:numFmt w:val="bullet"/>
      <w:lvlText w:val="•"/>
      <w:lvlJc w:val="left"/>
      <w:pPr>
        <w:ind w:left="1820" w:hanging="992"/>
      </w:pPr>
      <w:rPr>
        <w:rFonts w:hint="default"/>
        <w:lang w:val="pt-PT" w:eastAsia="en-US" w:bidi="ar-SA"/>
      </w:rPr>
    </w:lvl>
    <w:lvl w:ilvl="7">
      <w:start w:val="1"/>
      <w:numFmt w:val="bullet"/>
      <w:lvlText w:val="•"/>
      <w:lvlJc w:val="left"/>
      <w:pPr>
        <w:ind w:left="2240" w:hanging="992"/>
      </w:pPr>
      <w:rPr>
        <w:rFonts w:hint="default"/>
        <w:lang w:val="pt-PT" w:eastAsia="en-US" w:bidi="ar-SA"/>
      </w:rPr>
    </w:lvl>
    <w:lvl w:ilvl="8">
      <w:start w:val="1"/>
      <w:numFmt w:val="bullet"/>
      <w:lvlText w:val="•"/>
      <w:lvlJc w:val="left"/>
      <w:pPr>
        <w:ind w:left="2280" w:hanging="992"/>
      </w:pPr>
      <w:rPr>
        <w:rFonts w:hint="default"/>
        <w:lang w:val="pt-PT" w:eastAsia="en-US" w:bidi="ar-SA"/>
      </w:rPr>
    </w:lvl>
  </w:abstractNum>
  <w:abstractNum w:abstractNumId="38" w15:restartNumberingAfterBreak="0">
    <w:nsid w:val="721D061D"/>
    <w:multiLevelType w:val="multilevel"/>
    <w:tmpl w:val="7E9CA598"/>
    <w:lvl w:ilvl="0">
      <w:start w:val="1"/>
      <w:numFmt w:val="decimal"/>
      <w:lvlText w:val="%1."/>
      <w:lvlJc w:val="left"/>
      <w:pPr>
        <w:ind w:left="360" w:hanging="360"/>
      </w:pPr>
      <w:rPr>
        <w:b/>
        <w:highlight w:val="none"/>
        <w:u w:val="none"/>
      </w:rPr>
    </w:lvl>
    <w:lvl w:ilvl="1">
      <w:start w:val="1"/>
      <w:numFmt w:val="decimal"/>
      <w:lvlText w:val="%1.%2."/>
      <w:lvlJc w:val="left"/>
      <w:pPr>
        <w:ind w:left="2842" w:hanging="432"/>
      </w:pPr>
      <w:rPr>
        <w:b/>
        <w:sz w:val="24"/>
        <w:szCs w:val="24"/>
        <w:highlight w:val="none"/>
        <w:u w:val="none"/>
      </w:rPr>
    </w:lvl>
    <w:lvl w:ilvl="2">
      <w:start w:val="1"/>
      <w:numFmt w:val="decimal"/>
      <w:lvlText w:val="%1.%2.%3."/>
      <w:lvlJc w:val="left"/>
      <w:pPr>
        <w:ind w:left="1497" w:hanging="504"/>
      </w:pPr>
      <w:rPr>
        <w:b/>
        <w:i w:val="0"/>
        <w:sz w:val="24"/>
        <w:szCs w:val="24"/>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9" w15:restartNumberingAfterBreak="0">
    <w:nsid w:val="7A223C2C"/>
    <w:multiLevelType w:val="hybridMultilevel"/>
    <w:tmpl w:val="37C8772E"/>
    <w:lvl w:ilvl="0" w:tplc="9E360018">
      <w:start w:val="1"/>
      <w:numFmt w:val="bullet"/>
      <w:lvlText w:val=""/>
      <w:lvlJc w:val="left"/>
      <w:pPr>
        <w:tabs>
          <w:tab w:val="num" w:pos="0"/>
        </w:tabs>
        <w:ind w:left="720" w:hanging="360"/>
      </w:pPr>
      <w:rPr>
        <w:rFonts w:ascii="Symbol" w:hAnsi="Symbol" w:cs="Symbol" w:hint="default"/>
        <w:sz w:val="23"/>
        <w:szCs w:val="23"/>
      </w:rPr>
    </w:lvl>
    <w:lvl w:ilvl="1" w:tplc="0FBCE488">
      <w:start w:val="1"/>
      <w:numFmt w:val="bullet"/>
      <w:lvlText w:val="o"/>
      <w:lvlJc w:val="left"/>
      <w:pPr>
        <w:ind w:left="1440" w:hanging="360"/>
      </w:pPr>
      <w:rPr>
        <w:rFonts w:ascii="Courier New" w:eastAsia="Courier New" w:hAnsi="Courier New" w:cs="Courier New" w:hint="default"/>
      </w:rPr>
    </w:lvl>
    <w:lvl w:ilvl="2" w:tplc="DCD67FB4">
      <w:start w:val="1"/>
      <w:numFmt w:val="bullet"/>
      <w:lvlText w:val="§"/>
      <w:lvlJc w:val="left"/>
      <w:pPr>
        <w:ind w:left="2160" w:hanging="360"/>
      </w:pPr>
      <w:rPr>
        <w:rFonts w:ascii="Wingdings" w:eastAsia="Wingdings" w:hAnsi="Wingdings" w:cs="Wingdings" w:hint="default"/>
      </w:rPr>
    </w:lvl>
    <w:lvl w:ilvl="3" w:tplc="92BEF2E8">
      <w:start w:val="1"/>
      <w:numFmt w:val="bullet"/>
      <w:lvlText w:val="·"/>
      <w:lvlJc w:val="left"/>
      <w:pPr>
        <w:ind w:left="2880" w:hanging="360"/>
      </w:pPr>
      <w:rPr>
        <w:rFonts w:ascii="Symbol" w:eastAsia="Symbol" w:hAnsi="Symbol" w:cs="Symbol" w:hint="default"/>
      </w:rPr>
    </w:lvl>
    <w:lvl w:ilvl="4" w:tplc="428C83CE">
      <w:start w:val="1"/>
      <w:numFmt w:val="bullet"/>
      <w:lvlText w:val="o"/>
      <w:lvlJc w:val="left"/>
      <w:pPr>
        <w:ind w:left="3600" w:hanging="360"/>
      </w:pPr>
      <w:rPr>
        <w:rFonts w:ascii="Courier New" w:eastAsia="Courier New" w:hAnsi="Courier New" w:cs="Courier New" w:hint="default"/>
      </w:rPr>
    </w:lvl>
    <w:lvl w:ilvl="5" w:tplc="1AA23076">
      <w:start w:val="1"/>
      <w:numFmt w:val="bullet"/>
      <w:lvlText w:val="§"/>
      <w:lvlJc w:val="left"/>
      <w:pPr>
        <w:ind w:left="4320" w:hanging="360"/>
      </w:pPr>
      <w:rPr>
        <w:rFonts w:ascii="Wingdings" w:eastAsia="Wingdings" w:hAnsi="Wingdings" w:cs="Wingdings" w:hint="default"/>
      </w:rPr>
    </w:lvl>
    <w:lvl w:ilvl="6" w:tplc="98FA3A3E">
      <w:start w:val="1"/>
      <w:numFmt w:val="bullet"/>
      <w:lvlText w:val="·"/>
      <w:lvlJc w:val="left"/>
      <w:pPr>
        <w:ind w:left="5040" w:hanging="360"/>
      </w:pPr>
      <w:rPr>
        <w:rFonts w:ascii="Symbol" w:eastAsia="Symbol" w:hAnsi="Symbol" w:cs="Symbol" w:hint="default"/>
      </w:rPr>
    </w:lvl>
    <w:lvl w:ilvl="7" w:tplc="E1949350">
      <w:start w:val="1"/>
      <w:numFmt w:val="bullet"/>
      <w:lvlText w:val="o"/>
      <w:lvlJc w:val="left"/>
      <w:pPr>
        <w:ind w:left="5760" w:hanging="360"/>
      </w:pPr>
      <w:rPr>
        <w:rFonts w:ascii="Courier New" w:eastAsia="Courier New" w:hAnsi="Courier New" w:cs="Courier New" w:hint="default"/>
      </w:rPr>
    </w:lvl>
    <w:lvl w:ilvl="8" w:tplc="E73A5A46">
      <w:start w:val="1"/>
      <w:numFmt w:val="bullet"/>
      <w:lvlText w:val="§"/>
      <w:lvlJc w:val="left"/>
      <w:pPr>
        <w:ind w:left="6480" w:hanging="360"/>
      </w:pPr>
      <w:rPr>
        <w:rFonts w:ascii="Wingdings" w:eastAsia="Wingdings" w:hAnsi="Wingdings" w:cs="Wingdings" w:hint="default"/>
      </w:rPr>
    </w:lvl>
  </w:abstractNum>
  <w:abstractNum w:abstractNumId="40" w15:restartNumberingAfterBreak="0">
    <w:nsid w:val="7CD423BA"/>
    <w:multiLevelType w:val="multilevel"/>
    <w:tmpl w:val="A28C5FE4"/>
    <w:lvl w:ilvl="0">
      <w:start w:val="1"/>
      <w:numFmt w:val="decimal"/>
      <w:lvlText w:val="%1."/>
      <w:lvlJc w:val="left"/>
      <w:pPr>
        <w:ind w:left="360" w:hanging="360"/>
      </w:pPr>
      <w:rPr>
        <w:b/>
        <w:u w:val="none"/>
      </w:rPr>
    </w:lvl>
    <w:lvl w:ilvl="1">
      <w:start w:val="1"/>
      <w:numFmt w:val="decimal"/>
      <w:lvlText w:val="%1.%2."/>
      <w:lvlJc w:val="left"/>
      <w:pPr>
        <w:ind w:left="19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num w:numId="1">
    <w:abstractNumId w:val="40"/>
  </w:num>
  <w:num w:numId="2">
    <w:abstractNumId w:val="10"/>
  </w:num>
  <w:num w:numId="3">
    <w:abstractNumId w:val="7"/>
  </w:num>
  <w:num w:numId="4">
    <w:abstractNumId w:val="2"/>
  </w:num>
  <w:num w:numId="5">
    <w:abstractNumId w:val="33"/>
  </w:num>
  <w:num w:numId="6">
    <w:abstractNumId w:val="30"/>
  </w:num>
  <w:num w:numId="7">
    <w:abstractNumId w:val="27"/>
  </w:num>
  <w:num w:numId="8">
    <w:abstractNumId w:val="34"/>
  </w:num>
  <w:num w:numId="9">
    <w:abstractNumId w:val="25"/>
  </w:num>
  <w:num w:numId="10">
    <w:abstractNumId w:val="20"/>
  </w:num>
  <w:num w:numId="11">
    <w:abstractNumId w:val="32"/>
  </w:num>
  <w:num w:numId="12">
    <w:abstractNumId w:val="4"/>
  </w:num>
  <w:num w:numId="13">
    <w:abstractNumId w:val="21"/>
  </w:num>
  <w:num w:numId="14">
    <w:abstractNumId w:val="0"/>
  </w:num>
  <w:num w:numId="15">
    <w:abstractNumId w:val="37"/>
  </w:num>
  <w:num w:numId="16">
    <w:abstractNumId w:val="35"/>
  </w:num>
  <w:num w:numId="17">
    <w:abstractNumId w:val="3"/>
  </w:num>
  <w:num w:numId="18">
    <w:abstractNumId w:val="26"/>
  </w:num>
  <w:num w:numId="19">
    <w:abstractNumId w:val="29"/>
  </w:num>
  <w:num w:numId="20">
    <w:abstractNumId w:val="8"/>
  </w:num>
  <w:num w:numId="21">
    <w:abstractNumId w:val="9"/>
  </w:num>
  <w:num w:numId="22">
    <w:abstractNumId w:val="19"/>
  </w:num>
  <w:num w:numId="23">
    <w:abstractNumId w:val="22"/>
  </w:num>
  <w:num w:numId="24">
    <w:abstractNumId w:val="6"/>
  </w:num>
  <w:num w:numId="25">
    <w:abstractNumId w:val="16"/>
  </w:num>
  <w:num w:numId="26">
    <w:abstractNumId w:val="36"/>
  </w:num>
  <w:num w:numId="27">
    <w:abstractNumId w:val="14"/>
  </w:num>
  <w:num w:numId="28">
    <w:abstractNumId w:val="23"/>
  </w:num>
  <w:num w:numId="29">
    <w:abstractNumId w:val="15"/>
  </w:num>
  <w:num w:numId="30">
    <w:abstractNumId w:val="11"/>
  </w:num>
  <w:num w:numId="31">
    <w:abstractNumId w:val="24"/>
  </w:num>
  <w:num w:numId="32">
    <w:abstractNumId w:val="12"/>
  </w:num>
  <w:num w:numId="33">
    <w:abstractNumId w:val="13"/>
  </w:num>
  <w:num w:numId="34">
    <w:abstractNumId w:val="39"/>
  </w:num>
  <w:num w:numId="35">
    <w:abstractNumId w:val="1"/>
  </w:num>
  <w:num w:numId="36">
    <w:abstractNumId w:val="28"/>
  </w:num>
  <w:num w:numId="37">
    <w:abstractNumId w:val="38"/>
  </w:num>
  <w:num w:numId="38">
    <w:abstractNumId w:val="17"/>
  </w:num>
  <w:num w:numId="39">
    <w:abstractNumId w:val="31"/>
  </w:num>
  <w:num w:numId="40">
    <w:abstractNumId w:val="5"/>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0AB"/>
    <w:rsid w:val="0006675D"/>
    <w:rsid w:val="00077AA7"/>
    <w:rsid w:val="00080CF9"/>
    <w:rsid w:val="00092D72"/>
    <w:rsid w:val="000E7320"/>
    <w:rsid w:val="001B4013"/>
    <w:rsid w:val="001C1837"/>
    <w:rsid w:val="002916CD"/>
    <w:rsid w:val="002C4664"/>
    <w:rsid w:val="002D2816"/>
    <w:rsid w:val="00331165"/>
    <w:rsid w:val="003402A9"/>
    <w:rsid w:val="00366B13"/>
    <w:rsid w:val="0037497A"/>
    <w:rsid w:val="003A7A43"/>
    <w:rsid w:val="003C51D3"/>
    <w:rsid w:val="003D5511"/>
    <w:rsid w:val="003E0999"/>
    <w:rsid w:val="0041652A"/>
    <w:rsid w:val="004657BB"/>
    <w:rsid w:val="004B2302"/>
    <w:rsid w:val="004C1D55"/>
    <w:rsid w:val="00552FE1"/>
    <w:rsid w:val="00561D71"/>
    <w:rsid w:val="00564DB0"/>
    <w:rsid w:val="005F1DFA"/>
    <w:rsid w:val="005F34F5"/>
    <w:rsid w:val="006015F7"/>
    <w:rsid w:val="00615CA9"/>
    <w:rsid w:val="006C3524"/>
    <w:rsid w:val="006D4262"/>
    <w:rsid w:val="00704AFD"/>
    <w:rsid w:val="00757B5C"/>
    <w:rsid w:val="00764BA0"/>
    <w:rsid w:val="007950AB"/>
    <w:rsid w:val="007B0B36"/>
    <w:rsid w:val="007B645D"/>
    <w:rsid w:val="007B7EAB"/>
    <w:rsid w:val="007C09DB"/>
    <w:rsid w:val="0083500C"/>
    <w:rsid w:val="00851804"/>
    <w:rsid w:val="00857934"/>
    <w:rsid w:val="0086649B"/>
    <w:rsid w:val="0087115D"/>
    <w:rsid w:val="008F70A9"/>
    <w:rsid w:val="00940A18"/>
    <w:rsid w:val="009613C7"/>
    <w:rsid w:val="00A168BD"/>
    <w:rsid w:val="00A67923"/>
    <w:rsid w:val="00A8051C"/>
    <w:rsid w:val="00B41299"/>
    <w:rsid w:val="00B478C8"/>
    <w:rsid w:val="00B658C3"/>
    <w:rsid w:val="00B84653"/>
    <w:rsid w:val="00B950E2"/>
    <w:rsid w:val="00C1438C"/>
    <w:rsid w:val="00C219F9"/>
    <w:rsid w:val="00C239BA"/>
    <w:rsid w:val="00C46B8B"/>
    <w:rsid w:val="00C84164"/>
    <w:rsid w:val="00CA7A45"/>
    <w:rsid w:val="00CB3FC7"/>
    <w:rsid w:val="00CB59F5"/>
    <w:rsid w:val="00CC1917"/>
    <w:rsid w:val="00D07165"/>
    <w:rsid w:val="00D20392"/>
    <w:rsid w:val="00D2360D"/>
    <w:rsid w:val="00D322CB"/>
    <w:rsid w:val="00D64F50"/>
    <w:rsid w:val="00D95D68"/>
    <w:rsid w:val="00DF3006"/>
    <w:rsid w:val="00DF66D8"/>
    <w:rsid w:val="00E12938"/>
    <w:rsid w:val="00E16F85"/>
    <w:rsid w:val="00E52F33"/>
    <w:rsid w:val="00E56526"/>
    <w:rsid w:val="00EA381C"/>
    <w:rsid w:val="00EB782F"/>
    <w:rsid w:val="00EE01B6"/>
    <w:rsid w:val="00F04F7F"/>
    <w:rsid w:val="00F33075"/>
    <w:rsid w:val="00F558CD"/>
    <w:rsid w:val="00F65A81"/>
    <w:rsid w:val="00F67FA5"/>
    <w:rsid w:val="00F70862"/>
    <w:rsid w:val="00F76EB5"/>
    <w:rsid w:val="00FA2902"/>
    <w:rsid w:val="00FA5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F04D8"/>
  <w15:docId w15:val="{0400CD4E-1A24-4480-A2E3-3F1939A6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pPr>
      <w:keepNext/>
      <w:jc w:val="center"/>
      <w:outlineLvl w:val="3"/>
    </w:pPr>
    <w:rPr>
      <w:rFonts w:ascii="Arial" w:eastAsia="Arial" w:hAnsi="Arial" w:cs="Arial"/>
      <w:b/>
      <w:sz w:val="24"/>
      <w:szCs w:val="24"/>
    </w:rPr>
  </w:style>
  <w:style w:type="paragraph" w:styleId="Ttulo5">
    <w:name w:val="heading 5"/>
    <w:basedOn w:val="Normal1"/>
    <w:next w:val="Normal1"/>
    <w:link w:val="Ttulo5Char"/>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pPr>
      <w:keepNext/>
      <w:keepLines/>
      <w:spacing w:before="200" w:after="40"/>
      <w:outlineLvl w:val="5"/>
    </w:pPr>
    <w:rPr>
      <w:b/>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Ttulo3Char">
    <w:name w:val="Título 3 Char"/>
    <w:basedOn w:val="Fontepargpadro"/>
    <w:link w:val="Ttulo3"/>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customStyle="1" w:styleId="Normal1">
    <w:name w:val="Normal1"/>
    <w:rPr>
      <w:lang w:eastAsia="en-US"/>
    </w:rPr>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link w:val="SubttuloChar"/>
    <w:pPr>
      <w:keepNext/>
      <w:keepLines/>
      <w:spacing w:before="360" w:after="80"/>
    </w:pPr>
    <w:rPr>
      <w:rFonts w:ascii="Georgia" w:eastAsia="Georgia" w:hAnsi="Georgia" w:cs="Georgia"/>
      <w:i/>
      <w:color w:val="666666"/>
      <w:sz w:val="48"/>
      <w:szCs w:val="48"/>
    </w:rPr>
  </w:style>
  <w:style w:type="table" w:customStyle="1" w:styleId="StGen0">
    <w:name w:val="StGen0"/>
    <w:basedOn w:val="Tabelanormal"/>
    <w:tblPr>
      <w:tblStyleRowBandSize w:val="1"/>
      <w:tblStyleColBandSize w:val="1"/>
      <w:tblCellMar>
        <w:top w:w="100" w:type="dxa"/>
        <w:left w:w="100" w:type="dxa"/>
        <w:bottom w:w="100" w:type="dxa"/>
        <w:right w:w="100" w:type="dxa"/>
      </w:tblCellMar>
    </w:tblPr>
  </w:style>
  <w:style w:type="table" w:customStyle="1" w:styleId="StGen1">
    <w:name w:val="StGen1"/>
    <w:basedOn w:val="Tabelanormal"/>
    <w:tblPr>
      <w:tblStyleRowBandSize w:val="1"/>
      <w:tblStyleColBandSize w:val="1"/>
      <w:tblCellMar>
        <w:top w:w="100" w:type="dxa"/>
        <w:left w:w="100" w:type="dxa"/>
        <w:bottom w:w="100" w:type="dxa"/>
        <w:right w:w="100" w:type="dxa"/>
      </w:tblCellMar>
    </w:tblPr>
  </w:style>
  <w:style w:type="table" w:customStyle="1" w:styleId="StGen2">
    <w:name w:val="StGen2"/>
    <w:basedOn w:val="Tabelanormal"/>
    <w:tblPr>
      <w:tblStyleRowBandSize w:val="1"/>
      <w:tblStyleColBandSize w:val="1"/>
      <w:tblCellMar>
        <w:top w:w="100" w:type="dxa"/>
        <w:left w:w="100" w:type="dxa"/>
        <w:bottom w:w="100" w:type="dxa"/>
        <w:right w:w="100" w:type="dxa"/>
      </w:tblCellMar>
    </w:tblPr>
  </w:style>
  <w:style w:type="table" w:customStyle="1" w:styleId="StGen3">
    <w:name w:val="StGen3"/>
    <w:basedOn w:val="Tabelanormal"/>
    <w:tblPr>
      <w:tblStyleRowBandSize w:val="1"/>
      <w:tblStyleColBandSize w:val="1"/>
      <w:tblCellMar>
        <w:top w:w="15" w:type="dxa"/>
        <w:left w:w="15" w:type="dxa"/>
        <w:bottom w:w="15" w:type="dxa"/>
        <w:right w:w="15" w:type="dxa"/>
      </w:tblCellMar>
    </w:tblPr>
  </w:style>
  <w:style w:type="table" w:customStyle="1" w:styleId="StGen4">
    <w:name w:val="StGen4"/>
    <w:basedOn w:val="Tabelanormal"/>
    <w:tblPr>
      <w:tblStyleRowBandSize w:val="1"/>
      <w:tblStyleColBandSize w:val="1"/>
      <w:tblCellMar>
        <w:top w:w="15" w:type="dxa"/>
        <w:left w:w="15" w:type="dxa"/>
        <w:bottom w:w="15" w:type="dxa"/>
        <w:right w:w="15" w:type="dxa"/>
      </w:tblCellMar>
    </w:tblPr>
  </w:style>
  <w:style w:type="table" w:customStyle="1" w:styleId="StGen5">
    <w:name w:val="StGen5"/>
    <w:basedOn w:val="Tabelanormal"/>
    <w:tblPr>
      <w:tblStyleRowBandSize w:val="1"/>
      <w:tblStyleColBandSize w:val="1"/>
      <w:tblCellMar>
        <w:top w:w="15" w:type="dxa"/>
        <w:left w:w="15" w:type="dxa"/>
        <w:bottom w:w="15" w:type="dxa"/>
        <w:right w:w="15" w:type="dxa"/>
      </w:tblCellMar>
    </w:tblPr>
  </w:style>
  <w:style w:type="table" w:customStyle="1" w:styleId="StGen6">
    <w:name w:val="StGen6"/>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pPr>
      <w:tabs>
        <w:tab w:val="center" w:pos="4320"/>
        <w:tab w:val="right" w:pos="8640"/>
      </w:tabs>
    </w:pPr>
  </w:style>
  <w:style w:type="character" w:customStyle="1" w:styleId="CabealhoChar">
    <w:name w:val="Cabeçalho Char"/>
    <w:basedOn w:val="Fontepargpadro"/>
    <w:link w:val="Cabealho"/>
    <w:uiPriority w:val="99"/>
  </w:style>
  <w:style w:type="paragraph" w:styleId="Rodap">
    <w:name w:val="footer"/>
    <w:basedOn w:val="Normal"/>
    <w:link w:val="RodapChar"/>
    <w:unhideWhenUsed/>
    <w:pPr>
      <w:tabs>
        <w:tab w:val="center" w:pos="4320"/>
        <w:tab w:val="right" w:pos="8640"/>
      </w:tabs>
    </w:pPr>
  </w:style>
  <w:style w:type="character" w:customStyle="1" w:styleId="RodapChar">
    <w:name w:val="Rodapé Char"/>
    <w:basedOn w:val="Fontepargpadro"/>
    <w:link w:val="Rodap"/>
  </w:style>
  <w:style w:type="paragraph" w:styleId="PargrafodaLista">
    <w:name w:val="List Paragraph"/>
    <w:basedOn w:val="Normal"/>
    <w:link w:val="PargrafodaListaChar"/>
    <w:qFormat/>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Pr>
      <w:rFonts w:ascii="Lucida Grande" w:hAnsi="Lucida Grande" w:cs="Lucida Grande"/>
      <w:sz w:val="18"/>
      <w:szCs w:val="18"/>
    </w:rPr>
  </w:style>
  <w:style w:type="character" w:customStyle="1" w:styleId="TextodebaloChar">
    <w:name w:val="Texto de balão Char"/>
    <w:link w:val="Textodebalo"/>
    <w:uiPriority w:val="99"/>
    <w:semiHidden/>
    <w:rPr>
      <w:rFonts w:ascii="Lucida Grande" w:hAnsi="Lucida Grande" w:cs="Lucida Grande"/>
      <w:sz w:val="18"/>
      <w:szCs w:val="18"/>
    </w:rPr>
  </w:style>
  <w:style w:type="table" w:styleId="Tabelacomgrade">
    <w:name w:val="Table Grid"/>
    <w:basedOn w:val="Tabelanormal"/>
    <w:uiPriority w:val="59"/>
    <w:qFormat/>
    <w:rPr>
      <w:rFonts w:ascii="Cambria" w:eastAsia="MS Mincho" w:hAnsi="Cambria"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e">
    <w:name w:val="Emphasis"/>
    <w:uiPriority w:val="20"/>
    <w:qFormat/>
    <w:rPr>
      <w:caps/>
      <w:spacing w:val="5"/>
      <w:sz w:val="20"/>
      <w:szCs w:val="20"/>
    </w:rPr>
  </w:style>
  <w:style w:type="paragraph" w:customStyle="1" w:styleId="TituloProjeto">
    <w:name w:val="Titulo Projeto"/>
    <w:basedOn w:val="Ttulo1"/>
    <w:link w:val="TituloProjetoChar"/>
    <w:qFormat/>
    <w:pPr>
      <w:keepNext w:val="0"/>
      <w:numPr>
        <w:numId w:val="5"/>
      </w:numPr>
      <w:pBdr>
        <w:top w:val="single" w:sz="4" w:space="1" w:color="auto"/>
        <w:left w:val="single" w:sz="4" w:space="4" w:color="auto"/>
        <w:bottom w:val="single" w:sz="4" w:space="1" w:color="auto"/>
        <w:right w:val="single" w:sz="4" w:space="4" w:color="auto"/>
      </w:pBdr>
      <w:shd w:val="clear" w:color="auto" w:fill="D9D9D9"/>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Pr>
      <w:rFonts w:ascii="Cambria" w:eastAsia="MS Mincho" w:hAnsi="Cambria" w:cs="Times New Roman"/>
      <w:sz w:val="22"/>
      <w:szCs w:val="22"/>
    </w:rPr>
  </w:style>
  <w:style w:type="paragraph" w:customStyle="1" w:styleId="TEXTO">
    <w:name w:val="TEXTO"/>
    <w:basedOn w:val="Normal"/>
    <w:pPr>
      <w:ind w:firstLine="2160"/>
      <w:jc w:val="both"/>
    </w:pPr>
    <w:rPr>
      <w:rFonts w:ascii="Courier New" w:eastAsia="Times New Roman" w:hAnsi="Courier New" w:cs="Times New Roman"/>
      <w:lang w:eastAsia="ar-SA"/>
    </w:rPr>
  </w:style>
  <w:style w:type="character" w:styleId="Hyperlink">
    <w:name w:val="Hyperlink"/>
    <w:unhideWhenUsed/>
    <w:rPr>
      <w:color w:val="0000FF"/>
      <w:u w:val="single"/>
    </w:rPr>
  </w:style>
  <w:style w:type="paragraph" w:customStyle="1" w:styleId="Normal10">
    <w:name w:val="Normal1"/>
    <w:qFormat/>
    <w:rPr>
      <w:lang w:eastAsia="en-US"/>
    </w:rPr>
  </w:style>
  <w:style w:type="paragraph" w:styleId="Reviso">
    <w:name w:val="Revision"/>
    <w:hidden/>
    <w:uiPriority w:val="99"/>
    <w:semiHidden/>
    <w:rPr>
      <w:lang w:eastAsia="en-US"/>
    </w:rPr>
  </w:style>
  <w:style w:type="paragraph" w:customStyle="1" w:styleId="Normal2">
    <w:name w:val="Normal2"/>
    <w:rPr>
      <w:lang w:eastAsia="en-US"/>
    </w:rPr>
  </w:style>
  <w:style w:type="paragraph" w:customStyle="1" w:styleId="Nivel01">
    <w:name w:val="Nivel 01"/>
    <w:basedOn w:val="Ttulo1"/>
    <w:next w:val="Normal"/>
    <w:link w:val="Nivel01Char"/>
    <w:qFormat/>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uiPriority w:val="29"/>
    <w:rPr>
      <w:rFonts w:ascii="Arial" w:eastAsia="Calibri" w:hAnsi="Arial" w:cs="Tahoma"/>
      <w:i/>
      <w:iCs/>
      <w:color w:val="000000"/>
      <w:szCs w:val="24"/>
      <w:shd w:val="clear" w:color="auto" w:fill="FFFFCC"/>
    </w:rPr>
  </w:style>
  <w:style w:type="paragraph" w:customStyle="1" w:styleId="citao2">
    <w:name w:val="citação 2"/>
    <w:basedOn w:val="Citao"/>
    <w:link w:val="citao2Char"/>
    <w:qFormat/>
  </w:style>
  <w:style w:type="character" w:customStyle="1" w:styleId="citao2Char">
    <w:name w:val="citação 2 Char"/>
    <w:link w:val="citao2"/>
    <w:rPr>
      <w:rFonts w:ascii="Arial" w:eastAsia="Calibri" w:hAnsi="Arial" w:cs="Tahoma"/>
      <w:i/>
      <w:iCs/>
      <w:color w:val="000000"/>
      <w:szCs w:val="24"/>
      <w:shd w:val="clear" w:color="auto" w:fill="FFFFCC"/>
    </w:rPr>
  </w:style>
  <w:style w:type="character" w:customStyle="1" w:styleId="QuoteChar">
    <w:name w:val="Quote Char"/>
    <w:link w:val="Citao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Pr>
      <w:color w:val="605E5C"/>
      <w:shd w:val="clear" w:color="auto" w:fill="E1DFDD"/>
    </w:rPr>
  </w:style>
  <w:style w:type="character" w:customStyle="1" w:styleId="Ttulo1Char">
    <w:name w:val="Título 1 Char"/>
    <w:link w:val="Ttulo1"/>
    <w:rPr>
      <w:rFonts w:ascii="Times New Roman" w:eastAsia="Times New Roman" w:hAnsi="Times New Roman" w:cs="Times New Roman"/>
      <w:b/>
      <w:sz w:val="24"/>
      <w:szCs w:val="24"/>
      <w:u w:val="single"/>
    </w:rPr>
  </w:style>
  <w:style w:type="paragraph" w:customStyle="1" w:styleId="msonormal0">
    <w:name w:val="msonormal"/>
    <w:basedOn w:val="Normal"/>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uiPriority w:val="1"/>
    <w:rPr>
      <w:b/>
      <w:sz w:val="72"/>
      <w:szCs w:val="72"/>
    </w:rPr>
  </w:style>
  <w:style w:type="paragraph" w:styleId="Corpodetexto">
    <w:name w:val="Body Text"/>
    <w:basedOn w:val="Normal"/>
    <w:link w:val="CorpodetextoChar"/>
    <w:uiPriority w:val="1"/>
    <w:unhideWhenUsed/>
    <w:qFormat/>
    <w:pPr>
      <w:widowControl w:val="0"/>
    </w:pPr>
    <w:rPr>
      <w:rFonts w:ascii="Arial" w:eastAsia="Arial" w:hAnsi="Arial" w:cs="Arial"/>
      <w:lang w:val="pt-PT"/>
    </w:rPr>
  </w:style>
  <w:style w:type="character" w:customStyle="1" w:styleId="CorpodetextoChar">
    <w:name w:val="Corpo de texto Char"/>
    <w:link w:val="Corpodetexto"/>
    <w:uiPriority w:val="1"/>
    <w:semiHidden/>
    <w:rPr>
      <w:rFonts w:ascii="Arial" w:eastAsia="Arial" w:hAnsi="Arial" w:cs="Arial"/>
      <w:lang w:val="pt-PT"/>
    </w:rPr>
  </w:style>
  <w:style w:type="paragraph" w:customStyle="1" w:styleId="TableParagraph">
    <w:name w:val="Table Paragraph"/>
    <w:basedOn w:val="Normal"/>
    <w:uiPriority w:val="1"/>
    <w:qFormat/>
    <w:pPr>
      <w:widowControl w:val="0"/>
    </w:pPr>
    <w:rPr>
      <w:rFonts w:ascii="Times New Roman" w:eastAsia="Times New Roman" w:hAnsi="Times New Roman" w:cs="Times New Roman"/>
      <w:sz w:val="22"/>
      <w:szCs w:val="22"/>
      <w:lang w:val="pt-PT"/>
    </w:rPr>
  </w:style>
  <w:style w:type="table" w:customStyle="1" w:styleId="TableNormal">
    <w:name w:val="Table Normal"/>
    <w:uiPriority w:val="2"/>
    <w:semiHidden/>
    <w:qFormat/>
    <w:pPr>
      <w:widowControl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Pr>
      <w:color w:val="605E5C"/>
      <w:shd w:val="clear" w:color="auto" w:fill="E1DFDD"/>
    </w:rPr>
  </w:style>
  <w:style w:type="numbering" w:customStyle="1" w:styleId="Estilo1">
    <w:name w:val="Estilo1"/>
    <w:uiPriority w:val="99"/>
    <w:pPr>
      <w:numPr>
        <w:numId w:val="7"/>
      </w:numPr>
    </w:pPr>
  </w:style>
  <w:style w:type="character" w:customStyle="1" w:styleId="MenoPendente3">
    <w:name w:val="Menção Pendente3"/>
    <w:uiPriority w:val="99"/>
    <w:semiHidden/>
    <w:unhideWhenUsed/>
    <w:rPr>
      <w:color w:val="605E5C"/>
      <w:shd w:val="clear" w:color="auto" w:fill="E1DFDD"/>
    </w:rPr>
  </w:style>
  <w:style w:type="table" w:customStyle="1" w:styleId="2">
    <w:name w:val="2"/>
    <w:basedOn w:val="Tabelanormal"/>
    <w:tblPr>
      <w:tblStyleRowBandSize w:val="1"/>
      <w:tblStyleColBandSize w:val="1"/>
      <w:tblCellMar>
        <w:top w:w="15" w:type="dxa"/>
        <w:left w:w="15" w:type="dxa"/>
        <w:bottom w:w="15" w:type="dxa"/>
        <w:right w:w="15" w:type="dxa"/>
      </w:tblCellMar>
    </w:tblPr>
  </w:style>
  <w:style w:type="character" w:customStyle="1" w:styleId="fontstyle01">
    <w:name w:val="fontstyle01"/>
    <w:rPr>
      <w:rFonts w:ascii="TimesNewRoman" w:hAnsi="TimesNewRoman" w:hint="default"/>
      <w:b w:val="0"/>
      <w:bCs w:val="0"/>
      <w:i w:val="0"/>
      <w:iCs w:val="0"/>
      <w:color w:val="000000"/>
      <w:sz w:val="14"/>
      <w:szCs w:val="14"/>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pPr>
      <w:spacing w:after="120"/>
      <w:ind w:left="283"/>
    </w:pPr>
  </w:style>
  <w:style w:type="character" w:customStyle="1" w:styleId="RecuodecorpodetextoChar">
    <w:name w:val="Recuo de corpo de texto Char"/>
    <w:link w:val="Recuodecorpodetexto"/>
    <w:uiPriority w:val="99"/>
    <w:semiHidden/>
    <w:rPr>
      <w:lang w:eastAsia="en-US"/>
    </w:rPr>
  </w:style>
  <w:style w:type="paragraph" w:styleId="SemEspaamento">
    <w:name w:val="No Spacing"/>
    <w:uiPriority w:val="1"/>
    <w:qFormat/>
    <w:rPr>
      <w:rFonts w:asciiTheme="minorHAnsi" w:eastAsiaTheme="minorEastAsia" w:hAnsiTheme="minorHAnsi" w:cstheme="minorBidi"/>
      <w:sz w:val="22"/>
      <w:szCs w:val="22"/>
    </w:rPr>
  </w:style>
  <w:style w:type="character" w:customStyle="1" w:styleId="MenoPendente4">
    <w:name w:val="Menção Pendente4"/>
    <w:basedOn w:val="Fontepargpadro"/>
    <w:uiPriority w:val="99"/>
    <w:semiHidden/>
    <w:unhideWhenUsed/>
    <w:rPr>
      <w:color w:val="605E5C"/>
      <w:shd w:val="clear" w:color="auto" w:fill="E1DFDD"/>
    </w:rPr>
  </w:style>
  <w:style w:type="character" w:customStyle="1" w:styleId="MenoPendente5">
    <w:name w:val="Menção Pendente5"/>
    <w:basedOn w:val="Fontepargpadro"/>
    <w:uiPriority w:val="99"/>
    <w:semiHidden/>
    <w:unhideWhenUsed/>
    <w:rPr>
      <w:color w:val="605E5C"/>
      <w:shd w:val="clear" w:color="auto" w:fill="E1DFDD"/>
    </w:rPr>
  </w:style>
  <w:style w:type="character" w:customStyle="1" w:styleId="PargrafodaListaChar">
    <w:name w:val="Parágrafo da Lista Char"/>
    <w:link w:val="PargrafodaLista"/>
    <w:uiPriority w:val="1"/>
    <w:rPr>
      <w:rFonts w:ascii="Calibri" w:eastAsia="Calibri" w:hAnsi="Calibri" w:cs="Times New Roman"/>
      <w:sz w:val="22"/>
      <w:szCs w:val="22"/>
      <w:lang w:eastAsia="en-US"/>
    </w:rPr>
  </w:style>
  <w:style w:type="character" w:customStyle="1" w:styleId="UnresolvedMention">
    <w:name w:val="Unresolved Mention"/>
    <w:basedOn w:val="Fontepargpadro"/>
    <w:uiPriority w:val="99"/>
    <w:semiHidden/>
    <w:unhideWhenUsed/>
    <w:rsid w:val="001B40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certidoes-apf.apps.tcu.gov.br/"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C:\Users\OEM\Usu&#225;rio\Downloads\licitacao.impugnacao@teresopolis.rj.gov.br" TargetMode="External"/><Relationship Id="rId7" Type="http://schemas.openxmlformats.org/officeDocument/2006/relationships/endnotes" Target="endnotes.xml"/><Relationship Id="rId17" Type="http://schemas.openxmlformats.org/officeDocument/2006/relationships/hyperlink" Target="http://www.cnj.jus.br/improbidade_adm/consultar_requerido.ph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ortaldatransparencia.gov.br/ceis" TargetMode="External"/><Relationship Id="rId20" Type="http://schemas.openxmlformats.org/officeDocument/2006/relationships/hyperlink" Target="https://teresopolis.1doc.com.br/b.php?pg=o/login&amp;n=3"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omprasgovernamentais.gov.br/index.php/sicaf" TargetMode="External"/><Relationship Id="rId23" Type="http://schemas.openxmlformats.org/officeDocument/2006/relationships/hyperlink" Target="https://teresopolis.1doc.com.br/b.php?pg=wp/wp&amp;itd=5" TargetMode="External"/><Relationship Id="rId28" Type="http://schemas.openxmlformats.org/officeDocument/2006/relationships/theme" Target="theme/theme1.xml"/><Relationship Id="rId19" Type="http://schemas.openxmlformats.org/officeDocument/2006/relationships/hyperlink" Target="http://www.portaldoempreendedor.gov.br" TargetMode="External"/><Relationship Id="rId4" Type="http://schemas.openxmlformats.org/officeDocument/2006/relationships/settings" Target="settings.xml"/><Relationship Id="rId14" Type="http://schemas.openxmlformats.org/officeDocument/2006/relationships/hyperlink" Target="https://www.gov.br/compras/pt-br/" TargetMode="External"/><Relationship Id="rId22" Type="http://schemas.openxmlformats.org/officeDocument/2006/relationships/hyperlink" Target="https://teresopolis.1doc.com.br/b.php?pg=wp/wp&amp;itd=5"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F3884C95-1478-4571-8D8C-3F1D61CD15A7}"/>
</file>

<file path=docProps/app.xml><?xml version="1.0" encoding="utf-8"?>
<Properties xmlns="http://schemas.openxmlformats.org/officeDocument/2006/extended-properties" xmlns:vt="http://schemas.openxmlformats.org/officeDocument/2006/docPropsVTypes">
  <Template>Normal</Template>
  <TotalTime>3</TotalTime>
  <Pages>49</Pages>
  <Words>14976</Words>
  <Characters>80875</Characters>
  <Application>Microsoft Office Word</Application>
  <DocSecurity>0</DocSecurity>
  <Lines>673</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ALUNO</cp:lastModifiedBy>
  <cp:revision>3</cp:revision>
  <dcterms:created xsi:type="dcterms:W3CDTF">2022-08-24T13:08:00Z</dcterms:created>
  <dcterms:modified xsi:type="dcterms:W3CDTF">2022-08-24T17:36:00Z</dcterms:modified>
</cp:coreProperties>
</file>