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FF2D53" w14:textId="77777777" w:rsidR="00134F9C" w:rsidRDefault="00134F9C"/>
    <w:p w14:paraId="0BC8850F" w14:textId="77777777" w:rsidR="00134F9C" w:rsidRDefault="00134F9C"/>
    <w:p w14:paraId="2D064E74" w14:textId="77777777" w:rsidR="00134F9C" w:rsidRDefault="00134F9C"/>
    <w:p w14:paraId="21EFA498" w14:textId="77777777" w:rsidR="00134F9C" w:rsidRDefault="00134F9C"/>
    <w:p w14:paraId="2D227DA2" w14:textId="77777777" w:rsidR="00134F9C" w:rsidRDefault="00134F9C"/>
    <w:p w14:paraId="2129265A" w14:textId="77777777" w:rsidR="00134F9C" w:rsidRDefault="00134F9C"/>
    <w:p w14:paraId="1C235370" w14:textId="77777777" w:rsidR="00134F9C" w:rsidRDefault="00134F9C"/>
    <w:p w14:paraId="70259D8E" w14:textId="77777777" w:rsidR="00134F9C" w:rsidRDefault="00134F9C"/>
    <w:p w14:paraId="23867D3C" w14:textId="436549A4" w:rsidR="004E6047" w:rsidRDefault="00134F9C">
      <w:r>
        <w:rPr>
          <w:noProof/>
          <w:lang w:eastAsia="pt-BR"/>
        </w:rPr>
        <w:drawing>
          <wp:anchor distT="0" distB="0" distL="114300" distR="114300" simplePos="0" relativeHeight="251662336" behindDoc="1" locked="0" layoutInCell="1" allowOverlap="1" wp14:anchorId="4BCBFBB5" wp14:editId="3AD94FB1">
            <wp:simplePos x="0" y="0"/>
            <wp:positionH relativeFrom="column">
              <wp:posOffset>-870585</wp:posOffset>
            </wp:positionH>
            <wp:positionV relativeFrom="page">
              <wp:posOffset>1276350</wp:posOffset>
            </wp:positionV>
            <wp:extent cx="7101051" cy="7677150"/>
            <wp:effectExtent l="0" t="0" r="508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01051" cy="767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6F9FD" w14:textId="01C0342C" w:rsidR="00134F9C" w:rsidRDefault="00134F9C"/>
    <w:p w14:paraId="459E3D52" w14:textId="62A35B9D" w:rsidR="00134F9C" w:rsidRDefault="00134F9C"/>
    <w:p w14:paraId="2FFE8B4D" w14:textId="5332C6B6" w:rsidR="00134F9C" w:rsidRDefault="00134F9C"/>
    <w:p w14:paraId="5DFE27BB" w14:textId="7A47152F" w:rsidR="00134F9C" w:rsidRDefault="00134F9C"/>
    <w:p w14:paraId="1404ADA1" w14:textId="1285AF37" w:rsidR="00134F9C" w:rsidRDefault="00134F9C"/>
    <w:p w14:paraId="2D9F8D86" w14:textId="5D051E87" w:rsidR="00134F9C" w:rsidRDefault="00134F9C"/>
    <w:p w14:paraId="2870FA82" w14:textId="1147226C" w:rsidR="00134F9C" w:rsidRDefault="00134F9C"/>
    <w:p w14:paraId="710050DD" w14:textId="342B2100" w:rsidR="00134F9C" w:rsidRDefault="00134F9C"/>
    <w:p w14:paraId="759DDA6F" w14:textId="43D1C192" w:rsidR="00134F9C" w:rsidRDefault="00134F9C"/>
    <w:p w14:paraId="60FBD195" w14:textId="37A42F46" w:rsidR="00134F9C" w:rsidRDefault="00134F9C"/>
    <w:p w14:paraId="30B66AB8" w14:textId="6128E9F6" w:rsidR="00134F9C" w:rsidRDefault="00134F9C"/>
    <w:p w14:paraId="79A46964" w14:textId="336C182A" w:rsidR="00134F9C" w:rsidRDefault="00134F9C"/>
    <w:p w14:paraId="54E7E065" w14:textId="5E985410" w:rsidR="00134F9C" w:rsidRDefault="00134F9C"/>
    <w:p w14:paraId="14DDCDB2" w14:textId="1C28DE03" w:rsidR="00134F9C" w:rsidRDefault="00134F9C"/>
    <w:p w14:paraId="66D9E357" w14:textId="4FF38108" w:rsidR="00134F9C" w:rsidRDefault="00134F9C"/>
    <w:p w14:paraId="4BA9F67C" w14:textId="5261C013" w:rsidR="00134F9C" w:rsidRDefault="00134F9C"/>
    <w:p w14:paraId="0B126841" w14:textId="5C3646CD" w:rsidR="00134F9C" w:rsidRDefault="00134F9C"/>
    <w:p w14:paraId="2947015D" w14:textId="240C0CED" w:rsidR="00134F9C" w:rsidRDefault="00134F9C"/>
    <w:p w14:paraId="7D58A627" w14:textId="4CEB2000" w:rsidR="00134F9C" w:rsidRDefault="00134F9C"/>
    <w:p w14:paraId="73378753" w14:textId="344F6780" w:rsidR="00134F9C" w:rsidRDefault="00134F9C"/>
    <w:p w14:paraId="65426626" w14:textId="3F55B90A" w:rsidR="00134F9C" w:rsidRDefault="00134F9C"/>
    <w:p w14:paraId="56A88A6D" w14:textId="1AD3509D" w:rsidR="00134F9C" w:rsidRDefault="00134F9C"/>
    <w:p w14:paraId="37C868C8" w14:textId="1E68A104" w:rsidR="00134F9C" w:rsidRDefault="00134F9C"/>
    <w:p w14:paraId="2EF5E08F" w14:textId="29B49A14" w:rsidR="00134F9C" w:rsidRDefault="00134F9C"/>
    <w:p w14:paraId="1087B9B9" w14:textId="41ECBA7C" w:rsidR="00134F9C" w:rsidRDefault="00134F9C"/>
    <w:p w14:paraId="31BAFD71" w14:textId="0054BD05" w:rsidR="00134F9C" w:rsidRDefault="00134F9C"/>
    <w:p w14:paraId="3905CF22" w14:textId="22B69F27" w:rsidR="00134F9C" w:rsidRDefault="002B259B">
      <w:r>
        <w:rPr>
          <w:noProof/>
          <w:lang w:eastAsia="pt-BR"/>
        </w:rPr>
        <mc:AlternateContent>
          <mc:Choice Requires="wps">
            <w:drawing>
              <wp:anchor distT="0" distB="0" distL="114300" distR="114300" simplePos="0" relativeHeight="251664384" behindDoc="0" locked="0" layoutInCell="1" allowOverlap="1" wp14:anchorId="5ABC79E6" wp14:editId="1585D0C6">
                <wp:simplePos x="0" y="0"/>
                <wp:positionH relativeFrom="column">
                  <wp:posOffset>1132840</wp:posOffset>
                </wp:positionH>
                <wp:positionV relativeFrom="paragraph">
                  <wp:posOffset>144893</wp:posOffset>
                </wp:positionV>
                <wp:extent cx="5029200" cy="1943100"/>
                <wp:effectExtent l="0" t="0" r="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14:paraId="2BF4BA67" w14:textId="6BB7D7EA" w:rsidR="00173B37" w:rsidRDefault="00DC1059" w:rsidP="00134F9C">
                            <w:pPr>
                              <w:jc w:val="right"/>
                              <w:rPr>
                                <w:rFonts w:ascii="Calibri" w:hAnsi="Calibri" w:cs="Calibri"/>
                                <w:b/>
                                <w:color w:val="404040"/>
                                <w:sz w:val="72"/>
                                <w:szCs w:val="52"/>
                              </w:rPr>
                            </w:pPr>
                            <w:r>
                              <w:rPr>
                                <w:rFonts w:ascii="Calibri" w:hAnsi="Calibri" w:cs="Calibri"/>
                                <w:b/>
                                <w:color w:val="404040"/>
                                <w:sz w:val="72"/>
                                <w:szCs w:val="52"/>
                              </w:rPr>
                              <w:t>EDITAL</w:t>
                            </w:r>
                          </w:p>
                          <w:p w14:paraId="669FC5D3" w14:textId="77777777" w:rsidR="00173B37" w:rsidRDefault="00173B37" w:rsidP="00134F9C">
                            <w:pPr>
                              <w:jc w:val="right"/>
                              <w:rPr>
                                <w:rFonts w:ascii="Calibri" w:hAnsi="Calibri" w:cs="Calibri"/>
                                <w:b/>
                                <w:color w:val="404040"/>
                                <w:sz w:val="72"/>
                                <w:szCs w:val="52"/>
                              </w:rPr>
                            </w:pPr>
                            <w:r>
                              <w:rPr>
                                <w:rFonts w:ascii="Calibri" w:hAnsi="Calibri" w:cs="Calibri"/>
                                <w:b/>
                                <w:color w:val="404040"/>
                                <w:sz w:val="72"/>
                                <w:szCs w:val="52"/>
                              </w:rPr>
                              <w:t>PREGÃO ELETRÔNICO</w:t>
                            </w:r>
                          </w:p>
                          <w:p w14:paraId="1A7529A3" w14:textId="296DA8BD" w:rsidR="00173B37" w:rsidRDefault="00DC1059" w:rsidP="00134F9C">
                            <w:pPr>
                              <w:jc w:val="right"/>
                              <w:rPr>
                                <w:rFonts w:ascii="Calibri" w:hAnsi="Calibri" w:cs="Calibri"/>
                                <w:b/>
                                <w:color w:val="4BACC6"/>
                                <w:sz w:val="72"/>
                                <w:szCs w:val="52"/>
                              </w:rPr>
                            </w:pPr>
                            <w:r>
                              <w:rPr>
                                <w:rFonts w:ascii="Calibri" w:hAnsi="Calibri" w:cs="Calibri"/>
                                <w:b/>
                                <w:color w:val="4BACC6"/>
                                <w:sz w:val="72"/>
                                <w:szCs w:val="52"/>
                              </w:rPr>
                              <w:t>095</w:t>
                            </w:r>
                            <w:r w:rsidR="00173B37">
                              <w:rPr>
                                <w:rFonts w:ascii="Calibri" w:hAnsi="Calibri" w:cs="Calibri"/>
                                <w:b/>
                                <w:color w:val="4BACC6"/>
                                <w:sz w:val="72"/>
                                <w:szCs w:val="52"/>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C79E6" id="_x0000_t202" coordsize="21600,21600" o:spt="202" path="m,l,21600r21600,l21600,xe">
                <v:stroke joinstyle="miter"/>
                <v:path gradientshapeok="t" o:connecttype="rect"/>
              </v:shapetype>
              <v:shape id="Caixa de Texto 2" o:spid="_x0000_s1026" type="#_x0000_t202" style="position:absolute;margin-left:89.2pt;margin-top:11.4pt;width:396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" filled="f" stroked="f">
                <v:textbox>
                  <w:txbxContent>
                    <w:p w14:paraId="2BF4BA67" w14:textId="6BB7D7EA" w:rsidR="00173B37" w:rsidRDefault="00DC1059" w:rsidP="00134F9C">
                      <w:pPr>
                        <w:jc w:val="right"/>
                        <w:rPr>
                          <w:rFonts w:ascii="Calibri" w:hAnsi="Calibri" w:cs="Calibri"/>
                          <w:b/>
                          <w:color w:val="404040"/>
                          <w:sz w:val="72"/>
                          <w:szCs w:val="52"/>
                        </w:rPr>
                      </w:pPr>
                      <w:r>
                        <w:rPr>
                          <w:rFonts w:ascii="Calibri" w:hAnsi="Calibri" w:cs="Calibri"/>
                          <w:b/>
                          <w:color w:val="404040"/>
                          <w:sz w:val="72"/>
                          <w:szCs w:val="52"/>
                        </w:rPr>
                        <w:t>EDITAL</w:t>
                      </w:r>
                    </w:p>
                    <w:p w14:paraId="669FC5D3" w14:textId="77777777" w:rsidR="00173B37" w:rsidRDefault="00173B37" w:rsidP="00134F9C">
                      <w:pPr>
                        <w:jc w:val="right"/>
                        <w:rPr>
                          <w:rFonts w:ascii="Calibri" w:hAnsi="Calibri" w:cs="Calibri"/>
                          <w:b/>
                          <w:color w:val="404040"/>
                          <w:sz w:val="72"/>
                          <w:szCs w:val="52"/>
                        </w:rPr>
                      </w:pPr>
                      <w:r>
                        <w:rPr>
                          <w:rFonts w:ascii="Calibri" w:hAnsi="Calibri" w:cs="Calibri"/>
                          <w:b/>
                          <w:color w:val="404040"/>
                          <w:sz w:val="72"/>
                          <w:szCs w:val="52"/>
                        </w:rPr>
                        <w:t>PREGÃO ELETRÔNICO</w:t>
                      </w:r>
                    </w:p>
                    <w:p w14:paraId="1A7529A3" w14:textId="296DA8BD" w:rsidR="00173B37" w:rsidRDefault="00DC1059" w:rsidP="00134F9C">
                      <w:pPr>
                        <w:jc w:val="right"/>
                        <w:rPr>
                          <w:rFonts w:ascii="Calibri" w:hAnsi="Calibri" w:cs="Calibri"/>
                          <w:b/>
                          <w:color w:val="4BACC6"/>
                          <w:sz w:val="72"/>
                          <w:szCs w:val="52"/>
                        </w:rPr>
                      </w:pPr>
                      <w:r>
                        <w:rPr>
                          <w:rFonts w:ascii="Calibri" w:hAnsi="Calibri" w:cs="Calibri"/>
                          <w:b/>
                          <w:color w:val="4BACC6"/>
                          <w:sz w:val="72"/>
                          <w:szCs w:val="52"/>
                        </w:rPr>
                        <w:t>095</w:t>
                      </w:r>
                      <w:r w:rsidR="00173B37">
                        <w:rPr>
                          <w:rFonts w:ascii="Calibri" w:hAnsi="Calibri" w:cs="Calibri"/>
                          <w:b/>
                          <w:color w:val="4BACC6"/>
                          <w:sz w:val="72"/>
                          <w:szCs w:val="52"/>
                        </w:rPr>
                        <w:t>/2022</w:t>
                      </w:r>
                    </w:p>
                  </w:txbxContent>
                </v:textbox>
              </v:shape>
            </w:pict>
          </mc:Fallback>
        </mc:AlternateContent>
      </w:r>
    </w:p>
    <w:p w14:paraId="1C5789EC" w14:textId="6552DF59" w:rsidR="00134F9C" w:rsidRDefault="00134F9C"/>
    <w:p w14:paraId="374F5783" w14:textId="513370A6" w:rsidR="00134F9C" w:rsidRDefault="00134F9C"/>
    <w:p w14:paraId="3105D365" w14:textId="64A4D61A" w:rsidR="00134F9C" w:rsidRDefault="00134F9C"/>
    <w:p w14:paraId="4FD18F53" w14:textId="35743A25" w:rsidR="00134F9C" w:rsidRDefault="00134F9C"/>
    <w:p w14:paraId="46E772DC" w14:textId="3CB17568" w:rsidR="00134F9C" w:rsidRDefault="00134F9C"/>
    <w:p w14:paraId="611EF4DB" w14:textId="60DA5A8D" w:rsidR="00134F9C" w:rsidRDefault="00134F9C"/>
    <w:p w14:paraId="6A3905B5" w14:textId="05A28F89" w:rsidR="00134F9C" w:rsidRDefault="00134F9C"/>
    <w:p w14:paraId="23F7E52A" w14:textId="36C06C16" w:rsidR="00134F9C" w:rsidRDefault="00134F9C"/>
    <w:p w14:paraId="64E092A2" w14:textId="166632C9" w:rsidR="00134F9C" w:rsidRDefault="00134F9C"/>
    <w:p w14:paraId="69B70C01" w14:textId="1FBEF467" w:rsidR="00134F9C" w:rsidRDefault="00134F9C"/>
    <w:p w14:paraId="779B2EF4" w14:textId="4DAE5D16" w:rsidR="00134F9C" w:rsidRDefault="00134F9C"/>
    <w:p w14:paraId="21BDB0D7" w14:textId="2C1465BD" w:rsidR="00134F9C" w:rsidRDefault="00134F9C"/>
    <w:p w14:paraId="01E1AA84" w14:textId="09EB6D26" w:rsidR="00134F9C" w:rsidRDefault="00781EFF">
      <w:r>
        <w:rPr>
          <w:noProof/>
          <w:lang w:eastAsia="pt-BR"/>
        </w:rPr>
        <mc:AlternateContent>
          <mc:Choice Requires="wps">
            <w:drawing>
              <wp:anchor distT="0" distB="0" distL="114300" distR="114300" simplePos="0" relativeHeight="251668480" behindDoc="0" locked="0" layoutInCell="1" allowOverlap="1" wp14:anchorId="46D20625" wp14:editId="23616F64">
                <wp:simplePos x="0" y="0"/>
                <wp:positionH relativeFrom="margin">
                  <wp:posOffset>-390022</wp:posOffset>
                </wp:positionH>
                <wp:positionV relativeFrom="margin">
                  <wp:posOffset>7631730</wp:posOffset>
                </wp:positionV>
                <wp:extent cx="6414973" cy="1880558"/>
                <wp:effectExtent l="0" t="0" r="0" b="5715"/>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973" cy="1880558"/>
                        </a:xfrm>
                        <a:prstGeom prst="rect">
                          <a:avLst/>
                        </a:prstGeom>
                        <a:noFill/>
                        <a:ln w="9525">
                          <a:noFill/>
                          <a:miter lim="800000"/>
                          <a:headEnd/>
                          <a:tailEnd/>
                        </a:ln>
                      </wps:spPr>
                      <wps:txbx>
                        <w:txbxContent>
                          <w:p w14:paraId="76E22DC5" w14:textId="6CF4E781" w:rsidR="00173B37" w:rsidRPr="00A81F54" w:rsidRDefault="00173B37" w:rsidP="00A81F54">
                            <w:pPr>
                              <w:jc w:val="center"/>
                              <w:rPr>
                                <w:rFonts w:ascii="Arial" w:hAnsi="Arial" w:cs="Arial"/>
                                <w:bCs/>
                                <w:sz w:val="24"/>
                                <w:szCs w:val="24"/>
                              </w:rPr>
                            </w:pPr>
                            <w:r w:rsidRPr="00A05AFC">
                              <w:rPr>
                                <w:rFonts w:ascii="Arial" w:eastAsia="Cambria" w:hAnsi="Arial"/>
                                <w:sz w:val="40"/>
                                <w:szCs w:val="40"/>
                              </w:rPr>
                              <w:t>AQUISIÇÃO DE AMBULÂNCIA DE SUPORTE AVANÇADO (TIPO D) E AMBULÂNCIA UTI MÓVEL PADRÃO</w:t>
                            </w:r>
                          </w:p>
                          <w:p w14:paraId="22AC12D6" w14:textId="77777777" w:rsidR="00173B37" w:rsidRDefault="00173B37" w:rsidP="007D579B">
                            <w:pPr>
                              <w:jc w:val="center"/>
                              <w:rPr>
                                <w:rFonts w:ascii="Arial" w:eastAsia="Cambria" w:hAnsi="Arial" w:cs="Arial"/>
                                <w:sz w:val="32"/>
                                <w:szCs w:val="32"/>
                              </w:rPr>
                            </w:pPr>
                          </w:p>
                          <w:p w14:paraId="3E5B664C" w14:textId="5C8CCDE2" w:rsidR="00173B37" w:rsidRDefault="00173B37" w:rsidP="007D579B">
                            <w:pPr>
                              <w:jc w:val="both"/>
                              <w:rPr>
                                <w:rFonts w:ascii="Arial" w:hAnsi="Arial" w:cs="Arial"/>
                                <w:sz w:val="40"/>
                              </w:rPr>
                            </w:pPr>
                            <w:r>
                              <w:rPr>
                                <w:rFonts w:ascii="Arial" w:hAnsi="Arial" w:cs="Arial"/>
                                <w:sz w:val="40"/>
                              </w:rPr>
                              <w:t xml:space="preserve">DATA DA SESSÃO PÚBLICA: </w:t>
                            </w:r>
                            <w:r w:rsidR="00DC1059">
                              <w:rPr>
                                <w:rFonts w:ascii="Arial" w:hAnsi="Arial" w:cs="Arial"/>
                                <w:sz w:val="40"/>
                              </w:rPr>
                              <w:t>24</w:t>
                            </w:r>
                            <w:r>
                              <w:rPr>
                                <w:rFonts w:ascii="Arial" w:hAnsi="Arial" w:cs="Arial"/>
                                <w:sz w:val="40"/>
                              </w:rPr>
                              <w:t>/</w:t>
                            </w:r>
                            <w:r w:rsidR="00DC1059">
                              <w:rPr>
                                <w:rFonts w:ascii="Arial" w:hAnsi="Arial" w:cs="Arial"/>
                                <w:sz w:val="40"/>
                              </w:rPr>
                              <w:t>10</w:t>
                            </w:r>
                            <w:r>
                              <w:rPr>
                                <w:rFonts w:ascii="Arial" w:hAnsi="Arial" w:cs="Arial"/>
                                <w:sz w:val="40"/>
                              </w:rPr>
                              <w:t xml:space="preserve">/2022 às </w:t>
                            </w:r>
                            <w:r w:rsidR="00DC1059">
                              <w:rPr>
                                <w:rFonts w:ascii="Arial" w:hAnsi="Arial" w:cs="Arial"/>
                                <w:sz w:val="40"/>
                              </w:rPr>
                              <w:t>10</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20625" id="_x0000_s1027" type="#_x0000_t202" style="position:absolute;margin-left:-30.7pt;margin-top:600.9pt;width:505.1pt;height:148.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" filled="f" stroked="f">
                <v:textbox>
                  <w:txbxContent>
                    <w:p w14:paraId="76E22DC5" w14:textId="6CF4E781" w:rsidR="00173B37" w:rsidRPr="00A81F54" w:rsidRDefault="00173B37" w:rsidP="00A81F54">
                      <w:pPr>
                        <w:jc w:val="center"/>
                        <w:rPr>
                          <w:rFonts w:ascii="Arial" w:hAnsi="Arial" w:cs="Arial"/>
                          <w:bCs/>
                          <w:sz w:val="24"/>
                          <w:szCs w:val="24"/>
                        </w:rPr>
                      </w:pPr>
                      <w:r w:rsidRPr="00A05AFC">
                        <w:rPr>
                          <w:rFonts w:ascii="Arial" w:eastAsia="Cambria" w:hAnsi="Arial"/>
                          <w:sz w:val="40"/>
                          <w:szCs w:val="40"/>
                        </w:rPr>
                        <w:t>AQUISIÇÃO DE AMBULÂNCIA DE SUPORTE AVANÇADO (TIPO D) E AMBULÂNCIA UTI MÓVEL PADRÃO</w:t>
                      </w:r>
                    </w:p>
                    <w:p w14:paraId="22AC12D6" w14:textId="77777777" w:rsidR="00173B37" w:rsidRDefault="00173B37" w:rsidP="007D579B">
                      <w:pPr>
                        <w:jc w:val="center"/>
                        <w:rPr>
                          <w:rFonts w:ascii="Arial" w:eastAsia="Cambria" w:hAnsi="Arial" w:cs="Arial"/>
                          <w:sz w:val="32"/>
                          <w:szCs w:val="32"/>
                        </w:rPr>
                      </w:pPr>
                    </w:p>
                    <w:p w14:paraId="3E5B664C" w14:textId="5C8CCDE2" w:rsidR="00173B37" w:rsidRDefault="00173B37" w:rsidP="007D579B">
                      <w:pPr>
                        <w:jc w:val="both"/>
                        <w:rPr>
                          <w:rFonts w:ascii="Arial" w:hAnsi="Arial" w:cs="Arial"/>
                          <w:sz w:val="40"/>
                        </w:rPr>
                      </w:pPr>
                      <w:r>
                        <w:rPr>
                          <w:rFonts w:ascii="Arial" w:hAnsi="Arial" w:cs="Arial"/>
                          <w:sz w:val="40"/>
                        </w:rPr>
                        <w:t xml:space="preserve">DATA DA SESSÃO PÚBLICA: </w:t>
                      </w:r>
                      <w:r w:rsidR="00DC1059">
                        <w:rPr>
                          <w:rFonts w:ascii="Arial" w:hAnsi="Arial" w:cs="Arial"/>
                          <w:sz w:val="40"/>
                        </w:rPr>
                        <w:t>24</w:t>
                      </w:r>
                      <w:r>
                        <w:rPr>
                          <w:rFonts w:ascii="Arial" w:hAnsi="Arial" w:cs="Arial"/>
                          <w:sz w:val="40"/>
                        </w:rPr>
                        <w:t>/</w:t>
                      </w:r>
                      <w:r w:rsidR="00DC1059">
                        <w:rPr>
                          <w:rFonts w:ascii="Arial" w:hAnsi="Arial" w:cs="Arial"/>
                          <w:sz w:val="40"/>
                        </w:rPr>
                        <w:t>10</w:t>
                      </w:r>
                      <w:r>
                        <w:rPr>
                          <w:rFonts w:ascii="Arial" w:hAnsi="Arial" w:cs="Arial"/>
                          <w:sz w:val="40"/>
                        </w:rPr>
                        <w:t xml:space="preserve">/2022 às </w:t>
                      </w:r>
                      <w:r w:rsidR="00DC1059">
                        <w:rPr>
                          <w:rFonts w:ascii="Arial" w:hAnsi="Arial" w:cs="Arial"/>
                          <w:sz w:val="40"/>
                        </w:rPr>
                        <w:t>10</w:t>
                      </w:r>
                      <w:r>
                        <w:rPr>
                          <w:rFonts w:ascii="Arial" w:hAnsi="Arial" w:cs="Arial"/>
                          <w:sz w:val="40"/>
                        </w:rPr>
                        <w:t>h00</w:t>
                      </w:r>
                    </w:p>
                  </w:txbxContent>
                </v:textbox>
                <w10:wrap anchorx="margin" anchory="margin"/>
              </v:shape>
            </w:pict>
          </mc:Fallback>
        </mc:AlternateContent>
      </w:r>
    </w:p>
    <w:p w14:paraId="382CFF0B" w14:textId="77777777" w:rsidR="007909F9" w:rsidRDefault="007D579B">
      <w:pPr>
        <w:spacing w:after="160" w:line="259" w:lineRule="auto"/>
        <w:sectPr w:rsidR="007909F9" w:rsidSect="00DE5975">
          <w:headerReference w:type="default" r:id="rId9"/>
          <w:pgSz w:w="11906" w:h="16838"/>
          <w:pgMar w:top="1417" w:right="1701" w:bottom="1417" w:left="1701" w:header="283" w:footer="1134" w:gutter="0"/>
          <w:cols w:space="708"/>
          <w:docGrid w:linePitch="360"/>
        </w:sectPr>
      </w:pPr>
      <w:r>
        <w:br w:type="page"/>
      </w:r>
    </w:p>
    <w:p w14:paraId="10E44BAA" w14:textId="038707BA" w:rsidR="00C97F13" w:rsidRPr="006067B0" w:rsidRDefault="00C97F13" w:rsidP="006067B0">
      <w:pPr>
        <w:pStyle w:val="Comum"/>
        <w:jc w:val="center"/>
        <w:rPr>
          <w:rFonts w:cs="Arial"/>
          <w:b/>
          <w:bCs/>
          <w:szCs w:val="24"/>
        </w:rPr>
      </w:pPr>
      <w:r w:rsidRPr="00DC1059">
        <w:rPr>
          <w:rFonts w:cs="Arial"/>
          <w:b/>
          <w:bCs/>
          <w:szCs w:val="24"/>
        </w:rPr>
        <w:lastRenderedPageBreak/>
        <w:t>EDITAL DE PR</w:t>
      </w:r>
      <w:r w:rsidRPr="006067B0">
        <w:rPr>
          <w:rFonts w:cs="Arial"/>
          <w:b/>
          <w:bCs/>
          <w:szCs w:val="24"/>
        </w:rPr>
        <w:t xml:space="preserve">EGÃO ELETRÔNICO Nº </w:t>
      </w:r>
      <w:r w:rsidR="00DC1059">
        <w:rPr>
          <w:rFonts w:cs="Arial"/>
          <w:b/>
          <w:bCs/>
          <w:szCs w:val="24"/>
        </w:rPr>
        <w:t>095</w:t>
      </w:r>
      <w:r w:rsidRPr="006067B0">
        <w:rPr>
          <w:rFonts w:cs="Arial"/>
          <w:b/>
          <w:bCs/>
          <w:szCs w:val="24"/>
        </w:rPr>
        <w:t>/2022</w:t>
      </w:r>
    </w:p>
    <w:p w14:paraId="60B789BD" w14:textId="77777777" w:rsidR="008C419B" w:rsidRPr="006067B0" w:rsidRDefault="008C419B" w:rsidP="006067B0">
      <w:pPr>
        <w:spacing w:line="276" w:lineRule="auto"/>
        <w:jc w:val="center"/>
        <w:rPr>
          <w:rFonts w:ascii="Arial" w:hAnsi="Arial" w:cs="Arial"/>
          <w:sz w:val="24"/>
          <w:szCs w:val="24"/>
        </w:rPr>
      </w:pPr>
    </w:p>
    <w:p w14:paraId="05E4471B" w14:textId="729371F2" w:rsidR="00CD3EE2" w:rsidRPr="00FC35EA" w:rsidRDefault="00C97F13" w:rsidP="00FC35EA">
      <w:pPr>
        <w:pStyle w:val="Comum"/>
        <w:jc w:val="center"/>
        <w:rPr>
          <w:rFonts w:cs="Arial"/>
          <w:b/>
          <w:bCs/>
          <w:szCs w:val="24"/>
        </w:rPr>
      </w:pPr>
      <w:r w:rsidRPr="006067B0">
        <w:rPr>
          <w:rFonts w:cs="Arial"/>
          <w:b/>
          <w:bCs/>
          <w:szCs w:val="24"/>
        </w:rPr>
        <w:t xml:space="preserve">PROCESSO ADMINISTRATIVO Nº </w:t>
      </w:r>
      <w:r w:rsidR="00BD136E">
        <w:rPr>
          <w:rFonts w:cs="Arial"/>
          <w:b/>
          <w:bCs/>
          <w:szCs w:val="24"/>
        </w:rPr>
        <w:t>3.626</w:t>
      </w:r>
      <w:r w:rsidR="00CD3B21">
        <w:rPr>
          <w:rFonts w:cs="Arial"/>
          <w:b/>
          <w:bCs/>
          <w:szCs w:val="24"/>
        </w:rPr>
        <w:t>/2022</w:t>
      </w:r>
    </w:p>
    <w:p w14:paraId="3ECAF6EE" w14:textId="73A82E22" w:rsidR="008C419B" w:rsidRPr="006067B0" w:rsidRDefault="008C419B" w:rsidP="006067B0">
      <w:pPr>
        <w:spacing w:line="276" w:lineRule="auto"/>
        <w:jc w:val="both"/>
        <w:rPr>
          <w:rFonts w:ascii="Arial" w:hAnsi="Arial" w:cs="Arial"/>
          <w:sz w:val="24"/>
          <w:szCs w:val="24"/>
        </w:rPr>
      </w:pPr>
    </w:p>
    <w:p w14:paraId="6C410427" w14:textId="2BF68701" w:rsidR="008F4552" w:rsidRPr="006067B0" w:rsidRDefault="008F4552" w:rsidP="006067B0">
      <w:pPr>
        <w:pStyle w:val="Normal1"/>
        <w:spacing w:line="276" w:lineRule="auto"/>
        <w:ind w:right="49"/>
        <w:jc w:val="both"/>
        <w:rPr>
          <w:rFonts w:ascii="Arial" w:eastAsia="Arial" w:hAnsi="Arial" w:cs="Arial"/>
          <w:b/>
          <w:sz w:val="24"/>
          <w:szCs w:val="24"/>
        </w:rPr>
      </w:pPr>
      <w:r w:rsidRPr="006067B0">
        <w:rPr>
          <w:rFonts w:ascii="Arial" w:eastAsia="Arial" w:hAnsi="Arial" w:cs="Arial"/>
          <w:b/>
          <w:sz w:val="24"/>
          <w:szCs w:val="24"/>
        </w:rPr>
        <w:t xml:space="preserve">DATA DA ABERTURA: </w:t>
      </w:r>
      <w:r w:rsidR="00DC1059">
        <w:rPr>
          <w:rFonts w:ascii="Arial" w:eastAsia="Arial" w:hAnsi="Arial" w:cs="Arial"/>
          <w:b/>
          <w:sz w:val="24"/>
          <w:szCs w:val="24"/>
        </w:rPr>
        <w:t>24</w:t>
      </w:r>
      <w:r w:rsidRPr="006067B0">
        <w:rPr>
          <w:rFonts w:ascii="Arial" w:eastAsia="Arial" w:hAnsi="Arial" w:cs="Arial"/>
          <w:b/>
          <w:sz w:val="24"/>
          <w:szCs w:val="24"/>
        </w:rPr>
        <w:t>/</w:t>
      </w:r>
      <w:r w:rsidR="00DC1059">
        <w:rPr>
          <w:rFonts w:ascii="Arial" w:eastAsia="Arial" w:hAnsi="Arial" w:cs="Arial"/>
          <w:b/>
          <w:sz w:val="24"/>
          <w:szCs w:val="24"/>
        </w:rPr>
        <w:t>10</w:t>
      </w:r>
      <w:r w:rsidRPr="006067B0">
        <w:rPr>
          <w:rFonts w:ascii="Arial" w:eastAsia="Arial" w:hAnsi="Arial" w:cs="Arial"/>
          <w:b/>
          <w:sz w:val="24"/>
          <w:szCs w:val="24"/>
        </w:rPr>
        <w:t>/2022</w:t>
      </w:r>
    </w:p>
    <w:p w14:paraId="15494C99" w14:textId="46717F08" w:rsidR="008F4552" w:rsidRPr="006067B0" w:rsidRDefault="008F4552" w:rsidP="006067B0">
      <w:pPr>
        <w:pStyle w:val="Normal1"/>
        <w:spacing w:line="276" w:lineRule="auto"/>
        <w:ind w:right="49"/>
        <w:jc w:val="both"/>
        <w:rPr>
          <w:rFonts w:ascii="Arial" w:eastAsia="Arial" w:hAnsi="Arial" w:cs="Arial"/>
          <w:sz w:val="24"/>
          <w:szCs w:val="24"/>
        </w:rPr>
      </w:pPr>
      <w:r w:rsidRPr="006067B0">
        <w:rPr>
          <w:rFonts w:ascii="Arial" w:eastAsia="Arial" w:hAnsi="Arial" w:cs="Arial"/>
          <w:b/>
          <w:sz w:val="24"/>
          <w:szCs w:val="24"/>
        </w:rPr>
        <w:t xml:space="preserve">HORÁRIO: </w:t>
      </w:r>
      <w:r w:rsidR="00DC1059">
        <w:rPr>
          <w:rFonts w:ascii="Arial" w:eastAsia="Arial" w:hAnsi="Arial" w:cs="Arial"/>
          <w:b/>
          <w:sz w:val="24"/>
          <w:szCs w:val="24"/>
        </w:rPr>
        <w:t>10</w:t>
      </w:r>
      <w:r w:rsidRPr="006067B0">
        <w:rPr>
          <w:rFonts w:ascii="Arial" w:eastAsia="Arial" w:hAnsi="Arial" w:cs="Arial"/>
          <w:b/>
          <w:sz w:val="24"/>
          <w:szCs w:val="24"/>
        </w:rPr>
        <w:t>h00</w:t>
      </w:r>
    </w:p>
    <w:p w14:paraId="7071AF05" w14:textId="77777777" w:rsidR="008F4552" w:rsidRPr="006067B0" w:rsidRDefault="008F4552" w:rsidP="006067B0">
      <w:pPr>
        <w:pStyle w:val="Normal1"/>
        <w:spacing w:line="276" w:lineRule="auto"/>
        <w:ind w:right="49"/>
        <w:jc w:val="both"/>
        <w:rPr>
          <w:rFonts w:ascii="Arial" w:hAnsi="Arial" w:cs="Arial"/>
          <w:color w:val="000000"/>
          <w:sz w:val="24"/>
          <w:szCs w:val="24"/>
        </w:rPr>
      </w:pPr>
      <w:r w:rsidRPr="006067B0">
        <w:rPr>
          <w:rFonts w:ascii="Arial" w:eastAsia="Arial" w:hAnsi="Arial" w:cs="Arial"/>
          <w:b/>
          <w:sz w:val="24"/>
          <w:szCs w:val="24"/>
        </w:rPr>
        <w:t>LOCAL DA SESSÃO PÚBLICA:</w:t>
      </w:r>
      <w:r w:rsidRPr="006067B0">
        <w:rPr>
          <w:rFonts w:ascii="Arial" w:eastAsia="Arial" w:hAnsi="Arial" w:cs="Arial"/>
          <w:sz w:val="24"/>
          <w:szCs w:val="24"/>
        </w:rPr>
        <w:t xml:space="preserve"> </w:t>
      </w:r>
      <w:r w:rsidRPr="006067B0">
        <w:rPr>
          <w:rFonts w:ascii="Arial" w:hAnsi="Arial" w:cs="Arial"/>
          <w:color w:val="000000"/>
          <w:sz w:val="24"/>
          <w:szCs w:val="24"/>
        </w:rPr>
        <w:t>Portal de Compras do Governo Federal</w:t>
      </w:r>
    </w:p>
    <w:p w14:paraId="380C49F2" w14:textId="50CAE2F6" w:rsidR="008F4552" w:rsidRPr="006067B0" w:rsidRDefault="00173B37" w:rsidP="006067B0">
      <w:pPr>
        <w:pStyle w:val="Normal1"/>
        <w:spacing w:line="276" w:lineRule="auto"/>
        <w:ind w:right="49"/>
        <w:jc w:val="both"/>
        <w:rPr>
          <w:rFonts w:ascii="Arial" w:hAnsi="Arial" w:cs="Arial"/>
          <w:sz w:val="24"/>
          <w:szCs w:val="24"/>
        </w:rPr>
      </w:pPr>
      <w:hyperlink r:id="rId10" w:history="1">
        <w:r w:rsidR="008F4552" w:rsidRPr="006067B0">
          <w:rPr>
            <w:rStyle w:val="Hyperlink"/>
            <w:rFonts w:ascii="Arial" w:hAnsi="Arial" w:cs="Arial"/>
            <w:sz w:val="24"/>
            <w:szCs w:val="24"/>
          </w:rPr>
          <w:t>https://www.gov.br/compras/pt-br/</w:t>
        </w:r>
      </w:hyperlink>
    </w:p>
    <w:p w14:paraId="4A7DA3E0" w14:textId="77777777" w:rsidR="008F4552" w:rsidRPr="006067B0" w:rsidRDefault="008F4552" w:rsidP="006067B0">
      <w:pPr>
        <w:pStyle w:val="Normal1"/>
        <w:spacing w:line="276" w:lineRule="auto"/>
        <w:ind w:right="49"/>
        <w:jc w:val="both"/>
        <w:rPr>
          <w:rFonts w:ascii="Arial" w:hAnsi="Arial" w:cs="Arial"/>
          <w:color w:val="FF0000"/>
          <w:sz w:val="24"/>
          <w:szCs w:val="24"/>
        </w:rPr>
      </w:pPr>
      <w:r w:rsidRPr="006067B0">
        <w:rPr>
          <w:rFonts w:ascii="Arial" w:eastAsia="Arial" w:hAnsi="Arial" w:cs="Arial"/>
          <w:b/>
          <w:sz w:val="24"/>
          <w:szCs w:val="24"/>
        </w:rPr>
        <w:t>UASG DA PREFEITURA MUNICIPAL DE TERESÓPOLIS:</w:t>
      </w:r>
      <w:r w:rsidRPr="006067B0">
        <w:rPr>
          <w:rFonts w:ascii="Arial" w:eastAsia="Arial" w:hAnsi="Arial" w:cs="Arial"/>
          <w:sz w:val="24"/>
          <w:szCs w:val="24"/>
        </w:rPr>
        <w:t xml:space="preserve"> 985915</w:t>
      </w:r>
    </w:p>
    <w:p w14:paraId="3D2C89E8" w14:textId="431E3B27" w:rsidR="003836E8" w:rsidRPr="00B43C55" w:rsidRDefault="008F4552" w:rsidP="00BE3C57">
      <w:pPr>
        <w:jc w:val="both"/>
        <w:rPr>
          <w:rFonts w:ascii="Arial" w:eastAsia="Arial" w:hAnsi="Arial"/>
          <w:b/>
          <w:sz w:val="24"/>
          <w:szCs w:val="24"/>
        </w:rPr>
      </w:pPr>
      <w:r w:rsidRPr="006067B0">
        <w:rPr>
          <w:rFonts w:ascii="Arial" w:eastAsia="Arial" w:hAnsi="Arial" w:cs="Arial"/>
          <w:sz w:val="24"/>
          <w:szCs w:val="24"/>
        </w:rPr>
        <w:t xml:space="preserve">O MUNICÍPIO DE TERESÓPOLIS, através de seu Pregoeiro, nomeado pela Portaria G.P. nº 75, de 21 de janeiro de 2022, de conformidade com o processo administrativo nº </w:t>
      </w:r>
      <w:r w:rsidR="00BD136E">
        <w:rPr>
          <w:rFonts w:ascii="Arial" w:hAnsi="Arial" w:cs="Arial"/>
          <w:sz w:val="24"/>
          <w:szCs w:val="24"/>
        </w:rPr>
        <w:t>3.626</w:t>
      </w:r>
      <w:r w:rsidR="00BE3C57" w:rsidRPr="00BE3C57">
        <w:rPr>
          <w:rFonts w:ascii="Arial" w:hAnsi="Arial" w:cs="Arial"/>
          <w:sz w:val="24"/>
          <w:szCs w:val="24"/>
        </w:rPr>
        <w:t>/2022</w:t>
      </w:r>
      <w:r w:rsidRPr="006067B0">
        <w:rPr>
          <w:rFonts w:ascii="Arial" w:eastAsia="Arial" w:hAnsi="Arial" w:cs="Arial"/>
          <w:color w:val="000000" w:themeColor="text1"/>
          <w:sz w:val="24"/>
          <w:szCs w:val="24"/>
        </w:rPr>
        <w:t xml:space="preserve">, </w:t>
      </w:r>
      <w:r w:rsidRPr="006067B0">
        <w:rPr>
          <w:rFonts w:ascii="Arial" w:eastAsia="Arial" w:hAnsi="Arial" w:cs="Arial"/>
          <w:sz w:val="24"/>
          <w:szCs w:val="24"/>
        </w:rPr>
        <w:t xml:space="preserve">comunica aos interessados que irá realizar </w:t>
      </w:r>
      <w:r w:rsidR="0051403C">
        <w:rPr>
          <w:rFonts w:ascii="Arial" w:eastAsia="Arial" w:hAnsi="Arial"/>
          <w:b/>
          <w:sz w:val="24"/>
          <w:szCs w:val="24"/>
        </w:rPr>
        <w:t xml:space="preserve">PREGÃO ELETRÔNICO DO </w:t>
      </w:r>
      <w:r w:rsidR="0051403C" w:rsidRPr="00A125F4">
        <w:rPr>
          <w:rFonts w:ascii="Arial" w:eastAsia="Arial" w:hAnsi="Arial"/>
          <w:b/>
          <w:sz w:val="24"/>
          <w:szCs w:val="24"/>
        </w:rPr>
        <w:t xml:space="preserve">TIPO MENOR PREÇO, DESTINADO À AMPLA CONCORRÊNCIA, PARA </w:t>
      </w:r>
      <w:r w:rsidR="0051403C" w:rsidRPr="00A125F4">
        <w:rPr>
          <w:rFonts w:ascii="Arial" w:hAnsi="Arial" w:cs="Arial"/>
          <w:b/>
          <w:sz w:val="24"/>
          <w:szCs w:val="24"/>
        </w:rPr>
        <w:t>AQUISIÇÃO DE AMBULÂNCIA DE SUPORTE AVANÇADO (TIPO D) E AMBULÂNCIA UTI MÓVEL PADRÃO,</w:t>
      </w:r>
      <w:r w:rsidR="0051403C">
        <w:rPr>
          <w:rFonts w:ascii="Arial" w:hAnsi="Arial" w:cs="Arial"/>
          <w:b/>
          <w:bCs/>
          <w:sz w:val="24"/>
          <w:szCs w:val="24"/>
        </w:rPr>
        <w:t xml:space="preserve"> </w:t>
      </w:r>
      <w:r w:rsidRPr="006067B0">
        <w:rPr>
          <w:rFonts w:ascii="Arial" w:eastAsia="Arial" w:hAnsi="Arial" w:cs="Arial"/>
          <w:sz w:val="24"/>
          <w:szCs w:val="24"/>
        </w:rPr>
        <w:t>com observância nos Decretos Municipais nº 3.674 de 18 de maio de 2009, e 5.334 de 15 de julho de 2020,</w:t>
      </w:r>
      <w:r w:rsidRPr="006067B0">
        <w:rPr>
          <w:rFonts w:ascii="Arial" w:eastAsia="Arial" w:hAnsi="Arial" w:cs="Arial"/>
          <w:b/>
          <w:color w:val="FF0000"/>
          <w:sz w:val="24"/>
          <w:szCs w:val="24"/>
        </w:rPr>
        <w:t xml:space="preserve"> </w:t>
      </w:r>
      <w:r w:rsidRPr="006067B0">
        <w:rPr>
          <w:rFonts w:ascii="Arial" w:eastAsia="Arial" w:hAnsi="Arial" w:cs="Arial"/>
          <w:sz w:val="24"/>
          <w:szCs w:val="24"/>
        </w:rPr>
        <w:t>ao Decreto Federal nº 10.024, de 20 de setembro de 2019,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r w:rsidR="006F0EF3" w:rsidRPr="006067B0">
        <w:rPr>
          <w:rFonts w:ascii="Arial" w:hAnsi="Arial" w:cs="Arial"/>
          <w:sz w:val="24"/>
          <w:szCs w:val="24"/>
          <w:lang w:eastAsia="pt-BR"/>
        </w:rPr>
        <w:t>.</w:t>
      </w:r>
    </w:p>
    <w:p w14:paraId="5E607351" w14:textId="77777777" w:rsidR="00E10725" w:rsidRPr="00BE3C57" w:rsidRDefault="00E10725" w:rsidP="00BE3C57">
      <w:pPr>
        <w:jc w:val="both"/>
        <w:rPr>
          <w:rFonts w:ascii="Arial" w:hAnsi="Arial" w:cs="Arial"/>
        </w:rPr>
      </w:pPr>
    </w:p>
    <w:p w14:paraId="720453F8" w14:textId="05E63C1E" w:rsidR="005F1D13" w:rsidRPr="006067B0" w:rsidRDefault="000756B6" w:rsidP="006067B0">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sz w:val="24"/>
          <w:szCs w:val="24"/>
        </w:rPr>
      </w:pPr>
      <w:r w:rsidRPr="006067B0">
        <w:rPr>
          <w:rFonts w:ascii="Arial" w:hAnsi="Arial" w:cs="Arial"/>
          <w:b/>
          <w:sz w:val="24"/>
          <w:szCs w:val="24"/>
        </w:rPr>
        <w:t>DO OBJETO:</w:t>
      </w:r>
    </w:p>
    <w:p w14:paraId="08028825" w14:textId="12F2DE65" w:rsidR="0038149D" w:rsidRPr="006067B0" w:rsidRDefault="0038149D" w:rsidP="006067B0">
      <w:pPr>
        <w:pStyle w:val="PargrafodaLista"/>
        <w:numPr>
          <w:ilvl w:val="1"/>
          <w:numId w:val="1"/>
        </w:numPr>
        <w:tabs>
          <w:tab w:val="left" w:pos="851"/>
        </w:tabs>
        <w:spacing w:line="276" w:lineRule="auto"/>
        <w:ind w:left="851" w:right="49" w:hanging="567"/>
        <w:jc w:val="both"/>
        <w:rPr>
          <w:rFonts w:ascii="Arial" w:hAnsi="Arial" w:cs="Arial"/>
          <w:b/>
          <w:bCs/>
          <w:sz w:val="24"/>
          <w:szCs w:val="24"/>
        </w:rPr>
      </w:pPr>
      <w:r w:rsidRPr="006067B0">
        <w:rPr>
          <w:rFonts w:ascii="Arial" w:hAnsi="Arial" w:cs="Arial"/>
          <w:sz w:val="24"/>
          <w:szCs w:val="24"/>
        </w:rPr>
        <w:t xml:space="preserve">O objeto da presente licitação é a escolha da proposta mais vantajosa para </w:t>
      </w:r>
      <w:r w:rsidR="001A64AC" w:rsidRPr="00A125F4">
        <w:rPr>
          <w:rFonts w:ascii="Arial" w:hAnsi="Arial" w:cs="Arial"/>
          <w:b/>
          <w:sz w:val="24"/>
          <w:szCs w:val="24"/>
        </w:rPr>
        <w:t>AQUISIÇÃO DE AMBULÂNCIA DE SUPORTE AVANÇADO (TIPO D) E AMBULÂNCIA UTI MÓVEL PADRÃO</w:t>
      </w:r>
      <w:r w:rsidRPr="006067B0">
        <w:rPr>
          <w:rFonts w:ascii="Arial" w:hAnsi="Arial" w:cs="Arial"/>
          <w:b/>
          <w:bCs/>
          <w:sz w:val="24"/>
          <w:szCs w:val="24"/>
        </w:rPr>
        <w:t xml:space="preserve">, </w:t>
      </w:r>
      <w:r w:rsidRPr="006067B0">
        <w:rPr>
          <w:rFonts w:ascii="Arial" w:hAnsi="Arial" w:cs="Arial"/>
          <w:sz w:val="24"/>
          <w:szCs w:val="24"/>
        </w:rPr>
        <w:t>solicitado pel</w:t>
      </w:r>
      <w:r w:rsidR="00490276">
        <w:rPr>
          <w:rFonts w:ascii="Arial" w:hAnsi="Arial" w:cs="Arial"/>
          <w:sz w:val="24"/>
          <w:szCs w:val="24"/>
        </w:rPr>
        <w:t>a</w:t>
      </w:r>
      <w:r w:rsidRPr="006067B0">
        <w:rPr>
          <w:rFonts w:ascii="Arial" w:hAnsi="Arial" w:cs="Arial"/>
          <w:sz w:val="24"/>
          <w:szCs w:val="24"/>
        </w:rPr>
        <w:t xml:space="preserve"> </w:t>
      </w:r>
      <w:r w:rsidR="00490276">
        <w:rPr>
          <w:rFonts w:ascii="Arial" w:hAnsi="Arial"/>
          <w:b/>
          <w:sz w:val="24"/>
          <w:szCs w:val="24"/>
        </w:rPr>
        <w:t>Secretaria Municipal de Saúde</w:t>
      </w:r>
      <w:r w:rsidRPr="006067B0">
        <w:rPr>
          <w:rFonts w:ascii="Arial" w:hAnsi="Arial" w:cs="Arial"/>
          <w:sz w:val="24"/>
          <w:szCs w:val="24"/>
        </w:rPr>
        <w:t>, conforme condições, quantidades e exigências estabelecidas neste Edital e seus anexos.</w:t>
      </w:r>
    </w:p>
    <w:p w14:paraId="0B947821" w14:textId="77777777" w:rsidR="0038149D" w:rsidRPr="006067B0" w:rsidRDefault="0038149D" w:rsidP="006067B0">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6067B0">
        <w:rPr>
          <w:rFonts w:ascii="Arial" w:hAnsi="Arial" w:cs="Arial"/>
          <w:iCs/>
          <w:sz w:val="24"/>
        </w:rPr>
        <w:t xml:space="preserve">O critério de julgamento adotado será </w:t>
      </w:r>
      <w:r w:rsidRPr="006067B0">
        <w:rPr>
          <w:rFonts w:ascii="Arial" w:hAnsi="Arial" w:cs="Arial"/>
          <w:b/>
          <w:iCs/>
          <w:sz w:val="24"/>
        </w:rPr>
        <w:t xml:space="preserve">o </w:t>
      </w:r>
      <w:r w:rsidRPr="00490276">
        <w:rPr>
          <w:rFonts w:ascii="Arial" w:hAnsi="Arial" w:cs="Arial"/>
          <w:b/>
          <w:iCs/>
          <w:sz w:val="24"/>
        </w:rPr>
        <w:t>menor preço</w:t>
      </w:r>
      <w:r w:rsidRPr="00490276">
        <w:rPr>
          <w:rFonts w:ascii="Arial" w:hAnsi="Arial" w:cs="Arial"/>
          <w:iCs/>
          <w:sz w:val="24"/>
        </w:rPr>
        <w:t>,</w:t>
      </w:r>
      <w:r w:rsidRPr="006067B0">
        <w:rPr>
          <w:rFonts w:ascii="Arial" w:hAnsi="Arial" w:cs="Arial"/>
          <w:iCs/>
          <w:sz w:val="24"/>
        </w:rPr>
        <w:t xml:space="preserve"> observadas as exigências contidas neste Edital e seus Anexos quanto às especificações do objeto.</w:t>
      </w:r>
    </w:p>
    <w:p w14:paraId="2DF8F3A6" w14:textId="48BDFEB9" w:rsidR="0096031F" w:rsidRPr="006067B0" w:rsidRDefault="0038149D" w:rsidP="006067B0">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6067B0">
        <w:rPr>
          <w:rFonts w:ascii="Arial" w:hAnsi="Arial" w:cs="Arial"/>
          <w:b/>
          <w:bCs/>
          <w:iCs/>
          <w:sz w:val="24"/>
        </w:rPr>
        <w:t xml:space="preserve">Havendo divergência entre a especificação dos itens cadastrados no </w:t>
      </w:r>
      <w:proofErr w:type="spellStart"/>
      <w:r w:rsidRPr="006067B0">
        <w:rPr>
          <w:rFonts w:ascii="Arial" w:hAnsi="Arial" w:cs="Arial"/>
          <w:b/>
          <w:bCs/>
          <w:iCs/>
          <w:sz w:val="24"/>
        </w:rPr>
        <w:t>ComprasNet</w:t>
      </w:r>
      <w:proofErr w:type="spellEnd"/>
      <w:r w:rsidRPr="006067B0">
        <w:rPr>
          <w:rFonts w:ascii="Arial" w:hAnsi="Arial" w:cs="Arial"/>
          <w:b/>
          <w:bCs/>
          <w:iCs/>
          <w:sz w:val="24"/>
        </w:rPr>
        <w:t xml:space="preserve"> e no Termo de Referência (ANEXO I) do Edital, PREVALECERÁ, imprescindivelmente, a especificação contida no Termo de Referência.</w:t>
      </w:r>
    </w:p>
    <w:p w14:paraId="3B41CE9D" w14:textId="77777777" w:rsidR="00B73FDD" w:rsidRPr="006067B0" w:rsidRDefault="00B73FDD" w:rsidP="006067B0">
      <w:pPr>
        <w:pStyle w:val="PargrafodaLista"/>
        <w:widowControl w:val="0"/>
        <w:numPr>
          <w:ilvl w:val="0"/>
          <w:numId w:val="1"/>
        </w:numPr>
        <w:tabs>
          <w:tab w:val="left" w:pos="426"/>
        </w:tabs>
        <w:spacing w:after="240" w:line="276" w:lineRule="auto"/>
        <w:ind w:left="284" w:right="49" w:hanging="284"/>
        <w:contextualSpacing w:val="0"/>
        <w:jc w:val="both"/>
        <w:rPr>
          <w:rFonts w:ascii="Arial" w:eastAsia="Arial" w:hAnsi="Arial" w:cs="Arial"/>
          <w:b/>
          <w:sz w:val="24"/>
          <w:szCs w:val="24"/>
        </w:rPr>
      </w:pPr>
      <w:r w:rsidRPr="006067B0">
        <w:rPr>
          <w:rFonts w:ascii="Arial" w:eastAsia="Arial" w:hAnsi="Arial" w:cs="Arial"/>
          <w:b/>
          <w:sz w:val="24"/>
          <w:szCs w:val="24"/>
        </w:rPr>
        <w:t>DOS RECURSOS ORÇAMENTÁRIOS:</w:t>
      </w:r>
    </w:p>
    <w:p w14:paraId="07BCBCE5" w14:textId="77777777" w:rsidR="00FB16EE" w:rsidRPr="006067B0" w:rsidRDefault="00FB16EE" w:rsidP="006067B0">
      <w:pPr>
        <w:pStyle w:val="Normal1"/>
        <w:numPr>
          <w:ilvl w:val="1"/>
          <w:numId w:val="1"/>
        </w:numPr>
        <w:tabs>
          <w:tab w:val="left" w:pos="851"/>
        </w:tabs>
        <w:spacing w:after="200" w:line="276" w:lineRule="auto"/>
        <w:ind w:left="851" w:right="49" w:hanging="567"/>
        <w:jc w:val="both"/>
        <w:rPr>
          <w:rFonts w:ascii="Arial" w:eastAsia="Arial" w:hAnsi="Arial" w:cs="Arial"/>
          <w:sz w:val="24"/>
          <w:szCs w:val="24"/>
        </w:rPr>
      </w:pPr>
      <w:r w:rsidRPr="006067B0">
        <w:rPr>
          <w:rFonts w:ascii="Arial" w:eastAsia="Arial" w:hAnsi="Arial" w:cs="Arial"/>
          <w:sz w:val="24"/>
          <w:szCs w:val="24"/>
        </w:rPr>
        <w:t>As despesas decorrentes de futuras contratações correrão à conta da seguinte Dotação Orçamentária:</w:t>
      </w:r>
    </w:p>
    <w:p w14:paraId="6EA74307" w14:textId="460E386E" w:rsidR="00FB16EE" w:rsidRPr="00626805" w:rsidRDefault="00AE2470" w:rsidP="006067B0">
      <w:pPr>
        <w:numPr>
          <w:ilvl w:val="2"/>
          <w:numId w:val="1"/>
        </w:numPr>
        <w:spacing w:after="120" w:line="276" w:lineRule="auto"/>
        <w:ind w:left="1701" w:right="49" w:hanging="851"/>
        <w:jc w:val="both"/>
        <w:rPr>
          <w:rFonts w:ascii="Arial" w:hAnsi="Arial" w:cs="Arial"/>
          <w:sz w:val="24"/>
          <w:szCs w:val="24"/>
        </w:rPr>
      </w:pPr>
      <w:r>
        <w:rPr>
          <w:rFonts w:ascii="Arial" w:hAnsi="Arial" w:cs="Arial"/>
          <w:sz w:val="24"/>
          <w:szCs w:val="24"/>
        </w:rPr>
        <w:t>Secretaria</w:t>
      </w:r>
      <w:r w:rsidR="00FB16EE" w:rsidRPr="00626805">
        <w:rPr>
          <w:rFonts w:ascii="Arial" w:hAnsi="Arial" w:cs="Arial"/>
          <w:sz w:val="24"/>
          <w:szCs w:val="24"/>
        </w:rPr>
        <w:t xml:space="preserve"> Municipal de </w:t>
      </w:r>
      <w:r w:rsidR="003063D8" w:rsidRPr="00626805">
        <w:rPr>
          <w:rFonts w:ascii="Arial" w:hAnsi="Arial" w:cs="Arial"/>
          <w:sz w:val="24"/>
          <w:szCs w:val="24"/>
        </w:rPr>
        <w:t>Saúde</w:t>
      </w:r>
      <w:r w:rsidR="00FB16EE" w:rsidRPr="00626805">
        <w:rPr>
          <w:rFonts w:ascii="Arial" w:hAnsi="Arial" w:cs="Arial"/>
          <w:sz w:val="24"/>
          <w:szCs w:val="24"/>
        </w:rPr>
        <w:t>:</w:t>
      </w:r>
    </w:p>
    <w:p w14:paraId="6EEBD705" w14:textId="77777777" w:rsidR="00B23B1D" w:rsidRDefault="00B23B1D" w:rsidP="00B23B1D">
      <w:pPr>
        <w:pStyle w:val="Normal1"/>
        <w:spacing w:before="240" w:after="240" w:line="276" w:lineRule="auto"/>
        <w:ind w:left="851"/>
        <w:jc w:val="both"/>
        <w:rPr>
          <w:rFonts w:ascii="Arial" w:hAnsi="Arial" w:cs="Arial"/>
          <w:b/>
          <w:bCs/>
          <w:sz w:val="24"/>
          <w:szCs w:val="24"/>
        </w:rPr>
      </w:pPr>
      <w:r w:rsidRPr="00626805">
        <w:rPr>
          <w:rFonts w:ascii="Arial" w:hAnsi="Arial" w:cs="Arial"/>
          <w:b/>
          <w:bCs/>
          <w:sz w:val="24"/>
          <w:szCs w:val="24"/>
        </w:rPr>
        <w:t>0</w:t>
      </w:r>
      <w:r>
        <w:rPr>
          <w:rFonts w:ascii="Arial" w:hAnsi="Arial" w:cs="Arial"/>
          <w:b/>
          <w:bCs/>
          <w:sz w:val="24"/>
          <w:szCs w:val="24"/>
        </w:rPr>
        <w:t>2</w:t>
      </w:r>
      <w:r w:rsidRPr="00626805">
        <w:rPr>
          <w:rFonts w:ascii="Arial" w:hAnsi="Arial" w:cs="Arial"/>
          <w:b/>
          <w:bCs/>
          <w:sz w:val="24"/>
          <w:szCs w:val="24"/>
        </w:rPr>
        <w:t>.0</w:t>
      </w:r>
      <w:r>
        <w:rPr>
          <w:rFonts w:ascii="Arial" w:hAnsi="Arial" w:cs="Arial"/>
          <w:b/>
          <w:bCs/>
          <w:sz w:val="24"/>
          <w:szCs w:val="24"/>
        </w:rPr>
        <w:t>12</w:t>
      </w:r>
      <w:r w:rsidRPr="00626805">
        <w:rPr>
          <w:rFonts w:ascii="Arial" w:hAnsi="Arial" w:cs="Arial"/>
          <w:b/>
          <w:bCs/>
          <w:sz w:val="24"/>
          <w:szCs w:val="24"/>
        </w:rPr>
        <w:t>.</w:t>
      </w:r>
      <w:r>
        <w:rPr>
          <w:rFonts w:ascii="Arial" w:hAnsi="Arial" w:cs="Arial"/>
          <w:b/>
          <w:bCs/>
          <w:sz w:val="24"/>
          <w:szCs w:val="24"/>
        </w:rPr>
        <w:t>10</w:t>
      </w:r>
      <w:r w:rsidRPr="00626805">
        <w:rPr>
          <w:rFonts w:ascii="Arial" w:hAnsi="Arial" w:cs="Arial"/>
          <w:b/>
          <w:bCs/>
          <w:sz w:val="24"/>
          <w:szCs w:val="24"/>
        </w:rPr>
        <w:t>.</w:t>
      </w:r>
      <w:r>
        <w:rPr>
          <w:rFonts w:ascii="Arial" w:hAnsi="Arial" w:cs="Arial"/>
          <w:b/>
          <w:bCs/>
          <w:sz w:val="24"/>
          <w:szCs w:val="24"/>
        </w:rPr>
        <w:t>302</w:t>
      </w:r>
      <w:r w:rsidRPr="00626805">
        <w:rPr>
          <w:rFonts w:ascii="Arial" w:hAnsi="Arial" w:cs="Arial"/>
          <w:b/>
          <w:bCs/>
          <w:sz w:val="24"/>
          <w:szCs w:val="24"/>
        </w:rPr>
        <w:t>.00</w:t>
      </w:r>
      <w:r>
        <w:rPr>
          <w:rFonts w:ascii="Arial" w:hAnsi="Arial" w:cs="Arial"/>
          <w:b/>
          <w:bCs/>
          <w:sz w:val="24"/>
          <w:szCs w:val="24"/>
        </w:rPr>
        <w:t>89</w:t>
      </w:r>
      <w:r w:rsidRPr="00626805">
        <w:rPr>
          <w:rFonts w:ascii="Arial" w:hAnsi="Arial" w:cs="Arial"/>
          <w:b/>
          <w:bCs/>
          <w:sz w:val="24"/>
          <w:szCs w:val="24"/>
        </w:rPr>
        <w:t>.</w:t>
      </w:r>
      <w:r>
        <w:rPr>
          <w:rFonts w:ascii="Arial" w:hAnsi="Arial" w:cs="Arial"/>
          <w:b/>
          <w:bCs/>
          <w:sz w:val="24"/>
          <w:szCs w:val="24"/>
        </w:rPr>
        <w:t>2209</w:t>
      </w:r>
      <w:r w:rsidRPr="00626805">
        <w:rPr>
          <w:rFonts w:ascii="Arial" w:hAnsi="Arial" w:cs="Arial"/>
          <w:b/>
          <w:bCs/>
          <w:sz w:val="24"/>
          <w:szCs w:val="24"/>
        </w:rPr>
        <w:t xml:space="preserve">   </w:t>
      </w:r>
      <w:r>
        <w:rPr>
          <w:rFonts w:ascii="Arial" w:hAnsi="Arial" w:cs="Arial"/>
          <w:b/>
          <w:bCs/>
          <w:sz w:val="24"/>
          <w:szCs w:val="24"/>
        </w:rPr>
        <w:t>4</w:t>
      </w:r>
      <w:r w:rsidRPr="00626805">
        <w:rPr>
          <w:rFonts w:ascii="Arial" w:hAnsi="Arial" w:cs="Arial"/>
          <w:b/>
          <w:bCs/>
          <w:sz w:val="24"/>
          <w:szCs w:val="24"/>
        </w:rPr>
        <w:t>.</w:t>
      </w:r>
      <w:r>
        <w:rPr>
          <w:rFonts w:ascii="Arial" w:hAnsi="Arial" w:cs="Arial"/>
          <w:b/>
          <w:bCs/>
          <w:sz w:val="24"/>
          <w:szCs w:val="24"/>
        </w:rPr>
        <w:t>4</w:t>
      </w:r>
      <w:r w:rsidRPr="00626805">
        <w:rPr>
          <w:rFonts w:ascii="Arial" w:hAnsi="Arial" w:cs="Arial"/>
          <w:b/>
          <w:bCs/>
          <w:sz w:val="24"/>
          <w:szCs w:val="24"/>
        </w:rPr>
        <w:t>.90.</w:t>
      </w:r>
      <w:r>
        <w:rPr>
          <w:rFonts w:ascii="Arial" w:hAnsi="Arial" w:cs="Arial"/>
          <w:b/>
          <w:bCs/>
          <w:sz w:val="24"/>
          <w:szCs w:val="24"/>
        </w:rPr>
        <w:t>52</w:t>
      </w:r>
      <w:r w:rsidRPr="00626805">
        <w:rPr>
          <w:rFonts w:ascii="Arial" w:hAnsi="Arial" w:cs="Arial"/>
          <w:b/>
          <w:bCs/>
          <w:sz w:val="24"/>
          <w:szCs w:val="24"/>
        </w:rPr>
        <w:t xml:space="preserve">.00.00   Fonte: </w:t>
      </w:r>
      <w:r>
        <w:rPr>
          <w:rFonts w:ascii="Arial" w:hAnsi="Arial" w:cs="Arial"/>
          <w:b/>
          <w:bCs/>
          <w:sz w:val="24"/>
          <w:szCs w:val="24"/>
        </w:rPr>
        <w:t>37</w:t>
      </w:r>
      <w:r w:rsidRPr="00626805">
        <w:rPr>
          <w:rFonts w:ascii="Arial" w:hAnsi="Arial" w:cs="Arial"/>
          <w:b/>
          <w:bCs/>
          <w:sz w:val="24"/>
          <w:szCs w:val="24"/>
        </w:rPr>
        <w:t xml:space="preserve">    </w:t>
      </w:r>
      <w:r>
        <w:rPr>
          <w:rFonts w:ascii="Arial" w:hAnsi="Arial" w:cs="Arial"/>
          <w:b/>
          <w:bCs/>
          <w:sz w:val="24"/>
          <w:szCs w:val="24"/>
        </w:rPr>
        <w:t xml:space="preserve">  </w:t>
      </w:r>
      <w:r w:rsidRPr="00626805">
        <w:rPr>
          <w:rFonts w:ascii="Arial" w:hAnsi="Arial" w:cs="Arial"/>
          <w:b/>
          <w:bCs/>
          <w:sz w:val="24"/>
          <w:szCs w:val="24"/>
        </w:rPr>
        <w:t xml:space="preserve">Conta: </w:t>
      </w:r>
      <w:r>
        <w:rPr>
          <w:rFonts w:ascii="Arial" w:hAnsi="Arial" w:cs="Arial"/>
          <w:b/>
          <w:bCs/>
          <w:sz w:val="24"/>
          <w:szCs w:val="24"/>
        </w:rPr>
        <w:t>271</w:t>
      </w:r>
    </w:p>
    <w:p w14:paraId="0F9D1C9B" w14:textId="55EFEDA7" w:rsidR="00B23B1D" w:rsidRDefault="00B23B1D" w:rsidP="00953B9A">
      <w:pPr>
        <w:pStyle w:val="Normal1"/>
        <w:spacing w:before="240" w:after="240" w:line="276" w:lineRule="auto"/>
        <w:ind w:left="851"/>
        <w:jc w:val="both"/>
        <w:rPr>
          <w:rFonts w:ascii="Arial" w:hAnsi="Arial" w:cs="Arial"/>
          <w:b/>
          <w:bCs/>
          <w:sz w:val="24"/>
          <w:szCs w:val="24"/>
        </w:rPr>
      </w:pPr>
      <w:r w:rsidRPr="00626805">
        <w:rPr>
          <w:rFonts w:ascii="Arial" w:hAnsi="Arial" w:cs="Arial"/>
          <w:b/>
          <w:bCs/>
          <w:sz w:val="24"/>
          <w:szCs w:val="24"/>
        </w:rPr>
        <w:lastRenderedPageBreak/>
        <w:t>0</w:t>
      </w:r>
      <w:r>
        <w:rPr>
          <w:rFonts w:ascii="Arial" w:hAnsi="Arial" w:cs="Arial"/>
          <w:b/>
          <w:bCs/>
          <w:sz w:val="24"/>
          <w:szCs w:val="24"/>
        </w:rPr>
        <w:t>2</w:t>
      </w:r>
      <w:r w:rsidRPr="00626805">
        <w:rPr>
          <w:rFonts w:ascii="Arial" w:hAnsi="Arial" w:cs="Arial"/>
          <w:b/>
          <w:bCs/>
          <w:sz w:val="24"/>
          <w:szCs w:val="24"/>
        </w:rPr>
        <w:t>.0</w:t>
      </w:r>
      <w:r>
        <w:rPr>
          <w:rFonts w:ascii="Arial" w:hAnsi="Arial" w:cs="Arial"/>
          <w:b/>
          <w:bCs/>
          <w:sz w:val="24"/>
          <w:szCs w:val="24"/>
        </w:rPr>
        <w:t>12</w:t>
      </w:r>
      <w:r w:rsidRPr="00626805">
        <w:rPr>
          <w:rFonts w:ascii="Arial" w:hAnsi="Arial" w:cs="Arial"/>
          <w:b/>
          <w:bCs/>
          <w:sz w:val="24"/>
          <w:szCs w:val="24"/>
        </w:rPr>
        <w:t>.</w:t>
      </w:r>
      <w:r>
        <w:rPr>
          <w:rFonts w:ascii="Arial" w:hAnsi="Arial" w:cs="Arial"/>
          <w:b/>
          <w:bCs/>
          <w:sz w:val="24"/>
          <w:szCs w:val="24"/>
        </w:rPr>
        <w:t>10</w:t>
      </w:r>
      <w:r w:rsidRPr="00626805">
        <w:rPr>
          <w:rFonts w:ascii="Arial" w:hAnsi="Arial" w:cs="Arial"/>
          <w:b/>
          <w:bCs/>
          <w:sz w:val="24"/>
          <w:szCs w:val="24"/>
        </w:rPr>
        <w:t>.</w:t>
      </w:r>
      <w:r>
        <w:rPr>
          <w:rFonts w:ascii="Arial" w:hAnsi="Arial" w:cs="Arial"/>
          <w:b/>
          <w:bCs/>
          <w:sz w:val="24"/>
          <w:szCs w:val="24"/>
        </w:rPr>
        <w:t>302</w:t>
      </w:r>
      <w:r w:rsidRPr="00626805">
        <w:rPr>
          <w:rFonts w:ascii="Arial" w:hAnsi="Arial" w:cs="Arial"/>
          <w:b/>
          <w:bCs/>
          <w:sz w:val="24"/>
          <w:szCs w:val="24"/>
        </w:rPr>
        <w:t>.00</w:t>
      </w:r>
      <w:r>
        <w:rPr>
          <w:rFonts w:ascii="Arial" w:hAnsi="Arial" w:cs="Arial"/>
          <w:b/>
          <w:bCs/>
          <w:sz w:val="24"/>
          <w:szCs w:val="24"/>
        </w:rPr>
        <w:t>89</w:t>
      </w:r>
      <w:r w:rsidRPr="00626805">
        <w:rPr>
          <w:rFonts w:ascii="Arial" w:hAnsi="Arial" w:cs="Arial"/>
          <w:b/>
          <w:bCs/>
          <w:sz w:val="24"/>
          <w:szCs w:val="24"/>
        </w:rPr>
        <w:t>.</w:t>
      </w:r>
      <w:r>
        <w:rPr>
          <w:rFonts w:ascii="Arial" w:hAnsi="Arial" w:cs="Arial"/>
          <w:b/>
          <w:bCs/>
          <w:sz w:val="24"/>
          <w:szCs w:val="24"/>
        </w:rPr>
        <w:t>2209</w:t>
      </w:r>
      <w:r w:rsidRPr="00626805">
        <w:rPr>
          <w:rFonts w:ascii="Arial" w:hAnsi="Arial" w:cs="Arial"/>
          <w:b/>
          <w:bCs/>
          <w:sz w:val="24"/>
          <w:szCs w:val="24"/>
        </w:rPr>
        <w:t xml:space="preserve">   </w:t>
      </w:r>
      <w:r>
        <w:rPr>
          <w:rFonts w:ascii="Arial" w:hAnsi="Arial" w:cs="Arial"/>
          <w:b/>
          <w:bCs/>
          <w:sz w:val="24"/>
          <w:szCs w:val="24"/>
        </w:rPr>
        <w:t>4</w:t>
      </w:r>
      <w:r w:rsidRPr="00626805">
        <w:rPr>
          <w:rFonts w:ascii="Arial" w:hAnsi="Arial" w:cs="Arial"/>
          <w:b/>
          <w:bCs/>
          <w:sz w:val="24"/>
          <w:szCs w:val="24"/>
        </w:rPr>
        <w:t>.</w:t>
      </w:r>
      <w:r>
        <w:rPr>
          <w:rFonts w:ascii="Arial" w:hAnsi="Arial" w:cs="Arial"/>
          <w:b/>
          <w:bCs/>
          <w:sz w:val="24"/>
          <w:szCs w:val="24"/>
        </w:rPr>
        <w:t>4</w:t>
      </w:r>
      <w:r w:rsidRPr="00626805">
        <w:rPr>
          <w:rFonts w:ascii="Arial" w:hAnsi="Arial" w:cs="Arial"/>
          <w:b/>
          <w:bCs/>
          <w:sz w:val="24"/>
          <w:szCs w:val="24"/>
        </w:rPr>
        <w:t>.90.</w:t>
      </w:r>
      <w:r>
        <w:rPr>
          <w:rFonts w:ascii="Arial" w:hAnsi="Arial" w:cs="Arial"/>
          <w:b/>
          <w:bCs/>
          <w:sz w:val="24"/>
          <w:szCs w:val="24"/>
        </w:rPr>
        <w:t>52</w:t>
      </w:r>
      <w:r w:rsidRPr="00626805">
        <w:rPr>
          <w:rFonts w:ascii="Arial" w:hAnsi="Arial" w:cs="Arial"/>
          <w:b/>
          <w:bCs/>
          <w:sz w:val="24"/>
          <w:szCs w:val="24"/>
        </w:rPr>
        <w:t xml:space="preserve">.00.00   Fonte: </w:t>
      </w:r>
      <w:r>
        <w:rPr>
          <w:rFonts w:ascii="Arial" w:hAnsi="Arial" w:cs="Arial"/>
          <w:b/>
          <w:bCs/>
          <w:sz w:val="24"/>
          <w:szCs w:val="24"/>
        </w:rPr>
        <w:t>360</w:t>
      </w:r>
      <w:r w:rsidRPr="00626805">
        <w:rPr>
          <w:rFonts w:ascii="Arial" w:hAnsi="Arial" w:cs="Arial"/>
          <w:b/>
          <w:bCs/>
          <w:sz w:val="24"/>
          <w:szCs w:val="24"/>
        </w:rPr>
        <w:t xml:space="preserve">    Conta: </w:t>
      </w:r>
      <w:r>
        <w:rPr>
          <w:rFonts w:ascii="Arial" w:hAnsi="Arial" w:cs="Arial"/>
          <w:b/>
          <w:bCs/>
          <w:sz w:val="24"/>
          <w:szCs w:val="24"/>
        </w:rPr>
        <w:t>275</w:t>
      </w:r>
    </w:p>
    <w:p w14:paraId="28998492" w14:textId="77777777" w:rsidR="007F1B3D" w:rsidRDefault="007F1B3D" w:rsidP="007F1B3D">
      <w:pPr>
        <w:pStyle w:val="PargrafodaLista"/>
        <w:widowControl w:val="0"/>
        <w:numPr>
          <w:ilvl w:val="0"/>
          <w:numId w:val="1"/>
        </w:numPr>
        <w:tabs>
          <w:tab w:val="left" w:pos="426"/>
        </w:tabs>
        <w:spacing w:after="240" w:line="276" w:lineRule="auto"/>
        <w:ind w:left="284" w:right="49" w:hanging="284"/>
        <w:contextualSpacing w:val="0"/>
        <w:jc w:val="both"/>
        <w:rPr>
          <w:rFonts w:ascii="Arial" w:eastAsia="Arial" w:hAnsi="Arial" w:cs="Arial"/>
          <w:b/>
          <w:sz w:val="24"/>
          <w:szCs w:val="24"/>
        </w:rPr>
      </w:pPr>
      <w:r>
        <w:rPr>
          <w:rFonts w:ascii="Arial" w:eastAsia="Arial" w:hAnsi="Arial" w:cs="Arial"/>
          <w:b/>
          <w:sz w:val="24"/>
          <w:szCs w:val="24"/>
        </w:rPr>
        <w:t>DO CREDENCIAMENTO:</w:t>
      </w:r>
    </w:p>
    <w:p w14:paraId="12D1FB2C" w14:textId="77777777" w:rsidR="007F1B3D" w:rsidRPr="003731D2" w:rsidRDefault="007F1B3D" w:rsidP="007F1B3D">
      <w:pPr>
        <w:pStyle w:val="Normal1"/>
        <w:numPr>
          <w:ilvl w:val="1"/>
          <w:numId w:val="1"/>
        </w:numPr>
        <w:tabs>
          <w:tab w:val="left" w:pos="851"/>
        </w:tabs>
        <w:spacing w:after="200" w:line="276" w:lineRule="auto"/>
        <w:ind w:left="851" w:right="49" w:hanging="567"/>
        <w:jc w:val="both"/>
        <w:rPr>
          <w:rFonts w:ascii="Arial" w:hAnsi="Arial" w:cs="Arial"/>
          <w:color w:val="000000"/>
          <w:sz w:val="24"/>
          <w:szCs w:val="24"/>
        </w:rPr>
      </w:pPr>
      <w:r w:rsidRPr="003731D2">
        <w:rPr>
          <w:rFonts w:ascii="Arial" w:hAnsi="Arial" w:cs="Arial"/>
          <w:bCs/>
          <w:iCs/>
          <w:color w:val="000000"/>
          <w:sz w:val="24"/>
          <w:szCs w:val="24"/>
        </w:rPr>
        <w:t>O Credenciamento é o nível básico do registro cadastral no SICAF, que permite a participação dos interessados na modalidade licitatória Pregão, em sua forma eletrônica.</w:t>
      </w:r>
      <w:r w:rsidRPr="003731D2">
        <w:rPr>
          <w:rFonts w:ascii="Arial" w:hAnsi="Arial" w:cs="Arial"/>
          <w:color w:val="000000"/>
          <w:sz w:val="24"/>
          <w:szCs w:val="24"/>
        </w:rPr>
        <w:t xml:space="preserve"> </w:t>
      </w:r>
    </w:p>
    <w:p w14:paraId="1C9D77B1" w14:textId="0F48F88C" w:rsidR="007F1B3D" w:rsidRPr="003731D2" w:rsidRDefault="007F1B3D" w:rsidP="007F1B3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3731D2">
        <w:rPr>
          <w:rFonts w:ascii="Arial" w:hAnsi="Arial" w:cs="Arial"/>
          <w:bCs/>
          <w:iCs/>
          <w:color w:val="000000"/>
          <w:sz w:val="24"/>
          <w:szCs w:val="24"/>
        </w:rPr>
        <w:t xml:space="preserve">O cadastro no SICAF deverá ser feito no Portal de Compras do Governo Federal, no sítio </w:t>
      </w:r>
      <w:hyperlink r:id="rId11" w:tooltip="https://www.comprasgovernamentais.gov.br/index.php/sicaf" w:history="1">
        <w:r w:rsidR="00921618">
          <w:rPr>
            <w:rStyle w:val="Hyperlink"/>
            <w:rFonts w:ascii="Arial" w:hAnsi="Arial" w:cs="Arial"/>
            <w:sz w:val="24"/>
            <w:szCs w:val="24"/>
          </w:rPr>
          <w:t>https://www.comprasgovernamentais.gov.br/index.php/sicaf</w:t>
        </w:r>
      </w:hyperlink>
      <w:r w:rsidR="00921618">
        <w:rPr>
          <w:rFonts w:ascii="Arial" w:hAnsi="Arial" w:cs="Arial"/>
          <w:color w:val="000000"/>
          <w:sz w:val="24"/>
          <w:szCs w:val="24"/>
        </w:rPr>
        <w:t xml:space="preserve">, </w:t>
      </w:r>
      <w:r w:rsidRPr="003731D2">
        <w:rPr>
          <w:rFonts w:ascii="Arial" w:hAnsi="Arial" w:cs="Arial"/>
          <w:bCs/>
          <w:iCs/>
          <w:color w:val="000000"/>
          <w:sz w:val="24"/>
          <w:szCs w:val="24"/>
        </w:rPr>
        <w:t>por meio de certificado digital conferido pela Infraestrutura de Chaves Públicas Brasileira – ICP - Brasil.</w:t>
      </w:r>
    </w:p>
    <w:p w14:paraId="60057753" w14:textId="77777777" w:rsidR="007F1B3D" w:rsidRPr="003731D2" w:rsidRDefault="007F1B3D" w:rsidP="007F1B3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3731D2">
        <w:rPr>
          <w:rFonts w:ascii="Arial" w:hAnsi="Arial" w:cs="Arial"/>
          <w:bCs/>
          <w:iCs/>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14:paraId="4CBF8391" w14:textId="77777777" w:rsidR="007F1B3D" w:rsidRPr="003731D2" w:rsidRDefault="007F1B3D" w:rsidP="007F1B3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3731D2">
        <w:rPr>
          <w:rFonts w:ascii="Arial" w:hAnsi="Arial" w:cs="Arial"/>
          <w:bCs/>
          <w:iCs/>
          <w:color w:val="000000"/>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A273866" w14:textId="77777777" w:rsidR="007F1B3D" w:rsidRPr="003731D2" w:rsidRDefault="007F1B3D" w:rsidP="007F1B3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3731D2">
        <w:rPr>
          <w:rFonts w:ascii="Arial" w:hAnsi="Arial" w:cs="Arial"/>
          <w:bCs/>
          <w:iCs/>
          <w:color w:val="000000"/>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7DABA261" w14:textId="77777777" w:rsidR="007F1B3D" w:rsidRPr="003731D2" w:rsidRDefault="007F1B3D" w:rsidP="00945059">
      <w:pPr>
        <w:numPr>
          <w:ilvl w:val="2"/>
          <w:numId w:val="1"/>
        </w:numPr>
        <w:spacing w:after="120" w:line="276" w:lineRule="auto"/>
        <w:ind w:left="1560" w:right="49" w:hanging="709"/>
        <w:jc w:val="both"/>
        <w:rPr>
          <w:rFonts w:ascii="Arial" w:hAnsi="Arial" w:cs="Arial"/>
          <w:color w:val="000000"/>
          <w:sz w:val="24"/>
          <w:szCs w:val="24"/>
        </w:rPr>
      </w:pPr>
      <w:r w:rsidRPr="003731D2">
        <w:rPr>
          <w:rFonts w:ascii="Arial" w:hAnsi="Arial" w:cs="Arial"/>
          <w:color w:val="000000"/>
          <w:sz w:val="24"/>
          <w:szCs w:val="24"/>
        </w:rPr>
        <w:t>A não observância do disposto no subitem anterior poderá ensejar desclassificação no momento da habilitação.</w:t>
      </w:r>
    </w:p>
    <w:p w14:paraId="5976C2C4" w14:textId="77777777" w:rsidR="00A92A1C" w:rsidRDefault="00A92A1C" w:rsidP="00A92A1C">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Pr>
          <w:rFonts w:ascii="Arial" w:hAnsi="Arial" w:cs="Arial"/>
          <w:b/>
          <w:iCs/>
          <w:color w:val="000000"/>
          <w:sz w:val="24"/>
          <w:szCs w:val="24"/>
        </w:rPr>
        <w:t>DA PARTICIPAÇÃO NO PREGÃO:</w:t>
      </w:r>
    </w:p>
    <w:p w14:paraId="76A6B676" w14:textId="77777777" w:rsidR="004A5671" w:rsidRDefault="004A5671" w:rsidP="004A567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5413DE">
        <w:rPr>
          <w:rFonts w:ascii="Arial" w:hAnsi="Arial" w:cs="Arial"/>
          <w:bCs/>
          <w:iCs/>
          <w:color w:val="000000"/>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74B2B337"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Os licitantes deverão utilizar o certificado digital para acesso ao sistema.</w:t>
      </w:r>
    </w:p>
    <w:p w14:paraId="069249FB" w14:textId="77777777" w:rsidR="004A5671" w:rsidRPr="005413DE" w:rsidRDefault="004A5671" w:rsidP="004A567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5413DE">
        <w:rPr>
          <w:rFonts w:ascii="Arial" w:hAnsi="Arial" w:cs="Arial"/>
          <w:bCs/>
          <w:iCs/>
          <w:color w:val="000000"/>
          <w:sz w:val="24"/>
          <w:szCs w:val="24"/>
        </w:rPr>
        <w:t xml:space="preserve">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w:t>
      </w:r>
      <w:r w:rsidRPr="005413DE">
        <w:rPr>
          <w:rFonts w:ascii="Arial" w:hAnsi="Arial" w:cs="Arial"/>
          <w:bCs/>
          <w:iCs/>
          <w:color w:val="000000"/>
          <w:sz w:val="24"/>
          <w:szCs w:val="24"/>
        </w:rPr>
        <w:lastRenderedPageBreak/>
        <w:t>2006, desde que se declarem no campo adequado do sistema de pregão eletrônico estarem enquadrados na condição de pequenos negócios previstos na Lei Complementar nº 123, de 2006.</w:t>
      </w:r>
    </w:p>
    <w:p w14:paraId="352CE58C" w14:textId="77777777" w:rsidR="004A5671" w:rsidRPr="005413DE" w:rsidRDefault="004A5671" w:rsidP="004A567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5413DE">
        <w:rPr>
          <w:rFonts w:ascii="Arial" w:hAnsi="Arial" w:cs="Arial"/>
          <w:bCs/>
          <w:iCs/>
          <w:color w:val="000000"/>
          <w:sz w:val="24"/>
          <w:szCs w:val="24"/>
        </w:rPr>
        <w:t>Não poderão participar desta licitação os interessados:</w:t>
      </w:r>
    </w:p>
    <w:p w14:paraId="166EEAA7"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Proibidos de participar de licitações e celebrar contratos administrativos, na forma da legislação vigente.</w:t>
      </w:r>
    </w:p>
    <w:p w14:paraId="382CC463"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não atendam às condições deste edital e seu(s) anexo(s).</w:t>
      </w:r>
    </w:p>
    <w:p w14:paraId="2876DAE4"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Estrangeiros que não tenham representação legal no brasil com poderes expressos para receber citação e responder administrativa ou judicialmente.</w:t>
      </w:r>
    </w:p>
    <w:p w14:paraId="72B816E5"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se enquadrem nas vedações previstas no artigo 9º da lei nº 8.666, de 1993.</w:t>
      </w:r>
    </w:p>
    <w:p w14:paraId="1B5346A1" w14:textId="77777777"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estejam sob falência, concurso de credores, concordata ou em processo de dissolução ou liquidação.</w:t>
      </w:r>
    </w:p>
    <w:p w14:paraId="64C956A4" w14:textId="77777777" w:rsidR="004A5671" w:rsidRDefault="004A5671" w:rsidP="00945059">
      <w:pPr>
        <w:pStyle w:val="PargrafodaLista"/>
        <w:numPr>
          <w:ilvl w:val="3"/>
          <w:numId w:val="1"/>
        </w:numPr>
        <w:tabs>
          <w:tab w:val="left" w:pos="2552"/>
        </w:tabs>
        <w:spacing w:after="120" w:line="276" w:lineRule="auto"/>
        <w:ind w:left="2552" w:right="49" w:hanging="992"/>
        <w:jc w:val="both"/>
        <w:rPr>
          <w:rFonts w:ascii="Arial" w:eastAsia="Zurich BT" w:hAnsi="Arial" w:cs="Arial"/>
          <w:bCs/>
          <w:color w:val="000000"/>
          <w:sz w:val="24"/>
          <w:szCs w:val="24"/>
        </w:rPr>
      </w:pPr>
      <w:r>
        <w:rPr>
          <w:rFonts w:ascii="Arial" w:eastAsia="Zurich BT" w:hAnsi="Arial" w:cs="Arial"/>
          <w:bCs/>
          <w:color w:val="000000"/>
          <w:sz w:val="24"/>
          <w:szCs w:val="24"/>
        </w:rPr>
        <w:t>Não será causa de inabilitação do licitante a anotação de distribuição de processo de recuperação judicial ou pedido de homologação extrajudicial, caso haja comprovação de que o plano já tenha sido aprovado/homologado pelo juízo competente quando da entrega da documentação de habilitação.</w:t>
      </w:r>
    </w:p>
    <w:p w14:paraId="1B0DCEB6" w14:textId="3FEF8F3F" w:rsidR="004A5671" w:rsidRPr="0064069E"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w:t>
      </w:r>
      <w:r w:rsidR="003B22F4">
        <w:rPr>
          <w:rFonts w:ascii="Arial" w:hAnsi="Arial" w:cs="Arial"/>
          <w:color w:val="000000"/>
          <w:sz w:val="24"/>
          <w:szCs w:val="24"/>
        </w:rPr>
        <w:t>a</w:t>
      </w:r>
      <w:r w:rsidRPr="0064069E">
        <w:rPr>
          <w:rFonts w:ascii="Arial" w:hAnsi="Arial" w:cs="Arial"/>
          <w:color w:val="000000"/>
          <w:sz w:val="24"/>
          <w:szCs w:val="24"/>
        </w:rPr>
        <w:t xml:space="preserve"> </w:t>
      </w:r>
      <w:r w:rsidR="003B22F4">
        <w:rPr>
          <w:rFonts w:ascii="Arial" w:hAnsi="Arial" w:cs="Arial"/>
          <w:color w:val="000000"/>
          <w:sz w:val="24"/>
          <w:szCs w:val="24"/>
        </w:rPr>
        <w:t>Secretaria Municipal de Saúde</w:t>
      </w:r>
      <w:r w:rsidRPr="0064069E">
        <w:rPr>
          <w:rFonts w:ascii="Arial" w:hAnsi="Arial" w:cs="Arial"/>
          <w:color w:val="000000"/>
          <w:sz w:val="24"/>
          <w:szCs w:val="24"/>
        </w:rPr>
        <w:t>, neste certame, sem a necessidade de se constituírem em consórcios.</w:t>
      </w:r>
    </w:p>
    <w:p w14:paraId="7BBFDCA1" w14:textId="77777777" w:rsidR="004A5671" w:rsidRDefault="004A5671" w:rsidP="00945059">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Organizações da Sociedade Civil de Interesse Público - OSCIP, atuando nessa condição (Acórdão nº 746/2014-TCU-Plenário).</w:t>
      </w:r>
    </w:p>
    <w:p w14:paraId="0A7FF564" w14:textId="77777777" w:rsidR="004A5671" w:rsidRDefault="004A5671" w:rsidP="00945059">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Nos</w:t>
      </w:r>
      <w:r w:rsidRPr="0064069E">
        <w:rPr>
          <w:rFonts w:ascii="Arial" w:hAnsi="Arial" w:cs="Arial"/>
          <w:color w:val="000000"/>
          <w:sz w:val="24"/>
          <w:szCs w:val="24"/>
        </w:rPr>
        <w:t xml:space="preserve"> termos do art. 5º do Decreto nº 9.507, de 2018, é vedada a contratação de pessoa jurídica na qual haja administrador ou sócio com poder de direção, familiar de:</w:t>
      </w:r>
    </w:p>
    <w:p w14:paraId="69F5BC31" w14:textId="77777777" w:rsidR="004A5671" w:rsidRPr="00D16646" w:rsidRDefault="004A5671" w:rsidP="00945059">
      <w:pPr>
        <w:pStyle w:val="PargrafodaLista"/>
        <w:numPr>
          <w:ilvl w:val="3"/>
          <w:numId w:val="1"/>
        </w:numPr>
        <w:tabs>
          <w:tab w:val="left" w:pos="2552"/>
        </w:tabs>
        <w:spacing w:after="120" w:line="276" w:lineRule="auto"/>
        <w:ind w:left="2552" w:right="49" w:hanging="992"/>
        <w:jc w:val="both"/>
        <w:rPr>
          <w:rFonts w:ascii="Arial" w:eastAsia="Zurich BT" w:hAnsi="Arial" w:cs="Arial"/>
          <w:bCs/>
          <w:color w:val="000000"/>
          <w:sz w:val="24"/>
          <w:szCs w:val="24"/>
        </w:rPr>
      </w:pPr>
      <w:r w:rsidRPr="00D16646">
        <w:rPr>
          <w:rFonts w:ascii="Arial" w:eastAsia="Zurich BT" w:hAnsi="Arial" w:cs="Arial"/>
          <w:bCs/>
          <w:color w:val="000000"/>
          <w:sz w:val="24"/>
          <w:szCs w:val="24"/>
        </w:rPr>
        <w:t>detentor de cargo em comissão ou função de confiança que atue na área responsável pela demanda ou contratação; ou</w:t>
      </w:r>
    </w:p>
    <w:p w14:paraId="13418CDA" w14:textId="77777777" w:rsidR="004A5671" w:rsidRPr="00D16646" w:rsidRDefault="004A5671" w:rsidP="00945059">
      <w:pPr>
        <w:pStyle w:val="PargrafodaLista"/>
        <w:numPr>
          <w:ilvl w:val="3"/>
          <w:numId w:val="1"/>
        </w:numPr>
        <w:tabs>
          <w:tab w:val="left" w:pos="2552"/>
        </w:tabs>
        <w:spacing w:after="120" w:line="276" w:lineRule="auto"/>
        <w:ind w:left="2552" w:right="49" w:hanging="992"/>
        <w:jc w:val="both"/>
        <w:rPr>
          <w:rFonts w:ascii="Arial" w:eastAsia="Zurich BT" w:hAnsi="Arial" w:cs="Arial"/>
          <w:bCs/>
          <w:color w:val="000000"/>
          <w:sz w:val="24"/>
          <w:szCs w:val="24"/>
        </w:rPr>
      </w:pPr>
      <w:r w:rsidRPr="00D16646">
        <w:rPr>
          <w:rFonts w:ascii="Arial" w:eastAsia="Zurich BT" w:hAnsi="Arial" w:cs="Arial"/>
          <w:bCs/>
          <w:color w:val="000000"/>
          <w:sz w:val="24"/>
          <w:szCs w:val="24"/>
        </w:rPr>
        <w:t>de autoridade hierarquicamente superior no âmbito do órgão contratante.</w:t>
      </w:r>
    </w:p>
    <w:p w14:paraId="54C553FF" w14:textId="77777777" w:rsidR="004A5671" w:rsidRDefault="004A5671" w:rsidP="00945059">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 xml:space="preserve">Para os fins do disposto neste item, considera-se familiar o cônjuge, o companheiro ou o parente em linha reta ou colateral, por </w:t>
      </w:r>
      <w:r w:rsidRPr="0064069E">
        <w:rPr>
          <w:rFonts w:ascii="Arial" w:hAnsi="Arial" w:cs="Arial"/>
          <w:color w:val="000000"/>
          <w:sz w:val="24"/>
          <w:szCs w:val="24"/>
        </w:rPr>
        <w:lastRenderedPageBreak/>
        <w:t xml:space="preserve">consanguinidade ou afinidade, até o terceiro grau (Súmula Vinculante/STF nº 13, art. 5º, inciso V, da Lei nº 12.813, de 16 de maio de 2013 e art. 2º, inciso III, do Decreto n.º 7.203, de 04 de junho de 2010). </w:t>
      </w:r>
    </w:p>
    <w:p w14:paraId="31343E72" w14:textId="77777777" w:rsidR="004A5671" w:rsidRDefault="004A5671" w:rsidP="00171D38">
      <w:pPr>
        <w:numPr>
          <w:ilvl w:val="2"/>
          <w:numId w:val="1"/>
        </w:numPr>
        <w:spacing w:after="120" w:line="276" w:lineRule="auto"/>
        <w:ind w:left="1560" w:right="49" w:hanging="851"/>
        <w:jc w:val="both"/>
        <w:rPr>
          <w:rFonts w:ascii="Arial" w:hAnsi="Arial" w:cs="Arial"/>
          <w:color w:val="000000"/>
          <w:sz w:val="24"/>
          <w:szCs w:val="24"/>
        </w:rPr>
      </w:pPr>
      <w:r w:rsidRPr="0064069E">
        <w:rPr>
          <w:rFonts w:ascii="Arial" w:hAnsi="Arial" w:cs="Arial"/>
          <w:color w:val="000000"/>
          <w:sz w:val="24"/>
          <w:szCs w:val="24"/>
        </w:rPr>
        <w:t>Não será permitida a participação de mais de uma empresa sob o controle acionário de um mesmo grupo de pessoas físicas ou jurídicas para o mesmo item.</w:t>
      </w:r>
    </w:p>
    <w:p w14:paraId="3C4C68F7" w14:textId="77777777" w:rsidR="004A5671" w:rsidRPr="005413DE" w:rsidRDefault="004A5671" w:rsidP="005413DE">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5413DE">
        <w:rPr>
          <w:rFonts w:ascii="Arial" w:hAnsi="Arial" w:cs="Arial"/>
          <w:bCs/>
          <w:iCs/>
          <w:color w:val="000000"/>
          <w:sz w:val="24"/>
          <w:szCs w:val="24"/>
        </w:rPr>
        <w:t xml:space="preserve">Como condição para participação no Pregão, a licitante assinalará “sim” ou “não” em campo próprio do sistema eletrônico, relativo às seguintes declarações: </w:t>
      </w:r>
    </w:p>
    <w:p w14:paraId="5A63A57E" w14:textId="77777777" w:rsidR="004A5671"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 xml:space="preserve">Que cumpre os requisitos estabelecidos no artigo 3° </w:t>
      </w:r>
      <w:r>
        <w:rPr>
          <w:rFonts w:ascii="Arial" w:hAnsi="Arial" w:cs="Arial"/>
          <w:color w:val="000000"/>
          <w:sz w:val="24"/>
          <w:szCs w:val="24"/>
        </w:rPr>
        <w:t xml:space="preserve">da Lei Complementar nº 123, de 2006, estando apta a usufruir do tratamento favorecido estabelecido em seus </w:t>
      </w:r>
      <w:proofErr w:type="spellStart"/>
      <w:r>
        <w:rPr>
          <w:rFonts w:ascii="Arial" w:hAnsi="Arial" w:cs="Arial"/>
          <w:color w:val="000000"/>
          <w:sz w:val="24"/>
          <w:szCs w:val="24"/>
        </w:rPr>
        <w:t>arts</w:t>
      </w:r>
      <w:proofErr w:type="spellEnd"/>
      <w:r>
        <w:rPr>
          <w:rFonts w:ascii="Arial" w:hAnsi="Arial" w:cs="Arial"/>
          <w:color w:val="000000"/>
          <w:sz w:val="24"/>
          <w:szCs w:val="24"/>
        </w:rPr>
        <w:t xml:space="preserve">. 42 a 49; </w:t>
      </w:r>
    </w:p>
    <w:p w14:paraId="3BD0C3D7" w14:textId="77777777" w:rsidR="004A5671" w:rsidRPr="00D16646" w:rsidRDefault="004A5671" w:rsidP="000C0237">
      <w:pPr>
        <w:pStyle w:val="PargrafodaLista"/>
        <w:numPr>
          <w:ilvl w:val="3"/>
          <w:numId w:val="1"/>
        </w:numPr>
        <w:tabs>
          <w:tab w:val="left" w:pos="2552"/>
        </w:tabs>
        <w:spacing w:after="120" w:line="276" w:lineRule="auto"/>
        <w:ind w:left="2552" w:right="49" w:hanging="992"/>
        <w:jc w:val="both"/>
        <w:rPr>
          <w:rFonts w:ascii="Arial" w:eastAsia="Zurich BT" w:hAnsi="Arial" w:cs="Arial"/>
          <w:bCs/>
          <w:color w:val="000000"/>
          <w:sz w:val="24"/>
          <w:szCs w:val="24"/>
        </w:rPr>
      </w:pPr>
      <w:r w:rsidRPr="00D16646">
        <w:rPr>
          <w:rFonts w:ascii="Arial" w:eastAsia="Zurich BT" w:hAnsi="Arial" w:cs="Arial"/>
          <w:bCs/>
          <w:color w:val="000000"/>
          <w:sz w:val="24"/>
          <w:szCs w:val="24"/>
        </w:rPr>
        <w:t>Quando houver itens exclusivos para participação de microempresas e empresas de pequeno porte, a assinalação do campo “não” impedirá o prosseguimento no certame.</w:t>
      </w:r>
    </w:p>
    <w:p w14:paraId="52F5EC9D"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3F833740"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 xml:space="preserve">Que inexistem fatos impeditivos para sua habilitação no certame, ciente da obrigatoriedade de declarar ocorrências posteriores. </w:t>
      </w:r>
    </w:p>
    <w:p w14:paraId="27EB6187"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0C093244"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a proposta foi elaborada de forma independente, nos termos da Instrução Normativa SLTI/MP nº 2, de 16 de setembro de 2009.</w:t>
      </w:r>
    </w:p>
    <w:p w14:paraId="57DA1359"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não possui, em sua cadeia produtiva, empregados executando trabalho degradante ou forçado, observando o disposto nos incisos III e IV do art. 1º e no inciso III do art. 5º da Constituição Federal.</w:t>
      </w:r>
    </w:p>
    <w:p w14:paraId="64252375" w14:textId="77777777" w:rsidR="004A5671" w:rsidRPr="0064069E" w:rsidRDefault="004A5671" w:rsidP="000C0237">
      <w:pPr>
        <w:numPr>
          <w:ilvl w:val="2"/>
          <w:numId w:val="1"/>
        </w:numPr>
        <w:spacing w:after="120" w:line="276" w:lineRule="auto"/>
        <w:ind w:left="1560" w:right="49" w:hanging="709"/>
        <w:jc w:val="both"/>
        <w:rPr>
          <w:rFonts w:ascii="Arial" w:hAnsi="Arial" w:cs="Arial"/>
          <w:color w:val="000000"/>
          <w:sz w:val="24"/>
          <w:szCs w:val="24"/>
        </w:rPr>
      </w:pPr>
      <w:r w:rsidRPr="0064069E">
        <w:rPr>
          <w:rFonts w:ascii="Arial" w:hAnsi="Arial" w:cs="Arial"/>
          <w:color w:val="000000"/>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6AE2897E" w14:textId="7565BF70" w:rsidR="00C5155C" w:rsidRDefault="004A5671" w:rsidP="00D16646">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5413DE">
        <w:rPr>
          <w:rFonts w:ascii="Arial" w:hAnsi="Arial" w:cs="Arial"/>
          <w:bCs/>
          <w:iCs/>
          <w:color w:val="000000"/>
          <w:sz w:val="24"/>
          <w:szCs w:val="24"/>
        </w:rPr>
        <w:t>A declaração falsa relativa ao cumprimento de qualquer condição sujeitará o licitante às sanções previstas em lei e neste Edital.</w:t>
      </w:r>
    </w:p>
    <w:p w14:paraId="5B6E33FB" w14:textId="1F9AB160" w:rsidR="003E3E30" w:rsidRDefault="003E3E30" w:rsidP="003E3E30">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3E3E30">
        <w:rPr>
          <w:rFonts w:ascii="Arial" w:hAnsi="Arial" w:cs="Arial"/>
          <w:b/>
          <w:iCs/>
          <w:color w:val="000000"/>
          <w:sz w:val="24"/>
          <w:szCs w:val="24"/>
        </w:rPr>
        <w:lastRenderedPageBreak/>
        <w:t>DA APRESENTAÇÃO DA PROPOSTA E DOS DOCUMENTOS DE HABILITAÇÃO:</w:t>
      </w:r>
    </w:p>
    <w:p w14:paraId="369412CB"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Os licitantes deverão encaminhar, exclusivamente por meio do sistema, concomitantemente com os documentos de habilitação exigidos no presente Edital, proposta com a descrição do objeto ofertado e o preço, até a data e horário marcados para abertura da sessão, quando, então, encerrar-se-á automaticamente a fase de recebimento de propostas.</w:t>
      </w:r>
    </w:p>
    <w:p w14:paraId="69A1CB3D"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O envio da proposta, acompanhada dos documentos de habilitação exigidos neste Edital, ocorrerá por meio de chave de acesso e senha.</w:t>
      </w:r>
    </w:p>
    <w:p w14:paraId="7EFEC6A9"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Os licitantes poderão deixar de apresentar os documentos de habilitação que constem do SICAF, assegurado aos demais licitantes o direito de acesso aos dados constantes dos sistemas.</w:t>
      </w:r>
    </w:p>
    <w:p w14:paraId="0F1849FE"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 xml:space="preserve">O licitante será responsável por todas as transações que forem efetuadas em seu nome no sistema eletrônico, assumindo como firmes e verdadeiras suas propostas e lances. </w:t>
      </w:r>
    </w:p>
    <w:p w14:paraId="31DB4DD8"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454636A1"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Até a abertura da sessão pública, os licitantes poderão retirar ou substituir a proposta e os documentos de habilitação anteriormente inseridos no sistema.</w:t>
      </w:r>
    </w:p>
    <w:p w14:paraId="31AA8C31"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As Microempresas e Empresas de Pequeno 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p>
    <w:p w14:paraId="76D0F523" w14:textId="77777777" w:rsidR="00CA7E52" w:rsidRPr="00CA7E52" w:rsidRDefault="00CA7E52" w:rsidP="00CA7E5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CA7E52">
        <w:rPr>
          <w:rFonts w:ascii="Arial" w:hAnsi="Arial" w:cs="Arial"/>
          <w:bCs/>
          <w:iCs/>
          <w:color w:val="000000"/>
          <w:sz w:val="24"/>
          <w:szCs w:val="24"/>
        </w:rPr>
        <w:t>Os documentos que compõem a proposta e a habilitação do licitante melhor classificado somente serão disponibilizados para avaliação do pregoeiro e para acesso público após o encerramento do envio de lances.</w:t>
      </w:r>
    </w:p>
    <w:p w14:paraId="017AB828" w14:textId="3D3AF7F6" w:rsidR="006933E2" w:rsidRPr="006933E2" w:rsidRDefault="006933E2" w:rsidP="006933E2">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6933E2">
        <w:rPr>
          <w:rFonts w:ascii="Arial" w:hAnsi="Arial" w:cs="Arial"/>
          <w:b/>
          <w:iCs/>
          <w:color w:val="000000"/>
          <w:sz w:val="24"/>
          <w:szCs w:val="24"/>
        </w:rPr>
        <w:t>DO PREENCHIMENTO DA PROPOSTA</w:t>
      </w:r>
      <w:r w:rsidR="00AB7C8D">
        <w:rPr>
          <w:rFonts w:ascii="Arial" w:hAnsi="Arial" w:cs="Arial"/>
          <w:b/>
          <w:iCs/>
          <w:color w:val="000000"/>
          <w:sz w:val="24"/>
          <w:szCs w:val="24"/>
        </w:rPr>
        <w:t>:</w:t>
      </w:r>
    </w:p>
    <w:p w14:paraId="5BF79877" w14:textId="77777777" w:rsidR="006933E2" w:rsidRPr="006933E2" w:rsidRDefault="006933E2" w:rsidP="006933E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6933E2">
        <w:rPr>
          <w:rFonts w:ascii="Arial" w:hAnsi="Arial" w:cs="Arial"/>
          <w:bCs/>
          <w:iCs/>
          <w:color w:val="000000"/>
          <w:sz w:val="24"/>
          <w:szCs w:val="24"/>
        </w:rPr>
        <w:t>O licitante deverá enviar sua proposta mediante o preenchimento, no sistema eletrônico, dos seguintes campos:</w:t>
      </w:r>
    </w:p>
    <w:p w14:paraId="44A10771" w14:textId="77777777" w:rsidR="006933E2" w:rsidRPr="00B704BC" w:rsidRDefault="006933E2" w:rsidP="00FA5C66">
      <w:pPr>
        <w:numPr>
          <w:ilvl w:val="2"/>
          <w:numId w:val="1"/>
        </w:numPr>
        <w:spacing w:after="120" w:line="276" w:lineRule="auto"/>
        <w:ind w:left="1560" w:right="49" w:hanging="709"/>
        <w:jc w:val="both"/>
        <w:rPr>
          <w:rFonts w:ascii="Arial" w:hAnsi="Arial" w:cs="Arial"/>
          <w:color w:val="000000"/>
          <w:sz w:val="24"/>
          <w:szCs w:val="24"/>
        </w:rPr>
      </w:pPr>
      <w:r w:rsidRPr="00B704BC">
        <w:rPr>
          <w:rFonts w:ascii="Arial" w:hAnsi="Arial" w:cs="Arial"/>
          <w:color w:val="000000"/>
          <w:sz w:val="24"/>
          <w:szCs w:val="24"/>
        </w:rPr>
        <w:t xml:space="preserve">Valor unitário e total do item, em moeda nacional (Real), </w:t>
      </w:r>
      <w:r w:rsidRPr="00FC0549">
        <w:rPr>
          <w:rFonts w:ascii="Arial" w:hAnsi="Arial" w:cs="Arial"/>
          <w:b/>
          <w:bCs/>
          <w:color w:val="000000"/>
          <w:sz w:val="24"/>
          <w:szCs w:val="24"/>
        </w:rPr>
        <w:t>com no máximo duas casas decimais.</w:t>
      </w:r>
      <w:r w:rsidRPr="00B704BC">
        <w:rPr>
          <w:rFonts w:ascii="Arial" w:hAnsi="Arial" w:cs="Arial"/>
          <w:color w:val="000000"/>
          <w:sz w:val="24"/>
          <w:szCs w:val="24"/>
        </w:rPr>
        <w:t xml:space="preserve"> </w:t>
      </w:r>
    </w:p>
    <w:p w14:paraId="70A742CE" w14:textId="77777777" w:rsidR="006933E2" w:rsidRPr="00B704BC" w:rsidRDefault="006933E2" w:rsidP="00FA5C66">
      <w:pPr>
        <w:numPr>
          <w:ilvl w:val="2"/>
          <w:numId w:val="1"/>
        </w:numPr>
        <w:spacing w:after="120" w:line="276" w:lineRule="auto"/>
        <w:ind w:left="1560" w:right="49" w:hanging="709"/>
        <w:jc w:val="both"/>
        <w:rPr>
          <w:rFonts w:ascii="Arial" w:hAnsi="Arial" w:cs="Arial"/>
          <w:color w:val="000000"/>
          <w:sz w:val="24"/>
          <w:szCs w:val="24"/>
        </w:rPr>
      </w:pPr>
      <w:r w:rsidRPr="00B704BC">
        <w:rPr>
          <w:rFonts w:ascii="Arial" w:hAnsi="Arial" w:cs="Arial"/>
          <w:color w:val="000000"/>
          <w:sz w:val="24"/>
          <w:szCs w:val="24"/>
        </w:rPr>
        <w:lastRenderedPageBreak/>
        <w:t xml:space="preserve">Descrição detalhada do objeto, contendo as informações contidas de acordo com especificação do Termo de Referência, conforme Anexo I deste Edital. </w:t>
      </w:r>
    </w:p>
    <w:p w14:paraId="5BBAC0FC" w14:textId="77777777" w:rsidR="006933E2" w:rsidRPr="006933E2" w:rsidRDefault="006933E2" w:rsidP="006933E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6933E2">
        <w:rPr>
          <w:rFonts w:ascii="Arial" w:hAnsi="Arial" w:cs="Arial"/>
          <w:bCs/>
          <w:iCs/>
          <w:color w:val="000000"/>
          <w:sz w:val="24"/>
          <w:szCs w:val="24"/>
        </w:rPr>
        <w:t>Todas as especificações do objeto contidas na proposta vinculam a Contratada.</w:t>
      </w:r>
    </w:p>
    <w:p w14:paraId="268A6FF8" w14:textId="77777777" w:rsidR="006933E2" w:rsidRPr="006933E2" w:rsidRDefault="006933E2" w:rsidP="006933E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6933E2">
        <w:rPr>
          <w:rFonts w:ascii="Arial" w:hAnsi="Arial" w:cs="Arial"/>
          <w:bCs/>
          <w:iCs/>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27F65091" w14:textId="77777777" w:rsidR="006933E2" w:rsidRPr="006933E2" w:rsidRDefault="006933E2" w:rsidP="006933E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6933E2">
        <w:rPr>
          <w:rFonts w:ascii="Arial" w:hAnsi="Arial" w:cs="Arial"/>
          <w:bCs/>
          <w:iCs/>
          <w:color w:val="000000"/>
          <w:sz w:val="24"/>
          <w:szCs w:val="24"/>
        </w:rPr>
        <w:t>Os preços ofertados, tanto na proposta inicial, quanto na etapa de lances, serão de exclusiva responsabilidade do licitante, não lhe assistindo qualquer alteração, sob alegação de erro, omissão ou qualquer pretexto, salvo por autorização do Pregoeiro.</w:t>
      </w:r>
    </w:p>
    <w:p w14:paraId="2F7D8B7D" w14:textId="77777777" w:rsidR="006933E2" w:rsidRPr="00FC0549" w:rsidRDefault="006933E2" w:rsidP="006933E2">
      <w:pPr>
        <w:pStyle w:val="Normal1"/>
        <w:numPr>
          <w:ilvl w:val="1"/>
          <w:numId w:val="1"/>
        </w:numPr>
        <w:tabs>
          <w:tab w:val="left" w:pos="851"/>
        </w:tabs>
        <w:spacing w:after="200" w:line="276" w:lineRule="auto"/>
        <w:ind w:left="851" w:right="49" w:hanging="567"/>
        <w:jc w:val="both"/>
        <w:rPr>
          <w:rFonts w:ascii="Arial" w:hAnsi="Arial" w:cs="Arial"/>
          <w:b/>
          <w:iCs/>
          <w:color w:val="000000"/>
          <w:sz w:val="24"/>
          <w:szCs w:val="24"/>
        </w:rPr>
      </w:pPr>
      <w:r w:rsidRPr="00FC0549">
        <w:rPr>
          <w:rFonts w:ascii="Arial" w:hAnsi="Arial" w:cs="Arial"/>
          <w:b/>
          <w:iCs/>
          <w:color w:val="000000"/>
          <w:sz w:val="24"/>
          <w:szCs w:val="24"/>
        </w:rPr>
        <w:t xml:space="preserve">O prazo de validade da proposta não será inferior a 90 (noventa) dias, a contar da data de sua apresentação. </w:t>
      </w:r>
    </w:p>
    <w:p w14:paraId="7E5D18D1" w14:textId="77777777" w:rsidR="006933E2" w:rsidRPr="006933E2" w:rsidRDefault="006933E2" w:rsidP="006933E2">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6933E2">
        <w:rPr>
          <w:rFonts w:ascii="Arial" w:hAnsi="Arial" w:cs="Arial"/>
          <w:bCs/>
          <w:iCs/>
          <w:color w:val="000000"/>
          <w:sz w:val="24"/>
          <w:szCs w:val="24"/>
        </w:rPr>
        <w:t>Os licitantes devem respeitar os preços máximos estabelecidos nas normas de regência de contratações públicas federais, quando participarem de licitações públicas.</w:t>
      </w:r>
    </w:p>
    <w:p w14:paraId="60184EFA" w14:textId="3B3EEAAA" w:rsidR="00CA7E52" w:rsidRDefault="006933E2" w:rsidP="00FA5C66">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34812C27" w14:textId="6AC25B71" w:rsidR="00296AF1" w:rsidRPr="00296AF1" w:rsidRDefault="00296AF1" w:rsidP="00296AF1">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296AF1">
        <w:rPr>
          <w:rFonts w:ascii="Arial" w:hAnsi="Arial" w:cs="Arial"/>
          <w:b/>
          <w:iCs/>
          <w:color w:val="000000"/>
          <w:sz w:val="24"/>
          <w:szCs w:val="24"/>
        </w:rPr>
        <w:t>DA ABERTURA DA SESSÃO, CLASSIFICAÇÃO DAS PROPOSTAS E FORMULAÇÃO DE LANCES</w:t>
      </w:r>
      <w:r w:rsidR="00AB7C8D">
        <w:rPr>
          <w:rFonts w:ascii="Arial" w:hAnsi="Arial" w:cs="Arial"/>
          <w:b/>
          <w:iCs/>
          <w:color w:val="000000"/>
          <w:sz w:val="24"/>
          <w:szCs w:val="24"/>
        </w:rPr>
        <w:t>:</w:t>
      </w:r>
    </w:p>
    <w:p w14:paraId="5A87A936"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A abertura da presente licitação dar-se-á em sessão pública, por meio de sistema eletrônico, na data, horário e local indicados neste Edital.</w:t>
      </w:r>
    </w:p>
    <w:p w14:paraId="21735CAD"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O pregoeiro verificará as propostas apresentadas, desclassificando aquelas que não estejam em conformidade com os requisitos estabelecidos neste Edital, contenham vícios insanáveis ou não apresentem as especificações técnicas exigidas no Termo de Referência. </w:t>
      </w:r>
    </w:p>
    <w:p w14:paraId="61B72D71" w14:textId="77777777" w:rsidR="00296AF1" w:rsidRDefault="00296AF1" w:rsidP="00D40E7C">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Também será desclassificada a proposta cadastrada no sistema que identifique o licitante.</w:t>
      </w:r>
    </w:p>
    <w:p w14:paraId="4B5724A9" w14:textId="77777777" w:rsidR="00296AF1" w:rsidRDefault="00296AF1" w:rsidP="00D40E7C">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lastRenderedPageBreak/>
        <w:t>A desclassificação será sempre fundamentada e registrada no sistema, com acompanhamento em tempo real por todos os participantes.</w:t>
      </w:r>
    </w:p>
    <w:p w14:paraId="692654B6" w14:textId="77777777" w:rsidR="00296AF1" w:rsidRDefault="00296AF1" w:rsidP="00D40E7C">
      <w:pPr>
        <w:numPr>
          <w:ilvl w:val="2"/>
          <w:numId w:val="1"/>
        </w:numPr>
        <w:spacing w:after="120" w:line="276" w:lineRule="auto"/>
        <w:ind w:left="1560" w:right="49" w:hanging="709"/>
        <w:jc w:val="both"/>
        <w:rPr>
          <w:rFonts w:ascii="Arial" w:hAnsi="Arial" w:cs="Arial"/>
          <w:color w:val="000000"/>
          <w:sz w:val="24"/>
          <w:szCs w:val="24"/>
        </w:rPr>
      </w:pPr>
      <w:r>
        <w:rPr>
          <w:rFonts w:ascii="Arial" w:hAnsi="Arial" w:cs="Arial"/>
          <w:color w:val="000000"/>
          <w:sz w:val="24"/>
          <w:szCs w:val="24"/>
        </w:rPr>
        <w:t>A não desclassificação da proposta não impede o seu julgamento definitivo em sentido contrário, levado a efeito na fase de aceitação.</w:t>
      </w:r>
    </w:p>
    <w:p w14:paraId="7E8CCAD7"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O sistema ordenará automaticamente as propostas classificadas, sendo que somente estas participarão da fase de lances.</w:t>
      </w:r>
    </w:p>
    <w:p w14:paraId="7A4E9C8D"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O sistema disponibilizará campo próprio para troca de mensagens entre o pregoeiro e os licitantes.</w:t>
      </w:r>
    </w:p>
    <w:p w14:paraId="34D8D691" w14:textId="77777777" w:rsidR="00296AF1" w:rsidRPr="00FC0549" w:rsidRDefault="00296AF1" w:rsidP="00D40E7C">
      <w:pPr>
        <w:numPr>
          <w:ilvl w:val="2"/>
          <w:numId w:val="1"/>
        </w:numPr>
        <w:spacing w:after="120" w:line="276" w:lineRule="auto"/>
        <w:ind w:left="1560" w:right="49" w:hanging="709"/>
        <w:jc w:val="both"/>
        <w:rPr>
          <w:rFonts w:ascii="Arial" w:hAnsi="Arial" w:cs="Arial"/>
          <w:b/>
          <w:bCs/>
          <w:color w:val="000000"/>
          <w:sz w:val="24"/>
          <w:szCs w:val="24"/>
        </w:rPr>
      </w:pPr>
      <w:r w:rsidRPr="00FC0549">
        <w:rPr>
          <w:rFonts w:ascii="Arial" w:hAnsi="Arial" w:cs="Arial"/>
          <w:b/>
          <w:bCs/>
          <w:color w:val="000000"/>
          <w:sz w:val="24"/>
          <w:szCs w:val="24"/>
        </w:rPr>
        <w:t>Quando demandado pelo chat, o licitante terá o prazo de 10 (dez) minutos para responder as solicitações realizadas pelo Pregoeiro.</w:t>
      </w:r>
    </w:p>
    <w:p w14:paraId="7DAC5090"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569BA6FD" w14:textId="77777777" w:rsidR="00296AF1" w:rsidRPr="00296AF1" w:rsidRDefault="00296AF1" w:rsidP="00155D42">
      <w:pPr>
        <w:numPr>
          <w:ilvl w:val="2"/>
          <w:numId w:val="1"/>
        </w:numPr>
        <w:spacing w:after="120" w:line="276" w:lineRule="auto"/>
        <w:ind w:left="1560" w:right="49" w:hanging="709"/>
        <w:jc w:val="both"/>
        <w:rPr>
          <w:rFonts w:ascii="Arial" w:hAnsi="Arial" w:cs="Arial"/>
          <w:bCs/>
          <w:iCs/>
          <w:color w:val="000000"/>
          <w:sz w:val="24"/>
          <w:szCs w:val="24"/>
        </w:rPr>
      </w:pPr>
      <w:r w:rsidRPr="00296AF1">
        <w:rPr>
          <w:rFonts w:ascii="Arial" w:hAnsi="Arial" w:cs="Arial"/>
          <w:bCs/>
          <w:iCs/>
          <w:color w:val="000000"/>
          <w:sz w:val="24"/>
          <w:szCs w:val="24"/>
        </w:rPr>
        <w:t>O lance deverá ser ofertado pelo valor total do item.</w:t>
      </w:r>
    </w:p>
    <w:p w14:paraId="2C62095C"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Os licitantes poderão oferecer lances sucessivos, observando o horário fixado para abertura da sessão e as regras estabelecidas no Edital.</w:t>
      </w:r>
    </w:p>
    <w:p w14:paraId="480DD2E8"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O licitante somente poderá oferecer lance inferior ao último por ele ofertado e registrado pelo sistema.</w:t>
      </w:r>
    </w:p>
    <w:p w14:paraId="5560E8DE"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Será adotado para o envio de lances no pregão eletrônico o modo de disputa </w:t>
      </w:r>
      <w:r w:rsidRPr="00155D42">
        <w:rPr>
          <w:rFonts w:ascii="Arial" w:hAnsi="Arial" w:cs="Arial"/>
          <w:b/>
          <w:iCs/>
          <w:color w:val="000000"/>
          <w:sz w:val="24"/>
          <w:szCs w:val="24"/>
        </w:rPr>
        <w:t>“aberto e fechado”,</w:t>
      </w:r>
      <w:r w:rsidRPr="00296AF1">
        <w:rPr>
          <w:rFonts w:ascii="Arial" w:hAnsi="Arial" w:cs="Arial"/>
          <w:bCs/>
          <w:iCs/>
          <w:color w:val="000000"/>
          <w:sz w:val="24"/>
          <w:szCs w:val="24"/>
        </w:rPr>
        <w:t xml:space="preserve"> em que os licitantes apresentarão lances públicos e sucessivos, com lance final e fechado. </w:t>
      </w:r>
    </w:p>
    <w:p w14:paraId="01D27DA5"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032AD320"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Encerrado o prazo previsto no item anterior, o sistema abrirá oportunidade para que o autor da oferta de valor mais baixo e os das ofertas com preços até dez por cento superior àquela possam ofertar um lance final e fechado em até cinco minutos, o qual será sigiloso até o encerramento deste prazo.</w:t>
      </w:r>
    </w:p>
    <w:p w14:paraId="1CF21E3D"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0F7EC9B3"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Pr>
          <w:rFonts w:ascii="Arial" w:hAnsi="Arial" w:cs="Arial"/>
          <w:iCs/>
          <w:sz w:val="24"/>
          <w:szCs w:val="24"/>
        </w:rPr>
        <w:lastRenderedPageBreak/>
        <w:t xml:space="preserve"> </w:t>
      </w:r>
      <w:r w:rsidRPr="00296AF1">
        <w:rPr>
          <w:rFonts w:ascii="Arial" w:hAnsi="Arial" w:cs="Arial"/>
          <w:bCs/>
          <w:iCs/>
          <w:color w:val="000000"/>
          <w:sz w:val="24"/>
          <w:szCs w:val="24"/>
        </w:rPr>
        <w:t>Após o término dos prazos estabelecidos nos itens anteriores, o sistema ordenará os lances dez por cento superior àquela colocada em primeiro lugar.</w:t>
      </w:r>
    </w:p>
    <w:p w14:paraId="0E0C8510"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115970A9"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Poderá o Pregoeiro, auxiliado pela equipe de apoio, justificadamente, admitir o reinício da etapa fechada, caso nenhum licitante classificado na etapa de lance fechado atender às exigências de habilitação.</w:t>
      </w:r>
    </w:p>
    <w:p w14:paraId="2F43BF90"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14:paraId="5518CBAE"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Em caso de falha no sistema, os lances em desacordo com o subitem anterior deverão ser desconsiderados pelo pregoeiro, devendo a ocorrência ser comunicada imediatamente à Secretaria de Gestão do Ministério do Planejamento, Desenvolvimento e Gestão.</w:t>
      </w:r>
    </w:p>
    <w:p w14:paraId="334AC048"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Na hipótese do subitem anterior, a ocorrência será registrada em campo próprio do sistema.</w:t>
      </w:r>
    </w:p>
    <w:p w14:paraId="55BF5D7A"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Não serão aceitos dois ou mais lances de mesmo valor, prevalecendo aquele que for recebido e registrado em primeiro lugar. </w:t>
      </w:r>
    </w:p>
    <w:p w14:paraId="2971EA90"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Durante o transcurso da sessão pública, os licitantes serão informados, em tempo real, do valor do menor lance registrado, </w:t>
      </w:r>
      <w:r w:rsidRPr="00155D42">
        <w:rPr>
          <w:rFonts w:ascii="Arial" w:hAnsi="Arial" w:cs="Arial"/>
          <w:b/>
          <w:iCs/>
          <w:color w:val="000000"/>
          <w:sz w:val="24"/>
          <w:szCs w:val="24"/>
        </w:rPr>
        <w:t>vedada</w:t>
      </w:r>
      <w:r w:rsidRPr="00296AF1">
        <w:rPr>
          <w:rFonts w:ascii="Arial" w:hAnsi="Arial" w:cs="Arial"/>
          <w:bCs/>
          <w:iCs/>
          <w:color w:val="000000"/>
          <w:sz w:val="24"/>
          <w:szCs w:val="24"/>
        </w:rPr>
        <w:t xml:space="preserve"> a identificação do licitante. </w:t>
      </w:r>
    </w:p>
    <w:p w14:paraId="1240569B"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No caso de desconexão com o pregoeiro, no decorrer da etapa competitiva do Pregão, o sistema eletrônico poderá permanecer acessível aos licitantes para a recepção dos lances. </w:t>
      </w:r>
    </w:p>
    <w:p w14:paraId="494725F1"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498759C7"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O Critério de julgamento adotado será o de </w:t>
      </w:r>
      <w:r w:rsidRPr="00BD472C">
        <w:rPr>
          <w:rFonts w:ascii="Arial" w:hAnsi="Arial" w:cs="Arial"/>
          <w:b/>
          <w:iCs/>
          <w:color w:val="000000"/>
          <w:sz w:val="24"/>
          <w:szCs w:val="24"/>
        </w:rPr>
        <w:t>menor preço</w:t>
      </w:r>
      <w:r w:rsidRPr="00BD472C">
        <w:rPr>
          <w:rFonts w:ascii="Arial" w:hAnsi="Arial" w:cs="Arial"/>
          <w:bCs/>
          <w:iCs/>
          <w:color w:val="000000"/>
          <w:sz w:val="24"/>
          <w:szCs w:val="24"/>
        </w:rPr>
        <w:t>,</w:t>
      </w:r>
      <w:r w:rsidRPr="00296AF1">
        <w:rPr>
          <w:rFonts w:ascii="Arial" w:hAnsi="Arial" w:cs="Arial"/>
          <w:bCs/>
          <w:iCs/>
          <w:color w:val="000000"/>
          <w:sz w:val="24"/>
          <w:szCs w:val="24"/>
        </w:rPr>
        <w:t xml:space="preserve"> conforme definido neste Edital e seus anexos. </w:t>
      </w:r>
    </w:p>
    <w:p w14:paraId="688C0F37"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lastRenderedPageBreak/>
        <w:t>Caso o licitante não apresente lances, concorrerá com o valor de sua proposta e, na hipótese de desistência de apresentar outros lances, valerá o último lance por ele ofertado, para efeito de ordenação das propostas.</w:t>
      </w:r>
    </w:p>
    <w:p w14:paraId="6030AEB5"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46AB4E04"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296AF1">
        <w:rPr>
          <w:rFonts w:ascii="Arial" w:hAnsi="Arial" w:cs="Arial"/>
          <w:bCs/>
          <w:iCs/>
          <w:color w:val="000000"/>
          <w:sz w:val="24"/>
          <w:szCs w:val="24"/>
        </w:rPr>
        <w:t>arts</w:t>
      </w:r>
      <w:proofErr w:type="spellEnd"/>
      <w:r w:rsidRPr="00296AF1">
        <w:rPr>
          <w:rFonts w:ascii="Arial" w:hAnsi="Arial" w:cs="Arial"/>
          <w:bCs/>
          <w:iCs/>
          <w:color w:val="000000"/>
          <w:sz w:val="24"/>
          <w:szCs w:val="24"/>
        </w:rPr>
        <w:t>. 44 e 45 da LC nº 123, de 2006, regulamentada pelo Decreto nº 8.538, de 2015 e Lei Complementar Municipal n 267, de 25/11/2019.</w:t>
      </w:r>
    </w:p>
    <w:p w14:paraId="34DCB763"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Nessas condições, as propostas de microempresas e empresas de pequeno porte que se encontrarem na faixa de até 5% (cinco por cento) acima da melhor proposta ou melhor lance serão consideradas empatadas com a primeira colocada.</w:t>
      </w:r>
    </w:p>
    <w:p w14:paraId="127412D4"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A031BE5"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3451E19B"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448C0BD"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Havendo eventual empate entre propostas ou lances, o critério de desempate será aquele previsto no art. 3º, § 2º, da Lei nº 8.666, de 1993, assegurando-se a preferência, sucessivamente, aos bens fornecidos:</w:t>
      </w:r>
    </w:p>
    <w:p w14:paraId="3616ECCD"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lastRenderedPageBreak/>
        <w:t xml:space="preserve">Por empresas brasileiras. </w:t>
      </w:r>
    </w:p>
    <w:p w14:paraId="28873BA8"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Por empresas que invistam em pesquisa e no desenvolvimento de tecnologia no país.</w:t>
      </w:r>
    </w:p>
    <w:p w14:paraId="670864EF" w14:textId="77777777" w:rsidR="00296AF1" w:rsidRP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Por empresas que comprovem cumprimento de reserva de cargos prevista em lei para pessoa com deficiência ou para reabilitado da previdência social e que atendam às regras de acessibilidade previstas na legislação.</w:t>
      </w:r>
    </w:p>
    <w:p w14:paraId="48151AE9"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 xml:space="preserve">Persistindo o empate entre propostas ou lances, será aplicado o sorteio como critério de desempate. </w:t>
      </w:r>
    </w:p>
    <w:p w14:paraId="6CB640AC"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26DBF322" w14:textId="77777777" w:rsidR="00296AF1" w:rsidRP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A negociação será realizada por meio do sistema, podendo ser acompanhada pelos demais licitantes.</w:t>
      </w:r>
    </w:p>
    <w:p w14:paraId="5F0B2183" w14:textId="77777777" w:rsid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Pr>
          <w:rFonts w:ascii="Arial" w:hAnsi="Arial" w:cs="Arial"/>
          <w:color w:val="000000"/>
          <w:sz w:val="24"/>
          <w:szCs w:val="24"/>
        </w:rPr>
        <w:t>O pregoeiro solicitará ao licitante melhor classificado que, no prazo de 02 (duas)</w:t>
      </w:r>
      <w:r w:rsidRPr="00296AF1">
        <w:rPr>
          <w:rFonts w:ascii="Arial" w:hAnsi="Arial" w:cs="Arial"/>
          <w:color w:val="000000"/>
          <w:sz w:val="24"/>
          <w:szCs w:val="24"/>
        </w:rPr>
        <w:t xml:space="preserve"> </w:t>
      </w:r>
      <w:r>
        <w:rPr>
          <w:rFonts w:ascii="Arial" w:hAnsi="Arial" w:cs="Arial"/>
          <w:color w:val="000000"/>
          <w:sz w:val="24"/>
          <w:szCs w:val="24"/>
        </w:rPr>
        <w:t>horas, envie a proposta adequada ao último lance ofertado após a negociação realizada, acompanhada, se for o caso, dos documentos complementares, quando necessários à confirmação daqueles exigidos neste Edital e já apresentados.</w:t>
      </w:r>
      <w:r w:rsidRPr="00296AF1">
        <w:rPr>
          <w:rFonts w:ascii="Arial" w:hAnsi="Arial" w:cs="Arial"/>
          <w:color w:val="000000"/>
          <w:sz w:val="24"/>
          <w:szCs w:val="24"/>
        </w:rPr>
        <w:t xml:space="preserve"> </w:t>
      </w:r>
    </w:p>
    <w:p w14:paraId="49118757" w14:textId="77777777" w:rsidR="00296AF1" w:rsidRDefault="00296AF1" w:rsidP="00D40E7C">
      <w:pPr>
        <w:numPr>
          <w:ilvl w:val="2"/>
          <w:numId w:val="1"/>
        </w:numPr>
        <w:spacing w:after="120" w:line="276" w:lineRule="auto"/>
        <w:ind w:left="1701" w:right="49" w:hanging="851"/>
        <w:jc w:val="both"/>
        <w:rPr>
          <w:rFonts w:ascii="Arial" w:hAnsi="Arial" w:cs="Arial"/>
          <w:color w:val="000000"/>
          <w:sz w:val="24"/>
          <w:szCs w:val="24"/>
        </w:rPr>
      </w:pPr>
      <w:r w:rsidRPr="00296AF1">
        <w:rPr>
          <w:rFonts w:ascii="Arial" w:hAnsi="Arial" w:cs="Arial"/>
          <w:color w:val="000000"/>
          <w:sz w:val="24"/>
          <w:szCs w:val="24"/>
        </w:rPr>
        <w:t>Também nas hipóteses em que o Pregoeiro não aceitar a proposta e passar à subsequente, poderá negociar com o licitante para que seja obtido preço melhor.</w:t>
      </w:r>
    </w:p>
    <w:p w14:paraId="77BD4EB3" w14:textId="6F89689C" w:rsidR="00296AF1" w:rsidRDefault="00296AF1" w:rsidP="00296AF1">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96AF1">
        <w:rPr>
          <w:rFonts w:ascii="Arial" w:hAnsi="Arial" w:cs="Arial"/>
          <w:bCs/>
          <w:iCs/>
          <w:color w:val="000000"/>
          <w:sz w:val="24"/>
          <w:szCs w:val="24"/>
        </w:rPr>
        <w:t>Após a negociação do preço, o pregoeiro iniciará a fase de aceitação e julgamento da proposta.</w:t>
      </w:r>
    </w:p>
    <w:p w14:paraId="486E9F1B" w14:textId="6AADF3C4" w:rsidR="0024544F" w:rsidRPr="00365151" w:rsidRDefault="0024544F" w:rsidP="0024544F">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365151">
        <w:rPr>
          <w:rFonts w:ascii="Arial" w:hAnsi="Arial" w:cs="Arial"/>
          <w:b/>
          <w:iCs/>
          <w:color w:val="000000"/>
          <w:sz w:val="24"/>
          <w:szCs w:val="24"/>
        </w:rPr>
        <w:t>DAS AMOSTRAS</w:t>
      </w:r>
      <w:r w:rsidR="0007792B" w:rsidRPr="00365151">
        <w:rPr>
          <w:rFonts w:ascii="Arial" w:hAnsi="Arial" w:cs="Arial"/>
          <w:b/>
          <w:iCs/>
          <w:color w:val="000000"/>
          <w:sz w:val="24"/>
          <w:szCs w:val="24"/>
        </w:rPr>
        <w:t>:</w:t>
      </w:r>
    </w:p>
    <w:p w14:paraId="56DAABB8" w14:textId="77777777" w:rsidR="0024544F" w:rsidRPr="0024544F" w:rsidRDefault="0024544F" w:rsidP="0024544F">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24544F">
        <w:rPr>
          <w:rFonts w:ascii="Arial" w:hAnsi="Arial" w:cs="Arial"/>
          <w:bCs/>
          <w:iCs/>
          <w:color w:val="000000"/>
          <w:sz w:val="24"/>
          <w:szCs w:val="24"/>
        </w:rPr>
        <w:t>Não há amostras.</w:t>
      </w:r>
    </w:p>
    <w:p w14:paraId="56C8B879" w14:textId="3A36FDA8" w:rsidR="0007792B" w:rsidRPr="0007792B" w:rsidRDefault="0007792B" w:rsidP="0007792B">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07792B">
        <w:rPr>
          <w:rFonts w:ascii="Arial" w:hAnsi="Arial" w:cs="Arial"/>
          <w:b/>
          <w:iCs/>
          <w:color w:val="000000"/>
          <w:sz w:val="24"/>
          <w:szCs w:val="24"/>
        </w:rPr>
        <w:t>DA ACEITABILIDADE DA PROPOSTA VENCEDORA</w:t>
      </w:r>
      <w:r>
        <w:rPr>
          <w:rFonts w:ascii="Arial" w:hAnsi="Arial" w:cs="Arial"/>
          <w:b/>
          <w:iCs/>
          <w:color w:val="000000"/>
          <w:sz w:val="24"/>
          <w:szCs w:val="24"/>
        </w:rPr>
        <w:t>:</w:t>
      </w:r>
    </w:p>
    <w:p w14:paraId="6D59DFA2"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2BE53659"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Será desclassificada a proposta ou o lance vencedor com valor superior ao preço máximo fixado ou que apresentar preço manifestamente inexequível.</w:t>
      </w:r>
    </w:p>
    <w:p w14:paraId="1362CEC6" w14:textId="77777777" w:rsidR="0007792B" w:rsidRPr="00F71A5D" w:rsidRDefault="0007792B" w:rsidP="00F71A5D">
      <w:pPr>
        <w:numPr>
          <w:ilvl w:val="2"/>
          <w:numId w:val="1"/>
        </w:numPr>
        <w:spacing w:after="120" w:line="276" w:lineRule="auto"/>
        <w:ind w:left="1701" w:right="49" w:hanging="851"/>
        <w:jc w:val="both"/>
        <w:rPr>
          <w:rFonts w:ascii="Arial" w:hAnsi="Arial" w:cs="Arial"/>
          <w:color w:val="000000"/>
          <w:sz w:val="24"/>
          <w:szCs w:val="24"/>
        </w:rPr>
      </w:pPr>
      <w:r w:rsidRPr="00F71A5D">
        <w:rPr>
          <w:rFonts w:ascii="Arial" w:hAnsi="Arial" w:cs="Arial"/>
          <w:color w:val="000000"/>
          <w:sz w:val="24"/>
          <w:szCs w:val="24"/>
        </w:rPr>
        <w:lastRenderedPageBreak/>
        <w:t xml:space="preserve">Considera-se inexequível a proposta que apresente preços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14:paraId="50A33E9F"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Qualquer interessado poderá requerer que se realizem diligências para aferir a exequibilidade e a legalidade das propostas, devendo apresentar as provas ou os indícios que fundamentam a suspeita.</w:t>
      </w:r>
    </w:p>
    <w:p w14:paraId="21A6388C"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00D42416"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O pregoeiro poderá convocar o licitante para enviar documento digital complementar, por meio de funcionalidade disponível no sistema, no prazo de 48 (quarenta e oito) horas, sob pena de não aceitação da proposta.</w:t>
      </w:r>
    </w:p>
    <w:p w14:paraId="65790F92" w14:textId="77777777" w:rsidR="0007792B" w:rsidRPr="00F71A5D" w:rsidRDefault="0007792B" w:rsidP="00F71A5D">
      <w:pPr>
        <w:numPr>
          <w:ilvl w:val="2"/>
          <w:numId w:val="1"/>
        </w:numPr>
        <w:spacing w:after="120" w:line="276" w:lineRule="auto"/>
        <w:ind w:left="1701" w:right="49" w:hanging="851"/>
        <w:jc w:val="both"/>
        <w:rPr>
          <w:rFonts w:ascii="Arial" w:hAnsi="Arial" w:cs="Arial"/>
          <w:color w:val="000000"/>
          <w:sz w:val="24"/>
          <w:szCs w:val="24"/>
        </w:rPr>
      </w:pPr>
      <w:r w:rsidRPr="00F71A5D">
        <w:rPr>
          <w:rFonts w:ascii="Arial" w:hAnsi="Arial" w:cs="Arial"/>
          <w:color w:val="000000"/>
          <w:sz w:val="24"/>
          <w:szCs w:val="24"/>
        </w:rPr>
        <w:t xml:space="preserve">É facultado ao pregoeiro prorrogar o prazo estabelecido, a partir de solicitação fundamentada feita no chat pelo licitante, antes de findo o prazo. </w:t>
      </w:r>
    </w:p>
    <w:p w14:paraId="70573AFD" w14:textId="77777777" w:rsidR="0007792B" w:rsidRPr="00F71A5D" w:rsidRDefault="0007792B" w:rsidP="00F71A5D">
      <w:pPr>
        <w:numPr>
          <w:ilvl w:val="2"/>
          <w:numId w:val="1"/>
        </w:numPr>
        <w:spacing w:after="120" w:line="276" w:lineRule="auto"/>
        <w:ind w:left="1701" w:right="49" w:hanging="851"/>
        <w:jc w:val="both"/>
        <w:rPr>
          <w:rFonts w:ascii="Arial" w:hAnsi="Arial" w:cs="Arial"/>
          <w:color w:val="000000"/>
          <w:sz w:val="24"/>
          <w:szCs w:val="24"/>
        </w:rPr>
      </w:pPr>
      <w:r w:rsidRPr="00F71A5D">
        <w:rPr>
          <w:rFonts w:ascii="Arial" w:hAnsi="Arial" w:cs="Arial"/>
          <w:color w:val="000000"/>
          <w:sz w:val="24"/>
          <w:szCs w:val="24"/>
        </w:rPr>
        <w:t>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14:paraId="5D7EF73E" w14:textId="77777777" w:rsidR="0007792B" w:rsidRPr="00F71A5D"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Lei Complementar Federal nº 123, de 2006, seguindo-se a disciplina antes estabelecida, se for o caso.</w:t>
      </w:r>
    </w:p>
    <w:p w14:paraId="057F14B9" w14:textId="4C8E410B" w:rsidR="00961644" w:rsidRDefault="0007792B" w:rsidP="00F71A5D">
      <w:pPr>
        <w:pStyle w:val="Normal1"/>
        <w:numPr>
          <w:ilvl w:val="1"/>
          <w:numId w:val="1"/>
        </w:numPr>
        <w:tabs>
          <w:tab w:val="left" w:pos="851"/>
        </w:tabs>
        <w:spacing w:after="200" w:line="276" w:lineRule="auto"/>
        <w:ind w:left="851" w:right="49" w:hanging="567"/>
        <w:jc w:val="both"/>
        <w:rPr>
          <w:rFonts w:ascii="Arial" w:hAnsi="Arial" w:cs="Arial"/>
          <w:bCs/>
          <w:iCs/>
          <w:color w:val="000000"/>
          <w:sz w:val="24"/>
          <w:szCs w:val="24"/>
        </w:rPr>
      </w:pPr>
      <w:r w:rsidRPr="00F71A5D">
        <w:rPr>
          <w:rFonts w:ascii="Arial" w:hAnsi="Arial" w:cs="Arial"/>
          <w:bCs/>
          <w:iCs/>
          <w:color w:val="000000"/>
          <w:sz w:val="24"/>
          <w:szCs w:val="24"/>
        </w:rPr>
        <w:t>Encerrada a análise quanto à aceitação da proposta, o pregoeiro verificará a habilitação do licitante, observado o disposto neste Edital.</w:t>
      </w:r>
    </w:p>
    <w:p w14:paraId="086219EB" w14:textId="77777777" w:rsidR="0057451A" w:rsidRDefault="0057451A" w:rsidP="0057451A">
      <w:pPr>
        <w:pStyle w:val="Normal1"/>
        <w:tabs>
          <w:tab w:val="left" w:pos="851"/>
        </w:tabs>
        <w:spacing w:after="200" w:line="276" w:lineRule="auto"/>
        <w:ind w:left="851" w:right="49"/>
        <w:jc w:val="both"/>
        <w:rPr>
          <w:rFonts w:ascii="Arial" w:hAnsi="Arial" w:cs="Arial"/>
          <w:bCs/>
          <w:iCs/>
          <w:color w:val="000000"/>
          <w:sz w:val="24"/>
          <w:szCs w:val="24"/>
        </w:rPr>
      </w:pPr>
    </w:p>
    <w:p w14:paraId="70FEA671" w14:textId="77777777" w:rsidR="00CC7414" w:rsidRPr="00CC7414" w:rsidRDefault="00CC7414" w:rsidP="00CC7414">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CC7414">
        <w:rPr>
          <w:rFonts w:ascii="Arial" w:hAnsi="Arial" w:cs="Arial"/>
          <w:b/>
          <w:iCs/>
          <w:color w:val="000000"/>
          <w:sz w:val="24"/>
          <w:szCs w:val="24"/>
        </w:rPr>
        <w:lastRenderedPageBreak/>
        <w:t>DA HABILITAÇÃO:</w:t>
      </w:r>
    </w:p>
    <w:p w14:paraId="74441F94" w14:textId="77777777" w:rsidR="00CC7414" w:rsidRPr="00CC7414" w:rsidRDefault="00CC7414" w:rsidP="001B34E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CC7414">
        <w:rPr>
          <w:rFonts w:ascii="Arial" w:hAnsi="Arial" w:cs="Arial"/>
          <w:bCs/>
          <w:iCs/>
          <w:color w:val="000000"/>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747C6B92" w14:textId="77777777" w:rsidR="00CC7414" w:rsidRPr="00CC7414" w:rsidRDefault="00CC7414" w:rsidP="001B34E4">
      <w:pPr>
        <w:numPr>
          <w:ilvl w:val="2"/>
          <w:numId w:val="1"/>
        </w:numPr>
        <w:spacing w:after="120" w:line="276" w:lineRule="auto"/>
        <w:ind w:left="1985" w:right="49" w:hanging="851"/>
        <w:jc w:val="both"/>
        <w:rPr>
          <w:rFonts w:ascii="Arial" w:hAnsi="Arial" w:cs="Arial"/>
          <w:color w:val="000000"/>
          <w:sz w:val="24"/>
          <w:szCs w:val="24"/>
        </w:rPr>
      </w:pPr>
      <w:r w:rsidRPr="00CC7414">
        <w:rPr>
          <w:rFonts w:ascii="Arial" w:hAnsi="Arial" w:cs="Arial"/>
          <w:color w:val="000000"/>
          <w:sz w:val="24"/>
          <w:szCs w:val="24"/>
        </w:rPr>
        <w:t>SICAF – Sistema de Cadastro Unificado de Fornecedores.</w:t>
      </w:r>
    </w:p>
    <w:p w14:paraId="6437B526" w14:textId="011BFBE4" w:rsidR="00CC7414" w:rsidRPr="00CC7414" w:rsidRDefault="00CC7414" w:rsidP="001B34E4">
      <w:pPr>
        <w:numPr>
          <w:ilvl w:val="2"/>
          <w:numId w:val="1"/>
        </w:numPr>
        <w:spacing w:after="120" w:line="276" w:lineRule="auto"/>
        <w:ind w:left="1985" w:right="49" w:hanging="851"/>
        <w:jc w:val="both"/>
        <w:rPr>
          <w:rFonts w:ascii="Arial" w:hAnsi="Arial" w:cs="Arial"/>
          <w:color w:val="000000"/>
          <w:sz w:val="24"/>
          <w:szCs w:val="24"/>
        </w:rPr>
      </w:pPr>
      <w:r w:rsidRPr="00CC7414">
        <w:rPr>
          <w:rFonts w:ascii="Arial" w:hAnsi="Arial" w:cs="Arial"/>
          <w:color w:val="000000"/>
          <w:sz w:val="24"/>
          <w:szCs w:val="24"/>
        </w:rPr>
        <w:t xml:space="preserve">Cadastro Nacional de Empresas Inidôneas e Suspensas – CEIS, mantido pela Controladoria-Geral da União </w:t>
      </w:r>
      <w:r w:rsidR="00B4394B">
        <w:rPr>
          <w:rFonts w:ascii="Arial" w:hAnsi="Arial" w:cs="Arial"/>
          <w:sz w:val="24"/>
          <w:szCs w:val="24"/>
        </w:rPr>
        <w:t>(</w:t>
      </w:r>
      <w:hyperlink r:id="rId12" w:tooltip="http://www.portaldatransparencia.gov.br/ceis" w:history="1">
        <w:r w:rsidR="00B4394B">
          <w:rPr>
            <w:rFonts w:ascii="Arial" w:hAnsi="Arial" w:cs="Arial"/>
            <w:color w:val="0000FF"/>
            <w:sz w:val="24"/>
            <w:szCs w:val="24"/>
            <w:u w:val="single"/>
          </w:rPr>
          <w:t>www.portaldatransparencia.gov.br/ceis</w:t>
        </w:r>
      </w:hyperlink>
      <w:r w:rsidR="00B4394B">
        <w:rPr>
          <w:rFonts w:ascii="Arial" w:hAnsi="Arial" w:cs="Arial"/>
          <w:sz w:val="24"/>
          <w:szCs w:val="24"/>
        </w:rPr>
        <w:t>).</w:t>
      </w:r>
    </w:p>
    <w:p w14:paraId="482D6F69" w14:textId="30B26C30" w:rsidR="00CC7414" w:rsidRPr="00CC7414" w:rsidRDefault="00CC7414" w:rsidP="001B34E4">
      <w:pPr>
        <w:numPr>
          <w:ilvl w:val="2"/>
          <w:numId w:val="1"/>
        </w:numPr>
        <w:spacing w:after="120" w:line="276" w:lineRule="auto"/>
        <w:ind w:left="1985" w:right="49" w:hanging="851"/>
        <w:jc w:val="both"/>
        <w:rPr>
          <w:rFonts w:ascii="Arial" w:hAnsi="Arial" w:cs="Arial"/>
          <w:color w:val="000000"/>
          <w:sz w:val="24"/>
          <w:szCs w:val="24"/>
        </w:rPr>
      </w:pPr>
      <w:r w:rsidRPr="00CC7414">
        <w:rPr>
          <w:rFonts w:ascii="Arial" w:hAnsi="Arial" w:cs="Arial"/>
          <w:color w:val="000000"/>
          <w:sz w:val="24"/>
          <w:szCs w:val="24"/>
        </w:rPr>
        <w:t>Cadastro Nacional de Condenações Cíveis por Atos de Improbidade Administrativa e Inelegibilidade mantido pelo Conselho Nacional de Justiça</w:t>
      </w:r>
      <w:r w:rsidR="00B4394B">
        <w:rPr>
          <w:rFonts w:ascii="Arial" w:hAnsi="Arial" w:cs="Arial"/>
          <w:sz w:val="24"/>
          <w:szCs w:val="24"/>
        </w:rPr>
        <w:t>(</w:t>
      </w:r>
      <w:hyperlink r:id="rId13" w:tooltip="http://www.cnj.jus.br/improbidade_adm/consultar_requerido.php" w:history="1">
        <w:r w:rsidR="00B4394B">
          <w:rPr>
            <w:rFonts w:ascii="Arial" w:hAnsi="Arial" w:cs="Arial"/>
            <w:color w:val="0000FF"/>
            <w:sz w:val="24"/>
            <w:szCs w:val="24"/>
            <w:u w:val="single"/>
          </w:rPr>
          <w:t>www.</w:t>
        </w:r>
        <w:r w:rsidR="00B4394B">
          <w:rPr>
            <w:rFonts w:ascii="Arial" w:hAnsi="Arial" w:cs="Arial"/>
            <w:bCs/>
            <w:color w:val="0000FF"/>
            <w:sz w:val="24"/>
            <w:szCs w:val="24"/>
            <w:u w:val="single"/>
          </w:rPr>
          <w:t>cnj</w:t>
        </w:r>
        <w:r w:rsidR="00B4394B">
          <w:rPr>
            <w:rFonts w:ascii="Arial" w:hAnsi="Arial" w:cs="Arial"/>
            <w:color w:val="0000FF"/>
            <w:sz w:val="24"/>
            <w:szCs w:val="24"/>
            <w:u w:val="single"/>
          </w:rPr>
          <w:t>.jus.br/</w:t>
        </w:r>
        <w:r w:rsidR="00B4394B">
          <w:rPr>
            <w:rFonts w:ascii="Arial" w:hAnsi="Arial" w:cs="Arial"/>
            <w:bCs/>
            <w:color w:val="0000FF"/>
            <w:sz w:val="24"/>
            <w:szCs w:val="24"/>
            <w:u w:val="single"/>
          </w:rPr>
          <w:t>improbidade</w:t>
        </w:r>
        <w:r w:rsidR="00B4394B">
          <w:rPr>
            <w:rFonts w:ascii="Arial" w:hAnsi="Arial" w:cs="Arial"/>
            <w:color w:val="0000FF"/>
            <w:sz w:val="24"/>
            <w:szCs w:val="24"/>
            <w:u w:val="single"/>
          </w:rPr>
          <w:t>_adm/consultar_requerido.php</w:t>
        </w:r>
      </w:hyperlink>
      <w:r w:rsidR="00B4394B">
        <w:rPr>
          <w:rFonts w:ascii="Arial" w:hAnsi="Arial" w:cs="Arial"/>
          <w:sz w:val="24"/>
          <w:szCs w:val="24"/>
        </w:rPr>
        <w:t>).</w:t>
      </w:r>
    </w:p>
    <w:p w14:paraId="1217EB9C" w14:textId="77777777" w:rsidR="00CC7414" w:rsidRPr="00CC7414" w:rsidRDefault="00CC7414" w:rsidP="001B34E4">
      <w:pPr>
        <w:numPr>
          <w:ilvl w:val="2"/>
          <w:numId w:val="1"/>
        </w:numPr>
        <w:spacing w:after="120" w:line="276" w:lineRule="auto"/>
        <w:ind w:left="1985" w:right="49" w:hanging="851"/>
        <w:jc w:val="both"/>
        <w:rPr>
          <w:rFonts w:ascii="Arial" w:hAnsi="Arial" w:cs="Arial"/>
          <w:color w:val="000000"/>
          <w:sz w:val="24"/>
          <w:szCs w:val="24"/>
        </w:rPr>
      </w:pPr>
      <w:r w:rsidRPr="00CC7414">
        <w:rPr>
          <w:rFonts w:ascii="Arial" w:hAnsi="Arial" w:cs="Arial"/>
          <w:color w:val="000000"/>
          <w:sz w:val="24"/>
          <w:szCs w:val="24"/>
        </w:rPr>
        <w:t>Lista de Inidôneos e o Cadastro Integrado de Condenações por Ilícitos Administrativos - CADICON, mantidos pelo Tribunal de Contas da União – TCU.</w:t>
      </w:r>
    </w:p>
    <w:p w14:paraId="3AB678B1" w14:textId="77777777" w:rsidR="00CC7414" w:rsidRPr="00CC7414" w:rsidRDefault="00CC7414" w:rsidP="001B34E4">
      <w:pPr>
        <w:numPr>
          <w:ilvl w:val="2"/>
          <w:numId w:val="1"/>
        </w:numPr>
        <w:spacing w:after="120" w:line="276" w:lineRule="auto"/>
        <w:ind w:left="1985" w:right="49" w:hanging="851"/>
        <w:jc w:val="both"/>
        <w:rPr>
          <w:rFonts w:ascii="Arial" w:hAnsi="Arial" w:cs="Arial"/>
          <w:color w:val="000000"/>
          <w:sz w:val="24"/>
          <w:szCs w:val="24"/>
        </w:rPr>
      </w:pPr>
      <w:r w:rsidRPr="00CC7414">
        <w:rPr>
          <w:rFonts w:ascii="Arial" w:hAnsi="Arial" w:cs="Arial"/>
          <w:color w:val="000000"/>
          <w:sz w:val="24"/>
          <w:szCs w:val="24"/>
        </w:rPr>
        <w:t>A consulta aos cadastros será realizada em nome da empresa licitante,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054100E9" w14:textId="77777777" w:rsidR="00CC7414" w:rsidRDefault="00CC7414" w:rsidP="001B34E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Pr>
          <w:rFonts w:ascii="Arial" w:hAnsi="Arial" w:cs="Arial"/>
          <w:bCs/>
          <w:color w:val="000000"/>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9CC9F9F" w14:textId="77777777" w:rsidR="00CC7414" w:rsidRPr="00CC7414" w:rsidRDefault="00CC7414" w:rsidP="001B34E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CC7414">
        <w:rPr>
          <w:rFonts w:ascii="Arial" w:hAnsi="Arial" w:cs="Arial"/>
          <w:bCs/>
          <w:color w:val="000000"/>
          <w:sz w:val="24"/>
          <w:szCs w:val="24"/>
        </w:rPr>
        <w:t>A tentativa de burla será verificada por meio dos vínculos societários, linhas de fornecimento similares, dentre outros.</w:t>
      </w:r>
    </w:p>
    <w:p w14:paraId="2A145A59" w14:textId="77777777" w:rsidR="00CC7414" w:rsidRPr="00CC7414" w:rsidRDefault="00CC7414" w:rsidP="001B34E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CC7414">
        <w:rPr>
          <w:rFonts w:ascii="Arial" w:hAnsi="Arial" w:cs="Arial"/>
          <w:bCs/>
          <w:color w:val="000000"/>
          <w:sz w:val="24"/>
          <w:szCs w:val="24"/>
        </w:rPr>
        <w:t>O licitante será convocado para manifestação previamente à sua desclassificação.</w:t>
      </w:r>
    </w:p>
    <w:p w14:paraId="69DADC06" w14:textId="03476503" w:rsidR="00CC7414" w:rsidRPr="00CC7414" w:rsidRDefault="00CC7414" w:rsidP="001B34E4">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CC7414">
        <w:rPr>
          <w:rFonts w:ascii="Arial" w:hAnsi="Arial" w:cs="Arial"/>
          <w:bCs/>
          <w:color w:val="000000"/>
          <w:sz w:val="24"/>
          <w:szCs w:val="24"/>
        </w:rPr>
        <w:t xml:space="preserve">Para a consulta de licitantes pessoa jurídica poderá haver a substituição das consultas das alíneas 10.1.2, 10.1.3 e 10.1.4 acima pela Consulta Consolidada de Pessoa Jurídica do TCU </w:t>
      </w:r>
      <w:r w:rsidR="005F4261">
        <w:rPr>
          <w:rFonts w:ascii="Arial" w:hAnsi="Arial" w:cs="Arial"/>
          <w:sz w:val="24"/>
          <w:szCs w:val="24"/>
        </w:rPr>
        <w:t xml:space="preserve"> </w:t>
      </w:r>
      <w:hyperlink r:id="rId14" w:tooltip="https://certidoes-apf.apps.tcu.gov.br/" w:history="1">
        <w:r w:rsidR="005F4261">
          <w:rPr>
            <w:rStyle w:val="Hyperlink"/>
            <w:rFonts w:ascii="Arial" w:hAnsi="Arial" w:cs="Arial"/>
            <w:sz w:val="24"/>
            <w:szCs w:val="24"/>
          </w:rPr>
          <w:t>https://certidoes-apf.apps.tcu.gov.br/</w:t>
        </w:r>
      </w:hyperlink>
      <w:r w:rsidR="005F4261">
        <w:rPr>
          <w:rStyle w:val="Hyperlink"/>
          <w:rFonts w:ascii="Arial" w:hAnsi="Arial" w:cs="Arial"/>
          <w:sz w:val="24"/>
          <w:szCs w:val="24"/>
        </w:rPr>
        <w:t>.</w:t>
      </w:r>
    </w:p>
    <w:p w14:paraId="0C37CE44" w14:textId="77777777" w:rsidR="00CC7414" w:rsidRPr="000352B4" w:rsidRDefault="00CC7414" w:rsidP="001B34E4">
      <w:pPr>
        <w:numPr>
          <w:ilvl w:val="2"/>
          <w:numId w:val="1"/>
        </w:numPr>
        <w:spacing w:after="120" w:line="276" w:lineRule="auto"/>
        <w:ind w:left="3119" w:right="49" w:hanging="851"/>
        <w:jc w:val="both"/>
        <w:rPr>
          <w:rFonts w:ascii="Arial" w:hAnsi="Arial" w:cs="Arial"/>
          <w:color w:val="000000"/>
          <w:sz w:val="24"/>
          <w:szCs w:val="24"/>
        </w:rPr>
      </w:pPr>
      <w:r w:rsidRPr="000352B4">
        <w:rPr>
          <w:rFonts w:ascii="Arial" w:hAnsi="Arial" w:cs="Arial"/>
          <w:color w:val="000000"/>
          <w:sz w:val="24"/>
          <w:szCs w:val="24"/>
        </w:rPr>
        <w:lastRenderedPageBreak/>
        <w:t>Constatada a existência de sanção, o pregoeiro reputará o licitante inabilitado, por falta de condição de participação.</w:t>
      </w:r>
    </w:p>
    <w:p w14:paraId="53F0B263" w14:textId="77777777" w:rsidR="00CC7414" w:rsidRPr="000352B4" w:rsidRDefault="00CC7414" w:rsidP="001B34E4">
      <w:pPr>
        <w:numPr>
          <w:ilvl w:val="2"/>
          <w:numId w:val="1"/>
        </w:numPr>
        <w:spacing w:after="120" w:line="276" w:lineRule="auto"/>
        <w:ind w:left="3119" w:right="49" w:hanging="851"/>
        <w:jc w:val="both"/>
        <w:rPr>
          <w:rFonts w:ascii="Arial" w:hAnsi="Arial" w:cs="Arial"/>
          <w:color w:val="000000"/>
          <w:sz w:val="24"/>
          <w:szCs w:val="24"/>
        </w:rPr>
      </w:pPr>
      <w:r w:rsidRPr="000352B4">
        <w:rPr>
          <w:rFonts w:ascii="Arial" w:hAnsi="Arial" w:cs="Arial"/>
          <w:color w:val="000000"/>
          <w:sz w:val="24"/>
          <w:szCs w:val="24"/>
        </w:rPr>
        <w:t xml:space="preserve">No caso de inabilitação, haverá nova verificação, pelo sistema, da eventual ocorrência do empate ficto, previsto nos </w:t>
      </w:r>
      <w:proofErr w:type="spellStart"/>
      <w:r w:rsidRPr="000352B4">
        <w:rPr>
          <w:rFonts w:ascii="Arial" w:hAnsi="Arial" w:cs="Arial"/>
          <w:color w:val="000000"/>
          <w:sz w:val="24"/>
          <w:szCs w:val="24"/>
        </w:rPr>
        <w:t>arts</w:t>
      </w:r>
      <w:proofErr w:type="spellEnd"/>
      <w:r w:rsidRPr="000352B4">
        <w:rPr>
          <w:rFonts w:ascii="Arial" w:hAnsi="Arial" w:cs="Arial"/>
          <w:color w:val="000000"/>
          <w:sz w:val="24"/>
          <w:szCs w:val="24"/>
        </w:rPr>
        <w:t>. 44 e 45 da Lei Complementar nº 123, de 2006, seguindo-se a disciplina antes estabelecida para aceitação da proposta subsequente.</w:t>
      </w:r>
    </w:p>
    <w:p w14:paraId="53F855D5" w14:textId="77777777" w:rsidR="00CC7414" w:rsidRPr="000352B4" w:rsidRDefault="00CC7414" w:rsidP="001B34E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0352B4">
        <w:rPr>
          <w:rFonts w:ascii="Arial" w:hAnsi="Arial" w:cs="Arial"/>
          <w:bCs/>
          <w:iCs/>
          <w:color w:val="000000"/>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w:t>
      </w:r>
      <w:hyperlink w:history="1">
        <w:r w:rsidRPr="000352B4">
          <w:rPr>
            <w:rFonts w:ascii="Arial" w:hAnsi="Arial" w:cs="Arial"/>
            <w:bCs/>
            <w:iCs/>
            <w:color w:val="000000"/>
            <w:sz w:val="24"/>
            <w:szCs w:val="24"/>
          </w:rPr>
          <w:t>10, 11, 12, 13, 14, 15</w:t>
        </w:r>
      </w:hyperlink>
      <w:r w:rsidRPr="000352B4">
        <w:rPr>
          <w:rFonts w:ascii="Arial" w:hAnsi="Arial" w:cs="Arial"/>
          <w:bCs/>
          <w:iCs/>
          <w:color w:val="000000"/>
          <w:sz w:val="24"/>
          <w:szCs w:val="24"/>
        </w:rPr>
        <w:t> e 16 da Instrução Normativa SEGES/MP nº 03, de 2018.</w:t>
      </w:r>
    </w:p>
    <w:p w14:paraId="7901AC5C"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503E3969"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7E2D51E0"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0352B4">
        <w:rPr>
          <w:rFonts w:ascii="Arial" w:hAnsi="Arial" w:cs="Arial"/>
          <w:color w:val="000000"/>
          <w:sz w:val="24"/>
          <w:szCs w:val="24"/>
        </w:rPr>
        <w:t>ões</w:t>
      </w:r>
      <w:proofErr w:type="spellEnd"/>
      <w:r w:rsidRPr="000352B4">
        <w:rPr>
          <w:rFonts w:ascii="Arial" w:hAnsi="Arial" w:cs="Arial"/>
          <w:color w:val="000000"/>
          <w:sz w:val="24"/>
          <w:szCs w:val="24"/>
        </w:rPr>
        <w:t>) válida(s), conforme art. 43, §3º, do Decreto 10.024, de 2019.</w:t>
      </w:r>
    </w:p>
    <w:p w14:paraId="2BAAEB53" w14:textId="77777777" w:rsidR="00CC7414" w:rsidRPr="000352B4" w:rsidRDefault="00CC7414" w:rsidP="0068665D">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0352B4">
        <w:rPr>
          <w:rFonts w:ascii="Arial" w:hAnsi="Arial" w:cs="Arial"/>
          <w:bCs/>
          <w:iCs/>
          <w:color w:val="000000"/>
          <w:sz w:val="24"/>
          <w:szCs w:val="24"/>
        </w:rPr>
        <w:t>Ressalvado o disposto no item 5.3, os licitantes deverão encaminhar, nos termos deste Edital, a documentação relacionada nos itens a seguir, para fins de habilitação:</w:t>
      </w:r>
    </w:p>
    <w:p w14:paraId="571286D3" w14:textId="77777777" w:rsidR="00CC7414" w:rsidRPr="006727F3" w:rsidRDefault="00CC7414" w:rsidP="0068665D">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sidRPr="006727F3">
        <w:rPr>
          <w:rFonts w:ascii="Arial" w:hAnsi="Arial" w:cs="Arial"/>
          <w:b/>
          <w:iCs/>
          <w:color w:val="000000"/>
          <w:sz w:val="24"/>
          <w:szCs w:val="24"/>
        </w:rPr>
        <w:t xml:space="preserve">Habilitação jurídica: </w:t>
      </w:r>
    </w:p>
    <w:p w14:paraId="7CCB24EA"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No caso de empresário individual: inscrição no Registro Público de Empresas Mercantis, a cargo da Junta Comercial da respectiva sede. que comprovem que o ramo de atividade da empresa é compatível com o objeto da Licitação.</w:t>
      </w:r>
    </w:p>
    <w:p w14:paraId="1854242A" w14:textId="082B7645"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5" w:tooltip="http://www.portaldoempreendedor.gov.br" w:history="1">
        <w:r w:rsidR="006727F3">
          <w:rPr>
            <w:rStyle w:val="Hyperlink"/>
            <w:rFonts w:ascii="Arial" w:hAnsi="Arial" w:cs="Arial"/>
            <w:bCs/>
            <w:sz w:val="24"/>
            <w:szCs w:val="24"/>
          </w:rPr>
          <w:t>www.portaldoempreendedor.gov.br</w:t>
        </w:r>
      </w:hyperlink>
      <w:r w:rsidR="006727F3">
        <w:rPr>
          <w:rFonts w:ascii="Arial" w:hAnsi="Arial" w:cs="Arial"/>
          <w:bCs/>
          <w:color w:val="000000"/>
          <w:sz w:val="24"/>
          <w:szCs w:val="24"/>
        </w:rPr>
        <w:t xml:space="preserve">, </w:t>
      </w:r>
      <w:r w:rsidRPr="000352B4">
        <w:rPr>
          <w:rFonts w:ascii="Arial" w:hAnsi="Arial" w:cs="Arial"/>
          <w:color w:val="000000"/>
          <w:sz w:val="24"/>
          <w:szCs w:val="24"/>
        </w:rPr>
        <w:t>que comprovem que o ramo de atividade da empresa é compatível com o objeto da Licitação.</w:t>
      </w:r>
    </w:p>
    <w:p w14:paraId="6EFC1C2C" w14:textId="2EB912D2"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 xml:space="preserve">No caso de sociedade empresária ou empresa individual de responsabilidade limitada - </w:t>
      </w:r>
      <w:r w:rsidR="00E301DD" w:rsidRPr="00E301DD">
        <w:rPr>
          <w:rFonts w:ascii="Arial" w:hAnsi="Arial" w:cs="Arial"/>
          <w:color w:val="000000"/>
          <w:sz w:val="24"/>
          <w:szCs w:val="24"/>
        </w:rPr>
        <w:t>EIRELI/ Sociedade Limitada Unipessoal- SLU</w:t>
      </w:r>
      <w:r w:rsidRPr="000352B4">
        <w:rPr>
          <w:rFonts w:ascii="Arial" w:hAnsi="Arial" w:cs="Arial"/>
          <w:color w:val="000000"/>
          <w:sz w:val="24"/>
          <w:szCs w:val="24"/>
        </w:rPr>
        <w:t>: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14:paraId="58D1B7AC"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Inscrição no Registro Público de Empresas Mercantis onde opera, com averbação no Registro onde tem sede a matriz, no caso de ser o participante sucursal, filial ou agência, que comprovem que o ramo de atividade da empresa é compatível com o objeto da Licitação.</w:t>
      </w:r>
    </w:p>
    <w:p w14:paraId="00802CB6"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503FF2D2"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40533EAD"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No caso de empresa ou sociedade estrangeira em funcionamento no País: decreto de autorização.</w:t>
      </w:r>
    </w:p>
    <w:p w14:paraId="549856BA"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No caso de consórcio autorizado, o ato de oficialização da atividade consorciada com os devidos documentos comprobatórios da sua diretoria e poderes a eles autorizados.</w:t>
      </w:r>
    </w:p>
    <w:p w14:paraId="7343FC47"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Os documentos acima deverão estar acompanhados de todas as alterações ou da consolidação respectiva.</w:t>
      </w:r>
    </w:p>
    <w:p w14:paraId="1232206A" w14:textId="77777777" w:rsidR="00CC7414" w:rsidRPr="006727F3" w:rsidRDefault="00CC7414" w:rsidP="0068665D">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sidRPr="006727F3">
        <w:rPr>
          <w:rFonts w:ascii="Arial" w:hAnsi="Arial" w:cs="Arial"/>
          <w:b/>
          <w:iCs/>
          <w:color w:val="000000"/>
          <w:sz w:val="24"/>
          <w:szCs w:val="24"/>
        </w:rPr>
        <w:t>Regularidade fiscal e trabalhista:</w:t>
      </w:r>
    </w:p>
    <w:p w14:paraId="28123649" w14:textId="2C3EC7F0"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Prova de inscrição no Cadastro Nacional de Pessoas Jurídicas</w:t>
      </w:r>
      <w:r w:rsidR="00EB4026">
        <w:rPr>
          <w:rFonts w:ascii="Arial" w:hAnsi="Arial" w:cs="Arial"/>
          <w:color w:val="000000"/>
          <w:sz w:val="24"/>
          <w:szCs w:val="24"/>
        </w:rPr>
        <w:t xml:space="preserve"> </w:t>
      </w:r>
      <w:r w:rsidR="00EB4026">
        <w:rPr>
          <w:rFonts w:ascii="Arial" w:hAnsi="Arial" w:cs="Arial"/>
          <w:sz w:val="24"/>
          <w:szCs w:val="24"/>
        </w:rPr>
        <w:t>(CNPJ).</w:t>
      </w:r>
    </w:p>
    <w:p w14:paraId="5DB955B3"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 xml:space="preserve">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w:t>
      </w:r>
      <w:r w:rsidRPr="000352B4">
        <w:rPr>
          <w:rFonts w:ascii="Arial" w:hAnsi="Arial" w:cs="Arial"/>
          <w:color w:val="000000"/>
          <w:sz w:val="24"/>
          <w:szCs w:val="24"/>
        </w:rPr>
        <w:lastRenderedPageBreak/>
        <w:t>inclusive aqueles relativos à Seguridade Social, nos termos da Portaria Conjunta nº 1.751, de 02/10/2014, do Secretário da Receita Federal do Brasil e da Procuradora-Geral da Fazenda Nacional.</w:t>
      </w:r>
    </w:p>
    <w:p w14:paraId="2A19A34C" w14:textId="77777777" w:rsidR="00CC7414" w:rsidRDefault="00CC7414" w:rsidP="0068665D">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Prova de regularidade com o Fundo de Garantia do Tempo de Serviço (FGTS).</w:t>
      </w:r>
    </w:p>
    <w:p w14:paraId="349A6A56"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Prova de inexistência de débitos inadimplidos perante a justiça do trabalho (CNDT), mediante a apresentação de certidão negativa ou positiva com efeito de negativa, nos termos do Título VII-A da Consolidação das Leis do Trabalho, aprovada pelo Decreto-Lei nº 5.452, de 1º de maio de 1943.</w:t>
      </w:r>
    </w:p>
    <w:p w14:paraId="22EE22E9"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 xml:space="preserve">Prova de inscrição no cadastro de contribuintes estadual ou municipal, relativo ao domicílio ou sede do licitante, pertinente ao seu ramo de atividade e compatível com o objeto contratual. </w:t>
      </w:r>
    </w:p>
    <w:p w14:paraId="24BE0AEE"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 xml:space="preserve"> Prova de regularidade fiscal com a Fazenda Estadual do domicílio ou sede do licitante, relativa à atividade em cujo exercício contrata ou concorre.</w:t>
      </w:r>
    </w:p>
    <w:p w14:paraId="29B60E79"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Prova de regularidade fiscal com a Fazenda Municipal do domicílio ou sede do licitante, relativa à atividade em cujo exercício contrata ou concorre.</w:t>
      </w:r>
    </w:p>
    <w:p w14:paraId="485612C5"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291AEF1A" w14:textId="77777777" w:rsidR="00CC7414" w:rsidRPr="000352B4"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095382A1" w14:textId="77777777" w:rsidR="00CC7414" w:rsidRPr="006727F3" w:rsidRDefault="00CC7414" w:rsidP="0068665D">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sidRPr="006727F3">
        <w:rPr>
          <w:rFonts w:ascii="Arial" w:hAnsi="Arial" w:cs="Arial"/>
          <w:b/>
          <w:iCs/>
          <w:color w:val="000000"/>
          <w:sz w:val="24"/>
          <w:szCs w:val="24"/>
        </w:rPr>
        <w:t>Qualificação econômico-financeira:</w:t>
      </w:r>
    </w:p>
    <w:p w14:paraId="63C70738" w14:textId="77777777" w:rsidR="00CC7414" w:rsidRDefault="00CC7414" w:rsidP="0068665D">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Certidão negativa de falência expedida pelo distribuidor da sede da pessoa jurídica.</w:t>
      </w:r>
    </w:p>
    <w:p w14:paraId="656CDA0A" w14:textId="77777777" w:rsidR="00CC7414" w:rsidRDefault="00CC7414" w:rsidP="0068665D">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w:t>
      </w:r>
    </w:p>
    <w:p w14:paraId="1BF5A4A6"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lastRenderedPageBreak/>
        <w:t>O Balanço Patrimonial deverá estar assinado pelo Representante Legal da licitante e pelo Contador ou Técnico em Contabilidade, com indicação de seu número de Registro no CRC.</w:t>
      </w:r>
    </w:p>
    <w:p w14:paraId="39BA472D" w14:textId="77777777" w:rsidR="00CC7414" w:rsidRPr="006727F3"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
          <w:color w:val="000000"/>
          <w:sz w:val="24"/>
          <w:szCs w:val="24"/>
        </w:rPr>
      </w:pPr>
      <w:r w:rsidRPr="006727F3">
        <w:rPr>
          <w:rFonts w:ascii="Arial" w:hAnsi="Arial" w:cs="Arial"/>
          <w:b/>
          <w:color w:val="000000"/>
          <w:sz w:val="24"/>
          <w:szCs w:val="24"/>
        </w:rPr>
        <w:t>Para efeito de segurança no procedimento licitatório, o Balanço Patrimonial a ser apresentado, deverá estar devidamente registrado na Junta Comercial do Estado sede da empresa licitante.</w:t>
      </w:r>
    </w:p>
    <w:p w14:paraId="3A495F24"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 xml:space="preserve">Poderá ser apresentado </w:t>
      </w:r>
      <w:proofErr w:type="spellStart"/>
      <w:r w:rsidRPr="003848AA">
        <w:rPr>
          <w:rFonts w:ascii="Arial" w:hAnsi="Arial" w:cs="Arial"/>
          <w:bCs/>
          <w:color w:val="000000"/>
          <w:sz w:val="24"/>
          <w:szCs w:val="24"/>
        </w:rPr>
        <w:t>Sped</w:t>
      </w:r>
      <w:proofErr w:type="spellEnd"/>
      <w:r w:rsidRPr="003848AA">
        <w:rPr>
          <w:rFonts w:ascii="Arial" w:hAnsi="Arial" w:cs="Arial"/>
          <w:bCs/>
          <w:color w:val="000000"/>
          <w:sz w:val="24"/>
          <w:szCs w:val="24"/>
        </w:rPr>
        <w:t xml:space="preserve"> contábil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2BD3C118"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75A38776"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No caso de empresa constituída no exercício social vigente, admite-se a apresentação de balanço patrimonial e demonstrações contábeis referentes ao período de existência da sociedade.</w:t>
      </w:r>
    </w:p>
    <w:p w14:paraId="1D90C097"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É admissível o balanço intermediário, se decorrer de lei ou contrato social/estatuto social.</w:t>
      </w:r>
    </w:p>
    <w:p w14:paraId="55392B1C" w14:textId="77777777" w:rsidR="00CC7414" w:rsidRPr="003848AA" w:rsidRDefault="00CC7414" w:rsidP="0068665D">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0D37AB3D" w14:textId="77777777" w:rsidR="00CC7414" w:rsidRDefault="00CC7414" w:rsidP="0068665D">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A comprovação da situação financeira da empresa será constatada mediante obtenção de índices de Liquidez Geral (LG), Solvência Geral (SG) e Liquidez Corrente (LC), iguais ou superiores a 1 (um) resultantes da aplicação das fórmulas, conforme Anexo</w:t>
      </w:r>
      <w:r w:rsidRPr="000352B4">
        <w:rPr>
          <w:rFonts w:ascii="Arial" w:hAnsi="Arial" w:cs="Arial"/>
          <w:color w:val="000000"/>
          <w:sz w:val="24"/>
          <w:szCs w:val="24"/>
        </w:rPr>
        <w:t xml:space="preserve"> III.</w:t>
      </w:r>
    </w:p>
    <w:p w14:paraId="00CFA0F8" w14:textId="1F80C29C" w:rsidR="00E54D69" w:rsidRPr="0068665D" w:rsidRDefault="00CC7414" w:rsidP="0068665D">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lastRenderedPageBreak/>
        <w:t>A não apresentação ou incorreções nos referidos índices, inabilitará a empresa caso esta possua resultado inferior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40DB46E7" w14:textId="1BADAADC" w:rsidR="00CC7414" w:rsidRPr="00626805" w:rsidRDefault="00CC7414" w:rsidP="00015D71">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sidRPr="00626805">
        <w:rPr>
          <w:rFonts w:ascii="Arial" w:hAnsi="Arial" w:cs="Arial"/>
          <w:b/>
          <w:iCs/>
          <w:color w:val="000000"/>
          <w:sz w:val="24"/>
          <w:szCs w:val="24"/>
        </w:rPr>
        <w:t>Qualificação técnica:</w:t>
      </w:r>
    </w:p>
    <w:p w14:paraId="373BDB45" w14:textId="2D693A19" w:rsidR="00CC7414" w:rsidRDefault="00CC7414" w:rsidP="00015D71">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Comprovação de aptidão para desempenho de atividade pertinente e compatível em características, quantidades e prazos com o objeto da licitação, através de um ou mais Atestados de Capacidade técnica emitido por Pessoa Jurídica Pública ou Privada.</w:t>
      </w:r>
    </w:p>
    <w:p w14:paraId="0E57A742" w14:textId="77777777" w:rsidR="00CC7414" w:rsidRPr="000352B4"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0352B4">
        <w:rPr>
          <w:rFonts w:ascii="Arial" w:hAnsi="Arial" w:cs="Arial"/>
          <w:bCs/>
          <w:iCs/>
          <w:color w:val="000000"/>
          <w:sz w:val="24"/>
          <w:szCs w:val="24"/>
        </w:rPr>
        <w:t>Os documentos exigidos para habilitação relacionados nos subitens acima, deverão ser apresentados em meio digital pelos licitantes, por meio de funcionalidade presente no sistema (upload).</w:t>
      </w:r>
    </w:p>
    <w:p w14:paraId="53B84380" w14:textId="77777777" w:rsidR="00CC7414" w:rsidRPr="000352B4" w:rsidRDefault="00CC7414" w:rsidP="00015D71">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Somente haverá a necessidade de comprovação do preenchimento de requisitos mediante apresentação dos documentos originais não-digitais quando houver dúvida em relação à integridade do documento digital.</w:t>
      </w:r>
    </w:p>
    <w:p w14:paraId="5F026C00" w14:textId="77777777" w:rsidR="00CC7414" w:rsidRPr="000352B4" w:rsidRDefault="00CC7414" w:rsidP="00015D71">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Não serão aceitos documentos com indicação de CNPJ/CPF diferentes, salvo aqueles legalmente permitidos.</w:t>
      </w:r>
    </w:p>
    <w:p w14:paraId="7AF6286B" w14:textId="77777777" w:rsidR="00CC7414" w:rsidRPr="000352B4" w:rsidRDefault="00CC7414" w:rsidP="00015D71">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 e os atestados de capacidade técnica ou de responsabilidade técnica, os quais podem ser apresentados em nome e com o número do CNPJ da matriz ou da filial da empresa licitante.</w:t>
      </w:r>
    </w:p>
    <w:p w14:paraId="50798AB4" w14:textId="77777777" w:rsidR="00CC7414" w:rsidRPr="000352B4" w:rsidRDefault="00CC7414" w:rsidP="00015D71">
      <w:pPr>
        <w:numPr>
          <w:ilvl w:val="2"/>
          <w:numId w:val="1"/>
        </w:numPr>
        <w:spacing w:after="120" w:line="276" w:lineRule="auto"/>
        <w:ind w:left="1985" w:right="49" w:hanging="851"/>
        <w:jc w:val="both"/>
        <w:rPr>
          <w:rFonts w:ascii="Arial" w:hAnsi="Arial" w:cs="Arial"/>
          <w:color w:val="000000"/>
          <w:sz w:val="24"/>
          <w:szCs w:val="24"/>
        </w:rPr>
      </w:pPr>
      <w:r w:rsidRPr="000352B4">
        <w:rPr>
          <w:rFonts w:ascii="Arial" w:hAnsi="Arial" w:cs="Arial"/>
          <w:color w:val="000000"/>
          <w:sz w:val="24"/>
          <w:szCs w:val="24"/>
        </w:rPr>
        <w:t>Serão aceitos registros de CNPJ de licitante matriz e filial com diferenças de números de documentos pertinentes ao CND e ao CRF/FGTS, quando for comprovada a centralização do recolhimento dessas contribuições.</w:t>
      </w:r>
    </w:p>
    <w:p w14:paraId="61CB02B7" w14:textId="77777777" w:rsidR="00CC7414" w:rsidRPr="000F701C" w:rsidRDefault="00CC7414" w:rsidP="00015D71">
      <w:pPr>
        <w:numPr>
          <w:ilvl w:val="2"/>
          <w:numId w:val="1"/>
        </w:numPr>
        <w:spacing w:after="120" w:line="276" w:lineRule="auto"/>
        <w:ind w:left="1985" w:right="49" w:hanging="851"/>
        <w:jc w:val="both"/>
        <w:rPr>
          <w:rFonts w:ascii="Arial" w:hAnsi="Arial" w:cs="Arial"/>
          <w:b/>
          <w:bCs/>
          <w:color w:val="000000"/>
          <w:sz w:val="24"/>
          <w:szCs w:val="24"/>
        </w:rPr>
      </w:pPr>
      <w:r w:rsidRPr="000F701C">
        <w:rPr>
          <w:rFonts w:ascii="Arial" w:hAnsi="Arial" w:cs="Arial"/>
          <w:b/>
          <w:bCs/>
          <w:color w:val="000000"/>
          <w:sz w:val="24"/>
          <w:szCs w:val="24"/>
        </w:rPr>
        <w:t>Serão considerados os prazos de validade expressos nos documentos.</w:t>
      </w:r>
    </w:p>
    <w:p w14:paraId="443412D4" w14:textId="77777777" w:rsidR="00CC7414" w:rsidRPr="003848AA" w:rsidRDefault="00CC7414" w:rsidP="00015D71">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 xml:space="preserve">Para os documentos que não apresentarem esta informação, será considerado como prazo de validade o período de 180 (cento e oitenta) dias a partir de sua </w:t>
      </w:r>
      <w:r w:rsidRPr="003848AA">
        <w:rPr>
          <w:rFonts w:ascii="Arial" w:hAnsi="Arial" w:cs="Arial"/>
          <w:bCs/>
          <w:color w:val="000000"/>
          <w:sz w:val="24"/>
          <w:szCs w:val="24"/>
        </w:rPr>
        <w:lastRenderedPageBreak/>
        <w:t>emissão, com exceção dos atestados de capacidade técnica que por Lei é vedada a limitação de tempo.</w:t>
      </w:r>
    </w:p>
    <w:p w14:paraId="1CC31B85" w14:textId="77777777" w:rsidR="00CC7414" w:rsidRPr="003848AA" w:rsidRDefault="00CC7414" w:rsidP="00015D71">
      <w:pPr>
        <w:pStyle w:val="PargrafodaLista"/>
        <w:numPr>
          <w:ilvl w:val="3"/>
          <w:numId w:val="1"/>
        </w:numPr>
        <w:spacing w:before="240" w:after="120" w:line="276" w:lineRule="auto"/>
        <w:ind w:left="3119" w:right="51" w:hanging="1134"/>
        <w:contextualSpacing w:val="0"/>
        <w:jc w:val="both"/>
        <w:rPr>
          <w:rFonts w:ascii="Arial" w:hAnsi="Arial" w:cs="Arial"/>
          <w:bCs/>
          <w:color w:val="000000"/>
          <w:sz w:val="24"/>
          <w:szCs w:val="24"/>
        </w:rPr>
      </w:pPr>
      <w:r w:rsidRPr="003848AA">
        <w:rPr>
          <w:rFonts w:ascii="Arial" w:hAnsi="Arial" w:cs="Arial"/>
          <w:bCs/>
          <w:color w:val="000000"/>
          <w:sz w:val="24"/>
          <w:szCs w:val="24"/>
        </w:rPr>
        <w:t>Os certificados/certidões deverão ter prazo de validade com vencimento até, no mínimo, a data marcada para a abertura do certame.</w:t>
      </w:r>
    </w:p>
    <w:p w14:paraId="04038241" w14:textId="77777777" w:rsidR="00CC7414" w:rsidRPr="000F701C" w:rsidRDefault="00CC7414" w:rsidP="00015D71">
      <w:pPr>
        <w:pStyle w:val="Normal1"/>
        <w:numPr>
          <w:ilvl w:val="1"/>
          <w:numId w:val="1"/>
        </w:numPr>
        <w:tabs>
          <w:tab w:val="left" w:pos="3119"/>
        </w:tabs>
        <w:spacing w:after="200" w:line="276" w:lineRule="auto"/>
        <w:ind w:left="1134" w:right="49" w:hanging="708"/>
        <w:jc w:val="both"/>
        <w:rPr>
          <w:rFonts w:ascii="Arial" w:hAnsi="Arial" w:cs="Arial"/>
          <w:b/>
          <w:iCs/>
          <w:color w:val="000000"/>
          <w:sz w:val="24"/>
          <w:szCs w:val="24"/>
        </w:rPr>
      </w:pPr>
      <w:r w:rsidRPr="000F701C">
        <w:rPr>
          <w:rFonts w:ascii="Arial" w:hAnsi="Arial" w:cs="Arial"/>
          <w:b/>
          <w:iCs/>
          <w:color w:val="000000"/>
          <w:sz w:val="24"/>
          <w:szCs w:val="24"/>
        </w:rPr>
        <w:t>Além dos documentos previstos no item 10.4, 10.5, 10.6 e 10.7, as empresas DEVERÃO encaminhar os anexos III e V:</w:t>
      </w:r>
    </w:p>
    <w:p w14:paraId="15A8AF4A" w14:textId="77777777" w:rsidR="00CC7414" w:rsidRDefault="00CC7414" w:rsidP="00015D71">
      <w:pPr>
        <w:pStyle w:val="PargrafodaLista"/>
        <w:tabs>
          <w:tab w:val="left" w:pos="993"/>
        </w:tabs>
        <w:spacing w:after="120" w:line="276" w:lineRule="auto"/>
        <w:ind w:left="1134" w:right="49"/>
        <w:jc w:val="both"/>
        <w:rPr>
          <w:rFonts w:ascii="Arial" w:hAnsi="Arial" w:cs="Arial"/>
          <w:b/>
          <w:sz w:val="24"/>
          <w:szCs w:val="24"/>
        </w:rPr>
      </w:pPr>
      <w:r>
        <w:rPr>
          <w:rFonts w:ascii="Arial" w:hAnsi="Arial" w:cs="Arial"/>
          <w:b/>
          <w:sz w:val="24"/>
          <w:szCs w:val="24"/>
        </w:rPr>
        <w:t>Anexo III – Declaração de análise econômico-financeira.</w:t>
      </w:r>
    </w:p>
    <w:p w14:paraId="03595BCA" w14:textId="77777777" w:rsidR="00CC7414" w:rsidRDefault="00CC7414" w:rsidP="00015D71">
      <w:pPr>
        <w:pStyle w:val="PargrafodaLista"/>
        <w:tabs>
          <w:tab w:val="left" w:pos="993"/>
        </w:tabs>
        <w:spacing w:after="120" w:line="276" w:lineRule="auto"/>
        <w:ind w:left="1134" w:right="49"/>
        <w:jc w:val="both"/>
        <w:rPr>
          <w:rFonts w:ascii="Arial" w:hAnsi="Arial" w:cs="Arial"/>
          <w:b/>
          <w:sz w:val="24"/>
          <w:szCs w:val="24"/>
        </w:rPr>
      </w:pPr>
      <w:r>
        <w:rPr>
          <w:rFonts w:ascii="Arial" w:hAnsi="Arial" w:cs="Arial"/>
          <w:b/>
          <w:sz w:val="24"/>
          <w:szCs w:val="24"/>
        </w:rPr>
        <w:t>Anexo V – Declaração conjunta de prazo de fornecimento, artigo 88 da lei orgânica municipal e sobre funcionário inelegível.</w:t>
      </w:r>
    </w:p>
    <w:p w14:paraId="162306D0" w14:textId="77777777" w:rsidR="00CC7414" w:rsidRPr="00E1065A" w:rsidRDefault="00CC7414" w:rsidP="00015D71">
      <w:pPr>
        <w:numPr>
          <w:ilvl w:val="2"/>
          <w:numId w:val="1"/>
        </w:numPr>
        <w:spacing w:after="120" w:line="276" w:lineRule="auto"/>
        <w:ind w:left="1985" w:right="49" w:hanging="851"/>
        <w:jc w:val="both"/>
        <w:rPr>
          <w:rFonts w:ascii="Arial" w:hAnsi="Arial" w:cs="Arial"/>
          <w:b/>
          <w:bCs/>
          <w:color w:val="000000"/>
          <w:sz w:val="24"/>
          <w:szCs w:val="24"/>
        </w:rPr>
      </w:pPr>
      <w:r w:rsidRPr="00E1065A">
        <w:rPr>
          <w:rFonts w:ascii="Arial" w:hAnsi="Arial" w:cs="Arial"/>
          <w:b/>
          <w:bCs/>
          <w:color w:val="000000"/>
          <w:sz w:val="24"/>
          <w:szCs w:val="24"/>
        </w:rPr>
        <w:t>As declarações contidas no item supramencionado, quando não apresentadas pelo licitante em sua documentação, deverão ser enviadas em até 30 (trinta) minutos quando solicitadas pelo Pregoeiro.</w:t>
      </w:r>
    </w:p>
    <w:p w14:paraId="58C91667"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356D5A24"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3F27E00F"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77CB7623"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Havendo necessidade de analisar minuciosamente os documentos exigidos, o Pregoeiro suspenderá a sessão, informando no “chat” a nova data e horário para a continuidade da mesma.</w:t>
      </w:r>
    </w:p>
    <w:p w14:paraId="538022FC"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lastRenderedPageBreak/>
        <w:t>Será inabilitado o licitante que não comprovar sua habilitação, seja por não apresentar quaisquer dos documentos exigidos, ou apresentá-los em desacordo com o estabelecido neste Edital.</w:t>
      </w:r>
    </w:p>
    <w:p w14:paraId="75CB0A91" w14:textId="77777777" w:rsidR="00CC7414" w:rsidRPr="003B0F2F"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2740836D" w14:textId="71559D3F" w:rsidR="00CC7414" w:rsidRDefault="00CC7414" w:rsidP="00015D71">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3B0F2F">
        <w:rPr>
          <w:rFonts w:ascii="Arial" w:hAnsi="Arial" w:cs="Arial"/>
          <w:bCs/>
          <w:iCs/>
          <w:color w:val="000000"/>
          <w:sz w:val="24"/>
          <w:szCs w:val="24"/>
        </w:rPr>
        <w:t>Constatado o atendimento às exigências de habilitação fixadas no Edital, o licitante será declarado vencedor.</w:t>
      </w:r>
    </w:p>
    <w:p w14:paraId="014CE2B8" w14:textId="346EB310" w:rsidR="00C951E5" w:rsidRPr="006938E8" w:rsidRDefault="00C951E5" w:rsidP="006938E8">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6938E8">
        <w:rPr>
          <w:rFonts w:ascii="Arial" w:hAnsi="Arial" w:cs="Arial"/>
          <w:b/>
          <w:iCs/>
          <w:color w:val="000000"/>
          <w:sz w:val="24"/>
          <w:szCs w:val="24"/>
        </w:rPr>
        <w:t>DO ENCAMINHAMENTO DA PROPOSTA VENCEDORA</w:t>
      </w:r>
      <w:r w:rsidR="006938E8">
        <w:rPr>
          <w:rFonts w:ascii="Arial" w:hAnsi="Arial" w:cs="Arial"/>
          <w:b/>
          <w:iCs/>
          <w:color w:val="000000"/>
          <w:sz w:val="24"/>
          <w:szCs w:val="24"/>
        </w:rPr>
        <w:t>:</w:t>
      </w:r>
    </w:p>
    <w:p w14:paraId="6B6C2C11" w14:textId="77777777" w:rsidR="004169EB" w:rsidRPr="004169EB" w:rsidRDefault="004169EB" w:rsidP="004A6E08">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169EB">
        <w:rPr>
          <w:rFonts w:ascii="Arial" w:hAnsi="Arial" w:cs="Arial"/>
          <w:bCs/>
          <w:iCs/>
          <w:color w:val="000000"/>
          <w:sz w:val="24"/>
          <w:szCs w:val="24"/>
        </w:rPr>
        <w:t>A proposta final do licitante declarado vencedor deverá ser encaminhada no prazo de 02 (duas) horas, a contar da solicitação do Pregoeiro no sistema eletrônico e deverá:</w:t>
      </w:r>
    </w:p>
    <w:p w14:paraId="2FE37160" w14:textId="77777777" w:rsidR="004169EB" w:rsidRPr="004169EB" w:rsidRDefault="004169EB" w:rsidP="00C45439">
      <w:pPr>
        <w:numPr>
          <w:ilvl w:val="2"/>
          <w:numId w:val="1"/>
        </w:numPr>
        <w:spacing w:after="120" w:line="276" w:lineRule="auto"/>
        <w:ind w:left="1985" w:right="49" w:hanging="851"/>
        <w:jc w:val="both"/>
        <w:rPr>
          <w:rFonts w:ascii="Arial" w:hAnsi="Arial" w:cs="Arial"/>
          <w:color w:val="000000"/>
          <w:sz w:val="24"/>
          <w:szCs w:val="24"/>
        </w:rPr>
      </w:pPr>
      <w:r w:rsidRPr="004169EB">
        <w:rPr>
          <w:rFonts w:ascii="Arial" w:hAnsi="Arial" w:cs="Arial"/>
          <w:color w:val="000000"/>
          <w:sz w:val="24"/>
          <w:szCs w:val="24"/>
        </w:rPr>
        <w:t>Ser redigida em língua portuguesa, datilografada ou digitada, em uma via, sem emendas, rasuras, entrelinhas ou ressalvas, devendo a última folha ser assinada e as demais rubricadas pelo licitante ou seu representante legal.</w:t>
      </w:r>
    </w:p>
    <w:p w14:paraId="43814A9D" w14:textId="77777777" w:rsidR="004169EB" w:rsidRPr="004169EB" w:rsidRDefault="004169EB" w:rsidP="00C45439">
      <w:pPr>
        <w:numPr>
          <w:ilvl w:val="2"/>
          <w:numId w:val="1"/>
        </w:numPr>
        <w:spacing w:after="120" w:line="276" w:lineRule="auto"/>
        <w:ind w:left="1985" w:right="49" w:hanging="851"/>
        <w:jc w:val="both"/>
        <w:rPr>
          <w:rFonts w:ascii="Arial" w:hAnsi="Arial" w:cs="Arial"/>
          <w:color w:val="000000"/>
          <w:sz w:val="24"/>
          <w:szCs w:val="24"/>
        </w:rPr>
      </w:pPr>
      <w:r w:rsidRPr="004169EB">
        <w:rPr>
          <w:rFonts w:ascii="Arial" w:hAnsi="Arial" w:cs="Arial"/>
          <w:color w:val="000000"/>
          <w:sz w:val="24"/>
          <w:szCs w:val="24"/>
        </w:rPr>
        <w:t>Conter a indicação do banco, número da conta e agência do licitante vencedor, para fins de pagamento.</w:t>
      </w:r>
    </w:p>
    <w:p w14:paraId="5218419A" w14:textId="77777777" w:rsidR="004169EB" w:rsidRPr="004169EB" w:rsidRDefault="004169EB" w:rsidP="00C4543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169EB">
        <w:rPr>
          <w:rFonts w:ascii="Arial" w:hAnsi="Arial" w:cs="Arial"/>
          <w:bCs/>
          <w:iCs/>
          <w:color w:val="000000"/>
          <w:sz w:val="24"/>
          <w:szCs w:val="24"/>
        </w:rPr>
        <w:t>A proposta final deverá ser documentada nos autos e será levada em consideração no decorrer da execução do contrato e aplicação de eventual sanção à Contratada, se for o caso.</w:t>
      </w:r>
    </w:p>
    <w:p w14:paraId="07997F40" w14:textId="77777777" w:rsidR="004169EB" w:rsidRPr="004169EB" w:rsidRDefault="004169EB" w:rsidP="00C45439">
      <w:pPr>
        <w:numPr>
          <w:ilvl w:val="2"/>
          <w:numId w:val="1"/>
        </w:numPr>
        <w:spacing w:after="120" w:line="276" w:lineRule="auto"/>
        <w:ind w:left="1985" w:right="49" w:hanging="851"/>
        <w:jc w:val="both"/>
        <w:rPr>
          <w:rFonts w:ascii="Arial" w:hAnsi="Arial" w:cs="Arial"/>
          <w:color w:val="000000"/>
          <w:sz w:val="24"/>
          <w:szCs w:val="24"/>
        </w:rPr>
      </w:pPr>
      <w:r w:rsidRPr="004169EB">
        <w:rPr>
          <w:rFonts w:ascii="Arial" w:hAnsi="Arial" w:cs="Arial"/>
          <w:color w:val="000000"/>
          <w:sz w:val="24"/>
          <w:szCs w:val="24"/>
        </w:rPr>
        <w:t>Todas as especificações do objeto contidas na proposta, tais como marca, modelo, tipo, fabricante e procedência, vinculam a Contratada.</w:t>
      </w:r>
    </w:p>
    <w:p w14:paraId="26B3669C" w14:textId="77777777" w:rsidR="004169EB" w:rsidRPr="004169EB" w:rsidRDefault="004169EB" w:rsidP="00C4543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169EB">
        <w:rPr>
          <w:rFonts w:ascii="Arial" w:hAnsi="Arial" w:cs="Arial"/>
          <w:bCs/>
          <w:iCs/>
          <w:color w:val="000000"/>
          <w:sz w:val="24"/>
          <w:szCs w:val="24"/>
        </w:rPr>
        <w:t>Os preços deverão ser expressos em moeda corrente nacional, o valor unitário em algarismos e o valor global em algarismos e por extenso (art. 5º da Lei nº 8.666/93).</w:t>
      </w:r>
    </w:p>
    <w:p w14:paraId="4B743687" w14:textId="77777777" w:rsidR="004169EB" w:rsidRPr="004169EB" w:rsidRDefault="004169EB" w:rsidP="00C45439">
      <w:pPr>
        <w:numPr>
          <w:ilvl w:val="2"/>
          <w:numId w:val="1"/>
        </w:numPr>
        <w:spacing w:after="120" w:line="276" w:lineRule="auto"/>
        <w:ind w:left="1985" w:right="49" w:hanging="851"/>
        <w:jc w:val="both"/>
        <w:rPr>
          <w:rFonts w:ascii="Arial" w:hAnsi="Arial" w:cs="Arial"/>
          <w:color w:val="000000"/>
          <w:sz w:val="24"/>
          <w:szCs w:val="24"/>
        </w:rPr>
      </w:pPr>
      <w:r w:rsidRPr="004169EB">
        <w:rPr>
          <w:rFonts w:ascii="Arial" w:hAnsi="Arial" w:cs="Arial"/>
          <w:color w:val="000000"/>
          <w:sz w:val="24"/>
          <w:szCs w:val="24"/>
        </w:rPr>
        <w:t>Ocorrendo divergência entre os preços unitários e o preço global, prevalecerão os primeiros; no caso de divergência entre os valores numéricos e os valores expressos por extenso, prevalecerão estes últimos.</w:t>
      </w:r>
    </w:p>
    <w:p w14:paraId="445CBA4D" w14:textId="77777777" w:rsidR="004169EB" w:rsidRPr="004169EB" w:rsidRDefault="004169EB" w:rsidP="00C45439">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169EB">
        <w:rPr>
          <w:rFonts w:ascii="Arial" w:hAnsi="Arial" w:cs="Arial"/>
          <w:bCs/>
          <w:iCs/>
          <w:color w:val="000000"/>
          <w:sz w:val="24"/>
          <w:szCs w:val="24"/>
        </w:rPr>
        <w:t>A oferta deverá ser firme e precisa, limitada, rigorosamente, ao objeto deste Edital, sem conter alternativas de preço ou de qualquer outra condição que induza o julgamento a mais de um resultado, sob pena de desclassificação.</w:t>
      </w:r>
    </w:p>
    <w:p w14:paraId="40731AF1" w14:textId="1360E8BB" w:rsidR="00E1065A" w:rsidRPr="00887FF7" w:rsidRDefault="004169EB" w:rsidP="00887FF7">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169EB">
        <w:rPr>
          <w:rFonts w:ascii="Arial" w:hAnsi="Arial" w:cs="Arial"/>
          <w:bCs/>
          <w:iCs/>
          <w:color w:val="000000"/>
          <w:sz w:val="24"/>
          <w:szCs w:val="24"/>
        </w:rPr>
        <w:lastRenderedPageBreak/>
        <w:t>A proposta deverá obedecer aos termos deste Edital e seus Anexos, não sendo considerada aquela que não corresponda às especificações ali contidas ou que estabeleça vínculo à proposta de outro licitante.</w:t>
      </w:r>
    </w:p>
    <w:p w14:paraId="2CA46C89" w14:textId="77777777" w:rsidR="0040665B" w:rsidRPr="0040665B" w:rsidRDefault="0040665B" w:rsidP="0040665B">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40665B">
        <w:rPr>
          <w:rFonts w:ascii="Arial" w:hAnsi="Arial" w:cs="Arial"/>
          <w:b/>
          <w:iCs/>
          <w:color w:val="000000"/>
          <w:sz w:val="24"/>
          <w:szCs w:val="24"/>
        </w:rPr>
        <w:t>DOS RECURSOS:</w:t>
      </w:r>
    </w:p>
    <w:p w14:paraId="3AE48EC6" w14:textId="77777777" w:rsidR="0040665B" w:rsidRPr="0040665B" w:rsidRDefault="0040665B"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0665B">
        <w:rPr>
          <w:rFonts w:ascii="Arial" w:hAnsi="Arial" w:cs="Arial"/>
          <w:bCs/>
          <w:iCs/>
          <w:color w:val="000000"/>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40665B">
        <w:rPr>
          <w:rFonts w:ascii="Arial" w:hAnsi="Arial" w:cs="Arial"/>
          <w:bCs/>
          <w:iCs/>
          <w:color w:val="000000"/>
          <w:sz w:val="24"/>
          <w:szCs w:val="24"/>
        </w:rPr>
        <w:t>is</w:t>
      </w:r>
      <w:proofErr w:type="spellEnd"/>
      <w:r w:rsidRPr="0040665B">
        <w:rPr>
          <w:rFonts w:ascii="Arial" w:hAnsi="Arial" w:cs="Arial"/>
          <w:bCs/>
          <w:iCs/>
          <w:color w:val="000000"/>
          <w:sz w:val="24"/>
          <w:szCs w:val="24"/>
        </w:rPr>
        <w:t>) decisão(</w:t>
      </w:r>
      <w:proofErr w:type="spellStart"/>
      <w:r w:rsidRPr="0040665B">
        <w:rPr>
          <w:rFonts w:ascii="Arial" w:hAnsi="Arial" w:cs="Arial"/>
          <w:bCs/>
          <w:iCs/>
          <w:color w:val="000000"/>
          <w:sz w:val="24"/>
          <w:szCs w:val="24"/>
        </w:rPr>
        <w:t>ões</w:t>
      </w:r>
      <w:proofErr w:type="spellEnd"/>
      <w:r w:rsidRPr="0040665B">
        <w:rPr>
          <w:rFonts w:ascii="Arial" w:hAnsi="Arial" w:cs="Arial"/>
          <w:bCs/>
          <w:iCs/>
          <w:color w:val="000000"/>
          <w:sz w:val="24"/>
          <w:szCs w:val="24"/>
        </w:rPr>
        <w:t>) pretende recorrer e por quais motivos, em campo próprio do sistema.</w:t>
      </w:r>
    </w:p>
    <w:p w14:paraId="6D4614F3" w14:textId="77777777" w:rsidR="0040665B" w:rsidRPr="0040665B" w:rsidRDefault="0040665B"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0665B">
        <w:rPr>
          <w:rFonts w:ascii="Arial" w:hAnsi="Arial" w:cs="Arial"/>
          <w:bCs/>
          <w:iCs/>
          <w:color w:val="000000"/>
          <w:sz w:val="24"/>
          <w:szCs w:val="24"/>
        </w:rPr>
        <w:t>Havendo quem se manifeste, caberá ao Pregoeiro verificar a tempestividade e a existência de motivação da intenção de recorrer, para decidir se admite ou não o recurso, fundamentadamente.</w:t>
      </w:r>
    </w:p>
    <w:p w14:paraId="349E9202" w14:textId="77777777" w:rsidR="0040665B" w:rsidRDefault="0040665B" w:rsidP="00BA0D3E">
      <w:pPr>
        <w:numPr>
          <w:ilvl w:val="2"/>
          <w:numId w:val="1"/>
        </w:numPr>
        <w:spacing w:after="120" w:line="276" w:lineRule="auto"/>
        <w:ind w:left="1985" w:right="49" w:hanging="851"/>
        <w:jc w:val="both"/>
        <w:rPr>
          <w:rFonts w:ascii="Arial" w:hAnsi="Arial" w:cs="Arial"/>
          <w:color w:val="000000"/>
          <w:sz w:val="24"/>
          <w:szCs w:val="24"/>
        </w:rPr>
      </w:pPr>
      <w:r>
        <w:rPr>
          <w:rFonts w:ascii="Arial" w:hAnsi="Arial" w:cs="Arial"/>
          <w:color w:val="000000"/>
          <w:sz w:val="24"/>
          <w:szCs w:val="24"/>
        </w:rPr>
        <w:t>Nesse momento, o pregoeiro não adentrará no mérito recursal, mas apenas verificará as condições de admissibilidade do recurso.</w:t>
      </w:r>
    </w:p>
    <w:p w14:paraId="42542793" w14:textId="77777777" w:rsidR="0040665B" w:rsidRPr="0040665B" w:rsidRDefault="0040665B" w:rsidP="00BA0D3E">
      <w:pPr>
        <w:numPr>
          <w:ilvl w:val="2"/>
          <w:numId w:val="1"/>
        </w:numPr>
        <w:spacing w:after="120" w:line="276" w:lineRule="auto"/>
        <w:ind w:left="1985" w:right="49" w:hanging="851"/>
        <w:jc w:val="both"/>
        <w:rPr>
          <w:rFonts w:ascii="Arial" w:hAnsi="Arial" w:cs="Arial"/>
          <w:color w:val="000000"/>
          <w:sz w:val="24"/>
          <w:szCs w:val="24"/>
        </w:rPr>
      </w:pPr>
      <w:r w:rsidRPr="0040665B">
        <w:rPr>
          <w:rFonts w:ascii="Arial" w:hAnsi="Arial" w:cs="Arial"/>
          <w:color w:val="000000"/>
          <w:sz w:val="24"/>
          <w:szCs w:val="24"/>
        </w:rPr>
        <w:t>A falta de manifestação motivada do licitante quanto à intenção de recorrer importará a decadência desse direito.</w:t>
      </w:r>
    </w:p>
    <w:p w14:paraId="317F0BDE" w14:textId="77777777" w:rsidR="0040665B" w:rsidRDefault="0040665B" w:rsidP="00BA0D3E">
      <w:pPr>
        <w:numPr>
          <w:ilvl w:val="2"/>
          <w:numId w:val="1"/>
        </w:numPr>
        <w:spacing w:after="120" w:line="276" w:lineRule="auto"/>
        <w:ind w:left="1985" w:right="49" w:hanging="851"/>
        <w:jc w:val="both"/>
        <w:rPr>
          <w:rFonts w:ascii="Arial" w:hAnsi="Arial" w:cs="Arial"/>
          <w:color w:val="000000"/>
          <w:sz w:val="24"/>
          <w:szCs w:val="24"/>
        </w:rPr>
      </w:pPr>
      <w:r w:rsidRPr="0040665B">
        <w:rPr>
          <w:rFonts w:ascii="Arial" w:hAnsi="Arial" w:cs="Arial"/>
          <w:color w:val="000000"/>
          <w:sz w:val="24"/>
          <w:szCs w:val="24"/>
        </w:rPr>
        <w:t xml:space="preserve">Uma vez admitido </w:t>
      </w:r>
      <w:r>
        <w:rPr>
          <w:rFonts w:ascii="Arial" w:hAnsi="Arial" w:cs="Arial"/>
          <w:color w:val="000000"/>
          <w:sz w:val="24"/>
          <w:szCs w:val="24"/>
        </w:rPr>
        <w:t>o recurso, o recorrente terá, a partir de então, o prazo de 03 (três) dias úteis para apresentar as razões, pelo sistema eletrônico, ficando os demais licitantes, desde logo, intimados para, querendo, apresentarem contrarrazões também pelo sistema eletrônico, em outros 03 (três) dias úteis, que começarão a contar do término do prazo do recorrente, sendo-lhes assegurada vista imediata dos elementos indispensáveis à defesa de seus interesses.</w:t>
      </w:r>
    </w:p>
    <w:p w14:paraId="71F718D7" w14:textId="77777777" w:rsidR="0040665B" w:rsidRPr="0040665B" w:rsidRDefault="0040665B"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0665B">
        <w:rPr>
          <w:rFonts w:ascii="Arial" w:hAnsi="Arial" w:cs="Arial"/>
          <w:bCs/>
          <w:iCs/>
          <w:color w:val="000000"/>
          <w:sz w:val="24"/>
          <w:szCs w:val="24"/>
        </w:rPr>
        <w:t xml:space="preserve">O acolhimento do recurso invalida tão somente os atos insuscetíveis de aproveitamento. </w:t>
      </w:r>
    </w:p>
    <w:p w14:paraId="77665A55" w14:textId="04E9A4B3" w:rsidR="0040665B" w:rsidRDefault="0040665B"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40665B">
        <w:rPr>
          <w:rFonts w:ascii="Arial" w:hAnsi="Arial" w:cs="Arial"/>
          <w:bCs/>
          <w:iCs/>
          <w:color w:val="000000"/>
          <w:sz w:val="24"/>
          <w:szCs w:val="24"/>
        </w:rPr>
        <w:t>Os autos do processo permanecerão com vista franqueada aos interessados, no endereço constante neste Edital</w:t>
      </w:r>
      <w:r>
        <w:rPr>
          <w:rFonts w:ascii="Arial" w:hAnsi="Arial" w:cs="Arial"/>
          <w:bCs/>
          <w:iCs/>
          <w:color w:val="000000"/>
          <w:sz w:val="24"/>
          <w:szCs w:val="24"/>
        </w:rPr>
        <w:t>.</w:t>
      </w:r>
    </w:p>
    <w:p w14:paraId="25CCF90B" w14:textId="77777777" w:rsidR="00077349" w:rsidRPr="00077349" w:rsidRDefault="00077349" w:rsidP="00077349">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077349">
        <w:rPr>
          <w:rFonts w:ascii="Arial" w:hAnsi="Arial" w:cs="Arial"/>
          <w:b/>
          <w:iCs/>
          <w:color w:val="000000"/>
          <w:sz w:val="24"/>
          <w:szCs w:val="24"/>
        </w:rPr>
        <w:t>DA REABERTURA DA SESSÃO:</w:t>
      </w:r>
    </w:p>
    <w:p w14:paraId="437AE3C0" w14:textId="77777777" w:rsidR="00077349" w:rsidRPr="00077349" w:rsidRDefault="00077349"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077349">
        <w:rPr>
          <w:rFonts w:ascii="Arial" w:hAnsi="Arial" w:cs="Arial"/>
          <w:bCs/>
          <w:iCs/>
          <w:color w:val="000000"/>
          <w:sz w:val="24"/>
          <w:szCs w:val="24"/>
        </w:rPr>
        <w:t>A sessão pública poderá ser reaberta:</w:t>
      </w:r>
    </w:p>
    <w:p w14:paraId="5C8024E6" w14:textId="77777777" w:rsidR="00077349" w:rsidRPr="00077349" w:rsidRDefault="00077349" w:rsidP="00BA0D3E">
      <w:pPr>
        <w:numPr>
          <w:ilvl w:val="2"/>
          <w:numId w:val="1"/>
        </w:numPr>
        <w:spacing w:after="120" w:line="276" w:lineRule="auto"/>
        <w:ind w:left="1985" w:right="49" w:hanging="851"/>
        <w:jc w:val="both"/>
        <w:rPr>
          <w:rFonts w:ascii="Arial" w:hAnsi="Arial" w:cs="Arial"/>
          <w:color w:val="000000"/>
          <w:sz w:val="24"/>
          <w:szCs w:val="24"/>
        </w:rPr>
      </w:pPr>
      <w:r w:rsidRPr="00077349">
        <w:rPr>
          <w:rFonts w:ascii="Arial" w:hAnsi="Arial" w:cs="Arial"/>
          <w:color w:val="000000"/>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3B1477D4" w14:textId="77777777" w:rsidR="00077349" w:rsidRPr="00077349" w:rsidRDefault="00077349" w:rsidP="00BA0D3E">
      <w:pPr>
        <w:numPr>
          <w:ilvl w:val="2"/>
          <w:numId w:val="1"/>
        </w:numPr>
        <w:spacing w:after="120" w:line="276" w:lineRule="auto"/>
        <w:ind w:left="1985" w:right="49" w:hanging="851"/>
        <w:jc w:val="both"/>
        <w:rPr>
          <w:rFonts w:ascii="Arial" w:hAnsi="Arial" w:cs="Arial"/>
          <w:color w:val="000000"/>
          <w:sz w:val="24"/>
          <w:szCs w:val="24"/>
        </w:rPr>
      </w:pPr>
      <w:r w:rsidRPr="00077349">
        <w:rPr>
          <w:rFonts w:ascii="Arial" w:hAnsi="Arial" w:cs="Arial"/>
          <w:color w:val="000000"/>
          <w:sz w:val="24"/>
          <w:szCs w:val="24"/>
        </w:rPr>
        <w:t xml:space="preserve">Quando houver erro na aceitação do preço melhor classificado ou quando o licitante declarado vencedor não assinar o contrato, não </w:t>
      </w:r>
      <w:r w:rsidRPr="00077349">
        <w:rPr>
          <w:rFonts w:ascii="Arial" w:hAnsi="Arial" w:cs="Arial"/>
          <w:color w:val="000000"/>
          <w:sz w:val="24"/>
          <w:szCs w:val="24"/>
        </w:rPr>
        <w:lastRenderedPageBreak/>
        <w:t xml:space="preserve">retirar o instrumento equivalente ou não comprovar a regularização fiscal e trabalhista, nos termos do art. 43, §1º da LC nº 123/2006. Nessas hipóteses, serão adotados os procedimentos imediatamente posteriores ao encerramento da etapa de lances. </w:t>
      </w:r>
    </w:p>
    <w:p w14:paraId="1B45C58D" w14:textId="77777777" w:rsidR="00077349" w:rsidRPr="00077349" w:rsidRDefault="00077349"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077349">
        <w:rPr>
          <w:rFonts w:ascii="Arial" w:hAnsi="Arial" w:cs="Arial"/>
          <w:bCs/>
          <w:iCs/>
          <w:color w:val="000000"/>
          <w:sz w:val="24"/>
          <w:szCs w:val="24"/>
        </w:rPr>
        <w:t>Todos os licitantes remanescentes deverão ser convocados para acompanhar a sessão reaberta.</w:t>
      </w:r>
    </w:p>
    <w:p w14:paraId="5EB87B47" w14:textId="77777777" w:rsidR="00077349" w:rsidRPr="00077349" w:rsidRDefault="00077349" w:rsidP="00BA0D3E">
      <w:pPr>
        <w:numPr>
          <w:ilvl w:val="2"/>
          <w:numId w:val="1"/>
        </w:numPr>
        <w:spacing w:after="120" w:line="276" w:lineRule="auto"/>
        <w:ind w:left="1985" w:right="49" w:hanging="851"/>
        <w:jc w:val="both"/>
        <w:rPr>
          <w:rFonts w:ascii="Arial" w:hAnsi="Arial" w:cs="Arial"/>
          <w:color w:val="000000"/>
          <w:sz w:val="24"/>
          <w:szCs w:val="24"/>
        </w:rPr>
      </w:pPr>
      <w:r w:rsidRPr="00077349">
        <w:rPr>
          <w:rFonts w:ascii="Arial" w:hAnsi="Arial" w:cs="Arial"/>
          <w:color w:val="000000"/>
          <w:sz w:val="24"/>
          <w:szCs w:val="24"/>
        </w:rPr>
        <w:t>A convocação se dará por meio do sistema eletrônico (“chat”) ou e-mail, ou, de acordo com a fase do procedimento licitatório.</w:t>
      </w:r>
    </w:p>
    <w:p w14:paraId="126019E8" w14:textId="3B49C1A6" w:rsidR="00077349" w:rsidRDefault="00077349" w:rsidP="00BA0D3E">
      <w:pPr>
        <w:numPr>
          <w:ilvl w:val="2"/>
          <w:numId w:val="1"/>
        </w:numPr>
        <w:spacing w:after="120" w:line="276" w:lineRule="auto"/>
        <w:ind w:left="1985" w:right="49" w:hanging="851"/>
        <w:jc w:val="both"/>
        <w:rPr>
          <w:rFonts w:ascii="Arial" w:hAnsi="Arial" w:cs="Arial"/>
          <w:color w:val="000000"/>
          <w:sz w:val="24"/>
          <w:szCs w:val="24"/>
        </w:rPr>
      </w:pPr>
      <w:r w:rsidRPr="00077349">
        <w:rPr>
          <w:rFonts w:ascii="Arial" w:hAnsi="Arial" w:cs="Arial"/>
          <w:color w:val="000000"/>
          <w:sz w:val="24"/>
          <w:szCs w:val="24"/>
        </w:rPr>
        <w:t>A convocação feita por e-mail dar-se-á de acordo com os dados contidos no SICAF, sendo responsabilidade do licitante manter seus dados cadastrais atualizados.</w:t>
      </w:r>
    </w:p>
    <w:p w14:paraId="0D5E9F6F" w14:textId="77777777" w:rsidR="006172E8" w:rsidRPr="006172E8" w:rsidRDefault="006172E8" w:rsidP="006172E8">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6172E8">
        <w:rPr>
          <w:rFonts w:ascii="Arial" w:hAnsi="Arial" w:cs="Arial"/>
          <w:b/>
          <w:iCs/>
          <w:color w:val="000000"/>
          <w:sz w:val="24"/>
          <w:szCs w:val="24"/>
        </w:rPr>
        <w:t>DA ADJUDICAÇÃO E HOMOLOGAÇÃO:</w:t>
      </w:r>
    </w:p>
    <w:p w14:paraId="02170B2B" w14:textId="77777777" w:rsidR="006172E8" w:rsidRPr="006172E8" w:rsidRDefault="006172E8"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172E8">
        <w:rPr>
          <w:rFonts w:ascii="Arial" w:hAnsi="Arial" w:cs="Arial"/>
          <w:bCs/>
          <w:iCs/>
          <w:color w:val="000000"/>
          <w:sz w:val="24"/>
          <w:szCs w:val="24"/>
        </w:rPr>
        <w:t>O objeto da licitação será adjudicado ao licitante declarado vencedor, por ato do Pregoeiro, caso não haja interposição de recurso, ou pela autoridade competente, após a regular decisão dos recursos apresentados.</w:t>
      </w:r>
    </w:p>
    <w:p w14:paraId="1796C05E" w14:textId="42FB44C7" w:rsidR="006172E8" w:rsidRDefault="006172E8"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172E8">
        <w:rPr>
          <w:rFonts w:ascii="Arial" w:hAnsi="Arial" w:cs="Arial"/>
          <w:bCs/>
          <w:iCs/>
          <w:color w:val="000000"/>
          <w:sz w:val="24"/>
          <w:szCs w:val="24"/>
        </w:rPr>
        <w:t>Após a fase recursal, constatada a regularidade dos atos praticados, a autoridade competente homologará o procedimento licitatório.</w:t>
      </w:r>
    </w:p>
    <w:p w14:paraId="31A7ACFD" w14:textId="77777777" w:rsidR="006F45FE" w:rsidRPr="006F45FE" w:rsidRDefault="006F45FE" w:rsidP="006F45FE">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bookmarkStart w:id="0" w:name="_Hlk34386771"/>
      <w:r w:rsidRPr="006F45FE">
        <w:rPr>
          <w:rFonts w:ascii="Arial" w:hAnsi="Arial" w:cs="Arial"/>
          <w:b/>
          <w:iCs/>
          <w:color w:val="000000"/>
          <w:sz w:val="24"/>
          <w:szCs w:val="24"/>
        </w:rPr>
        <w:t xml:space="preserve">DA CONTRATAÇÃO: </w:t>
      </w:r>
    </w:p>
    <w:p w14:paraId="08A4345D" w14:textId="77777777" w:rsidR="006F45FE" w:rsidRPr="006F45FE" w:rsidRDefault="006F45FE"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t>Após a homologação da licitação, em sendo realizada a contratação, será firmado Termo de Contrato ou emitido instrumento equivalente.</w:t>
      </w:r>
    </w:p>
    <w:p w14:paraId="1E798E15"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384C7B3E"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920DB87" w14:textId="77777777" w:rsidR="006F45FE" w:rsidRPr="006F45FE" w:rsidRDefault="006F45FE"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t>O prazo previsto no subitem anterior poderá ser prorrogado, por igual período, por solicitação justificada do adjudicatário e aceita pela Administração.</w:t>
      </w:r>
    </w:p>
    <w:p w14:paraId="2C92BA5D" w14:textId="77777777" w:rsidR="006F45FE" w:rsidRPr="006F45FE" w:rsidRDefault="006F45FE"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lastRenderedPageBreak/>
        <w:t>O Aceite da Nota de Empenho ou do instrumento equivalente, emitida à empresa adjudicada, implica no reconhecimento de que:</w:t>
      </w:r>
    </w:p>
    <w:p w14:paraId="14043FFB"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A referida Nota está substituindo o contrato, aplicando-se à relação de negócios ali estabelecida as disposições da Lei nº 8.666, de 1993.</w:t>
      </w:r>
    </w:p>
    <w:p w14:paraId="02172A86"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A contratada se vincula à sua proposta e às previsões contidas no edital e seus anexos.</w:t>
      </w:r>
    </w:p>
    <w:p w14:paraId="4DC6FBD8"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A contratada reconhece que as hipóteses de rescisão são aquelas previstas nos artigos 77 e 78 da Lei nº 8.666/93 e reconhece os direitos da Administração previstos nos artigos 79 e 80 da mesma Lei.</w:t>
      </w:r>
    </w:p>
    <w:p w14:paraId="65B86AE8" w14:textId="77777777" w:rsidR="006F45FE" w:rsidRPr="006F45FE" w:rsidRDefault="006F45FE"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6EEA242A"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Nos casos em que houver necessidade de assinatura do instrumento de contrato, e o fornecedor não estiver inscrito no SICAF, este deverá proceder ao seu cadastramento, sem ônus, antes da contratação.</w:t>
      </w:r>
    </w:p>
    <w:p w14:paraId="277A4FF4" w14:textId="77777777" w:rsidR="006F45FE" w:rsidRPr="006F45FE" w:rsidRDefault="006F45FE" w:rsidP="00BA0D3E">
      <w:pPr>
        <w:numPr>
          <w:ilvl w:val="2"/>
          <w:numId w:val="1"/>
        </w:numPr>
        <w:spacing w:after="120" w:line="276" w:lineRule="auto"/>
        <w:ind w:left="1985" w:right="49" w:hanging="851"/>
        <w:jc w:val="both"/>
        <w:rPr>
          <w:rFonts w:ascii="Arial" w:hAnsi="Arial" w:cs="Arial"/>
          <w:color w:val="000000"/>
          <w:sz w:val="24"/>
          <w:szCs w:val="24"/>
        </w:rPr>
      </w:pPr>
      <w:r w:rsidRPr="006F45FE">
        <w:rPr>
          <w:rFonts w:ascii="Arial" w:hAnsi="Arial" w:cs="Arial"/>
          <w:color w:val="000000"/>
          <w:sz w:val="24"/>
          <w:szCs w:val="24"/>
        </w:rPr>
        <w:t>Na hipótese de irregularidade do registro no SICAF, o contratado deverá regularizar a sua situação perante o cadastro no prazo de até 05 (cinco) dias úteis, sob pena de aplicação das penalidades previstas no edital e anexos.</w:t>
      </w:r>
      <w:bookmarkEnd w:id="0"/>
    </w:p>
    <w:p w14:paraId="1A59FE50" w14:textId="77777777" w:rsidR="006F45FE" w:rsidRPr="006F45FE" w:rsidRDefault="006F45FE" w:rsidP="00BA0D3E">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t>Na assinatura do contrato, será exigida a comprovação das condições de habilitação consignadas no edital, que deverão ser mantidas pelo licitante durante a vigência do contrato.</w:t>
      </w:r>
    </w:p>
    <w:p w14:paraId="73283F97" w14:textId="0208D794" w:rsidR="00773964" w:rsidRPr="00773964" w:rsidRDefault="006F45FE" w:rsidP="00773964">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6F45FE">
        <w:rPr>
          <w:rFonts w:ascii="Arial" w:hAnsi="Arial" w:cs="Arial"/>
          <w:bCs/>
          <w:iCs/>
          <w:color w:val="000000"/>
          <w:sz w:val="24"/>
          <w:szCs w:val="24"/>
        </w:rPr>
        <w:t>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14:paraId="2A98A4D2" w14:textId="3CF7E2C2" w:rsidR="00773964" w:rsidRDefault="00773964" w:rsidP="00773964">
      <w:pPr>
        <w:rPr>
          <w:lang w:eastAsia="pt-BR"/>
        </w:rPr>
      </w:pPr>
    </w:p>
    <w:p w14:paraId="0CC2F77C" w14:textId="2842F247" w:rsidR="00773964" w:rsidRDefault="00773964" w:rsidP="00773964">
      <w:pPr>
        <w:rPr>
          <w:lang w:eastAsia="pt-BR"/>
        </w:rPr>
      </w:pPr>
    </w:p>
    <w:p w14:paraId="2B555966" w14:textId="0453731A" w:rsidR="00773964" w:rsidRDefault="00773964" w:rsidP="00773964">
      <w:pPr>
        <w:rPr>
          <w:lang w:eastAsia="pt-BR"/>
        </w:rPr>
      </w:pPr>
    </w:p>
    <w:p w14:paraId="10736625" w14:textId="77777777" w:rsidR="00773964" w:rsidRPr="00773964" w:rsidRDefault="00773964" w:rsidP="00773964">
      <w:pPr>
        <w:rPr>
          <w:lang w:eastAsia="pt-BR"/>
        </w:rPr>
      </w:pPr>
    </w:p>
    <w:p w14:paraId="64CCBACE" w14:textId="3688B54C" w:rsidR="00461CC6" w:rsidRPr="00461CC6" w:rsidRDefault="00461CC6" w:rsidP="00461CC6">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E1065A">
        <w:rPr>
          <w:rFonts w:ascii="Arial" w:hAnsi="Arial" w:cs="Arial"/>
          <w:b/>
          <w:iCs/>
          <w:color w:val="000000"/>
          <w:sz w:val="24"/>
          <w:szCs w:val="24"/>
        </w:rPr>
        <w:lastRenderedPageBreak/>
        <w:t>ENTREGA</w:t>
      </w:r>
      <w:r w:rsidRPr="00461CC6">
        <w:rPr>
          <w:rFonts w:ascii="Arial" w:hAnsi="Arial" w:cs="Arial"/>
          <w:b/>
          <w:iCs/>
          <w:color w:val="000000"/>
          <w:sz w:val="24"/>
          <w:szCs w:val="24"/>
        </w:rPr>
        <w:t xml:space="preserve"> E CRITÉRIOS DE ACEITAÇÃO DO OBJETO</w:t>
      </w:r>
      <w:r>
        <w:rPr>
          <w:rFonts w:ascii="Arial" w:hAnsi="Arial" w:cs="Arial"/>
          <w:b/>
          <w:iCs/>
          <w:color w:val="000000"/>
          <w:sz w:val="24"/>
          <w:szCs w:val="24"/>
        </w:rPr>
        <w:t>:</w:t>
      </w:r>
    </w:p>
    <w:p w14:paraId="7DC1280B" w14:textId="77777777" w:rsidR="00F02F93" w:rsidRPr="00F02F93" w:rsidRDefault="00F02F93" w:rsidP="00F02F93">
      <w:pPr>
        <w:pStyle w:val="Normal1"/>
        <w:numPr>
          <w:ilvl w:val="1"/>
          <w:numId w:val="1"/>
        </w:numPr>
        <w:tabs>
          <w:tab w:val="left" w:pos="3119"/>
        </w:tabs>
        <w:spacing w:after="200" w:line="276" w:lineRule="auto"/>
        <w:ind w:left="1134" w:right="49" w:hanging="708"/>
        <w:jc w:val="both"/>
        <w:rPr>
          <w:rFonts w:ascii="Arial" w:hAnsi="Arial" w:cs="Arial"/>
          <w:b/>
          <w:sz w:val="24"/>
          <w:szCs w:val="24"/>
        </w:rPr>
      </w:pPr>
      <w:r>
        <w:rPr>
          <w:rFonts w:ascii="Arial" w:hAnsi="Arial" w:cs="Arial"/>
          <w:sz w:val="24"/>
          <w:szCs w:val="24"/>
        </w:rPr>
        <w:t xml:space="preserve">O </w:t>
      </w:r>
      <w:r w:rsidRPr="00F02F93">
        <w:rPr>
          <w:rFonts w:ascii="Arial" w:hAnsi="Arial"/>
          <w:sz w:val="24"/>
          <w:szCs w:val="24"/>
        </w:rPr>
        <w:t>prazo máximo para a entrega do material é de 30 (trinta) dias corridos a partir do recebimento da Ordem de Compra e Empenho expedido pela Secretaria Municipal de Saúde.</w:t>
      </w:r>
    </w:p>
    <w:p w14:paraId="3611046F" w14:textId="222C96D8" w:rsidR="00F02F93" w:rsidRPr="00F02F93" w:rsidRDefault="00F02F93" w:rsidP="00F02F93">
      <w:pPr>
        <w:pStyle w:val="Normal1"/>
        <w:numPr>
          <w:ilvl w:val="1"/>
          <w:numId w:val="1"/>
        </w:numPr>
        <w:tabs>
          <w:tab w:val="left" w:pos="3119"/>
        </w:tabs>
        <w:spacing w:after="200" w:line="276" w:lineRule="auto"/>
        <w:ind w:left="1134" w:right="49" w:hanging="708"/>
        <w:jc w:val="both"/>
        <w:rPr>
          <w:rFonts w:ascii="Arial" w:hAnsi="Arial" w:cs="Arial"/>
          <w:b/>
          <w:sz w:val="24"/>
          <w:szCs w:val="24"/>
        </w:rPr>
      </w:pPr>
      <w:r w:rsidRPr="00F02F93">
        <w:rPr>
          <w:rFonts w:ascii="Arial" w:hAnsi="Arial"/>
          <w:sz w:val="24"/>
          <w:szCs w:val="24"/>
        </w:rPr>
        <w:t>O fornecimento do</w:t>
      </w:r>
      <w:r w:rsidR="00953B9A">
        <w:rPr>
          <w:rFonts w:ascii="Arial" w:hAnsi="Arial"/>
          <w:sz w:val="24"/>
          <w:szCs w:val="24"/>
        </w:rPr>
        <w:t xml:space="preserve"> bem</w:t>
      </w:r>
      <w:r w:rsidRPr="00F02F93">
        <w:rPr>
          <w:rFonts w:ascii="Arial" w:hAnsi="Arial"/>
          <w:sz w:val="24"/>
          <w:szCs w:val="24"/>
        </w:rPr>
        <w:t xml:space="preserve"> será efetuado mediante emissão e expedição, pela Secretaria Municipal de Saúde, do empenho no qual constará a data de expedição, quantitativos, prazos. O </w:t>
      </w:r>
      <w:r w:rsidR="00953B9A">
        <w:rPr>
          <w:rFonts w:ascii="Arial" w:hAnsi="Arial"/>
          <w:sz w:val="24"/>
          <w:szCs w:val="24"/>
        </w:rPr>
        <w:t>bem</w:t>
      </w:r>
      <w:r w:rsidRPr="00F02F93">
        <w:rPr>
          <w:rFonts w:ascii="Arial" w:hAnsi="Arial"/>
          <w:sz w:val="24"/>
          <w:szCs w:val="24"/>
        </w:rPr>
        <w:t xml:space="preserve"> deverá ser entregue conforme especificações indicadas no corpo da nota de empenho e/ou no </w:t>
      </w:r>
      <w:r w:rsidR="006E47AB">
        <w:rPr>
          <w:rFonts w:ascii="Arial" w:hAnsi="Arial"/>
          <w:sz w:val="24"/>
          <w:szCs w:val="24"/>
        </w:rPr>
        <w:t>Termo de Referência.</w:t>
      </w:r>
    </w:p>
    <w:p w14:paraId="6B34E272" w14:textId="77777777" w:rsidR="00F02F93" w:rsidRPr="00F02F93" w:rsidRDefault="00F02F93" w:rsidP="00F02F93">
      <w:pPr>
        <w:pStyle w:val="Normal1"/>
        <w:numPr>
          <w:ilvl w:val="1"/>
          <w:numId w:val="1"/>
        </w:numPr>
        <w:tabs>
          <w:tab w:val="left" w:pos="3119"/>
        </w:tabs>
        <w:spacing w:after="200" w:line="276" w:lineRule="auto"/>
        <w:ind w:left="1134" w:right="49" w:hanging="708"/>
        <w:jc w:val="both"/>
        <w:rPr>
          <w:rFonts w:ascii="Arial" w:hAnsi="Arial" w:cs="Arial"/>
          <w:b/>
          <w:sz w:val="24"/>
          <w:szCs w:val="24"/>
        </w:rPr>
      </w:pPr>
      <w:r w:rsidRPr="00F02F93">
        <w:rPr>
          <w:rFonts w:ascii="Arial" w:hAnsi="Arial"/>
          <w:sz w:val="24"/>
          <w:szCs w:val="24"/>
        </w:rPr>
        <w:t>Correrão por conta da empresa vencedora todas as despesas com mão-de-obra e transporte e a garantia com substituições de peças e com defeitos de fabricação dentro do prazo da garantia</w:t>
      </w:r>
      <w:r>
        <w:rPr>
          <w:rFonts w:ascii="Arial" w:hAnsi="Arial"/>
          <w:sz w:val="24"/>
          <w:szCs w:val="24"/>
        </w:rPr>
        <w:t>.</w:t>
      </w:r>
    </w:p>
    <w:p w14:paraId="695DCFE4" w14:textId="77777777" w:rsidR="00953B9A" w:rsidRDefault="00F02F93" w:rsidP="00953B9A">
      <w:pPr>
        <w:pStyle w:val="Normal1"/>
        <w:numPr>
          <w:ilvl w:val="1"/>
          <w:numId w:val="1"/>
        </w:numPr>
        <w:tabs>
          <w:tab w:val="left" w:pos="3119"/>
        </w:tabs>
        <w:spacing w:after="200" w:line="276" w:lineRule="auto"/>
        <w:ind w:left="1134" w:right="49" w:hanging="708"/>
        <w:jc w:val="both"/>
        <w:rPr>
          <w:rFonts w:ascii="Arial" w:hAnsi="Arial" w:cs="Arial"/>
          <w:b/>
          <w:sz w:val="24"/>
          <w:szCs w:val="24"/>
        </w:rPr>
      </w:pPr>
      <w:r w:rsidRPr="00F02F93">
        <w:rPr>
          <w:rFonts w:ascii="Arial" w:hAnsi="Arial"/>
          <w:sz w:val="24"/>
          <w:szCs w:val="24"/>
        </w:rPr>
        <w:t xml:space="preserve">A Secretaria Municipal de Saúde reserva-se o direito de não receber o </w:t>
      </w:r>
      <w:r w:rsidR="00953B9A">
        <w:rPr>
          <w:rFonts w:ascii="Arial" w:hAnsi="Arial"/>
          <w:sz w:val="24"/>
          <w:szCs w:val="24"/>
        </w:rPr>
        <w:t>bem</w:t>
      </w:r>
      <w:r w:rsidRPr="00F02F93">
        <w:rPr>
          <w:rFonts w:ascii="Arial" w:hAnsi="Arial"/>
          <w:sz w:val="24"/>
          <w:szCs w:val="24"/>
        </w:rPr>
        <w:t xml:space="preserve"> em desacordo com o previsto neste Termo de Referência, podendo aplicar as sanções cabíveis, nos termos da legislação vigente.</w:t>
      </w:r>
    </w:p>
    <w:p w14:paraId="6C18118B" w14:textId="10AD7492" w:rsidR="00953B9A" w:rsidRPr="00953B9A" w:rsidRDefault="00953B9A" w:rsidP="00953B9A">
      <w:pPr>
        <w:pStyle w:val="Normal1"/>
        <w:numPr>
          <w:ilvl w:val="1"/>
          <w:numId w:val="1"/>
        </w:numPr>
        <w:tabs>
          <w:tab w:val="left" w:pos="3119"/>
        </w:tabs>
        <w:spacing w:after="200" w:line="276" w:lineRule="auto"/>
        <w:ind w:left="1134" w:right="49" w:hanging="708"/>
        <w:jc w:val="both"/>
        <w:rPr>
          <w:rFonts w:ascii="Arial" w:hAnsi="Arial" w:cs="Arial"/>
          <w:bCs/>
          <w:sz w:val="24"/>
          <w:szCs w:val="24"/>
        </w:rPr>
      </w:pPr>
      <w:r w:rsidRPr="00953B9A">
        <w:rPr>
          <w:rFonts w:ascii="Arial" w:hAnsi="Arial" w:cs="Arial"/>
          <w:bCs/>
          <w:sz w:val="24"/>
          <w:szCs w:val="24"/>
        </w:rPr>
        <w:t>Os veículos NÃO DEVEM, no ato da entrega, estar emplacados e/ou licenciados. Sob pena de rejeição dos mesmos.</w:t>
      </w:r>
    </w:p>
    <w:p w14:paraId="4CDDDC2D" w14:textId="307154A4" w:rsidR="00F02F93" w:rsidRPr="00F02F93" w:rsidRDefault="00F02F93" w:rsidP="00F02F93">
      <w:pPr>
        <w:pStyle w:val="Normal1"/>
        <w:numPr>
          <w:ilvl w:val="1"/>
          <w:numId w:val="1"/>
        </w:numPr>
        <w:tabs>
          <w:tab w:val="left" w:pos="3119"/>
        </w:tabs>
        <w:spacing w:after="200" w:line="276" w:lineRule="auto"/>
        <w:ind w:left="1134" w:right="49" w:hanging="708"/>
        <w:jc w:val="both"/>
        <w:rPr>
          <w:rFonts w:ascii="Arial" w:hAnsi="Arial" w:cs="Arial"/>
          <w:b/>
          <w:sz w:val="24"/>
          <w:szCs w:val="24"/>
        </w:rPr>
      </w:pPr>
      <w:r w:rsidRPr="00F02F93">
        <w:rPr>
          <w:rFonts w:ascii="Arial" w:hAnsi="Arial"/>
          <w:sz w:val="24"/>
          <w:szCs w:val="24"/>
        </w:rPr>
        <w:t>S</w:t>
      </w:r>
      <w:r w:rsidRPr="00F02F93">
        <w:rPr>
          <w:rFonts w:ascii="Arial" w:eastAsia="Arial" w:hAnsi="Arial"/>
          <w:sz w:val="24"/>
          <w:szCs w:val="24"/>
        </w:rPr>
        <w:t>ecretaria de Saúde, setor patrimônio. ENDEREÇO: Rua Julho Rosa, 366. Bairro: Tijuca. Teresópolis - RJ</w:t>
      </w:r>
    </w:p>
    <w:p w14:paraId="4D8E7E39" w14:textId="72D983EF" w:rsidR="00B42E93" w:rsidRPr="00E71FD1" w:rsidRDefault="00B42E93" w:rsidP="009A086B">
      <w:pPr>
        <w:pStyle w:val="PargrafodaLista"/>
        <w:widowControl w:val="0"/>
        <w:numPr>
          <w:ilvl w:val="0"/>
          <w:numId w:val="1"/>
        </w:numPr>
        <w:tabs>
          <w:tab w:val="left" w:pos="426"/>
        </w:tabs>
        <w:spacing w:after="240" w:line="276" w:lineRule="auto"/>
        <w:ind w:left="284" w:right="49" w:hanging="284"/>
        <w:contextualSpacing w:val="0"/>
        <w:jc w:val="both"/>
        <w:rPr>
          <w:rFonts w:ascii="Arial" w:hAnsi="Arial" w:cs="Arial"/>
          <w:b/>
          <w:iCs/>
          <w:color w:val="000000"/>
          <w:sz w:val="24"/>
          <w:szCs w:val="24"/>
        </w:rPr>
      </w:pPr>
      <w:r w:rsidRPr="00E71FD1">
        <w:rPr>
          <w:rFonts w:ascii="Arial" w:hAnsi="Arial" w:cs="Arial"/>
          <w:b/>
          <w:iCs/>
          <w:color w:val="000000"/>
          <w:sz w:val="24"/>
          <w:szCs w:val="24"/>
        </w:rPr>
        <w:t>OBRIGAÇÕES DA CONTRATANTE:</w:t>
      </w:r>
    </w:p>
    <w:p w14:paraId="08CC7DAD" w14:textId="44B42C25" w:rsidR="00F67747" w:rsidRDefault="00F67747" w:rsidP="00F67747">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F67747">
        <w:rPr>
          <w:rFonts w:ascii="Arial" w:hAnsi="Arial" w:cs="Arial"/>
          <w:bCs/>
          <w:iCs/>
          <w:color w:val="000000"/>
          <w:sz w:val="24"/>
          <w:szCs w:val="24"/>
        </w:rPr>
        <w:t xml:space="preserve">Receber o </w:t>
      </w:r>
      <w:r w:rsidR="00FA35F2">
        <w:rPr>
          <w:rFonts w:ascii="Arial" w:hAnsi="Arial" w:cs="Arial"/>
          <w:bCs/>
          <w:iCs/>
          <w:color w:val="000000"/>
          <w:sz w:val="24"/>
          <w:szCs w:val="24"/>
        </w:rPr>
        <w:t>bem</w:t>
      </w:r>
      <w:r w:rsidRPr="00F67747">
        <w:rPr>
          <w:rFonts w:ascii="Arial" w:hAnsi="Arial" w:cs="Arial"/>
          <w:bCs/>
          <w:iCs/>
          <w:color w:val="000000"/>
          <w:sz w:val="24"/>
          <w:szCs w:val="24"/>
        </w:rPr>
        <w:t>, conforme local, data e horário estipulados na Ordem de Compra.</w:t>
      </w:r>
    </w:p>
    <w:p w14:paraId="6FEE4322" w14:textId="77777777" w:rsidR="00F67747" w:rsidRDefault="00F67747" w:rsidP="00F67747">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F67747">
        <w:rPr>
          <w:rFonts w:ascii="Arial" w:hAnsi="Arial" w:cs="Arial"/>
          <w:bCs/>
          <w:iCs/>
          <w:color w:val="000000"/>
          <w:sz w:val="24"/>
          <w:szCs w:val="24"/>
        </w:rPr>
        <w:t>Acompanhar e fiscalizar o cumprimento das obrigações da Contratada, através de servidor especialmente designado, ao qual competirá dirimir as dúvidas que surgirem no curso da entrega do material e de tudo dará ciência à Secretaria.</w:t>
      </w:r>
    </w:p>
    <w:p w14:paraId="75ADDA8C" w14:textId="4CA4F8EC" w:rsidR="00F67747" w:rsidRPr="00F67747" w:rsidRDefault="00F67747" w:rsidP="00F67747">
      <w:pPr>
        <w:pStyle w:val="Normal1"/>
        <w:numPr>
          <w:ilvl w:val="1"/>
          <w:numId w:val="1"/>
        </w:numPr>
        <w:tabs>
          <w:tab w:val="left" w:pos="3119"/>
        </w:tabs>
        <w:spacing w:after="200" w:line="276" w:lineRule="auto"/>
        <w:ind w:left="1134" w:right="49" w:hanging="708"/>
        <w:jc w:val="both"/>
        <w:rPr>
          <w:rFonts w:ascii="Arial" w:hAnsi="Arial" w:cs="Arial"/>
          <w:bCs/>
          <w:iCs/>
          <w:color w:val="000000"/>
          <w:sz w:val="24"/>
          <w:szCs w:val="24"/>
        </w:rPr>
      </w:pPr>
      <w:r w:rsidRPr="00F67747">
        <w:rPr>
          <w:rFonts w:ascii="Arial" w:hAnsi="Arial" w:cs="Arial"/>
          <w:bCs/>
          <w:iCs/>
          <w:color w:val="000000"/>
          <w:sz w:val="24"/>
          <w:szCs w:val="24"/>
        </w:rPr>
        <w:t>Efetuar o pagamento no prazo previsto.</w:t>
      </w:r>
    </w:p>
    <w:p w14:paraId="0CBEEDB1" w14:textId="2486B900" w:rsidR="00B42E93" w:rsidRPr="005070C8" w:rsidRDefault="00B42E93" w:rsidP="005070C8">
      <w:pPr>
        <w:pStyle w:val="PargrafodaLista"/>
        <w:widowControl w:val="0"/>
        <w:numPr>
          <w:ilvl w:val="0"/>
          <w:numId w:val="1"/>
        </w:numPr>
        <w:tabs>
          <w:tab w:val="left" w:pos="284"/>
        </w:tabs>
        <w:spacing w:after="240" w:line="276" w:lineRule="auto"/>
        <w:ind w:left="284" w:right="49"/>
        <w:contextualSpacing w:val="0"/>
        <w:jc w:val="both"/>
        <w:rPr>
          <w:rFonts w:ascii="Arial" w:hAnsi="Arial" w:cs="Arial"/>
          <w:b/>
          <w:sz w:val="24"/>
          <w:szCs w:val="24"/>
        </w:rPr>
      </w:pPr>
      <w:r w:rsidRPr="00E71FD1">
        <w:rPr>
          <w:rFonts w:ascii="Arial" w:hAnsi="Arial" w:cs="Arial"/>
          <w:b/>
        </w:rPr>
        <w:t>OBRIGAÇÕES DA</w:t>
      </w:r>
      <w:r w:rsidRPr="00E71FD1">
        <w:rPr>
          <w:rFonts w:ascii="Arial" w:hAnsi="Arial" w:cs="Arial"/>
          <w:b/>
          <w:spacing w:val="-9"/>
        </w:rPr>
        <w:t xml:space="preserve"> </w:t>
      </w:r>
      <w:r w:rsidRPr="00E71FD1">
        <w:rPr>
          <w:rFonts w:ascii="Arial" w:hAnsi="Arial" w:cs="Arial"/>
          <w:b/>
        </w:rPr>
        <w:t>CONTRATADA</w:t>
      </w:r>
      <w:r w:rsidR="00452868">
        <w:rPr>
          <w:rFonts w:ascii="Arial" w:hAnsi="Arial" w:cs="Arial"/>
          <w:b/>
        </w:rPr>
        <w:t>:</w:t>
      </w:r>
    </w:p>
    <w:p w14:paraId="49AA3B31" w14:textId="0823D401" w:rsidR="00F1601D" w:rsidRPr="00F1601D" w:rsidRDefault="000A6B14" w:rsidP="00F1601D">
      <w:pPr>
        <w:pStyle w:val="Normal1"/>
        <w:numPr>
          <w:ilvl w:val="1"/>
          <w:numId w:val="1"/>
        </w:numPr>
        <w:tabs>
          <w:tab w:val="left" w:pos="3119"/>
        </w:tabs>
        <w:spacing w:after="200" w:line="276" w:lineRule="auto"/>
        <w:ind w:left="1134" w:right="49" w:hanging="708"/>
        <w:jc w:val="both"/>
        <w:rPr>
          <w:rFonts w:ascii="Arial" w:eastAsia="Arial Unicode MS" w:hAnsi="Arial" w:cs="Arial"/>
          <w:bCs/>
          <w:sz w:val="24"/>
          <w:szCs w:val="24"/>
          <w:lang w:eastAsia="pt-BR"/>
        </w:rPr>
      </w:pPr>
      <w:r w:rsidRPr="000A6B14">
        <w:rPr>
          <w:rFonts w:ascii="Arial" w:eastAsia="Arial Unicode MS" w:hAnsi="Arial" w:cs="Arial"/>
          <w:bCs/>
          <w:sz w:val="24"/>
          <w:szCs w:val="24"/>
          <w:lang w:eastAsia="pt-BR"/>
        </w:rPr>
        <w:t>Fornecer o</w:t>
      </w:r>
      <w:r w:rsidR="00FA35F2">
        <w:rPr>
          <w:rFonts w:ascii="Arial" w:eastAsia="Arial Unicode MS" w:hAnsi="Arial" w:cs="Arial"/>
          <w:bCs/>
          <w:sz w:val="24"/>
          <w:szCs w:val="24"/>
          <w:lang w:eastAsia="pt-BR"/>
        </w:rPr>
        <w:t xml:space="preserve"> bem</w:t>
      </w:r>
      <w:r w:rsidRPr="000A6B14">
        <w:rPr>
          <w:rFonts w:ascii="Arial" w:eastAsia="Arial Unicode MS" w:hAnsi="Arial" w:cs="Arial"/>
          <w:bCs/>
          <w:sz w:val="24"/>
          <w:szCs w:val="24"/>
          <w:lang w:eastAsia="pt-BR"/>
        </w:rPr>
        <w:t xml:space="preserve"> conforme especificações e no local de entrega previsto, acompanhado da respectiva nota fiscal constando detalhadamente a indicação da proposta comercial apresentada</w:t>
      </w:r>
      <w:r>
        <w:rPr>
          <w:rFonts w:ascii="Arial" w:eastAsia="Arial Unicode MS" w:hAnsi="Arial" w:cs="Arial"/>
          <w:bCs/>
          <w:sz w:val="24"/>
          <w:szCs w:val="24"/>
          <w:lang w:eastAsia="pt-BR"/>
        </w:rPr>
        <w:t>.</w:t>
      </w:r>
      <w:r w:rsidR="00D71693">
        <w:rPr>
          <w:rFonts w:ascii="Arial" w:eastAsia="Arial Unicode MS" w:hAnsi="Arial" w:cs="Arial"/>
          <w:bCs/>
          <w:sz w:val="24"/>
          <w:szCs w:val="24"/>
          <w:lang w:eastAsia="pt-BR"/>
        </w:rPr>
        <w:t xml:space="preserve"> </w:t>
      </w:r>
      <w:r w:rsidR="00D71693" w:rsidRPr="00D71693">
        <w:rPr>
          <w:rFonts w:ascii="Arial" w:eastAsia="Arial Unicode MS" w:hAnsi="Arial" w:cs="Arial"/>
          <w:bCs/>
          <w:sz w:val="24"/>
          <w:szCs w:val="24"/>
          <w:lang w:eastAsia="pt-BR"/>
        </w:rPr>
        <w:t>Os dados que devem constar na Nota Fiscal do Referido Bem/Serviço são: FUNDO MUNICIPAL DE SAÚDE DO MUNICÍPIO DE TERESÓPOLIS. CNPJ: 112.742.01/0001-01. RUA JULIO ROSA, 366, BAIRRO: TIJUCA- TERESÓPOLIS-RJ. CEP:25.975-450.</w:t>
      </w:r>
    </w:p>
    <w:p w14:paraId="6176A20A" w14:textId="77777777" w:rsidR="000A6B14" w:rsidRDefault="000A6B14" w:rsidP="000A6B14">
      <w:pPr>
        <w:pStyle w:val="Normal1"/>
        <w:numPr>
          <w:ilvl w:val="1"/>
          <w:numId w:val="1"/>
        </w:numPr>
        <w:tabs>
          <w:tab w:val="left" w:pos="3119"/>
        </w:tabs>
        <w:spacing w:after="200" w:line="276" w:lineRule="auto"/>
        <w:ind w:left="1134" w:right="49" w:hanging="708"/>
        <w:jc w:val="both"/>
        <w:rPr>
          <w:rFonts w:ascii="Arial" w:eastAsia="Arial Unicode MS" w:hAnsi="Arial" w:cs="Arial"/>
          <w:bCs/>
          <w:sz w:val="24"/>
          <w:szCs w:val="24"/>
          <w:lang w:eastAsia="pt-BR"/>
        </w:rPr>
      </w:pPr>
      <w:r w:rsidRPr="000A6B14">
        <w:rPr>
          <w:rFonts w:ascii="Arial" w:eastAsia="Arial Unicode MS" w:hAnsi="Arial" w:cs="Arial"/>
          <w:bCs/>
          <w:sz w:val="24"/>
          <w:szCs w:val="24"/>
          <w:lang w:eastAsia="pt-BR"/>
        </w:rPr>
        <w:lastRenderedPageBreak/>
        <w:t>Responsabilizar-se por todos os prejuízos que por ventura ocasione ao Município ou a terceiros, em razão da execução do fornecimento decorrente do material do Termo de Referência.</w:t>
      </w:r>
    </w:p>
    <w:p w14:paraId="1D794386" w14:textId="77777777" w:rsidR="000A6B14" w:rsidRDefault="000A6B14" w:rsidP="000A6B14">
      <w:pPr>
        <w:pStyle w:val="Normal1"/>
        <w:numPr>
          <w:ilvl w:val="1"/>
          <w:numId w:val="1"/>
        </w:numPr>
        <w:tabs>
          <w:tab w:val="left" w:pos="3119"/>
        </w:tabs>
        <w:spacing w:after="200" w:line="276" w:lineRule="auto"/>
        <w:ind w:left="1134" w:right="49" w:hanging="708"/>
        <w:jc w:val="both"/>
        <w:rPr>
          <w:rFonts w:ascii="Arial" w:eastAsia="Arial Unicode MS" w:hAnsi="Arial" w:cs="Arial"/>
          <w:bCs/>
          <w:sz w:val="24"/>
          <w:szCs w:val="24"/>
          <w:lang w:eastAsia="pt-BR"/>
        </w:rPr>
      </w:pPr>
      <w:r w:rsidRPr="000A6B14">
        <w:rPr>
          <w:rFonts w:ascii="Arial" w:eastAsia="Arial Unicode MS" w:hAnsi="Arial" w:cs="Arial"/>
          <w:bCs/>
          <w:sz w:val="24"/>
          <w:szCs w:val="24"/>
          <w:lang w:eastAsia="pt-BR"/>
        </w:rPr>
        <w:t>Comunicar à Secretaria Municipal de Saúde, no prazo de 72 (setenta e duas) horas que antecede a data da entrega, os motivos que impossibilitem o cumprimento do prazo previsto, com a devida comprovação.</w:t>
      </w:r>
    </w:p>
    <w:p w14:paraId="5BE08E0D" w14:textId="5C254948" w:rsidR="000A6B14" w:rsidRPr="000A6B14" w:rsidRDefault="000A6B14" w:rsidP="000A6B14">
      <w:pPr>
        <w:pStyle w:val="Normal1"/>
        <w:numPr>
          <w:ilvl w:val="1"/>
          <w:numId w:val="1"/>
        </w:numPr>
        <w:tabs>
          <w:tab w:val="left" w:pos="3119"/>
        </w:tabs>
        <w:spacing w:after="200" w:line="276" w:lineRule="auto"/>
        <w:ind w:left="1134" w:right="49" w:hanging="708"/>
        <w:jc w:val="both"/>
        <w:rPr>
          <w:rFonts w:ascii="Arial" w:eastAsia="Arial Unicode MS" w:hAnsi="Arial" w:cs="Arial"/>
          <w:bCs/>
          <w:sz w:val="24"/>
          <w:szCs w:val="24"/>
          <w:lang w:eastAsia="pt-BR"/>
        </w:rPr>
      </w:pPr>
      <w:r w:rsidRPr="000A6B14">
        <w:rPr>
          <w:rFonts w:ascii="Arial" w:eastAsia="Arial Unicode MS" w:hAnsi="Arial" w:cs="Arial"/>
          <w:bCs/>
          <w:sz w:val="24"/>
          <w:szCs w:val="24"/>
          <w:lang w:eastAsia="pt-BR"/>
        </w:rPr>
        <w:t>Responsabilizar-se pelas despesas comerciais, taxas, fretes, seguros, deslocamentos de pessoal e quaisquer outras que incidam ou venham a incidir na execução do contrato.</w:t>
      </w:r>
    </w:p>
    <w:p w14:paraId="5E80AD78" w14:textId="404826AF" w:rsidR="00452868" w:rsidRPr="00452868" w:rsidRDefault="00452868" w:rsidP="00452868">
      <w:pPr>
        <w:pStyle w:val="PargrafodaLista"/>
        <w:widowControl w:val="0"/>
        <w:numPr>
          <w:ilvl w:val="0"/>
          <w:numId w:val="1"/>
        </w:numPr>
        <w:tabs>
          <w:tab w:val="left" w:pos="284"/>
        </w:tabs>
        <w:spacing w:after="240" w:line="276" w:lineRule="auto"/>
        <w:ind w:left="284" w:right="49"/>
        <w:contextualSpacing w:val="0"/>
        <w:jc w:val="both"/>
        <w:rPr>
          <w:rFonts w:ascii="Arial" w:hAnsi="Arial" w:cs="Arial"/>
          <w:b/>
        </w:rPr>
      </w:pPr>
      <w:r w:rsidRPr="00452868">
        <w:rPr>
          <w:rFonts w:ascii="Arial" w:hAnsi="Arial" w:cs="Arial"/>
          <w:b/>
        </w:rPr>
        <w:t>DO CONTROLE E FISCALIZAÇÃO DA EXECUÇÃO</w:t>
      </w:r>
      <w:r>
        <w:rPr>
          <w:rFonts w:ascii="Arial" w:hAnsi="Arial" w:cs="Arial"/>
          <w:b/>
        </w:rPr>
        <w:t>:</w:t>
      </w:r>
    </w:p>
    <w:p w14:paraId="46570E47" w14:textId="026D60E5" w:rsidR="004279F8" w:rsidRDefault="00452868" w:rsidP="004279F8">
      <w:pPr>
        <w:pStyle w:val="PargrafodaLista"/>
        <w:widowControl w:val="0"/>
        <w:numPr>
          <w:ilvl w:val="1"/>
          <w:numId w:val="1"/>
        </w:numPr>
        <w:tabs>
          <w:tab w:val="left" w:pos="851"/>
        </w:tabs>
        <w:spacing w:before="240" w:line="276" w:lineRule="auto"/>
        <w:ind w:left="851" w:right="49" w:hanging="567"/>
        <w:contextualSpacing w:val="0"/>
        <w:jc w:val="both"/>
        <w:rPr>
          <w:rFonts w:ascii="Arial" w:hAnsi="Arial" w:cs="Arial"/>
          <w:sz w:val="24"/>
          <w:szCs w:val="24"/>
        </w:rPr>
      </w:pPr>
      <w:r>
        <w:rPr>
          <w:rFonts w:ascii="Arial" w:hAnsi="Arial" w:cs="Arial"/>
          <w:sz w:val="24"/>
          <w:szCs w:val="24"/>
        </w:rPr>
        <w:t xml:space="preserve">A fiscalização e o recebimento definitivo do </w:t>
      </w:r>
      <w:r w:rsidR="0063128D">
        <w:rPr>
          <w:rFonts w:ascii="Arial" w:hAnsi="Arial" w:cs="Arial"/>
          <w:sz w:val="24"/>
          <w:szCs w:val="24"/>
        </w:rPr>
        <w:t>bem</w:t>
      </w:r>
      <w:r>
        <w:rPr>
          <w:rFonts w:ascii="Arial" w:hAnsi="Arial" w:cs="Arial"/>
          <w:sz w:val="24"/>
          <w:szCs w:val="24"/>
        </w:rPr>
        <w:t xml:space="preserve"> deste Edital serão feitos pel</w:t>
      </w:r>
      <w:r w:rsidR="00B6127F">
        <w:rPr>
          <w:rFonts w:ascii="Arial" w:hAnsi="Arial" w:cs="Arial"/>
          <w:sz w:val="24"/>
          <w:szCs w:val="24"/>
        </w:rPr>
        <w:t>a</w:t>
      </w:r>
      <w:r>
        <w:rPr>
          <w:rFonts w:ascii="Arial" w:hAnsi="Arial" w:cs="Arial"/>
          <w:sz w:val="24"/>
          <w:szCs w:val="24"/>
        </w:rPr>
        <w:t xml:space="preserve"> </w:t>
      </w:r>
      <w:r w:rsidR="00B6127F">
        <w:rPr>
          <w:rFonts w:ascii="Arial" w:hAnsi="Arial" w:cs="Arial"/>
          <w:sz w:val="24"/>
          <w:szCs w:val="24"/>
        </w:rPr>
        <w:t>Secretaria</w:t>
      </w:r>
      <w:r w:rsidRPr="00622BFE">
        <w:rPr>
          <w:rFonts w:ascii="Arial" w:hAnsi="Arial" w:cs="Arial"/>
          <w:sz w:val="24"/>
          <w:szCs w:val="24"/>
        </w:rPr>
        <w:t xml:space="preserve"> Municipal de </w:t>
      </w:r>
      <w:r w:rsidR="00CE5656">
        <w:rPr>
          <w:rFonts w:ascii="Arial" w:hAnsi="Arial" w:cs="Arial"/>
          <w:sz w:val="24"/>
          <w:szCs w:val="24"/>
        </w:rPr>
        <w:t>Saúde de Teresópolis</w:t>
      </w:r>
      <w:r>
        <w:rPr>
          <w:rFonts w:ascii="Arial" w:hAnsi="Arial" w:cs="Arial"/>
          <w:sz w:val="24"/>
          <w:szCs w:val="24"/>
        </w:rPr>
        <w:t>.</w:t>
      </w:r>
    </w:p>
    <w:p w14:paraId="46B887F9" w14:textId="77F1C45D" w:rsidR="004279F8" w:rsidRPr="001E122D" w:rsidRDefault="001E122D" w:rsidP="001E122D">
      <w:pPr>
        <w:pStyle w:val="PargrafodaLista"/>
        <w:widowControl w:val="0"/>
        <w:numPr>
          <w:ilvl w:val="1"/>
          <w:numId w:val="1"/>
        </w:numPr>
        <w:tabs>
          <w:tab w:val="left" w:pos="851"/>
        </w:tabs>
        <w:spacing w:before="240" w:line="276" w:lineRule="auto"/>
        <w:ind w:left="851" w:right="49" w:hanging="567"/>
        <w:contextualSpacing w:val="0"/>
        <w:jc w:val="both"/>
        <w:rPr>
          <w:rFonts w:ascii="Arial" w:hAnsi="Arial" w:cs="Arial"/>
          <w:sz w:val="24"/>
          <w:szCs w:val="24"/>
        </w:rPr>
      </w:pPr>
      <w:r>
        <w:rPr>
          <w:rFonts w:ascii="Arial" w:hAnsi="Arial" w:cs="Arial"/>
          <w:sz w:val="24"/>
          <w:szCs w:val="24"/>
        </w:rPr>
        <w:t xml:space="preserve">No </w:t>
      </w:r>
      <w:r w:rsidRPr="001E122D">
        <w:rPr>
          <w:rFonts w:ascii="Arial" w:hAnsi="Arial" w:cs="Arial"/>
          <w:sz w:val="24"/>
          <w:szCs w:val="24"/>
        </w:rPr>
        <w:t xml:space="preserve">caso de a entrega do </w:t>
      </w:r>
      <w:r w:rsidR="0063128D">
        <w:rPr>
          <w:rFonts w:ascii="Arial" w:hAnsi="Arial" w:cs="Arial"/>
          <w:sz w:val="24"/>
          <w:szCs w:val="24"/>
        </w:rPr>
        <w:t>bem</w:t>
      </w:r>
      <w:r w:rsidRPr="001E122D">
        <w:rPr>
          <w:rFonts w:ascii="Arial" w:hAnsi="Arial" w:cs="Arial"/>
          <w:sz w:val="24"/>
          <w:szCs w:val="24"/>
        </w:rPr>
        <w:t xml:space="preserve"> apresentar alguma irregularidade, esta será recusada, cabendo à detentora substituí-la por outra com as mesmas características exigidas, no prazo a ser determinado pela Secretaria solicitante.</w:t>
      </w:r>
    </w:p>
    <w:p w14:paraId="1FEF6AA6" w14:textId="2AC3A93D" w:rsidR="00452868" w:rsidRPr="00452868" w:rsidRDefault="00452868" w:rsidP="00452868">
      <w:pPr>
        <w:pStyle w:val="PargrafodaLista"/>
        <w:widowControl w:val="0"/>
        <w:numPr>
          <w:ilvl w:val="0"/>
          <w:numId w:val="1"/>
        </w:numPr>
        <w:tabs>
          <w:tab w:val="left" w:pos="284"/>
        </w:tabs>
        <w:spacing w:after="240" w:line="276" w:lineRule="auto"/>
        <w:ind w:left="284" w:right="49"/>
        <w:contextualSpacing w:val="0"/>
        <w:jc w:val="both"/>
        <w:rPr>
          <w:rFonts w:ascii="Arial" w:hAnsi="Arial" w:cs="Arial"/>
          <w:b/>
        </w:rPr>
      </w:pPr>
      <w:r w:rsidRPr="00452868">
        <w:rPr>
          <w:rFonts w:ascii="Arial" w:hAnsi="Arial" w:cs="Arial"/>
          <w:b/>
        </w:rPr>
        <w:t>DO PAGAMENTO</w:t>
      </w:r>
      <w:r>
        <w:rPr>
          <w:rFonts w:ascii="Arial" w:hAnsi="Arial" w:cs="Arial"/>
          <w:b/>
        </w:rPr>
        <w:t>:</w:t>
      </w:r>
    </w:p>
    <w:p w14:paraId="7B748220" w14:textId="77777777" w:rsidR="0002458F" w:rsidRDefault="0002458F" w:rsidP="0002458F">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 xml:space="preserve">O pagamento será efetuado no prazo máximo de até 30 (trinta) dias após a abertura do processo de pagamento que deverá ser realizada na forma digital, através do link: </w:t>
      </w:r>
      <w:hyperlink r:id="rId16" w:history="1">
        <w:r>
          <w:rPr>
            <w:rStyle w:val="Hyperlink"/>
            <w:rFonts w:ascii="Arial" w:eastAsia="Arial" w:hAnsi="Arial" w:cs="Arial"/>
            <w:sz w:val="24"/>
            <w:szCs w:val="24"/>
          </w:rPr>
          <w:t>https://teresopolis.1doc.com.br/b.php?pg=wp/wp&amp;itd=5</w:t>
        </w:r>
      </w:hyperlink>
      <w:r>
        <w:rPr>
          <w:rFonts w:ascii="Arial" w:eastAsia="Arial" w:hAnsi="Arial" w:cs="Arial"/>
          <w:sz w:val="24"/>
          <w:szCs w:val="24"/>
        </w:rPr>
        <w:t>,  devendo constar toda documentação abaixo elencada:</w:t>
      </w:r>
    </w:p>
    <w:p w14:paraId="17BA8221" w14:textId="2E9FACD2" w:rsidR="00452868" w:rsidRDefault="0002458F" w:rsidP="00627BA2">
      <w:pPr>
        <w:pStyle w:val="PargrafodaLista"/>
        <w:widowControl w:val="0"/>
        <w:numPr>
          <w:ilvl w:val="2"/>
          <w:numId w:val="1"/>
        </w:numPr>
        <w:tabs>
          <w:tab w:val="left" w:pos="1701"/>
        </w:tabs>
        <w:spacing w:line="276" w:lineRule="auto"/>
        <w:ind w:left="1701" w:right="49" w:hanging="851"/>
        <w:contextualSpacing w:val="0"/>
        <w:jc w:val="both"/>
        <w:rPr>
          <w:rFonts w:ascii="Arial" w:eastAsia="Arial" w:hAnsi="Arial" w:cs="Arial"/>
          <w:sz w:val="24"/>
          <w:szCs w:val="24"/>
        </w:rPr>
      </w:pPr>
      <w:r>
        <w:rPr>
          <w:rFonts w:ascii="Arial" w:eastAsia="Arial" w:hAnsi="Arial" w:cs="Arial"/>
          <w:sz w:val="24"/>
          <w:szCs w:val="24"/>
        </w:rPr>
        <w:t>A Contratada deverá ainda apresentar a Documentação de Regularidade Fiscal com as Fazendas Federal, Estadual, Municipal, Certificado de Regularidade de situação relativo aos FGTS, Certidão Negativa de Débitos Trabalhistas juntamente com a Nota Fiscal.</w:t>
      </w:r>
    </w:p>
    <w:p w14:paraId="691EE588"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Havendo</w:t>
      </w:r>
      <w:r>
        <w:rPr>
          <w:rFonts w:ascii="Arial" w:hAnsi="Arial" w:cs="Arial"/>
          <w:spacing w:val="-5"/>
          <w:sz w:val="24"/>
          <w:szCs w:val="24"/>
        </w:rPr>
        <w:t xml:space="preserve"> </w:t>
      </w:r>
      <w:r>
        <w:rPr>
          <w:rFonts w:ascii="Arial" w:hAnsi="Arial" w:cs="Arial"/>
          <w:sz w:val="24"/>
          <w:szCs w:val="24"/>
        </w:rPr>
        <w:t>erro</w:t>
      </w:r>
      <w:r>
        <w:rPr>
          <w:rFonts w:ascii="Arial" w:hAnsi="Arial" w:cs="Arial"/>
          <w:spacing w:val="-4"/>
          <w:sz w:val="24"/>
          <w:szCs w:val="24"/>
        </w:rPr>
        <w:t xml:space="preserve"> </w:t>
      </w:r>
      <w:r>
        <w:rPr>
          <w:rFonts w:ascii="Arial" w:hAnsi="Arial" w:cs="Arial"/>
          <w:sz w:val="24"/>
          <w:szCs w:val="24"/>
        </w:rPr>
        <w:t>na</w:t>
      </w:r>
      <w:r>
        <w:rPr>
          <w:rFonts w:ascii="Arial" w:hAnsi="Arial" w:cs="Arial"/>
          <w:spacing w:val="-5"/>
          <w:sz w:val="24"/>
          <w:szCs w:val="24"/>
        </w:rPr>
        <w:t xml:space="preserve"> </w:t>
      </w:r>
      <w:r>
        <w:rPr>
          <w:rFonts w:ascii="Arial" w:hAnsi="Arial" w:cs="Arial"/>
          <w:sz w:val="24"/>
          <w:szCs w:val="24"/>
        </w:rPr>
        <w:t>apresentação</w:t>
      </w:r>
      <w:r>
        <w:rPr>
          <w:rFonts w:ascii="Arial" w:hAnsi="Arial" w:cs="Arial"/>
          <w:spacing w:val="-4"/>
          <w:sz w:val="24"/>
          <w:szCs w:val="24"/>
        </w:rPr>
        <w:t xml:space="preserve"> </w:t>
      </w:r>
      <w:r>
        <w:rPr>
          <w:rFonts w:ascii="Arial" w:hAnsi="Arial" w:cs="Arial"/>
          <w:sz w:val="24"/>
          <w:szCs w:val="24"/>
        </w:rPr>
        <w:t>da</w:t>
      </w:r>
      <w:r>
        <w:rPr>
          <w:rFonts w:ascii="Arial" w:hAnsi="Arial" w:cs="Arial"/>
          <w:spacing w:val="-4"/>
          <w:sz w:val="24"/>
          <w:szCs w:val="24"/>
        </w:rPr>
        <w:t xml:space="preserve"> </w:t>
      </w:r>
      <w:r>
        <w:rPr>
          <w:rFonts w:ascii="Arial" w:hAnsi="Arial" w:cs="Arial"/>
          <w:sz w:val="24"/>
          <w:szCs w:val="24"/>
        </w:rPr>
        <w:t>Nota</w:t>
      </w:r>
      <w:r>
        <w:rPr>
          <w:rFonts w:ascii="Arial" w:hAnsi="Arial" w:cs="Arial"/>
          <w:spacing w:val="-4"/>
          <w:sz w:val="24"/>
          <w:szCs w:val="24"/>
        </w:rPr>
        <w:t xml:space="preserve"> </w:t>
      </w:r>
      <w:r>
        <w:rPr>
          <w:rFonts w:ascii="Arial" w:hAnsi="Arial" w:cs="Arial"/>
          <w:sz w:val="24"/>
          <w:szCs w:val="24"/>
        </w:rPr>
        <w:t>Fiscal</w:t>
      </w:r>
      <w:r>
        <w:rPr>
          <w:rFonts w:ascii="Arial" w:hAnsi="Arial" w:cs="Arial"/>
          <w:spacing w:val="-4"/>
          <w:sz w:val="24"/>
          <w:szCs w:val="24"/>
        </w:rPr>
        <w:t xml:space="preserve"> </w:t>
      </w:r>
      <w:r>
        <w:rPr>
          <w:rFonts w:ascii="Arial" w:hAnsi="Arial" w:cs="Arial"/>
          <w:sz w:val="24"/>
          <w:szCs w:val="24"/>
        </w:rPr>
        <w:t>ou</w:t>
      </w:r>
      <w:r>
        <w:rPr>
          <w:rFonts w:ascii="Arial" w:hAnsi="Arial" w:cs="Arial"/>
          <w:spacing w:val="-3"/>
          <w:sz w:val="24"/>
          <w:szCs w:val="24"/>
        </w:rPr>
        <w:t xml:space="preserve"> </w:t>
      </w:r>
      <w:r>
        <w:rPr>
          <w:rFonts w:ascii="Arial" w:hAnsi="Arial" w:cs="Arial"/>
          <w:sz w:val="24"/>
          <w:szCs w:val="24"/>
        </w:rPr>
        <w:t>dos</w:t>
      </w:r>
      <w:r>
        <w:rPr>
          <w:rFonts w:ascii="Arial" w:hAnsi="Arial" w:cs="Arial"/>
          <w:spacing w:val="-2"/>
          <w:sz w:val="24"/>
          <w:szCs w:val="24"/>
        </w:rPr>
        <w:t xml:space="preserve"> </w:t>
      </w:r>
      <w:r>
        <w:rPr>
          <w:rFonts w:ascii="Arial" w:hAnsi="Arial" w:cs="Arial"/>
          <w:sz w:val="24"/>
          <w:szCs w:val="24"/>
        </w:rPr>
        <w:t>documentos</w:t>
      </w:r>
      <w:r>
        <w:rPr>
          <w:rFonts w:ascii="Arial" w:hAnsi="Arial" w:cs="Arial"/>
          <w:spacing w:val="-3"/>
          <w:sz w:val="24"/>
          <w:szCs w:val="24"/>
        </w:rPr>
        <w:t xml:space="preserve"> </w:t>
      </w:r>
      <w:r>
        <w:rPr>
          <w:rFonts w:ascii="Arial" w:hAnsi="Arial" w:cs="Arial"/>
          <w:sz w:val="24"/>
          <w:szCs w:val="24"/>
        </w:rPr>
        <w:t>pertinentes</w:t>
      </w:r>
      <w:r>
        <w:rPr>
          <w:rFonts w:ascii="Arial" w:hAnsi="Arial" w:cs="Arial"/>
          <w:spacing w:val="-3"/>
          <w:sz w:val="24"/>
          <w:szCs w:val="24"/>
        </w:rPr>
        <w:t xml:space="preserve"> </w:t>
      </w:r>
      <w:r>
        <w:rPr>
          <w:rFonts w:ascii="Arial" w:hAnsi="Arial" w:cs="Arial"/>
          <w:sz w:val="24"/>
          <w:szCs w:val="24"/>
        </w:rPr>
        <w:t>à</w:t>
      </w:r>
      <w:r>
        <w:rPr>
          <w:rFonts w:ascii="Arial" w:hAnsi="Arial" w:cs="Arial"/>
          <w:spacing w:val="-6"/>
          <w:sz w:val="24"/>
          <w:szCs w:val="24"/>
        </w:rPr>
        <w:t xml:space="preserve"> </w:t>
      </w:r>
      <w:r>
        <w:rPr>
          <w:rFonts w:ascii="Arial" w:hAnsi="Arial" w:cs="Arial"/>
          <w:sz w:val="24"/>
          <w:szCs w:val="24"/>
        </w:rPr>
        <w:t>contratação,</w:t>
      </w:r>
      <w:r>
        <w:rPr>
          <w:rFonts w:ascii="Arial" w:hAnsi="Arial" w:cs="Arial"/>
          <w:spacing w:val="-2"/>
          <w:sz w:val="24"/>
          <w:szCs w:val="24"/>
        </w:rPr>
        <w:t xml:space="preserve"> </w:t>
      </w:r>
      <w:r>
        <w:rPr>
          <w:rFonts w:ascii="Arial" w:hAnsi="Arial" w:cs="Arial"/>
          <w:sz w:val="24"/>
          <w:szCs w:val="24"/>
        </w:rPr>
        <w:t>ou,</w:t>
      </w:r>
      <w:r>
        <w:rPr>
          <w:rFonts w:ascii="Arial" w:hAnsi="Arial" w:cs="Arial"/>
          <w:spacing w:val="-3"/>
          <w:sz w:val="24"/>
          <w:szCs w:val="24"/>
        </w:rPr>
        <w:t xml:space="preserve"> </w:t>
      </w:r>
      <w:r>
        <w:rPr>
          <w:rFonts w:ascii="Arial" w:hAnsi="Arial" w:cs="Arial"/>
          <w:sz w:val="24"/>
          <w:szCs w:val="24"/>
        </w:rPr>
        <w:t>ainda,</w:t>
      </w:r>
      <w:r>
        <w:rPr>
          <w:rFonts w:ascii="Arial" w:hAnsi="Arial" w:cs="Arial"/>
          <w:spacing w:val="-5"/>
          <w:sz w:val="24"/>
          <w:szCs w:val="24"/>
        </w:rPr>
        <w:t xml:space="preserve"> </w:t>
      </w:r>
      <w:r>
        <w:rPr>
          <w:rFonts w:ascii="Arial" w:hAnsi="Arial" w:cs="Arial"/>
          <w:sz w:val="24"/>
          <w:szCs w:val="24"/>
        </w:rPr>
        <w:t>circunstância</w:t>
      </w:r>
      <w:r>
        <w:rPr>
          <w:rFonts w:ascii="Arial" w:hAnsi="Arial" w:cs="Arial"/>
          <w:spacing w:val="-2"/>
          <w:sz w:val="24"/>
          <w:szCs w:val="24"/>
        </w:rPr>
        <w:t xml:space="preserve"> </w:t>
      </w:r>
      <w:r>
        <w:rPr>
          <w:rFonts w:ascii="Arial" w:hAnsi="Arial" w:cs="Arial"/>
          <w:sz w:val="24"/>
          <w:szCs w:val="24"/>
        </w:rPr>
        <w:t>que</w:t>
      </w:r>
      <w:r>
        <w:rPr>
          <w:rFonts w:ascii="Arial" w:hAnsi="Arial" w:cs="Arial"/>
          <w:spacing w:val="-6"/>
          <w:sz w:val="24"/>
          <w:szCs w:val="24"/>
        </w:rPr>
        <w:t xml:space="preserve"> </w:t>
      </w:r>
      <w:r>
        <w:rPr>
          <w:rFonts w:ascii="Arial" w:hAnsi="Arial" w:cs="Arial"/>
          <w:sz w:val="24"/>
          <w:szCs w:val="24"/>
        </w:rPr>
        <w:t>impeça</w:t>
      </w:r>
      <w:r>
        <w:rPr>
          <w:rFonts w:ascii="Arial" w:hAnsi="Arial" w:cs="Arial"/>
          <w:spacing w:val="5"/>
          <w:sz w:val="24"/>
          <w:szCs w:val="24"/>
        </w:rPr>
        <w:t xml:space="preserve"> </w:t>
      </w:r>
      <w:r>
        <w:rPr>
          <w:rFonts w:ascii="Arial" w:hAnsi="Arial" w:cs="Arial"/>
          <w:sz w:val="24"/>
          <w:szCs w:val="24"/>
        </w:rPr>
        <w:t>a</w:t>
      </w:r>
      <w:r>
        <w:rPr>
          <w:rFonts w:ascii="Arial" w:hAnsi="Arial" w:cs="Arial"/>
          <w:spacing w:val="-6"/>
          <w:sz w:val="24"/>
          <w:szCs w:val="24"/>
        </w:rPr>
        <w:t xml:space="preserve"> </w:t>
      </w:r>
      <w:r>
        <w:rPr>
          <w:rFonts w:ascii="Arial" w:hAnsi="Arial" w:cs="Arial"/>
          <w:sz w:val="24"/>
          <w:szCs w:val="24"/>
        </w:rPr>
        <w:t>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Contratante.</w:t>
      </w:r>
    </w:p>
    <w:p w14:paraId="61587F6D"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pagamento.</w:t>
      </w:r>
    </w:p>
    <w:p w14:paraId="1B1D5D74"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Antes de</w:t>
      </w:r>
      <w:r>
        <w:rPr>
          <w:rFonts w:ascii="Arial" w:hAnsi="Arial" w:cs="Arial"/>
          <w:spacing w:val="-3"/>
          <w:sz w:val="24"/>
          <w:szCs w:val="24"/>
        </w:rPr>
        <w:t xml:space="preserve"> </w:t>
      </w:r>
      <w:r>
        <w:rPr>
          <w:rFonts w:ascii="Arial" w:hAnsi="Arial" w:cs="Arial"/>
          <w:sz w:val="24"/>
          <w:szCs w:val="24"/>
        </w:rPr>
        <w:t>cada</w:t>
      </w:r>
      <w:r>
        <w:rPr>
          <w:rFonts w:ascii="Arial" w:hAnsi="Arial" w:cs="Arial"/>
          <w:spacing w:val="-3"/>
          <w:sz w:val="24"/>
          <w:szCs w:val="24"/>
        </w:rPr>
        <w:t xml:space="preserve"> </w:t>
      </w:r>
      <w:r>
        <w:rPr>
          <w:rFonts w:ascii="Arial" w:hAnsi="Arial" w:cs="Arial"/>
          <w:sz w:val="24"/>
          <w:szCs w:val="24"/>
        </w:rPr>
        <w:t>pagamento</w:t>
      </w:r>
      <w:r>
        <w:rPr>
          <w:rFonts w:ascii="Arial" w:hAnsi="Arial" w:cs="Arial"/>
          <w:spacing w:val="-1"/>
          <w:sz w:val="24"/>
          <w:szCs w:val="24"/>
        </w:rPr>
        <w:t xml:space="preserve"> </w:t>
      </w:r>
      <w:r>
        <w:rPr>
          <w:rFonts w:ascii="Arial" w:hAnsi="Arial" w:cs="Arial"/>
          <w:sz w:val="24"/>
          <w:szCs w:val="24"/>
        </w:rPr>
        <w:t>à</w:t>
      </w:r>
      <w:r>
        <w:rPr>
          <w:rFonts w:ascii="Arial" w:hAnsi="Arial" w:cs="Arial"/>
          <w:spacing w:val="-3"/>
          <w:sz w:val="24"/>
          <w:szCs w:val="24"/>
        </w:rPr>
        <w:t xml:space="preserve"> </w:t>
      </w:r>
      <w:r>
        <w:rPr>
          <w:rFonts w:ascii="Arial" w:hAnsi="Arial" w:cs="Arial"/>
          <w:sz w:val="24"/>
          <w:szCs w:val="24"/>
        </w:rPr>
        <w:t>contratada, será</w:t>
      </w:r>
      <w:r>
        <w:rPr>
          <w:rFonts w:ascii="Arial" w:hAnsi="Arial" w:cs="Arial"/>
          <w:spacing w:val="-3"/>
          <w:sz w:val="24"/>
          <w:szCs w:val="24"/>
        </w:rPr>
        <w:t xml:space="preserve"> </w:t>
      </w:r>
      <w:r>
        <w:rPr>
          <w:rFonts w:ascii="Arial" w:hAnsi="Arial" w:cs="Arial"/>
          <w:sz w:val="24"/>
          <w:szCs w:val="24"/>
        </w:rPr>
        <w:t>realizada</w:t>
      </w:r>
      <w:r>
        <w:rPr>
          <w:rFonts w:ascii="Arial" w:hAnsi="Arial" w:cs="Arial"/>
          <w:spacing w:val="-3"/>
          <w:sz w:val="24"/>
          <w:szCs w:val="24"/>
        </w:rPr>
        <w:t xml:space="preserve"> </w:t>
      </w:r>
      <w:r>
        <w:rPr>
          <w:rFonts w:ascii="Arial" w:hAnsi="Arial" w:cs="Arial"/>
          <w:sz w:val="24"/>
          <w:szCs w:val="24"/>
        </w:rPr>
        <w:t>consulta</w:t>
      </w:r>
      <w:r>
        <w:rPr>
          <w:rFonts w:ascii="Arial" w:hAnsi="Arial" w:cs="Arial"/>
          <w:spacing w:val="-3"/>
          <w:sz w:val="24"/>
          <w:szCs w:val="24"/>
        </w:rPr>
        <w:t xml:space="preserve"> </w:t>
      </w:r>
      <w:r>
        <w:rPr>
          <w:rFonts w:ascii="Arial" w:hAnsi="Arial" w:cs="Arial"/>
          <w:sz w:val="24"/>
          <w:szCs w:val="24"/>
        </w:rPr>
        <w:t>ao</w:t>
      </w:r>
      <w:r>
        <w:rPr>
          <w:rFonts w:ascii="Arial" w:hAnsi="Arial" w:cs="Arial"/>
          <w:spacing w:val="-1"/>
          <w:sz w:val="24"/>
          <w:szCs w:val="24"/>
        </w:rPr>
        <w:t xml:space="preserve"> </w:t>
      </w:r>
      <w:r>
        <w:rPr>
          <w:rFonts w:ascii="Arial" w:hAnsi="Arial" w:cs="Arial"/>
          <w:sz w:val="24"/>
          <w:szCs w:val="24"/>
        </w:rPr>
        <w:t>SICAF para verificar</w:t>
      </w:r>
      <w:r>
        <w:rPr>
          <w:rFonts w:ascii="Arial" w:hAnsi="Arial" w:cs="Arial"/>
          <w:spacing w:val="-3"/>
          <w:sz w:val="24"/>
          <w:szCs w:val="24"/>
        </w:rPr>
        <w:t xml:space="preserve"> </w:t>
      </w:r>
      <w:r>
        <w:rPr>
          <w:rFonts w:ascii="Arial" w:hAnsi="Arial" w:cs="Arial"/>
          <w:sz w:val="24"/>
          <w:szCs w:val="24"/>
        </w:rPr>
        <w:t>a</w:t>
      </w:r>
      <w:r>
        <w:rPr>
          <w:rFonts w:ascii="Arial" w:hAnsi="Arial" w:cs="Arial"/>
          <w:spacing w:val="-3"/>
          <w:sz w:val="24"/>
          <w:szCs w:val="24"/>
        </w:rPr>
        <w:t xml:space="preserve"> </w:t>
      </w:r>
      <w:r>
        <w:rPr>
          <w:rFonts w:ascii="Arial" w:hAnsi="Arial" w:cs="Arial"/>
          <w:sz w:val="24"/>
          <w:szCs w:val="24"/>
        </w:rPr>
        <w:t>manutenção</w:t>
      </w:r>
      <w:r>
        <w:rPr>
          <w:rFonts w:ascii="Arial" w:hAnsi="Arial" w:cs="Arial"/>
          <w:spacing w:val="-1"/>
          <w:sz w:val="24"/>
          <w:szCs w:val="24"/>
        </w:rPr>
        <w:t xml:space="preserve"> </w:t>
      </w:r>
      <w:r>
        <w:rPr>
          <w:rFonts w:ascii="Arial" w:hAnsi="Arial" w:cs="Arial"/>
          <w:sz w:val="24"/>
          <w:szCs w:val="24"/>
        </w:rPr>
        <w:t>das condições</w:t>
      </w:r>
      <w:r>
        <w:rPr>
          <w:rFonts w:ascii="Arial" w:hAnsi="Arial" w:cs="Arial"/>
          <w:spacing w:val="-2"/>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habilitação</w:t>
      </w:r>
      <w:r>
        <w:rPr>
          <w:rFonts w:ascii="Arial" w:hAnsi="Arial" w:cs="Arial"/>
          <w:spacing w:val="-2"/>
          <w:sz w:val="24"/>
          <w:szCs w:val="24"/>
        </w:rPr>
        <w:t xml:space="preserve"> </w:t>
      </w:r>
      <w:r>
        <w:rPr>
          <w:rFonts w:ascii="Arial" w:hAnsi="Arial" w:cs="Arial"/>
          <w:sz w:val="24"/>
          <w:szCs w:val="24"/>
        </w:rPr>
        <w:t>exigidas</w:t>
      </w:r>
      <w:r>
        <w:rPr>
          <w:rFonts w:ascii="Arial" w:hAnsi="Arial" w:cs="Arial"/>
          <w:spacing w:val="-2"/>
          <w:sz w:val="24"/>
          <w:szCs w:val="24"/>
        </w:rPr>
        <w:t xml:space="preserve"> </w:t>
      </w:r>
      <w:r>
        <w:rPr>
          <w:rFonts w:ascii="Arial" w:hAnsi="Arial" w:cs="Arial"/>
          <w:sz w:val="24"/>
          <w:szCs w:val="24"/>
        </w:rPr>
        <w:t>no</w:t>
      </w:r>
      <w:r>
        <w:rPr>
          <w:rFonts w:ascii="Arial" w:hAnsi="Arial" w:cs="Arial"/>
          <w:spacing w:val="-25"/>
          <w:sz w:val="24"/>
          <w:szCs w:val="24"/>
        </w:rPr>
        <w:t xml:space="preserve"> </w:t>
      </w:r>
      <w:r>
        <w:rPr>
          <w:rFonts w:ascii="Arial" w:hAnsi="Arial" w:cs="Arial"/>
          <w:sz w:val="24"/>
          <w:szCs w:val="24"/>
        </w:rPr>
        <w:t>edital.</w:t>
      </w:r>
    </w:p>
    <w:p w14:paraId="5096F159"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lastRenderedPageBreak/>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w:t>
      </w:r>
      <w:r w:rsidRPr="00FF29C2">
        <w:rPr>
          <w:rFonts w:ascii="Arial" w:hAnsi="Arial" w:cs="Arial"/>
          <w:sz w:val="24"/>
          <w:szCs w:val="24"/>
        </w:rPr>
        <w:t xml:space="preserve"> </w:t>
      </w:r>
      <w:r>
        <w:rPr>
          <w:rFonts w:ascii="Arial" w:hAnsi="Arial" w:cs="Arial"/>
          <w:sz w:val="24"/>
          <w:szCs w:val="24"/>
        </w:rPr>
        <w:t>contratante.</w:t>
      </w:r>
    </w:p>
    <w:p w14:paraId="49B5C4BD"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Previamente</w:t>
      </w:r>
      <w:r w:rsidRPr="00FF29C2">
        <w:rPr>
          <w:rFonts w:ascii="Arial" w:hAnsi="Arial" w:cs="Arial"/>
          <w:sz w:val="24"/>
          <w:szCs w:val="24"/>
        </w:rPr>
        <w:t xml:space="preserve"> </w:t>
      </w:r>
      <w:r>
        <w:rPr>
          <w:rFonts w:ascii="Arial" w:hAnsi="Arial" w:cs="Arial"/>
          <w:sz w:val="24"/>
          <w:szCs w:val="24"/>
        </w:rPr>
        <w:t>à</w:t>
      </w:r>
      <w:r w:rsidRPr="00FF29C2">
        <w:rPr>
          <w:rFonts w:ascii="Arial" w:hAnsi="Arial" w:cs="Arial"/>
          <w:sz w:val="24"/>
          <w:szCs w:val="24"/>
        </w:rPr>
        <w:t xml:space="preserve"> </w:t>
      </w:r>
      <w:r>
        <w:rPr>
          <w:rFonts w:ascii="Arial" w:hAnsi="Arial" w:cs="Arial"/>
          <w:sz w:val="24"/>
          <w:szCs w:val="24"/>
        </w:rPr>
        <w:t>emissão</w:t>
      </w:r>
      <w:r w:rsidRPr="00FF29C2">
        <w:rPr>
          <w:rFonts w:ascii="Arial" w:hAnsi="Arial" w:cs="Arial"/>
          <w:sz w:val="24"/>
          <w:szCs w:val="24"/>
        </w:rPr>
        <w:t xml:space="preserve"> </w:t>
      </w:r>
      <w:r>
        <w:rPr>
          <w:rFonts w:ascii="Arial" w:hAnsi="Arial" w:cs="Arial"/>
          <w:sz w:val="24"/>
          <w:szCs w:val="24"/>
        </w:rPr>
        <w:t>de</w:t>
      </w:r>
      <w:r w:rsidRPr="00FF29C2">
        <w:rPr>
          <w:rFonts w:ascii="Arial" w:hAnsi="Arial" w:cs="Arial"/>
          <w:sz w:val="24"/>
          <w:szCs w:val="24"/>
        </w:rPr>
        <w:t xml:space="preserve"> </w:t>
      </w:r>
      <w:r>
        <w:rPr>
          <w:rFonts w:ascii="Arial" w:hAnsi="Arial" w:cs="Arial"/>
          <w:sz w:val="24"/>
          <w:szCs w:val="24"/>
        </w:rPr>
        <w:t>nota</w:t>
      </w:r>
      <w:r w:rsidRPr="00FF29C2">
        <w:rPr>
          <w:rFonts w:ascii="Arial" w:hAnsi="Arial" w:cs="Arial"/>
          <w:sz w:val="24"/>
          <w:szCs w:val="24"/>
        </w:rPr>
        <w:t xml:space="preserve"> </w:t>
      </w:r>
      <w:r>
        <w:rPr>
          <w:rFonts w:ascii="Arial" w:hAnsi="Arial" w:cs="Arial"/>
          <w:sz w:val="24"/>
          <w:szCs w:val="24"/>
        </w:rPr>
        <w:t>de</w:t>
      </w:r>
      <w:r w:rsidRPr="00FF29C2">
        <w:rPr>
          <w:rFonts w:ascii="Arial" w:hAnsi="Arial" w:cs="Arial"/>
          <w:sz w:val="24"/>
          <w:szCs w:val="24"/>
        </w:rPr>
        <w:t xml:space="preserve"> </w:t>
      </w:r>
      <w:r>
        <w:rPr>
          <w:rFonts w:ascii="Arial" w:hAnsi="Arial" w:cs="Arial"/>
          <w:sz w:val="24"/>
          <w:szCs w:val="24"/>
        </w:rPr>
        <w:t>empenho</w:t>
      </w:r>
      <w:r w:rsidRPr="00FF29C2">
        <w:rPr>
          <w:rFonts w:ascii="Arial" w:hAnsi="Arial" w:cs="Arial"/>
          <w:sz w:val="24"/>
          <w:szCs w:val="24"/>
        </w:rPr>
        <w:t xml:space="preserve"> </w:t>
      </w:r>
      <w:r>
        <w:rPr>
          <w:rFonts w:ascii="Arial" w:hAnsi="Arial" w:cs="Arial"/>
          <w:sz w:val="24"/>
          <w:szCs w:val="24"/>
        </w:rPr>
        <w:t>e</w:t>
      </w:r>
      <w:r w:rsidRPr="00FF29C2">
        <w:rPr>
          <w:rFonts w:ascii="Arial" w:hAnsi="Arial" w:cs="Arial"/>
          <w:sz w:val="24"/>
          <w:szCs w:val="24"/>
        </w:rPr>
        <w:t xml:space="preserve"> </w:t>
      </w:r>
      <w:r>
        <w:rPr>
          <w:rFonts w:ascii="Arial" w:hAnsi="Arial" w:cs="Arial"/>
          <w:sz w:val="24"/>
          <w:szCs w:val="24"/>
        </w:rPr>
        <w:t>a</w:t>
      </w:r>
      <w:r w:rsidRPr="00FF29C2">
        <w:rPr>
          <w:rFonts w:ascii="Arial" w:hAnsi="Arial" w:cs="Arial"/>
          <w:sz w:val="24"/>
          <w:szCs w:val="24"/>
        </w:rPr>
        <w:t xml:space="preserve"> </w:t>
      </w:r>
      <w:r>
        <w:rPr>
          <w:rFonts w:ascii="Arial" w:hAnsi="Arial" w:cs="Arial"/>
          <w:sz w:val="24"/>
          <w:szCs w:val="24"/>
        </w:rPr>
        <w:t>cada</w:t>
      </w:r>
      <w:r w:rsidRPr="00FF29C2">
        <w:rPr>
          <w:rFonts w:ascii="Arial" w:hAnsi="Arial" w:cs="Arial"/>
          <w:sz w:val="24"/>
          <w:szCs w:val="24"/>
        </w:rPr>
        <w:t xml:space="preserve"> </w:t>
      </w:r>
      <w:r>
        <w:rPr>
          <w:rFonts w:ascii="Arial" w:hAnsi="Arial" w:cs="Arial"/>
          <w:sz w:val="24"/>
          <w:szCs w:val="24"/>
        </w:rPr>
        <w:t>pagamento,</w:t>
      </w:r>
      <w:r w:rsidRPr="00FF29C2">
        <w:rPr>
          <w:rFonts w:ascii="Arial" w:hAnsi="Arial" w:cs="Arial"/>
          <w:sz w:val="24"/>
          <w:szCs w:val="24"/>
        </w:rPr>
        <w:t xml:space="preserve"> </w:t>
      </w:r>
      <w:r>
        <w:rPr>
          <w:rFonts w:ascii="Arial" w:hAnsi="Arial" w:cs="Arial"/>
          <w:sz w:val="24"/>
          <w:szCs w:val="24"/>
        </w:rPr>
        <w:t>a</w:t>
      </w:r>
      <w:r w:rsidRPr="00FF29C2">
        <w:rPr>
          <w:rFonts w:ascii="Arial" w:hAnsi="Arial" w:cs="Arial"/>
          <w:sz w:val="24"/>
          <w:szCs w:val="24"/>
        </w:rPr>
        <w:t xml:space="preserve"> </w:t>
      </w:r>
      <w:r>
        <w:rPr>
          <w:rFonts w:ascii="Arial" w:hAnsi="Arial" w:cs="Arial"/>
          <w:sz w:val="24"/>
          <w:szCs w:val="24"/>
        </w:rPr>
        <w:t>Administração</w:t>
      </w:r>
      <w:r w:rsidRPr="00FF29C2">
        <w:rPr>
          <w:rFonts w:ascii="Arial" w:hAnsi="Arial" w:cs="Arial"/>
          <w:sz w:val="24"/>
          <w:szCs w:val="24"/>
        </w:rPr>
        <w:t xml:space="preserve"> </w:t>
      </w:r>
      <w:r>
        <w:rPr>
          <w:rFonts w:ascii="Arial" w:hAnsi="Arial" w:cs="Arial"/>
          <w:sz w:val="24"/>
          <w:szCs w:val="24"/>
        </w:rPr>
        <w:t>deverá</w:t>
      </w:r>
      <w:r w:rsidRPr="00FF29C2">
        <w:rPr>
          <w:rFonts w:ascii="Arial" w:hAnsi="Arial" w:cs="Arial"/>
          <w:sz w:val="24"/>
          <w:szCs w:val="24"/>
        </w:rPr>
        <w:t xml:space="preserve"> </w:t>
      </w:r>
      <w:r>
        <w:rPr>
          <w:rFonts w:ascii="Arial" w:hAnsi="Arial" w:cs="Arial"/>
          <w:sz w:val="24"/>
          <w:szCs w:val="24"/>
        </w:rPr>
        <w:t>realizar</w:t>
      </w:r>
      <w:r w:rsidRPr="00FF29C2">
        <w:rPr>
          <w:rFonts w:ascii="Arial" w:hAnsi="Arial" w:cs="Arial"/>
          <w:sz w:val="24"/>
          <w:szCs w:val="24"/>
        </w:rPr>
        <w:t xml:space="preserve"> </w:t>
      </w:r>
      <w:r>
        <w:rPr>
          <w:rFonts w:ascii="Arial" w:hAnsi="Arial" w:cs="Arial"/>
          <w:sz w:val="24"/>
          <w:szCs w:val="24"/>
        </w:rPr>
        <w:t>consulta</w:t>
      </w:r>
      <w:r w:rsidRPr="00FF29C2">
        <w:rPr>
          <w:rFonts w:ascii="Arial" w:hAnsi="Arial" w:cs="Arial"/>
          <w:sz w:val="24"/>
          <w:szCs w:val="24"/>
        </w:rPr>
        <w:t xml:space="preserve"> </w:t>
      </w:r>
      <w:r>
        <w:rPr>
          <w:rFonts w:ascii="Arial" w:hAnsi="Arial" w:cs="Arial"/>
          <w:sz w:val="24"/>
          <w:szCs w:val="24"/>
        </w:rPr>
        <w:t>ao</w:t>
      </w:r>
      <w:r w:rsidRPr="00FF29C2">
        <w:rPr>
          <w:rFonts w:ascii="Arial" w:hAnsi="Arial" w:cs="Arial"/>
          <w:sz w:val="24"/>
          <w:szCs w:val="24"/>
        </w:rPr>
        <w:t xml:space="preserve"> </w:t>
      </w:r>
      <w:r>
        <w:rPr>
          <w:rFonts w:ascii="Arial" w:hAnsi="Arial" w:cs="Arial"/>
          <w:sz w:val="24"/>
          <w:szCs w:val="24"/>
        </w:rPr>
        <w:t>SICAF</w:t>
      </w:r>
      <w:r w:rsidRPr="00FF29C2">
        <w:rPr>
          <w:rFonts w:ascii="Arial" w:hAnsi="Arial" w:cs="Arial"/>
          <w:sz w:val="24"/>
          <w:szCs w:val="24"/>
        </w:rPr>
        <w:t xml:space="preserve"> </w:t>
      </w:r>
      <w:r>
        <w:rPr>
          <w:rFonts w:ascii="Arial" w:hAnsi="Arial" w:cs="Arial"/>
          <w:sz w:val="24"/>
          <w:szCs w:val="24"/>
        </w:rPr>
        <w:t>para</w:t>
      </w:r>
      <w:r w:rsidRPr="00FF29C2">
        <w:rPr>
          <w:rFonts w:ascii="Arial" w:hAnsi="Arial" w:cs="Arial"/>
          <w:sz w:val="24"/>
          <w:szCs w:val="24"/>
        </w:rPr>
        <w:t xml:space="preserve"> </w:t>
      </w:r>
      <w:r>
        <w:rPr>
          <w:rFonts w:ascii="Arial" w:hAnsi="Arial" w:cs="Arial"/>
          <w:sz w:val="24"/>
          <w:szCs w:val="24"/>
        </w:rPr>
        <w:t>identificar</w:t>
      </w:r>
      <w:r w:rsidRPr="00FF29C2">
        <w:rPr>
          <w:rFonts w:ascii="Arial" w:hAnsi="Arial" w:cs="Arial"/>
          <w:sz w:val="24"/>
          <w:szCs w:val="24"/>
        </w:rPr>
        <w:t xml:space="preserve"> </w:t>
      </w:r>
      <w:r>
        <w:rPr>
          <w:rFonts w:ascii="Arial" w:hAnsi="Arial" w:cs="Arial"/>
          <w:sz w:val="24"/>
          <w:szCs w:val="24"/>
        </w:rPr>
        <w:t>possível</w:t>
      </w:r>
      <w:r w:rsidRPr="00FF29C2">
        <w:rPr>
          <w:rFonts w:ascii="Arial" w:hAnsi="Arial" w:cs="Arial"/>
          <w:sz w:val="24"/>
          <w:szCs w:val="24"/>
        </w:rPr>
        <w:t xml:space="preserve"> </w:t>
      </w:r>
      <w:r>
        <w:rPr>
          <w:rFonts w:ascii="Arial" w:hAnsi="Arial" w:cs="Arial"/>
          <w:sz w:val="24"/>
          <w:szCs w:val="24"/>
        </w:rPr>
        <w:t>suspensão temporária</w:t>
      </w:r>
      <w:r w:rsidRPr="00FF29C2">
        <w:rPr>
          <w:rFonts w:ascii="Arial" w:hAnsi="Arial" w:cs="Arial"/>
          <w:sz w:val="24"/>
          <w:szCs w:val="24"/>
        </w:rPr>
        <w:t xml:space="preserve"> </w:t>
      </w:r>
      <w:r>
        <w:rPr>
          <w:rFonts w:ascii="Arial" w:hAnsi="Arial" w:cs="Arial"/>
          <w:sz w:val="24"/>
          <w:szCs w:val="24"/>
        </w:rPr>
        <w:t>de</w:t>
      </w:r>
      <w:r w:rsidRPr="00FF29C2">
        <w:rPr>
          <w:rFonts w:ascii="Arial" w:hAnsi="Arial" w:cs="Arial"/>
          <w:sz w:val="24"/>
          <w:szCs w:val="24"/>
        </w:rPr>
        <w:t xml:space="preserve"> </w:t>
      </w:r>
      <w:r>
        <w:rPr>
          <w:rFonts w:ascii="Arial" w:hAnsi="Arial" w:cs="Arial"/>
          <w:sz w:val="24"/>
          <w:szCs w:val="24"/>
        </w:rPr>
        <w:t>participação</w:t>
      </w:r>
      <w:r w:rsidRPr="00FF29C2">
        <w:rPr>
          <w:rFonts w:ascii="Arial" w:hAnsi="Arial" w:cs="Arial"/>
          <w:sz w:val="24"/>
          <w:szCs w:val="24"/>
        </w:rPr>
        <w:t xml:space="preserve"> </w:t>
      </w:r>
      <w:r>
        <w:rPr>
          <w:rFonts w:ascii="Arial" w:hAnsi="Arial" w:cs="Arial"/>
          <w:sz w:val="24"/>
          <w:szCs w:val="24"/>
        </w:rPr>
        <w:t>em</w:t>
      </w:r>
      <w:r w:rsidRPr="00FF29C2">
        <w:rPr>
          <w:rFonts w:ascii="Arial" w:hAnsi="Arial" w:cs="Arial"/>
          <w:sz w:val="24"/>
          <w:szCs w:val="24"/>
        </w:rPr>
        <w:t xml:space="preserve"> </w:t>
      </w:r>
      <w:r>
        <w:rPr>
          <w:rFonts w:ascii="Arial" w:hAnsi="Arial" w:cs="Arial"/>
          <w:sz w:val="24"/>
          <w:szCs w:val="24"/>
        </w:rPr>
        <w:t>licitação,</w:t>
      </w:r>
      <w:r w:rsidRPr="00FF29C2">
        <w:rPr>
          <w:rFonts w:ascii="Arial" w:hAnsi="Arial" w:cs="Arial"/>
          <w:sz w:val="24"/>
          <w:szCs w:val="24"/>
        </w:rPr>
        <w:t xml:space="preserve"> </w:t>
      </w:r>
      <w:r>
        <w:rPr>
          <w:rFonts w:ascii="Arial" w:hAnsi="Arial" w:cs="Arial"/>
          <w:sz w:val="24"/>
          <w:szCs w:val="24"/>
        </w:rPr>
        <w:t>no</w:t>
      </w:r>
      <w:r w:rsidRPr="00FF29C2">
        <w:rPr>
          <w:rFonts w:ascii="Arial" w:hAnsi="Arial" w:cs="Arial"/>
          <w:sz w:val="24"/>
          <w:szCs w:val="24"/>
        </w:rPr>
        <w:t xml:space="preserve"> </w:t>
      </w:r>
      <w:r>
        <w:rPr>
          <w:rFonts w:ascii="Arial" w:hAnsi="Arial" w:cs="Arial"/>
          <w:sz w:val="24"/>
          <w:szCs w:val="24"/>
        </w:rPr>
        <w:t>âmbito</w:t>
      </w:r>
      <w:r w:rsidRPr="00FF29C2">
        <w:rPr>
          <w:rFonts w:ascii="Arial" w:hAnsi="Arial" w:cs="Arial"/>
          <w:sz w:val="24"/>
          <w:szCs w:val="24"/>
        </w:rPr>
        <w:t xml:space="preserve"> </w:t>
      </w:r>
      <w:r>
        <w:rPr>
          <w:rFonts w:ascii="Arial" w:hAnsi="Arial" w:cs="Arial"/>
          <w:sz w:val="24"/>
          <w:szCs w:val="24"/>
        </w:rPr>
        <w:t>do</w:t>
      </w:r>
      <w:r w:rsidRPr="00FF29C2">
        <w:rPr>
          <w:rFonts w:ascii="Arial" w:hAnsi="Arial" w:cs="Arial"/>
          <w:sz w:val="24"/>
          <w:szCs w:val="24"/>
        </w:rPr>
        <w:t xml:space="preserve"> </w:t>
      </w:r>
      <w:r>
        <w:rPr>
          <w:rFonts w:ascii="Arial" w:hAnsi="Arial" w:cs="Arial"/>
          <w:sz w:val="24"/>
          <w:szCs w:val="24"/>
        </w:rPr>
        <w:t>órgão</w:t>
      </w:r>
      <w:r w:rsidRPr="00FF29C2">
        <w:rPr>
          <w:rFonts w:ascii="Arial" w:hAnsi="Arial" w:cs="Arial"/>
          <w:sz w:val="24"/>
          <w:szCs w:val="24"/>
        </w:rPr>
        <w:t xml:space="preserve"> </w:t>
      </w:r>
      <w:r>
        <w:rPr>
          <w:rFonts w:ascii="Arial" w:hAnsi="Arial" w:cs="Arial"/>
          <w:sz w:val="24"/>
          <w:szCs w:val="24"/>
        </w:rPr>
        <w:t>ou</w:t>
      </w:r>
      <w:r w:rsidRPr="00FF29C2">
        <w:rPr>
          <w:rFonts w:ascii="Arial" w:hAnsi="Arial" w:cs="Arial"/>
          <w:sz w:val="24"/>
          <w:szCs w:val="24"/>
        </w:rPr>
        <w:t xml:space="preserve"> </w:t>
      </w:r>
      <w:r>
        <w:rPr>
          <w:rFonts w:ascii="Arial" w:hAnsi="Arial" w:cs="Arial"/>
          <w:sz w:val="24"/>
          <w:szCs w:val="24"/>
        </w:rPr>
        <w:t>entidade,</w:t>
      </w:r>
      <w:r w:rsidRPr="00FF29C2">
        <w:rPr>
          <w:rFonts w:ascii="Arial" w:hAnsi="Arial" w:cs="Arial"/>
          <w:sz w:val="24"/>
          <w:szCs w:val="24"/>
        </w:rPr>
        <w:t xml:space="preserve"> </w:t>
      </w:r>
      <w:r>
        <w:rPr>
          <w:rFonts w:ascii="Arial" w:hAnsi="Arial" w:cs="Arial"/>
          <w:sz w:val="24"/>
          <w:szCs w:val="24"/>
        </w:rPr>
        <w:t>proibição</w:t>
      </w:r>
      <w:r w:rsidRPr="00FF29C2">
        <w:rPr>
          <w:rFonts w:ascii="Arial" w:hAnsi="Arial" w:cs="Arial"/>
          <w:sz w:val="24"/>
          <w:szCs w:val="24"/>
        </w:rPr>
        <w:t xml:space="preserve"> </w:t>
      </w:r>
      <w:r>
        <w:rPr>
          <w:rFonts w:ascii="Arial" w:hAnsi="Arial" w:cs="Arial"/>
          <w:sz w:val="24"/>
          <w:szCs w:val="24"/>
        </w:rPr>
        <w:t>de</w:t>
      </w:r>
      <w:r w:rsidRPr="00FF29C2">
        <w:rPr>
          <w:rFonts w:ascii="Arial" w:hAnsi="Arial" w:cs="Arial"/>
          <w:sz w:val="24"/>
          <w:szCs w:val="24"/>
        </w:rPr>
        <w:t xml:space="preserve"> </w:t>
      </w:r>
      <w:r>
        <w:rPr>
          <w:rFonts w:ascii="Arial" w:hAnsi="Arial" w:cs="Arial"/>
          <w:sz w:val="24"/>
          <w:szCs w:val="24"/>
        </w:rPr>
        <w:t>contratar</w:t>
      </w:r>
      <w:r w:rsidRPr="00FF29C2">
        <w:rPr>
          <w:rFonts w:ascii="Arial" w:hAnsi="Arial" w:cs="Arial"/>
          <w:sz w:val="24"/>
          <w:szCs w:val="24"/>
        </w:rPr>
        <w:t xml:space="preserve"> </w:t>
      </w:r>
      <w:r>
        <w:rPr>
          <w:rFonts w:ascii="Arial" w:hAnsi="Arial" w:cs="Arial"/>
          <w:sz w:val="24"/>
          <w:szCs w:val="24"/>
        </w:rPr>
        <w:t>com</w:t>
      </w:r>
      <w:r w:rsidRPr="00FF29C2">
        <w:rPr>
          <w:rFonts w:ascii="Arial" w:hAnsi="Arial" w:cs="Arial"/>
          <w:sz w:val="24"/>
          <w:szCs w:val="24"/>
        </w:rPr>
        <w:t xml:space="preserve"> </w:t>
      </w:r>
      <w:r>
        <w:rPr>
          <w:rFonts w:ascii="Arial" w:hAnsi="Arial" w:cs="Arial"/>
          <w:sz w:val="24"/>
          <w:szCs w:val="24"/>
        </w:rPr>
        <w:t>o</w:t>
      </w:r>
      <w:r w:rsidRPr="00FF29C2">
        <w:rPr>
          <w:rFonts w:ascii="Arial" w:hAnsi="Arial" w:cs="Arial"/>
          <w:sz w:val="24"/>
          <w:szCs w:val="24"/>
        </w:rPr>
        <w:t xml:space="preserve"> </w:t>
      </w:r>
      <w:r>
        <w:rPr>
          <w:rFonts w:ascii="Arial" w:hAnsi="Arial" w:cs="Arial"/>
          <w:sz w:val="24"/>
          <w:szCs w:val="24"/>
        </w:rPr>
        <w:t>Poder</w:t>
      </w:r>
      <w:r w:rsidRPr="00FF29C2">
        <w:rPr>
          <w:rFonts w:ascii="Arial" w:hAnsi="Arial" w:cs="Arial"/>
          <w:sz w:val="24"/>
          <w:szCs w:val="24"/>
        </w:rPr>
        <w:t xml:space="preserve"> </w:t>
      </w:r>
      <w:r>
        <w:rPr>
          <w:rFonts w:ascii="Arial" w:hAnsi="Arial" w:cs="Arial"/>
          <w:sz w:val="24"/>
          <w:szCs w:val="24"/>
        </w:rPr>
        <w:t>Público,</w:t>
      </w:r>
      <w:r w:rsidRPr="00FF29C2">
        <w:rPr>
          <w:rFonts w:ascii="Arial" w:hAnsi="Arial" w:cs="Arial"/>
          <w:sz w:val="24"/>
          <w:szCs w:val="24"/>
        </w:rPr>
        <w:t xml:space="preserve"> </w:t>
      </w:r>
      <w:r>
        <w:rPr>
          <w:rFonts w:ascii="Arial" w:hAnsi="Arial" w:cs="Arial"/>
          <w:sz w:val="24"/>
          <w:szCs w:val="24"/>
        </w:rPr>
        <w:t>bem</w:t>
      </w:r>
      <w:r w:rsidRPr="00FF29C2">
        <w:rPr>
          <w:rFonts w:ascii="Arial" w:hAnsi="Arial" w:cs="Arial"/>
          <w:sz w:val="24"/>
          <w:szCs w:val="24"/>
        </w:rPr>
        <w:t xml:space="preserve"> </w:t>
      </w:r>
      <w:r>
        <w:rPr>
          <w:rFonts w:ascii="Arial" w:hAnsi="Arial" w:cs="Arial"/>
          <w:sz w:val="24"/>
          <w:szCs w:val="24"/>
        </w:rPr>
        <w:t>como</w:t>
      </w:r>
      <w:r w:rsidRPr="00FF29C2">
        <w:rPr>
          <w:rFonts w:ascii="Arial" w:hAnsi="Arial" w:cs="Arial"/>
          <w:sz w:val="24"/>
          <w:szCs w:val="24"/>
        </w:rPr>
        <w:t xml:space="preserve"> </w:t>
      </w:r>
      <w:r>
        <w:rPr>
          <w:rFonts w:ascii="Arial" w:hAnsi="Arial" w:cs="Arial"/>
          <w:sz w:val="24"/>
          <w:szCs w:val="24"/>
        </w:rPr>
        <w:t>ocorrências</w:t>
      </w:r>
      <w:r w:rsidRPr="00FF29C2">
        <w:rPr>
          <w:rFonts w:ascii="Arial" w:hAnsi="Arial" w:cs="Arial"/>
          <w:sz w:val="24"/>
          <w:szCs w:val="24"/>
        </w:rPr>
        <w:t xml:space="preserve"> </w:t>
      </w:r>
      <w:r>
        <w:rPr>
          <w:rFonts w:ascii="Arial" w:hAnsi="Arial" w:cs="Arial"/>
          <w:sz w:val="24"/>
          <w:szCs w:val="24"/>
        </w:rPr>
        <w:t>impeditivas indiretas, observado o disposto no art. 29, da Instrução Normativa nº 3, de 26 de abril de</w:t>
      </w:r>
      <w:r w:rsidRPr="00FF29C2">
        <w:rPr>
          <w:rFonts w:ascii="Arial" w:hAnsi="Arial" w:cs="Arial"/>
          <w:sz w:val="24"/>
          <w:szCs w:val="24"/>
        </w:rPr>
        <w:t xml:space="preserve"> </w:t>
      </w:r>
      <w:r>
        <w:rPr>
          <w:rFonts w:ascii="Arial" w:hAnsi="Arial" w:cs="Arial"/>
          <w:sz w:val="24"/>
          <w:szCs w:val="24"/>
        </w:rPr>
        <w:t>2018.</w:t>
      </w:r>
    </w:p>
    <w:p w14:paraId="5D496598" w14:textId="77777777" w:rsidR="00452868" w:rsidRDefault="00452868" w:rsidP="00FF29C2">
      <w:pPr>
        <w:numPr>
          <w:ilvl w:val="1"/>
          <w:numId w:val="1"/>
        </w:numPr>
        <w:spacing w:after="120" w:line="276" w:lineRule="auto"/>
        <w:ind w:left="851" w:right="49" w:hanging="567"/>
        <w:jc w:val="both"/>
        <w:rPr>
          <w:rFonts w:ascii="Arial" w:hAnsi="Arial" w:cs="Arial"/>
          <w:sz w:val="24"/>
          <w:szCs w:val="24"/>
        </w:rPr>
      </w:pPr>
      <w:r>
        <w:rPr>
          <w:rFonts w:ascii="Arial" w:hAnsi="Arial" w:cs="Arial"/>
          <w:sz w:val="24"/>
          <w:szCs w:val="24"/>
        </w:rPr>
        <w:t>Não havendo regularização ou sendo a defesa considerada improcedente, a contratante deverá comunicar aos órgãos responsáveis pela fiscalização da</w:t>
      </w:r>
      <w:r w:rsidRPr="00FF29C2">
        <w:rPr>
          <w:rFonts w:ascii="Arial" w:hAnsi="Arial" w:cs="Arial"/>
          <w:sz w:val="24"/>
          <w:szCs w:val="24"/>
        </w:rPr>
        <w:t xml:space="preserve"> </w:t>
      </w:r>
      <w:r>
        <w:rPr>
          <w:rFonts w:ascii="Arial" w:hAnsi="Arial" w:cs="Arial"/>
          <w:sz w:val="24"/>
          <w:szCs w:val="24"/>
        </w:rPr>
        <w:t>regularidade</w:t>
      </w:r>
      <w:r w:rsidRPr="00FF29C2">
        <w:rPr>
          <w:rFonts w:ascii="Arial" w:hAnsi="Arial" w:cs="Arial"/>
          <w:sz w:val="24"/>
          <w:szCs w:val="24"/>
        </w:rPr>
        <w:t xml:space="preserve"> </w:t>
      </w:r>
      <w:r>
        <w:rPr>
          <w:rFonts w:ascii="Arial" w:hAnsi="Arial" w:cs="Arial"/>
          <w:sz w:val="24"/>
          <w:szCs w:val="24"/>
        </w:rPr>
        <w:t>fiscal</w:t>
      </w:r>
      <w:r w:rsidRPr="00FF29C2">
        <w:rPr>
          <w:rFonts w:ascii="Arial" w:hAnsi="Arial" w:cs="Arial"/>
          <w:sz w:val="24"/>
          <w:szCs w:val="24"/>
        </w:rPr>
        <w:t xml:space="preserve"> </w:t>
      </w:r>
      <w:r>
        <w:rPr>
          <w:rFonts w:ascii="Arial" w:hAnsi="Arial" w:cs="Arial"/>
          <w:sz w:val="24"/>
          <w:szCs w:val="24"/>
        </w:rPr>
        <w:t>quanto</w:t>
      </w:r>
      <w:r w:rsidRPr="00FF29C2">
        <w:rPr>
          <w:rFonts w:ascii="Arial" w:hAnsi="Arial" w:cs="Arial"/>
          <w:sz w:val="24"/>
          <w:szCs w:val="24"/>
        </w:rPr>
        <w:t xml:space="preserve"> </w:t>
      </w:r>
      <w:r>
        <w:rPr>
          <w:rFonts w:ascii="Arial" w:hAnsi="Arial" w:cs="Arial"/>
          <w:sz w:val="24"/>
          <w:szCs w:val="24"/>
        </w:rPr>
        <w:t>à</w:t>
      </w:r>
      <w:r w:rsidRPr="00FF29C2">
        <w:rPr>
          <w:rFonts w:ascii="Arial" w:hAnsi="Arial" w:cs="Arial"/>
          <w:sz w:val="24"/>
          <w:szCs w:val="24"/>
        </w:rPr>
        <w:t xml:space="preserve"> </w:t>
      </w:r>
      <w:r>
        <w:rPr>
          <w:rFonts w:ascii="Arial" w:hAnsi="Arial" w:cs="Arial"/>
          <w:sz w:val="24"/>
          <w:szCs w:val="24"/>
        </w:rPr>
        <w:t>inadimplência</w:t>
      </w:r>
      <w:r w:rsidRPr="00FF29C2">
        <w:rPr>
          <w:rFonts w:ascii="Arial" w:hAnsi="Arial" w:cs="Arial"/>
          <w:sz w:val="24"/>
          <w:szCs w:val="24"/>
        </w:rPr>
        <w:t xml:space="preserve"> </w:t>
      </w:r>
      <w:r>
        <w:rPr>
          <w:rFonts w:ascii="Arial" w:hAnsi="Arial" w:cs="Arial"/>
          <w:sz w:val="24"/>
          <w:szCs w:val="24"/>
        </w:rPr>
        <w:t>da</w:t>
      </w:r>
      <w:r w:rsidRPr="00FF29C2">
        <w:rPr>
          <w:rFonts w:ascii="Arial" w:hAnsi="Arial" w:cs="Arial"/>
          <w:sz w:val="24"/>
          <w:szCs w:val="24"/>
        </w:rPr>
        <w:t xml:space="preserve"> </w:t>
      </w:r>
      <w:r>
        <w:rPr>
          <w:rFonts w:ascii="Arial" w:hAnsi="Arial" w:cs="Arial"/>
          <w:sz w:val="24"/>
          <w:szCs w:val="24"/>
        </w:rPr>
        <w:t>contratada,</w:t>
      </w:r>
      <w:r w:rsidRPr="00FF29C2">
        <w:rPr>
          <w:rFonts w:ascii="Arial" w:hAnsi="Arial" w:cs="Arial"/>
          <w:sz w:val="24"/>
          <w:szCs w:val="24"/>
        </w:rPr>
        <w:t xml:space="preserve"> </w:t>
      </w:r>
      <w:r>
        <w:rPr>
          <w:rFonts w:ascii="Arial" w:hAnsi="Arial" w:cs="Arial"/>
          <w:sz w:val="24"/>
          <w:szCs w:val="24"/>
        </w:rPr>
        <w:t>bem</w:t>
      </w:r>
      <w:r w:rsidRPr="00FF29C2">
        <w:rPr>
          <w:rFonts w:ascii="Arial" w:hAnsi="Arial" w:cs="Arial"/>
          <w:sz w:val="24"/>
          <w:szCs w:val="24"/>
        </w:rPr>
        <w:t xml:space="preserve"> </w:t>
      </w:r>
      <w:r>
        <w:rPr>
          <w:rFonts w:ascii="Arial" w:hAnsi="Arial" w:cs="Arial"/>
          <w:sz w:val="24"/>
          <w:szCs w:val="24"/>
        </w:rPr>
        <w:t>como</w:t>
      </w:r>
      <w:r w:rsidRPr="00FF29C2">
        <w:rPr>
          <w:rFonts w:ascii="Arial" w:hAnsi="Arial" w:cs="Arial"/>
          <w:sz w:val="24"/>
          <w:szCs w:val="24"/>
        </w:rPr>
        <w:t xml:space="preserve"> </w:t>
      </w:r>
      <w:r>
        <w:rPr>
          <w:rFonts w:ascii="Arial" w:hAnsi="Arial" w:cs="Arial"/>
          <w:sz w:val="24"/>
          <w:szCs w:val="24"/>
        </w:rPr>
        <w:t>quanto</w:t>
      </w:r>
      <w:r w:rsidRPr="00FF29C2">
        <w:rPr>
          <w:rFonts w:ascii="Arial" w:hAnsi="Arial" w:cs="Arial"/>
          <w:sz w:val="24"/>
          <w:szCs w:val="24"/>
        </w:rPr>
        <w:t xml:space="preserve"> </w:t>
      </w:r>
      <w:r>
        <w:rPr>
          <w:rFonts w:ascii="Arial" w:hAnsi="Arial" w:cs="Arial"/>
          <w:sz w:val="24"/>
          <w:szCs w:val="24"/>
        </w:rPr>
        <w:t>à</w:t>
      </w:r>
      <w:r w:rsidRPr="00FF29C2">
        <w:rPr>
          <w:rFonts w:ascii="Arial" w:hAnsi="Arial" w:cs="Arial"/>
          <w:sz w:val="24"/>
          <w:szCs w:val="24"/>
        </w:rPr>
        <w:t xml:space="preserve"> </w:t>
      </w:r>
      <w:r>
        <w:rPr>
          <w:rFonts w:ascii="Arial" w:hAnsi="Arial" w:cs="Arial"/>
          <w:sz w:val="24"/>
          <w:szCs w:val="24"/>
        </w:rPr>
        <w:t>existência</w:t>
      </w:r>
      <w:r w:rsidRPr="00FF29C2">
        <w:rPr>
          <w:rFonts w:ascii="Arial" w:hAnsi="Arial" w:cs="Arial"/>
          <w:sz w:val="24"/>
          <w:szCs w:val="24"/>
        </w:rPr>
        <w:t xml:space="preserve"> </w:t>
      </w:r>
      <w:r>
        <w:rPr>
          <w:rFonts w:ascii="Arial" w:hAnsi="Arial" w:cs="Arial"/>
          <w:sz w:val="24"/>
          <w:szCs w:val="24"/>
        </w:rPr>
        <w:t>de</w:t>
      </w:r>
      <w:r w:rsidRPr="00FF29C2">
        <w:rPr>
          <w:rFonts w:ascii="Arial" w:hAnsi="Arial" w:cs="Arial"/>
          <w:sz w:val="24"/>
          <w:szCs w:val="24"/>
        </w:rPr>
        <w:t xml:space="preserve"> </w:t>
      </w:r>
      <w:r>
        <w:rPr>
          <w:rFonts w:ascii="Arial" w:hAnsi="Arial" w:cs="Arial"/>
          <w:sz w:val="24"/>
          <w:szCs w:val="24"/>
        </w:rPr>
        <w:t>pagamento</w:t>
      </w:r>
      <w:r w:rsidRPr="00FF29C2">
        <w:rPr>
          <w:rFonts w:ascii="Arial" w:hAnsi="Arial" w:cs="Arial"/>
          <w:sz w:val="24"/>
          <w:szCs w:val="24"/>
        </w:rPr>
        <w:t xml:space="preserve"> </w:t>
      </w:r>
      <w:r>
        <w:rPr>
          <w:rFonts w:ascii="Arial" w:hAnsi="Arial" w:cs="Arial"/>
          <w:sz w:val="24"/>
          <w:szCs w:val="24"/>
        </w:rPr>
        <w:t>a</w:t>
      </w:r>
      <w:r w:rsidRPr="00FF29C2">
        <w:rPr>
          <w:rFonts w:ascii="Arial" w:hAnsi="Arial" w:cs="Arial"/>
          <w:sz w:val="24"/>
          <w:szCs w:val="24"/>
        </w:rPr>
        <w:t xml:space="preserve"> </w:t>
      </w:r>
      <w:r>
        <w:rPr>
          <w:rFonts w:ascii="Arial" w:hAnsi="Arial" w:cs="Arial"/>
          <w:sz w:val="24"/>
          <w:szCs w:val="24"/>
        </w:rPr>
        <w:t>ser</w:t>
      </w:r>
      <w:r w:rsidRPr="00FF29C2">
        <w:rPr>
          <w:rFonts w:ascii="Arial" w:hAnsi="Arial" w:cs="Arial"/>
          <w:sz w:val="24"/>
          <w:szCs w:val="24"/>
        </w:rPr>
        <w:t xml:space="preserve"> </w:t>
      </w:r>
      <w:r>
        <w:rPr>
          <w:rFonts w:ascii="Arial" w:hAnsi="Arial" w:cs="Arial"/>
          <w:sz w:val="24"/>
          <w:szCs w:val="24"/>
        </w:rPr>
        <w:t>efetuado,</w:t>
      </w:r>
      <w:r w:rsidRPr="00FF29C2">
        <w:rPr>
          <w:rFonts w:ascii="Arial" w:hAnsi="Arial" w:cs="Arial"/>
          <w:sz w:val="24"/>
          <w:szCs w:val="24"/>
        </w:rPr>
        <w:t xml:space="preserve"> </w:t>
      </w:r>
      <w:r>
        <w:rPr>
          <w:rFonts w:ascii="Arial" w:hAnsi="Arial" w:cs="Arial"/>
          <w:sz w:val="24"/>
          <w:szCs w:val="24"/>
        </w:rPr>
        <w:t>para</w:t>
      </w:r>
      <w:r w:rsidRPr="00FF29C2">
        <w:rPr>
          <w:rFonts w:ascii="Arial" w:hAnsi="Arial" w:cs="Arial"/>
          <w:sz w:val="24"/>
          <w:szCs w:val="24"/>
        </w:rPr>
        <w:t xml:space="preserve"> que </w:t>
      </w:r>
      <w:r>
        <w:rPr>
          <w:rFonts w:ascii="Arial" w:hAnsi="Arial" w:cs="Arial"/>
          <w:sz w:val="24"/>
          <w:szCs w:val="24"/>
        </w:rPr>
        <w:t>sejam</w:t>
      </w:r>
      <w:r w:rsidRPr="00FF29C2">
        <w:rPr>
          <w:rFonts w:ascii="Arial" w:hAnsi="Arial" w:cs="Arial"/>
          <w:sz w:val="24"/>
          <w:szCs w:val="24"/>
        </w:rPr>
        <w:t xml:space="preserve"> </w:t>
      </w:r>
      <w:r>
        <w:rPr>
          <w:rFonts w:ascii="Arial" w:hAnsi="Arial" w:cs="Arial"/>
          <w:sz w:val="24"/>
          <w:szCs w:val="24"/>
        </w:rPr>
        <w:t>acionados</w:t>
      </w:r>
      <w:r w:rsidRPr="00FF29C2">
        <w:rPr>
          <w:rFonts w:ascii="Arial" w:hAnsi="Arial" w:cs="Arial"/>
          <w:sz w:val="24"/>
          <w:szCs w:val="24"/>
        </w:rPr>
        <w:t xml:space="preserve"> </w:t>
      </w:r>
      <w:r>
        <w:rPr>
          <w:rFonts w:ascii="Arial" w:hAnsi="Arial" w:cs="Arial"/>
          <w:sz w:val="24"/>
          <w:szCs w:val="24"/>
        </w:rPr>
        <w:t>os meios pertinentes e necessários para garantir o recebimento de seus</w:t>
      </w:r>
      <w:r w:rsidRPr="00FF29C2">
        <w:rPr>
          <w:rFonts w:ascii="Arial" w:hAnsi="Arial" w:cs="Arial"/>
          <w:sz w:val="24"/>
          <w:szCs w:val="24"/>
        </w:rPr>
        <w:t xml:space="preserve"> </w:t>
      </w:r>
      <w:r>
        <w:rPr>
          <w:rFonts w:ascii="Arial" w:hAnsi="Arial" w:cs="Arial"/>
          <w:sz w:val="24"/>
          <w:szCs w:val="24"/>
        </w:rPr>
        <w:t>créditos.</w:t>
      </w:r>
    </w:p>
    <w:p w14:paraId="36215FDF" w14:textId="77777777" w:rsidR="00FF29C2" w:rsidRDefault="00452868" w:rsidP="00FF29C2">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Persistindo a irregularidade, a contratante deverá adotar as medidas necessárias à rescisão contratual nos autos do processo administrativo correspondente, assegurada à contratada a ampla</w:t>
      </w:r>
      <w:r w:rsidRPr="00FF29C2">
        <w:rPr>
          <w:rFonts w:ascii="Arial" w:hAnsi="Arial" w:cs="Arial"/>
          <w:sz w:val="24"/>
          <w:szCs w:val="24"/>
        </w:rPr>
        <w:t xml:space="preserve"> </w:t>
      </w:r>
      <w:r>
        <w:rPr>
          <w:rFonts w:ascii="Arial" w:hAnsi="Arial" w:cs="Arial"/>
          <w:sz w:val="24"/>
          <w:szCs w:val="24"/>
        </w:rPr>
        <w:t>defesa.</w:t>
      </w:r>
    </w:p>
    <w:p w14:paraId="0AE3F1F1" w14:textId="4EE15908" w:rsidR="00452868" w:rsidRPr="00FF29C2" w:rsidRDefault="00452868" w:rsidP="00FF29C2">
      <w:pPr>
        <w:numPr>
          <w:ilvl w:val="1"/>
          <w:numId w:val="1"/>
        </w:numPr>
        <w:spacing w:after="120" w:line="276" w:lineRule="auto"/>
        <w:ind w:left="993" w:right="49" w:hanging="709"/>
        <w:jc w:val="both"/>
        <w:rPr>
          <w:rFonts w:ascii="Arial" w:hAnsi="Arial" w:cs="Arial"/>
          <w:sz w:val="24"/>
          <w:szCs w:val="24"/>
        </w:rPr>
      </w:pPr>
      <w:r w:rsidRPr="00FF29C2">
        <w:rPr>
          <w:rFonts w:ascii="Arial" w:hAnsi="Arial" w:cs="Arial"/>
          <w:sz w:val="24"/>
          <w:szCs w:val="24"/>
        </w:rPr>
        <w:t>Havendo a efetiva execução do objeto, os pagamentos serão realizados normalmente, até que se decida pela rescisão do contrato, caso a contratada não regularize sua situação junto ao SICAF.</w:t>
      </w:r>
    </w:p>
    <w:p w14:paraId="65C56BE3" w14:textId="743A6BDB" w:rsidR="00452868" w:rsidRPr="0028573C" w:rsidRDefault="00452868" w:rsidP="00FF29C2">
      <w:pPr>
        <w:pStyle w:val="Corpodetexto"/>
        <w:numPr>
          <w:ilvl w:val="2"/>
          <w:numId w:val="1"/>
        </w:numPr>
        <w:tabs>
          <w:tab w:val="left" w:pos="2127"/>
        </w:tabs>
        <w:spacing w:after="160" w:line="276" w:lineRule="auto"/>
        <w:ind w:left="1985" w:right="49" w:hanging="992"/>
        <w:jc w:val="both"/>
        <w:rPr>
          <w:sz w:val="24"/>
          <w:szCs w:val="24"/>
        </w:rPr>
      </w:pPr>
      <w:r>
        <w:rPr>
          <w:sz w:val="24"/>
          <w:szCs w:val="24"/>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61C8CC4A" w14:textId="77777777" w:rsidR="00452868" w:rsidRDefault="00452868" w:rsidP="00FF29C2">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aplicável.</w:t>
      </w:r>
    </w:p>
    <w:p w14:paraId="6F521124" w14:textId="77777777" w:rsidR="00452868" w:rsidRDefault="00452868" w:rsidP="00FF29C2">
      <w:pPr>
        <w:pStyle w:val="Corpodetexto"/>
        <w:numPr>
          <w:ilvl w:val="2"/>
          <w:numId w:val="1"/>
        </w:numPr>
        <w:tabs>
          <w:tab w:val="left" w:pos="2127"/>
        </w:tabs>
        <w:spacing w:after="160" w:line="276" w:lineRule="auto"/>
        <w:ind w:left="1985" w:right="49" w:hanging="992"/>
        <w:jc w:val="both"/>
        <w:rPr>
          <w:sz w:val="24"/>
          <w:szCs w:val="24"/>
        </w:rPr>
      </w:pPr>
      <w:r>
        <w:rPr>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w:t>
      </w:r>
      <w:r>
        <w:rPr>
          <w:spacing w:val="-30"/>
          <w:sz w:val="24"/>
          <w:szCs w:val="24"/>
        </w:rPr>
        <w:t xml:space="preserve"> </w:t>
      </w:r>
      <w:r>
        <w:rPr>
          <w:sz w:val="24"/>
          <w:szCs w:val="24"/>
        </w:rPr>
        <w:t>Complementar.</w:t>
      </w:r>
    </w:p>
    <w:p w14:paraId="3A687F40" w14:textId="77777777" w:rsidR="00452868" w:rsidRDefault="00452868" w:rsidP="00FF29C2">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Nos</w:t>
      </w:r>
      <w:r>
        <w:rPr>
          <w:rFonts w:ascii="Arial" w:hAnsi="Arial" w:cs="Arial"/>
          <w:spacing w:val="-14"/>
          <w:sz w:val="24"/>
          <w:szCs w:val="24"/>
        </w:rPr>
        <w:t xml:space="preserve"> </w:t>
      </w:r>
      <w:r>
        <w:rPr>
          <w:rFonts w:ascii="Arial" w:hAnsi="Arial" w:cs="Arial"/>
          <w:sz w:val="24"/>
          <w:szCs w:val="24"/>
        </w:rPr>
        <w:t>casos</w:t>
      </w:r>
      <w:r>
        <w:rPr>
          <w:rFonts w:ascii="Arial" w:hAnsi="Arial" w:cs="Arial"/>
          <w:spacing w:val="-11"/>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eventuais</w:t>
      </w:r>
      <w:r>
        <w:rPr>
          <w:rFonts w:ascii="Arial" w:hAnsi="Arial" w:cs="Arial"/>
          <w:spacing w:val="-10"/>
          <w:sz w:val="24"/>
          <w:szCs w:val="24"/>
        </w:rPr>
        <w:t xml:space="preserve"> </w:t>
      </w:r>
      <w:r>
        <w:rPr>
          <w:rFonts w:ascii="Arial" w:hAnsi="Arial" w:cs="Arial"/>
          <w:sz w:val="24"/>
          <w:szCs w:val="24"/>
        </w:rPr>
        <w:t>atrasos</w:t>
      </w:r>
      <w:r>
        <w:rPr>
          <w:rFonts w:ascii="Arial" w:hAnsi="Arial" w:cs="Arial"/>
          <w:spacing w:val="-10"/>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pagamento,</w:t>
      </w:r>
      <w:r>
        <w:rPr>
          <w:rFonts w:ascii="Arial" w:hAnsi="Arial" w:cs="Arial"/>
          <w:spacing w:val="-13"/>
          <w:sz w:val="24"/>
          <w:szCs w:val="24"/>
        </w:rPr>
        <w:t xml:space="preserve"> </w:t>
      </w:r>
      <w:r>
        <w:rPr>
          <w:rFonts w:ascii="Arial" w:hAnsi="Arial" w:cs="Arial"/>
          <w:sz w:val="24"/>
          <w:szCs w:val="24"/>
        </w:rPr>
        <w:t>desde</w:t>
      </w:r>
      <w:r>
        <w:rPr>
          <w:rFonts w:ascii="Arial" w:hAnsi="Arial" w:cs="Arial"/>
          <w:spacing w:val="-10"/>
          <w:sz w:val="24"/>
          <w:szCs w:val="24"/>
        </w:rPr>
        <w:t xml:space="preserve"> </w:t>
      </w:r>
      <w:r>
        <w:rPr>
          <w:rFonts w:ascii="Arial" w:hAnsi="Arial" w:cs="Arial"/>
          <w:sz w:val="24"/>
          <w:szCs w:val="24"/>
        </w:rPr>
        <w:t>que</w:t>
      </w:r>
      <w:r>
        <w:rPr>
          <w:rFonts w:ascii="Arial" w:hAnsi="Arial" w:cs="Arial"/>
          <w:spacing w:val="-12"/>
          <w:sz w:val="24"/>
          <w:szCs w:val="24"/>
        </w:rPr>
        <w:t xml:space="preserve"> </w:t>
      </w:r>
      <w:r>
        <w:rPr>
          <w:rFonts w:ascii="Arial" w:hAnsi="Arial" w:cs="Arial"/>
          <w:sz w:val="24"/>
          <w:szCs w:val="24"/>
        </w:rPr>
        <w:t>a</w:t>
      </w:r>
      <w:r>
        <w:rPr>
          <w:rFonts w:ascii="Arial" w:hAnsi="Arial" w:cs="Arial"/>
          <w:spacing w:val="-13"/>
          <w:sz w:val="24"/>
          <w:szCs w:val="24"/>
        </w:rPr>
        <w:t xml:space="preserve"> </w:t>
      </w:r>
      <w:r>
        <w:rPr>
          <w:rFonts w:ascii="Arial" w:hAnsi="Arial" w:cs="Arial"/>
          <w:sz w:val="24"/>
          <w:szCs w:val="24"/>
        </w:rPr>
        <w:t>Contratada</w:t>
      </w:r>
      <w:r>
        <w:rPr>
          <w:rFonts w:ascii="Arial" w:hAnsi="Arial" w:cs="Arial"/>
          <w:spacing w:val="-12"/>
          <w:sz w:val="24"/>
          <w:szCs w:val="24"/>
        </w:rPr>
        <w:t xml:space="preserve"> </w:t>
      </w:r>
      <w:r>
        <w:rPr>
          <w:rFonts w:ascii="Arial" w:hAnsi="Arial" w:cs="Arial"/>
          <w:sz w:val="24"/>
          <w:szCs w:val="24"/>
        </w:rPr>
        <w:t>não</w:t>
      </w:r>
      <w:r>
        <w:rPr>
          <w:rFonts w:ascii="Arial" w:hAnsi="Arial" w:cs="Arial"/>
          <w:spacing w:val="-13"/>
          <w:sz w:val="24"/>
          <w:szCs w:val="24"/>
        </w:rPr>
        <w:t xml:space="preserve"> </w:t>
      </w:r>
      <w:r>
        <w:rPr>
          <w:rFonts w:ascii="Arial" w:hAnsi="Arial" w:cs="Arial"/>
          <w:sz w:val="24"/>
          <w:szCs w:val="24"/>
        </w:rPr>
        <w:t>tenha</w:t>
      </w:r>
      <w:r>
        <w:rPr>
          <w:rFonts w:ascii="Arial" w:hAnsi="Arial" w:cs="Arial"/>
          <w:spacing w:val="-10"/>
          <w:sz w:val="24"/>
          <w:szCs w:val="24"/>
        </w:rPr>
        <w:t xml:space="preserve"> </w:t>
      </w:r>
      <w:r>
        <w:rPr>
          <w:rFonts w:ascii="Arial" w:hAnsi="Arial" w:cs="Arial"/>
          <w:sz w:val="24"/>
          <w:szCs w:val="24"/>
        </w:rPr>
        <w:t>concorrido,</w:t>
      </w:r>
      <w:r>
        <w:rPr>
          <w:rFonts w:ascii="Arial" w:hAnsi="Arial" w:cs="Arial"/>
          <w:spacing w:val="-12"/>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alguma</w:t>
      </w:r>
      <w:r>
        <w:rPr>
          <w:rFonts w:ascii="Arial" w:hAnsi="Arial" w:cs="Arial"/>
          <w:spacing w:val="-14"/>
          <w:sz w:val="24"/>
          <w:szCs w:val="24"/>
        </w:rPr>
        <w:t xml:space="preserve"> </w:t>
      </w:r>
      <w:r>
        <w:rPr>
          <w:rFonts w:ascii="Arial" w:hAnsi="Arial" w:cs="Arial"/>
          <w:sz w:val="24"/>
          <w:szCs w:val="24"/>
        </w:rPr>
        <w:t>forma,</w:t>
      </w:r>
      <w:r>
        <w:rPr>
          <w:rFonts w:ascii="Arial" w:hAnsi="Arial" w:cs="Arial"/>
          <w:spacing w:val="-14"/>
          <w:sz w:val="24"/>
          <w:szCs w:val="24"/>
        </w:rPr>
        <w:t xml:space="preserve"> </w:t>
      </w:r>
      <w:r>
        <w:rPr>
          <w:rFonts w:ascii="Arial" w:hAnsi="Arial" w:cs="Arial"/>
          <w:sz w:val="24"/>
          <w:szCs w:val="24"/>
        </w:rPr>
        <w:t>para</w:t>
      </w:r>
      <w:r>
        <w:rPr>
          <w:rFonts w:ascii="Arial" w:hAnsi="Arial" w:cs="Arial"/>
          <w:spacing w:val="-12"/>
          <w:sz w:val="24"/>
          <w:szCs w:val="24"/>
        </w:rPr>
        <w:t xml:space="preserve"> </w:t>
      </w:r>
      <w:r>
        <w:rPr>
          <w:rFonts w:ascii="Arial" w:hAnsi="Arial" w:cs="Arial"/>
          <w:sz w:val="24"/>
          <w:szCs w:val="24"/>
        </w:rPr>
        <w:t>tanto,</w:t>
      </w:r>
      <w:r>
        <w:rPr>
          <w:rFonts w:ascii="Arial" w:hAnsi="Arial" w:cs="Arial"/>
          <w:spacing w:val="-13"/>
          <w:sz w:val="24"/>
          <w:szCs w:val="24"/>
        </w:rPr>
        <w:t xml:space="preserve"> </w:t>
      </w:r>
      <w:r>
        <w:rPr>
          <w:rFonts w:ascii="Arial" w:hAnsi="Arial" w:cs="Arial"/>
          <w:sz w:val="24"/>
          <w:szCs w:val="24"/>
        </w:rPr>
        <w:t>fica</w:t>
      </w:r>
      <w:r>
        <w:rPr>
          <w:rFonts w:ascii="Arial" w:hAnsi="Arial" w:cs="Arial"/>
          <w:spacing w:val="-12"/>
          <w:sz w:val="24"/>
          <w:szCs w:val="24"/>
        </w:rPr>
        <w:t xml:space="preserve"> </w:t>
      </w:r>
      <w:r>
        <w:rPr>
          <w:rFonts w:ascii="Arial" w:hAnsi="Arial" w:cs="Arial"/>
          <w:sz w:val="24"/>
          <w:szCs w:val="24"/>
        </w:rPr>
        <w:t xml:space="preserve">convencionado que a taxa de compensação financeira devida pela Contratante, entre a data do </w:t>
      </w:r>
      <w:r>
        <w:rPr>
          <w:rFonts w:ascii="Arial" w:hAnsi="Arial" w:cs="Arial"/>
          <w:sz w:val="24"/>
          <w:szCs w:val="24"/>
        </w:rPr>
        <w:lastRenderedPageBreak/>
        <w:t>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fórmula:</w:t>
      </w:r>
    </w:p>
    <w:p w14:paraId="55E686C0" w14:textId="77777777" w:rsidR="00452868" w:rsidRDefault="00452868" w:rsidP="00FF29C2">
      <w:pPr>
        <w:spacing w:line="360" w:lineRule="auto"/>
        <w:ind w:left="993" w:right="49"/>
        <w:jc w:val="both"/>
        <w:rPr>
          <w:rFonts w:ascii="Arial" w:hAnsi="Arial" w:cs="Arial"/>
          <w:sz w:val="24"/>
          <w:szCs w:val="24"/>
        </w:rPr>
      </w:pPr>
      <w:r>
        <w:rPr>
          <w:rFonts w:ascii="Arial" w:hAnsi="Arial" w:cs="Arial"/>
          <w:sz w:val="24"/>
          <w:szCs w:val="24"/>
        </w:rPr>
        <w:t>EM = I x N x VP, sendo:</w:t>
      </w:r>
    </w:p>
    <w:p w14:paraId="07CC5F0D" w14:textId="77777777" w:rsidR="00452868" w:rsidRDefault="00452868" w:rsidP="00FF29C2">
      <w:pPr>
        <w:spacing w:line="360" w:lineRule="auto"/>
        <w:ind w:left="993" w:right="49"/>
        <w:jc w:val="both"/>
        <w:rPr>
          <w:rFonts w:ascii="Arial" w:hAnsi="Arial" w:cs="Arial"/>
          <w:sz w:val="24"/>
          <w:szCs w:val="24"/>
        </w:rPr>
      </w:pPr>
      <w:r>
        <w:rPr>
          <w:rFonts w:ascii="Arial" w:hAnsi="Arial" w:cs="Arial"/>
          <w:sz w:val="24"/>
          <w:szCs w:val="24"/>
        </w:rPr>
        <w:t>EM = Encargos moratórios;</w:t>
      </w:r>
    </w:p>
    <w:p w14:paraId="46672D65" w14:textId="77777777" w:rsidR="00452868" w:rsidRPr="00FC6EA7" w:rsidRDefault="00452868" w:rsidP="00FF29C2">
      <w:pPr>
        <w:spacing w:line="360" w:lineRule="auto"/>
        <w:ind w:left="993" w:right="49"/>
        <w:jc w:val="both"/>
        <w:rPr>
          <w:rFonts w:ascii="Arial" w:hAnsi="Arial" w:cs="Arial"/>
          <w:sz w:val="24"/>
          <w:szCs w:val="24"/>
        </w:rPr>
      </w:pPr>
      <w:r>
        <w:rPr>
          <w:rFonts w:ascii="Arial" w:hAnsi="Arial" w:cs="Arial"/>
          <w:sz w:val="24"/>
          <w:szCs w:val="24"/>
        </w:rPr>
        <w:t xml:space="preserve">N = Número de dias entre a data prevista para o pagamento e a do efetivo pagamento; </w:t>
      </w:r>
    </w:p>
    <w:p w14:paraId="7F4553F4" w14:textId="77777777" w:rsidR="00452868" w:rsidRDefault="00452868" w:rsidP="00FF29C2">
      <w:pPr>
        <w:spacing w:line="360" w:lineRule="auto"/>
        <w:ind w:left="993" w:right="49"/>
        <w:jc w:val="both"/>
        <w:rPr>
          <w:rFonts w:ascii="Arial" w:hAnsi="Arial" w:cs="Arial"/>
          <w:sz w:val="24"/>
          <w:szCs w:val="24"/>
        </w:rPr>
      </w:pPr>
      <w:r>
        <w:rPr>
          <w:rFonts w:ascii="Arial" w:hAnsi="Arial" w:cs="Arial"/>
          <w:sz w:val="24"/>
          <w:szCs w:val="24"/>
        </w:rPr>
        <w:t>VP = Valor da parcela a ser paga.</w:t>
      </w:r>
    </w:p>
    <w:p w14:paraId="21B2B6CC" w14:textId="77777777" w:rsidR="00452868" w:rsidRDefault="00452868" w:rsidP="00FF29C2">
      <w:pPr>
        <w:pStyle w:val="Corpodetexto"/>
        <w:spacing w:line="360" w:lineRule="auto"/>
        <w:ind w:left="993" w:right="49"/>
        <w:jc w:val="both"/>
        <w:rPr>
          <w:sz w:val="24"/>
          <w:szCs w:val="24"/>
        </w:rPr>
      </w:pPr>
      <w:r>
        <w:rPr>
          <w:sz w:val="24"/>
          <w:szCs w:val="24"/>
        </w:rPr>
        <w:t>I = Índice de compensação financeira = 0,00016438, assim apurado:</w:t>
      </w:r>
    </w:p>
    <w:p w14:paraId="601B6D06" w14:textId="77777777" w:rsidR="00452868" w:rsidRDefault="00452868" w:rsidP="00FF29C2">
      <w:pPr>
        <w:spacing w:after="120" w:line="276" w:lineRule="auto"/>
        <w:ind w:left="993" w:right="49"/>
        <w:jc w:val="both"/>
        <w:rPr>
          <w:rFonts w:ascii="Arial" w:eastAsia="Arial" w:hAnsi="Arial" w:cs="Arial"/>
          <w:sz w:val="24"/>
          <w:szCs w:val="24"/>
        </w:rPr>
      </w:pPr>
      <w:r>
        <w:rPr>
          <w:rFonts w:ascii="Arial" w:eastAsia="Arial" w:hAnsi="Arial" w:cs="Arial"/>
          <w:sz w:val="24"/>
          <w:szCs w:val="24"/>
        </w:rPr>
        <w:t>I = (TX)</w:t>
      </w:r>
      <w:r>
        <w:rPr>
          <w:rFonts w:ascii="Arial" w:eastAsia="Arial" w:hAnsi="Arial" w:cs="Arial"/>
          <w:sz w:val="24"/>
          <w:szCs w:val="24"/>
        </w:rPr>
        <w:tab/>
        <w:t xml:space="preserve">    </w:t>
      </w:r>
      <w:r w:rsidRPr="004D7D8E">
        <w:rPr>
          <w:rFonts w:ascii="Arial" w:eastAsia="Arial" w:hAnsi="Arial" w:cs="Arial"/>
          <w:sz w:val="24"/>
          <w:szCs w:val="24"/>
          <w:u w:val="single"/>
        </w:rPr>
        <w:t>I =</w:t>
      </w:r>
      <w:r>
        <w:rPr>
          <w:rFonts w:ascii="Arial" w:eastAsia="Arial" w:hAnsi="Arial" w:cs="Arial"/>
          <w:sz w:val="24"/>
          <w:szCs w:val="24"/>
          <w:u w:val="single"/>
        </w:rPr>
        <w:t xml:space="preserve"> </w:t>
      </w:r>
      <w:r w:rsidRPr="004D7D8E">
        <w:rPr>
          <w:rFonts w:ascii="Arial" w:eastAsia="Arial" w:hAnsi="Arial" w:cs="Arial"/>
          <w:sz w:val="24"/>
          <w:szCs w:val="24"/>
          <w:u w:val="single"/>
        </w:rPr>
        <w:t>(6 / 100)</w:t>
      </w:r>
      <w:r>
        <w:rPr>
          <w:rFonts w:ascii="Arial" w:eastAsia="Arial" w:hAnsi="Arial" w:cs="Arial"/>
          <w:sz w:val="24"/>
          <w:szCs w:val="24"/>
        </w:rPr>
        <w:t xml:space="preserve">          I = 0,00016438</w:t>
      </w:r>
    </w:p>
    <w:p w14:paraId="173272DF" w14:textId="3B8BAD3D" w:rsidR="00452868" w:rsidRDefault="00452868" w:rsidP="00FF29C2">
      <w:pPr>
        <w:spacing w:line="276" w:lineRule="auto"/>
        <w:ind w:left="993" w:right="49"/>
        <w:rPr>
          <w:rFonts w:ascii="Arial" w:eastAsia="Arial" w:hAnsi="Arial" w:cs="Arial"/>
          <w:sz w:val="24"/>
          <w:szCs w:val="24"/>
        </w:rPr>
      </w:pPr>
      <w:r>
        <w:rPr>
          <w:rFonts w:ascii="Arial" w:eastAsia="Arial" w:hAnsi="Arial" w:cs="Arial"/>
          <w:sz w:val="24"/>
          <w:szCs w:val="24"/>
        </w:rPr>
        <w:t xml:space="preserve">                               365               TX = Percentual da taxa anual =6%</w:t>
      </w:r>
    </w:p>
    <w:p w14:paraId="7881DE7D" w14:textId="77777777" w:rsidR="00FF29C2" w:rsidRPr="00FC6EA7" w:rsidRDefault="00FF29C2" w:rsidP="00452868">
      <w:pPr>
        <w:spacing w:line="276" w:lineRule="auto"/>
        <w:ind w:left="851" w:right="49"/>
        <w:rPr>
          <w:rFonts w:ascii="Arial" w:eastAsia="Arial" w:hAnsi="Arial" w:cs="Arial"/>
          <w:sz w:val="24"/>
          <w:szCs w:val="24"/>
        </w:rPr>
      </w:pPr>
    </w:p>
    <w:p w14:paraId="63FEB9BF" w14:textId="77777777" w:rsidR="006403AE" w:rsidRPr="006403AE" w:rsidRDefault="006403AE" w:rsidP="006403AE">
      <w:pPr>
        <w:pStyle w:val="PargrafodaLista"/>
        <w:widowControl w:val="0"/>
        <w:numPr>
          <w:ilvl w:val="0"/>
          <w:numId w:val="1"/>
        </w:numPr>
        <w:tabs>
          <w:tab w:val="left" w:pos="284"/>
        </w:tabs>
        <w:spacing w:after="240" w:line="276" w:lineRule="auto"/>
        <w:ind w:left="284" w:right="49"/>
        <w:contextualSpacing w:val="0"/>
        <w:jc w:val="both"/>
        <w:rPr>
          <w:rFonts w:ascii="Arial" w:hAnsi="Arial" w:cs="Arial"/>
          <w:b/>
        </w:rPr>
      </w:pPr>
      <w:r w:rsidRPr="006403AE">
        <w:rPr>
          <w:rFonts w:ascii="Arial" w:hAnsi="Arial" w:cs="Arial"/>
          <w:b/>
        </w:rPr>
        <w:t>DAS SANÇÕES ADMINISTRATIVAS:</w:t>
      </w:r>
    </w:p>
    <w:p w14:paraId="3E28D125" w14:textId="77777777" w:rsidR="006403AE" w:rsidRDefault="006403AE" w:rsidP="007F07F5">
      <w:pPr>
        <w:numPr>
          <w:ilvl w:val="1"/>
          <w:numId w:val="1"/>
        </w:numPr>
        <w:spacing w:after="120" w:line="276" w:lineRule="auto"/>
        <w:ind w:left="993" w:right="49" w:hanging="709"/>
        <w:jc w:val="both"/>
        <w:rPr>
          <w:rFonts w:ascii="Arial" w:eastAsia="Arial" w:hAnsi="Arial" w:cs="Arial"/>
          <w:sz w:val="24"/>
          <w:szCs w:val="24"/>
        </w:rPr>
      </w:pPr>
      <w:r w:rsidRPr="00FF29C2">
        <w:rPr>
          <w:rFonts w:ascii="Arial" w:eastAsia="Calibri" w:hAnsi="Arial" w:cs="Arial"/>
          <w:sz w:val="24"/>
          <w:szCs w:val="24"/>
        </w:rPr>
        <w:t>Comete</w:t>
      </w:r>
      <w:r>
        <w:rPr>
          <w:rFonts w:ascii="Arial" w:eastAsia="Arial" w:hAnsi="Arial" w:cs="Arial"/>
          <w:sz w:val="24"/>
          <w:szCs w:val="24"/>
        </w:rPr>
        <w:t xml:space="preserve"> infração administrativa, a Licitante que praticar qualquer ato previsto no art. 7º da Lei nº 10.520, de 2002, notadamente os abaixo descritos:</w:t>
      </w:r>
    </w:p>
    <w:p w14:paraId="3EEC3C7A"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Inexecutar total ou parcialmente qualquer das obrigações assumidas em decorrência da contratação.</w:t>
      </w:r>
    </w:p>
    <w:p w14:paraId="07D8EB77"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Ensejar o retardamento da execução do objeto.</w:t>
      </w:r>
    </w:p>
    <w:p w14:paraId="27CDF139"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Falhar ou fraudar na execução do contrato.</w:t>
      </w:r>
    </w:p>
    <w:p w14:paraId="22ABEC01"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Comportar-se de modo inidôneo.</w:t>
      </w:r>
    </w:p>
    <w:p w14:paraId="3889A31A"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Cometer fraude fiscal.</w:t>
      </w:r>
    </w:p>
    <w:p w14:paraId="1342F3E4"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Deixar de apresentar amostras, quando solicitadas.</w:t>
      </w:r>
    </w:p>
    <w:p w14:paraId="0A932455"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Deixar de entregar ou apresentar documentação falsa exigida para o certame.</w:t>
      </w:r>
    </w:p>
    <w:p w14:paraId="49E594B0" w14:textId="77777777"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07860C8B"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3C9BD37D"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Multa compensatória de 10% (dez por cento) sobre o valor total do contrato, no caso de inexecução total do objeto.</w:t>
      </w:r>
    </w:p>
    <w:p w14:paraId="410D3595" w14:textId="77777777" w:rsidR="006403AE" w:rsidRDefault="006403AE" w:rsidP="00FD3A9E">
      <w:pPr>
        <w:pStyle w:val="PargrafodaLista"/>
        <w:numPr>
          <w:ilvl w:val="3"/>
          <w:numId w:val="1"/>
        </w:numPr>
        <w:spacing w:before="240" w:line="276" w:lineRule="auto"/>
        <w:ind w:left="2977" w:hanging="993"/>
        <w:contextualSpacing w:val="0"/>
        <w:jc w:val="both"/>
        <w:rPr>
          <w:rFonts w:ascii="Arial" w:eastAsia="Arial" w:hAnsi="Arial" w:cs="Arial"/>
          <w:sz w:val="24"/>
          <w:szCs w:val="24"/>
        </w:rPr>
      </w:pPr>
      <w:r>
        <w:rPr>
          <w:rFonts w:ascii="Arial" w:eastAsia="Arial" w:hAnsi="Arial" w:cs="Arial"/>
          <w:sz w:val="24"/>
          <w:szCs w:val="24"/>
        </w:rPr>
        <w:lastRenderedPageBreak/>
        <w:t>Em caso de inexecução parcial, a multa compensatória, no mesmo percentual do subitem acima, será aplicada de forma proporcional à obrigação inadimplida.</w:t>
      </w:r>
    </w:p>
    <w:p w14:paraId="32CD606F"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Multa de 0,01%, calculada sobre o valor da proposta apresentada no certame pelo licitante, caso este não apresente amostras, quando solicitadas.</w:t>
      </w:r>
    </w:p>
    <w:p w14:paraId="0BF94ADC"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sidRPr="00D622D1">
        <w:rPr>
          <w:sz w:val="24"/>
          <w:szCs w:val="24"/>
        </w:rPr>
        <w:t>Multa de 10% (dez por cento) pela recusa injustificada em retirar a ordem de compra/empenho ou recusa, também injustificada, em assinar o contrato.</w:t>
      </w:r>
    </w:p>
    <w:p w14:paraId="75B986CD"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Impedimento de licitar e contratar com órgãos e entidades da União com o consequente descredenciamento no SICAF pelo prazo de até 5 (cinco) anos.</w:t>
      </w:r>
    </w:p>
    <w:p w14:paraId="69755F1B" w14:textId="1D24BF12"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A penalidade de multa pode ser aplicada cumulativamente com as demais sanções.</w:t>
      </w:r>
    </w:p>
    <w:p w14:paraId="56CE79BB" w14:textId="77777777"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532635E7" w14:textId="77777777" w:rsidR="008E74B4" w:rsidRDefault="008E74B4" w:rsidP="008E74B4">
      <w:pPr>
        <w:pStyle w:val="Corpodetexto"/>
        <w:numPr>
          <w:ilvl w:val="2"/>
          <w:numId w:val="1"/>
        </w:numPr>
        <w:tabs>
          <w:tab w:val="left" w:pos="2127"/>
        </w:tabs>
        <w:spacing w:after="160" w:line="276" w:lineRule="auto"/>
        <w:ind w:left="1985" w:right="49" w:hanging="992"/>
        <w:jc w:val="both"/>
        <w:rPr>
          <w:sz w:val="24"/>
          <w:szCs w:val="24"/>
        </w:rPr>
      </w:pPr>
      <w:r w:rsidRPr="00437147">
        <w:rPr>
          <w:sz w:val="24"/>
          <w:szCs w:val="24"/>
        </w:rPr>
        <w:t>As notificações decorrentes de procedimentos de punições administrativas serão feitas através de Carta Registrada, com aviso de recebimento, publicação dos atos no D.O.E do Município, pelos e-mails informados pelo fornecedor no certame e no decorrer da contratação e também cadastro da empresa no respetivo processo eletrônico 1doc;</w:t>
      </w:r>
    </w:p>
    <w:p w14:paraId="0DFD8D66" w14:textId="49BBCC3F" w:rsidR="008E74B4" w:rsidRPr="008E74B4" w:rsidRDefault="008E74B4" w:rsidP="008E74B4">
      <w:pPr>
        <w:pStyle w:val="Corpodetexto"/>
        <w:numPr>
          <w:ilvl w:val="3"/>
          <w:numId w:val="1"/>
        </w:numPr>
        <w:tabs>
          <w:tab w:val="left" w:pos="2835"/>
        </w:tabs>
        <w:spacing w:after="160" w:line="276" w:lineRule="auto"/>
        <w:ind w:left="2977" w:right="49" w:hanging="992"/>
        <w:jc w:val="both"/>
        <w:rPr>
          <w:sz w:val="24"/>
          <w:szCs w:val="24"/>
        </w:rPr>
      </w:pPr>
      <w:r w:rsidRPr="00437147">
        <w:rPr>
          <w:sz w:val="24"/>
          <w:szCs w:val="24"/>
        </w:rPr>
        <w:t>A empresa, de acordo com os dados fornecidos no processo licitatório, será cadastrada no processo eletrônico 1doc, assim, a mesma poderá ter vista dos autos e apresentar suas manifestações.</w:t>
      </w:r>
    </w:p>
    <w:p w14:paraId="69B79447"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Após a instauração do procedimento, a empresa será notificada através de um dos meios previstos no subitem anterior, para apresentar sua defesa prévia, no prazo de 5 (cinco) dias úteis;</w:t>
      </w:r>
    </w:p>
    <w:p w14:paraId="42C06513"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Caso após a defesa prévia da empresa, a administração pública apresente novas provas ou argumentos, a empresa será notificada para apresentar suas alegações finais, no prazo de 10 (dez) dias úteis;</w:t>
      </w:r>
    </w:p>
    <w:p w14:paraId="69F2585A" w14:textId="77777777" w:rsidR="006403AE" w:rsidRDefault="006403AE" w:rsidP="00FD3A9E">
      <w:pPr>
        <w:pStyle w:val="Corpodetexto"/>
        <w:numPr>
          <w:ilvl w:val="2"/>
          <w:numId w:val="1"/>
        </w:numPr>
        <w:tabs>
          <w:tab w:val="left" w:pos="2127"/>
        </w:tabs>
        <w:spacing w:after="160" w:line="276" w:lineRule="auto"/>
        <w:ind w:left="1985" w:right="49" w:hanging="992"/>
        <w:jc w:val="both"/>
        <w:rPr>
          <w:sz w:val="24"/>
          <w:szCs w:val="24"/>
        </w:rPr>
      </w:pPr>
      <w:r>
        <w:rPr>
          <w:sz w:val="24"/>
          <w:szCs w:val="24"/>
        </w:rPr>
        <w:t xml:space="preserve">Após a decisão, independente da aplicação ou não de sanções, a empresa será cientificada através de um dos meios previstos no subitem 21.4.1, sendo certo que terá outros 5 (cinco) dias úteis para </w:t>
      </w:r>
      <w:r>
        <w:rPr>
          <w:sz w:val="24"/>
          <w:szCs w:val="24"/>
        </w:rPr>
        <w:lastRenderedPageBreak/>
        <w:t>apresentação de recurso à autoridade máxima, que decidirá no prazo máximo de 30 (trinta) dias, podendo ser prorrogado por igual período.</w:t>
      </w:r>
    </w:p>
    <w:p w14:paraId="1134555B" w14:textId="77777777"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1FBB43AD" w14:textId="77777777"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As penalidades serão obrigatoriamente registradas no SICAF. </w:t>
      </w:r>
    </w:p>
    <w:p w14:paraId="6E1FFF7D" w14:textId="77777777" w:rsidR="006403A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As demais sanções por atos praticados no decorrer da contratação poderão estar previstas no Termo de Referência (Anexo I). </w:t>
      </w:r>
    </w:p>
    <w:p w14:paraId="5C994EBA" w14:textId="77777777" w:rsidR="006403AE" w:rsidRPr="00FD3A9E"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O prazo para pagamento de multas será de 05 (cinco) dias úteis a contar da notificação pela Secretaria Municipal de Fazenda da empresa apenada, sendo possível, a critério da Administração, o desconto das respectivas importâncias do valor eventualmente devido. </w:t>
      </w:r>
    </w:p>
    <w:p w14:paraId="1B8528F3" w14:textId="0D41274C" w:rsidR="00452868" w:rsidRDefault="006403AE" w:rsidP="00FD3A9E">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O não pagamento de multas no prazo previsto ensejará a inscrição do respectivo valor como dívida ativa, sujeitando-se a LICITANTE ao processo judicial de execução.</w:t>
      </w:r>
    </w:p>
    <w:p w14:paraId="1F2A8ED1" w14:textId="77777777" w:rsidR="008247A5" w:rsidRDefault="008247A5" w:rsidP="008247A5">
      <w:pPr>
        <w:pStyle w:val="PargrafodaLista"/>
        <w:widowControl w:val="0"/>
        <w:numPr>
          <w:ilvl w:val="0"/>
          <w:numId w:val="1"/>
        </w:numPr>
        <w:tabs>
          <w:tab w:val="left" w:pos="284"/>
        </w:tabs>
        <w:spacing w:after="240" w:line="276" w:lineRule="auto"/>
        <w:ind w:left="284" w:right="49"/>
        <w:contextualSpacing w:val="0"/>
        <w:jc w:val="both"/>
        <w:rPr>
          <w:rFonts w:ascii="Arial" w:hAnsi="Arial" w:cs="Arial"/>
          <w:sz w:val="24"/>
          <w:szCs w:val="24"/>
        </w:rPr>
      </w:pPr>
      <w:r>
        <w:rPr>
          <w:rFonts w:ascii="Arial" w:eastAsia="Arial" w:hAnsi="Arial" w:cs="Arial"/>
          <w:b/>
          <w:sz w:val="24"/>
          <w:szCs w:val="24"/>
        </w:rPr>
        <w:t>DA IMPUGNAÇÃO AO EDITAL E DO PEDIDO DE ESCLARECIMENTO:</w:t>
      </w:r>
    </w:p>
    <w:p w14:paraId="3EB5A3B8" w14:textId="77777777"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 </w:t>
      </w:r>
    </w:p>
    <w:p w14:paraId="11E6A1C2" w14:textId="113C0E21" w:rsidR="008754E9" w:rsidRPr="008754E9" w:rsidRDefault="008247A5" w:rsidP="008754E9">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 xml:space="preserve">A impugnação deverá ser realizada por forma eletrônica, pelo e-mail </w:t>
      </w:r>
      <w:hyperlink r:id="rId17" w:tooltip="file:///C:\Users\OEM\Usuário\Downloads\licitacao.impugnacao@teresopolis.rj.gov.br" w:history="1">
        <w:r w:rsidR="009C211F">
          <w:rPr>
            <w:rStyle w:val="Hyperlink"/>
            <w:rFonts w:ascii="Arial" w:hAnsi="Arial" w:cs="Arial"/>
            <w:sz w:val="24"/>
            <w:szCs w:val="24"/>
          </w:rPr>
          <w:t>licitacao.impugnacao@teresopolis.rj.gov.br</w:t>
        </w:r>
      </w:hyperlink>
      <w:r w:rsidR="009C211F">
        <w:rPr>
          <w:rFonts w:ascii="Arial" w:hAnsi="Arial" w:cs="Arial"/>
          <w:sz w:val="24"/>
          <w:szCs w:val="24"/>
        </w:rPr>
        <w:t xml:space="preserve">, </w:t>
      </w:r>
      <w:r>
        <w:rPr>
          <w:rFonts w:ascii="Arial" w:hAnsi="Arial" w:cs="Arial"/>
          <w:sz w:val="24"/>
          <w:szCs w:val="24"/>
        </w:rPr>
        <w:t xml:space="preserve">ou por petição protocolada através do link: </w:t>
      </w:r>
      <w:hyperlink r:id="rId18" w:history="1">
        <w:r w:rsidR="008754E9" w:rsidRPr="00670AED">
          <w:rPr>
            <w:rStyle w:val="Hyperlink"/>
            <w:rFonts w:ascii="Arial" w:hAnsi="Arial" w:cs="Arial"/>
            <w:sz w:val="24"/>
            <w:szCs w:val="24"/>
          </w:rPr>
          <w:t>https://teresopolis.1doc.com.br/b.php?pg=wp/wp&amp;itd=5</w:t>
        </w:r>
      </w:hyperlink>
      <w:r w:rsidR="008754E9">
        <w:rPr>
          <w:rFonts w:ascii="Arial" w:hAnsi="Arial" w:cs="Arial"/>
          <w:sz w:val="24"/>
          <w:szCs w:val="24"/>
        </w:rPr>
        <w:t xml:space="preserve">. </w:t>
      </w:r>
    </w:p>
    <w:p w14:paraId="6B87859B" w14:textId="77777777"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Caberá o pregoeiro, auxiliada pelos responsáveis pela elaboração deste Edital e seus anexos, decidir sobre a impugnação no prazo de até 02 (dois) dias úteis contados da data de recebimento da impugnação.</w:t>
      </w:r>
    </w:p>
    <w:p w14:paraId="491D831E" w14:textId="77777777"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Acolhida a impugnação, será definida e publicada nova data para a realização do certame.</w:t>
      </w:r>
    </w:p>
    <w:p w14:paraId="0C3C00D3" w14:textId="77777777"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Os pedidos de esclarecimentos referentes a este processo licitatório deverão ser enviados ao Pregoeiro, até 03 (três) dias úteis anteriores à data designada para abertura da sessão pública, exclusivamente por meio eletrônico via internet, no endereço indicado no Edital.</w:t>
      </w:r>
    </w:p>
    <w:p w14:paraId="74F859D8" w14:textId="77777777"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769BA056" w14:textId="77777777" w:rsidR="008247A5" w:rsidRDefault="008247A5" w:rsidP="008247A5">
      <w:pPr>
        <w:numPr>
          <w:ilvl w:val="1"/>
          <w:numId w:val="1"/>
        </w:numPr>
        <w:spacing w:after="120" w:line="276" w:lineRule="auto"/>
        <w:ind w:left="993" w:right="49" w:hanging="709"/>
        <w:jc w:val="both"/>
        <w:rPr>
          <w:rFonts w:ascii="Arial" w:hAnsi="Arial" w:cs="Arial"/>
          <w:sz w:val="24"/>
          <w:szCs w:val="24"/>
        </w:rPr>
      </w:pPr>
      <w:r>
        <w:rPr>
          <w:rFonts w:ascii="Arial" w:hAnsi="Arial" w:cs="Arial"/>
          <w:sz w:val="24"/>
          <w:szCs w:val="24"/>
        </w:rPr>
        <w:t>As impugnações e pedidos de esclarecimentos não suspendem os prazos previstos no certame.</w:t>
      </w:r>
    </w:p>
    <w:p w14:paraId="4B630099" w14:textId="77777777" w:rsidR="008247A5" w:rsidRPr="008247A5" w:rsidRDefault="008247A5" w:rsidP="008247A5">
      <w:pPr>
        <w:pStyle w:val="Corpodetexto"/>
        <w:numPr>
          <w:ilvl w:val="2"/>
          <w:numId w:val="1"/>
        </w:numPr>
        <w:tabs>
          <w:tab w:val="left" w:pos="2127"/>
        </w:tabs>
        <w:spacing w:after="160" w:line="276" w:lineRule="auto"/>
        <w:ind w:left="1985" w:right="49" w:hanging="992"/>
        <w:jc w:val="both"/>
        <w:rPr>
          <w:rFonts w:eastAsia="Roman 12cpi"/>
          <w:sz w:val="24"/>
          <w:szCs w:val="24"/>
          <w:lang w:val="pt-BR"/>
        </w:rPr>
      </w:pPr>
      <w:r>
        <w:rPr>
          <w:color w:val="000000"/>
          <w:sz w:val="24"/>
          <w:szCs w:val="24"/>
        </w:rPr>
        <w:lastRenderedPageBreak/>
        <w:t xml:space="preserve">A concessão de efeito suspensivo à impugnação é medida excepcional e deverá ser motivada pelo pregoeiro, nos autos do </w:t>
      </w:r>
      <w:r w:rsidRPr="008247A5">
        <w:rPr>
          <w:rFonts w:eastAsia="Roman 12cpi"/>
          <w:sz w:val="24"/>
          <w:szCs w:val="24"/>
          <w:lang w:val="pt-BR"/>
        </w:rPr>
        <w:t>processo de licitação.</w:t>
      </w:r>
    </w:p>
    <w:p w14:paraId="178D34AD" w14:textId="777364D5" w:rsidR="008247A5" w:rsidRDefault="008247A5" w:rsidP="008247A5">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As respostas aos pedidos de esclarecimentos serão divulgadas pelo sistema e vincularão os participantes e a administração.</w:t>
      </w:r>
    </w:p>
    <w:p w14:paraId="3BCCA890" w14:textId="77777777" w:rsidR="006332CE" w:rsidRDefault="006332CE" w:rsidP="006332CE">
      <w:pPr>
        <w:pStyle w:val="PargrafodaLista"/>
        <w:widowControl w:val="0"/>
        <w:numPr>
          <w:ilvl w:val="0"/>
          <w:numId w:val="1"/>
        </w:numPr>
        <w:tabs>
          <w:tab w:val="left" w:pos="284"/>
        </w:tabs>
        <w:spacing w:after="240" w:line="276" w:lineRule="auto"/>
        <w:ind w:left="284" w:right="49"/>
        <w:contextualSpacing w:val="0"/>
        <w:jc w:val="both"/>
        <w:rPr>
          <w:rFonts w:ascii="Arial" w:hAnsi="Arial" w:cs="Arial"/>
          <w:sz w:val="24"/>
          <w:szCs w:val="24"/>
        </w:rPr>
      </w:pPr>
      <w:r>
        <w:rPr>
          <w:rFonts w:ascii="Arial" w:eastAsia="Arial" w:hAnsi="Arial" w:cs="Arial"/>
          <w:b/>
          <w:sz w:val="24"/>
          <w:szCs w:val="24"/>
        </w:rPr>
        <w:t xml:space="preserve">DAS </w:t>
      </w:r>
      <w:r w:rsidRPr="00B22202">
        <w:rPr>
          <w:rFonts w:ascii="Arial" w:eastAsia="Arial" w:hAnsi="Arial" w:cs="Arial"/>
          <w:b/>
          <w:sz w:val="24"/>
          <w:szCs w:val="24"/>
        </w:rPr>
        <w:t>DISPOSIÇÕES GERAIS:</w:t>
      </w:r>
    </w:p>
    <w:p w14:paraId="356B7747"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bookmarkStart w:id="1" w:name="_Hlk34388024"/>
      <w:r>
        <w:rPr>
          <w:rFonts w:ascii="Arial" w:hAnsi="Arial" w:cs="Arial"/>
          <w:color w:val="000000"/>
          <w:sz w:val="24"/>
          <w:szCs w:val="24"/>
        </w:rPr>
        <w:t>Da sessão pública do Pregão divulgar-se-á Ata no sistema eletrônico.</w:t>
      </w:r>
    </w:p>
    <w:p w14:paraId="76CBA5E6"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7DA850DA"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Todas as referências de tempo no Edital, no aviso e durante a sessão pública observarão o horário de Brasília – DF.</w:t>
      </w:r>
    </w:p>
    <w:p w14:paraId="3D32B567"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14:paraId="5D661425"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301FC694"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E11EE43"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A homologação do resultado desta licitação não implicará direito à contratação.</w:t>
      </w:r>
    </w:p>
    <w:p w14:paraId="20EE59A8"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72F24949"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53F26BC1"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lastRenderedPageBreak/>
        <w:t>Na contagem dos prazos estabelecidos neste Edital e seus Anexos, excluir-se-á o dia do início e incluir-se-á o do vencimento. Só se iniciam e vencem os prazos em dias de expediente na Administração.</w:t>
      </w:r>
    </w:p>
    <w:p w14:paraId="161CBD3B"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14:paraId="67944C69" w14:textId="77777777" w:rsid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Pr>
          <w:rFonts w:ascii="Arial" w:hAnsi="Arial" w:cs="Arial"/>
          <w:color w:val="000000"/>
          <w:sz w:val="24"/>
          <w:szCs w:val="24"/>
        </w:rPr>
        <w:t>Em caso de divergência entre disposições deste Edital e de seus anexos ou demais peças que compõem o processo, prevalecerá as deste Edital.</w:t>
      </w:r>
    </w:p>
    <w:p w14:paraId="3F443907" w14:textId="77777777" w:rsidR="006332CE" w:rsidRP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sidRPr="006332CE">
        <w:rPr>
          <w:rFonts w:ascii="Arial" w:hAnsi="Arial" w:cs="Arial"/>
          <w:color w:val="000000"/>
          <w:sz w:val="24"/>
          <w:szCs w:val="24"/>
        </w:rPr>
        <w:t>O Edital está disponibilizado, na íntegra, no endereço eletrônico www.licitacao.teresopolis.rj.gov.br, e também poderão ser lidos e/ou obtidos no endereço Avenida Feliciano Sodré, 595, 1º andar, Várzea, Teresópolis, RJ, nos dias úteis, no horário das 12:00 horas às 18:00 horas, mesmo endereço e período no qual os autos do processo administrativo permanecerão com vista franqueada aos interessados.</w:t>
      </w:r>
    </w:p>
    <w:p w14:paraId="374C9610" w14:textId="6D49D225" w:rsidR="006332CE" w:rsidRP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sidRPr="006332CE">
        <w:rPr>
          <w:rFonts w:ascii="Arial" w:hAnsi="Arial" w:cs="Arial"/>
          <w:color w:val="000000"/>
          <w:sz w:val="24"/>
          <w:szCs w:val="24"/>
        </w:rPr>
        <w:t xml:space="preserve">Todos os requerimentos a serem realizados pelo contratado ou detentor de atas de registro de preços, decorrentes ou não de contratações posteriores à assinatura da ata, deverão ser formalizados através do link: </w:t>
      </w:r>
      <w:hyperlink r:id="rId19" w:tooltip="https://teresopolis.1doc.com.br/b.php?pg=wp/wp&amp;itd=5" w:history="1">
        <w:r>
          <w:rPr>
            <w:rStyle w:val="Hyperlink"/>
            <w:rFonts w:ascii="Arial" w:hAnsi="Arial"/>
            <w:sz w:val="24"/>
            <w:szCs w:val="24"/>
          </w:rPr>
          <w:t>https://teresopolis.1doc.com.br/b.php?pg=wp/wp&amp;itd=5</w:t>
        </w:r>
      </w:hyperlink>
      <w:r>
        <w:rPr>
          <w:rFonts w:ascii="Arial" w:hAnsi="Arial"/>
          <w:sz w:val="24"/>
          <w:szCs w:val="24"/>
        </w:rPr>
        <w:t>.</w:t>
      </w:r>
    </w:p>
    <w:p w14:paraId="1025B975" w14:textId="77777777" w:rsidR="006332CE" w:rsidRP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sidRPr="006332CE">
        <w:rPr>
          <w:rFonts w:ascii="Arial" w:hAnsi="Arial" w:cs="Arial"/>
          <w:color w:val="000000"/>
          <w:sz w:val="24"/>
          <w:szCs w:val="24"/>
        </w:rPr>
        <w:t>O foro da Cidade de Teresópolis, será o único competente para dirimir e julgar toda e qualquer dúvida relativa ao presente procedimento, com exclusão de qualquer outro.</w:t>
      </w:r>
      <w:bookmarkEnd w:id="1"/>
    </w:p>
    <w:p w14:paraId="12488896" w14:textId="77777777" w:rsidR="006332CE" w:rsidRPr="006332CE" w:rsidRDefault="006332CE" w:rsidP="006332CE">
      <w:pPr>
        <w:numPr>
          <w:ilvl w:val="1"/>
          <w:numId w:val="1"/>
        </w:numPr>
        <w:spacing w:after="120" w:line="276" w:lineRule="auto"/>
        <w:ind w:left="993" w:right="49" w:hanging="709"/>
        <w:jc w:val="both"/>
        <w:rPr>
          <w:rFonts w:ascii="Arial" w:hAnsi="Arial" w:cs="Arial"/>
          <w:color w:val="000000"/>
          <w:sz w:val="24"/>
          <w:szCs w:val="24"/>
        </w:rPr>
      </w:pPr>
      <w:r w:rsidRPr="006332CE">
        <w:rPr>
          <w:rFonts w:ascii="Arial" w:hAnsi="Arial" w:cs="Arial"/>
          <w:color w:val="000000"/>
          <w:sz w:val="24"/>
          <w:szCs w:val="24"/>
        </w:rPr>
        <w:t>São integrantes deste Edital:</w:t>
      </w:r>
    </w:p>
    <w:p w14:paraId="03AC961F" w14:textId="77777777" w:rsidR="006332CE" w:rsidRDefault="006332CE" w:rsidP="006332CE">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I</w:t>
      </w:r>
      <w:r>
        <w:rPr>
          <w:rFonts w:ascii="Arial" w:eastAsia="Arial" w:hAnsi="Arial" w:cs="Arial"/>
          <w:sz w:val="24"/>
          <w:szCs w:val="24"/>
        </w:rPr>
        <w:tab/>
        <w:t>Termo de Referência.</w:t>
      </w:r>
    </w:p>
    <w:p w14:paraId="0F07DC83" w14:textId="77777777" w:rsidR="006332CE" w:rsidRDefault="006332CE" w:rsidP="006332CE">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II</w:t>
      </w:r>
      <w:r>
        <w:rPr>
          <w:rFonts w:ascii="Arial" w:eastAsia="Arial" w:hAnsi="Arial" w:cs="Arial"/>
          <w:sz w:val="24"/>
          <w:szCs w:val="24"/>
        </w:rPr>
        <w:tab/>
        <w:t>Modelo de Proposta de Preços.</w:t>
      </w:r>
    </w:p>
    <w:p w14:paraId="3BA33860" w14:textId="77777777" w:rsidR="006332CE" w:rsidRDefault="006332CE" w:rsidP="006332CE">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III</w:t>
      </w:r>
      <w:r>
        <w:rPr>
          <w:rFonts w:ascii="Arial" w:eastAsia="Arial" w:hAnsi="Arial" w:cs="Arial"/>
          <w:sz w:val="24"/>
          <w:szCs w:val="24"/>
        </w:rPr>
        <w:tab/>
        <w:t>Modelo análise econômico-financeiro.</w:t>
      </w:r>
    </w:p>
    <w:p w14:paraId="7FB689D9" w14:textId="77777777" w:rsidR="006332CE" w:rsidRDefault="006332CE" w:rsidP="006332CE">
      <w:pPr>
        <w:pStyle w:val="Normal1"/>
        <w:spacing w:after="120" w:line="276" w:lineRule="auto"/>
        <w:ind w:left="993" w:right="49"/>
        <w:jc w:val="both"/>
        <w:rPr>
          <w:rFonts w:ascii="Arial" w:eastAsia="Arial" w:hAnsi="Arial" w:cs="Arial"/>
          <w:sz w:val="24"/>
          <w:szCs w:val="24"/>
        </w:rPr>
      </w:pPr>
      <w:r>
        <w:rPr>
          <w:rFonts w:ascii="Arial" w:eastAsia="Arial" w:hAnsi="Arial" w:cs="Arial"/>
          <w:sz w:val="24"/>
          <w:szCs w:val="24"/>
        </w:rPr>
        <w:t>Anexo IV</w:t>
      </w:r>
      <w:r>
        <w:rPr>
          <w:rFonts w:ascii="Arial" w:eastAsia="Arial" w:hAnsi="Arial" w:cs="Arial"/>
          <w:sz w:val="24"/>
          <w:szCs w:val="24"/>
        </w:rPr>
        <w:tab/>
        <w:t>Minuta do contrato.</w:t>
      </w:r>
    </w:p>
    <w:p w14:paraId="18D334E8" w14:textId="77777777" w:rsidR="006332CE" w:rsidRDefault="006332CE" w:rsidP="006332CE">
      <w:pPr>
        <w:pStyle w:val="Normal1"/>
        <w:spacing w:after="120" w:line="276" w:lineRule="auto"/>
        <w:ind w:left="2127" w:right="49" w:hanging="1134"/>
        <w:jc w:val="both"/>
        <w:rPr>
          <w:rFonts w:ascii="Arial" w:eastAsia="Arial" w:hAnsi="Arial" w:cs="Arial"/>
          <w:sz w:val="24"/>
          <w:szCs w:val="24"/>
        </w:rPr>
      </w:pPr>
      <w:r>
        <w:rPr>
          <w:rFonts w:ascii="Arial" w:eastAsia="Arial" w:hAnsi="Arial" w:cs="Arial"/>
          <w:sz w:val="24"/>
          <w:szCs w:val="24"/>
        </w:rPr>
        <w:t>Anexo V</w:t>
      </w:r>
      <w:r>
        <w:rPr>
          <w:rFonts w:ascii="Arial" w:eastAsia="Arial" w:hAnsi="Arial" w:cs="Arial"/>
          <w:sz w:val="24"/>
          <w:szCs w:val="24"/>
        </w:rPr>
        <w:tab/>
        <w:t>Modelo de declaração conjunta sobre funcionário inelegível, prazo de entrega e do Artigo 88 da Lei Orgânica Municipal.</w:t>
      </w:r>
    </w:p>
    <w:p w14:paraId="79A1717C" w14:textId="77777777" w:rsidR="006332CE" w:rsidRDefault="006332CE" w:rsidP="006332CE">
      <w:pPr>
        <w:pStyle w:val="Normal1"/>
        <w:spacing w:line="276" w:lineRule="auto"/>
        <w:jc w:val="both"/>
        <w:rPr>
          <w:rFonts w:ascii="Arial" w:eastAsia="Arial" w:hAnsi="Arial" w:cs="Arial"/>
          <w:b/>
          <w:sz w:val="24"/>
          <w:szCs w:val="24"/>
        </w:rPr>
      </w:pPr>
    </w:p>
    <w:p w14:paraId="418B8DA5" w14:textId="3DA63426" w:rsidR="006332CE" w:rsidRDefault="006332CE" w:rsidP="006332CE">
      <w:pPr>
        <w:pStyle w:val="Normal1"/>
        <w:spacing w:line="276" w:lineRule="auto"/>
        <w:jc w:val="center"/>
        <w:rPr>
          <w:rFonts w:ascii="Arial" w:eastAsia="Arial" w:hAnsi="Arial" w:cs="Arial"/>
          <w:b/>
          <w:sz w:val="24"/>
          <w:szCs w:val="24"/>
        </w:rPr>
      </w:pPr>
      <w:r>
        <w:rPr>
          <w:rFonts w:ascii="Arial" w:eastAsia="Arial" w:hAnsi="Arial" w:cs="Arial"/>
          <w:b/>
          <w:sz w:val="24"/>
          <w:szCs w:val="24"/>
        </w:rPr>
        <w:t xml:space="preserve">Teresópolis, </w:t>
      </w:r>
      <w:r w:rsidR="00DC1059">
        <w:rPr>
          <w:rFonts w:ascii="Arial" w:eastAsia="Arial" w:hAnsi="Arial" w:cs="Arial"/>
          <w:b/>
          <w:sz w:val="24"/>
          <w:szCs w:val="24"/>
        </w:rPr>
        <w:t>07</w:t>
      </w:r>
      <w:r>
        <w:rPr>
          <w:rFonts w:ascii="Arial" w:eastAsia="Arial" w:hAnsi="Arial" w:cs="Arial"/>
          <w:b/>
          <w:sz w:val="24"/>
          <w:szCs w:val="24"/>
        </w:rPr>
        <w:t xml:space="preserve"> de </w:t>
      </w:r>
      <w:r w:rsidR="00DC1059">
        <w:rPr>
          <w:rFonts w:ascii="Arial" w:eastAsia="Arial" w:hAnsi="Arial" w:cs="Arial"/>
          <w:b/>
          <w:sz w:val="24"/>
          <w:szCs w:val="24"/>
        </w:rPr>
        <w:t>outubro</w:t>
      </w:r>
      <w:r>
        <w:rPr>
          <w:rFonts w:ascii="Arial" w:eastAsia="Arial" w:hAnsi="Arial" w:cs="Arial"/>
          <w:b/>
          <w:sz w:val="24"/>
          <w:szCs w:val="24"/>
        </w:rPr>
        <w:t xml:space="preserve"> de 2022.</w:t>
      </w:r>
    </w:p>
    <w:p w14:paraId="3B5C7131" w14:textId="77777777" w:rsidR="006332CE" w:rsidRDefault="006332CE" w:rsidP="006332CE">
      <w:pPr>
        <w:pStyle w:val="Rodap"/>
        <w:tabs>
          <w:tab w:val="right" w:pos="8080"/>
        </w:tabs>
        <w:spacing w:line="276" w:lineRule="auto"/>
        <w:rPr>
          <w:rFonts w:ascii="Arial" w:hAnsi="Arial" w:cs="Arial"/>
          <w:b/>
          <w:sz w:val="24"/>
          <w:szCs w:val="24"/>
        </w:rPr>
      </w:pPr>
    </w:p>
    <w:p w14:paraId="156D5BC3" w14:textId="77777777" w:rsidR="003F49A6" w:rsidRDefault="003F49A6" w:rsidP="003F49A6">
      <w:pPr>
        <w:jc w:val="center"/>
        <w:rPr>
          <w:rFonts w:ascii="Arial" w:eastAsia="Arial" w:hAnsi="Arial" w:cs="Arial"/>
          <w:b/>
          <w:sz w:val="24"/>
          <w:szCs w:val="24"/>
        </w:rPr>
      </w:pPr>
      <w:r>
        <w:rPr>
          <w:rFonts w:ascii="Arial" w:eastAsia="Arial" w:hAnsi="Arial" w:cs="Arial"/>
          <w:b/>
          <w:sz w:val="24"/>
          <w:szCs w:val="24"/>
        </w:rPr>
        <w:t xml:space="preserve">Clarissa </w:t>
      </w:r>
      <w:proofErr w:type="spellStart"/>
      <w:r>
        <w:rPr>
          <w:rFonts w:ascii="Arial" w:eastAsia="Arial" w:hAnsi="Arial" w:cs="Arial"/>
          <w:b/>
          <w:sz w:val="24"/>
          <w:szCs w:val="24"/>
        </w:rPr>
        <w:t>Rippel</w:t>
      </w:r>
      <w:proofErr w:type="spellEnd"/>
      <w:r>
        <w:rPr>
          <w:rFonts w:ascii="Arial" w:eastAsia="Arial" w:hAnsi="Arial" w:cs="Arial"/>
          <w:b/>
          <w:sz w:val="24"/>
          <w:szCs w:val="24"/>
        </w:rPr>
        <w:t xml:space="preserve"> </w:t>
      </w:r>
      <w:proofErr w:type="spellStart"/>
      <w:r>
        <w:rPr>
          <w:rFonts w:ascii="Arial" w:eastAsia="Arial" w:hAnsi="Arial" w:cs="Arial"/>
          <w:b/>
          <w:sz w:val="24"/>
          <w:szCs w:val="24"/>
        </w:rPr>
        <w:t>Bolson</w:t>
      </w:r>
      <w:proofErr w:type="spellEnd"/>
      <w:r>
        <w:rPr>
          <w:rFonts w:ascii="Arial" w:eastAsia="Arial" w:hAnsi="Arial" w:cs="Arial"/>
          <w:b/>
          <w:sz w:val="24"/>
          <w:szCs w:val="24"/>
        </w:rPr>
        <w:t xml:space="preserve"> Guita</w:t>
      </w:r>
    </w:p>
    <w:p w14:paraId="1F661731" w14:textId="77777777" w:rsidR="003F49A6" w:rsidRDefault="003F49A6" w:rsidP="003F49A6">
      <w:pPr>
        <w:jc w:val="center"/>
        <w:rPr>
          <w:rFonts w:ascii="Arial" w:eastAsia="Arial" w:hAnsi="Arial" w:cs="Arial"/>
          <w:b/>
          <w:sz w:val="24"/>
          <w:szCs w:val="24"/>
        </w:rPr>
      </w:pPr>
      <w:r>
        <w:rPr>
          <w:rFonts w:ascii="Arial" w:eastAsia="Arial" w:hAnsi="Arial" w:cs="Arial"/>
          <w:b/>
          <w:sz w:val="24"/>
          <w:szCs w:val="24"/>
        </w:rPr>
        <w:t>Secretária Municipal de Saúde</w:t>
      </w:r>
    </w:p>
    <w:p w14:paraId="1C22EB32" w14:textId="18494069" w:rsidR="003F49A6" w:rsidRDefault="003F49A6" w:rsidP="00466A0D">
      <w:pPr>
        <w:jc w:val="center"/>
        <w:rPr>
          <w:rFonts w:ascii="Arial" w:eastAsia="Arial" w:hAnsi="Arial" w:cs="Arial"/>
          <w:b/>
          <w:sz w:val="24"/>
          <w:szCs w:val="24"/>
        </w:rPr>
      </w:pPr>
      <w:r>
        <w:rPr>
          <w:rFonts w:ascii="Arial" w:eastAsia="Arial" w:hAnsi="Arial" w:cs="Arial"/>
          <w:b/>
          <w:sz w:val="24"/>
          <w:szCs w:val="24"/>
        </w:rPr>
        <w:t>Mat. 4.19950-6</w:t>
      </w:r>
    </w:p>
    <w:p w14:paraId="4D38C234" w14:textId="157F185D" w:rsidR="006A6AF2" w:rsidRDefault="006A6AF2" w:rsidP="00466A0D">
      <w:pPr>
        <w:jc w:val="center"/>
        <w:rPr>
          <w:rFonts w:ascii="Arial" w:eastAsia="Arial" w:hAnsi="Arial" w:cs="Arial"/>
          <w:b/>
          <w:sz w:val="24"/>
          <w:szCs w:val="24"/>
        </w:rPr>
      </w:pPr>
    </w:p>
    <w:p w14:paraId="47D66899" w14:textId="077793FF" w:rsidR="006A6AF2" w:rsidRDefault="006A6AF2" w:rsidP="00466A0D">
      <w:pPr>
        <w:jc w:val="center"/>
        <w:rPr>
          <w:rFonts w:ascii="Arial" w:eastAsia="Arial" w:hAnsi="Arial" w:cs="Arial"/>
          <w:b/>
          <w:sz w:val="24"/>
          <w:szCs w:val="24"/>
        </w:rPr>
      </w:pPr>
    </w:p>
    <w:p w14:paraId="11754C05" w14:textId="5BF22000" w:rsidR="006A6AF2" w:rsidRDefault="006A6AF2" w:rsidP="00466A0D">
      <w:pPr>
        <w:jc w:val="center"/>
        <w:rPr>
          <w:rFonts w:ascii="Arial" w:eastAsia="Arial" w:hAnsi="Arial" w:cs="Arial"/>
          <w:b/>
          <w:sz w:val="24"/>
          <w:szCs w:val="24"/>
        </w:rPr>
      </w:pPr>
    </w:p>
    <w:p w14:paraId="72C28513" w14:textId="2B782B61" w:rsidR="006A6AF2" w:rsidRDefault="006A6AF2" w:rsidP="00466A0D">
      <w:pPr>
        <w:jc w:val="center"/>
        <w:rPr>
          <w:rFonts w:ascii="Arial" w:eastAsia="Arial" w:hAnsi="Arial" w:cs="Arial"/>
          <w:b/>
          <w:sz w:val="24"/>
          <w:szCs w:val="24"/>
        </w:rPr>
      </w:pPr>
    </w:p>
    <w:p w14:paraId="3C24FD48" w14:textId="77777777" w:rsidR="006A6AF2" w:rsidRPr="00466A0D" w:rsidRDefault="006A6AF2" w:rsidP="00466A0D">
      <w:pPr>
        <w:jc w:val="center"/>
        <w:rPr>
          <w:rFonts w:ascii="Arial" w:eastAsia="Arial" w:hAnsi="Arial" w:cs="Arial"/>
          <w:b/>
          <w:sz w:val="24"/>
          <w:szCs w:val="24"/>
        </w:rPr>
      </w:pPr>
    </w:p>
    <w:p w14:paraId="35C634F1" w14:textId="77777777" w:rsidR="00B22202" w:rsidRPr="003E2F03" w:rsidRDefault="00B22202" w:rsidP="00B22202">
      <w:pPr>
        <w:pStyle w:val="Rodap"/>
        <w:tabs>
          <w:tab w:val="right" w:pos="8080"/>
        </w:tabs>
        <w:spacing w:before="57" w:after="57" w:line="276" w:lineRule="auto"/>
        <w:jc w:val="center"/>
        <w:rPr>
          <w:rFonts w:ascii="Arial" w:hAnsi="Arial"/>
          <w:b/>
          <w:sz w:val="24"/>
          <w:szCs w:val="24"/>
        </w:rPr>
      </w:pPr>
      <w:r w:rsidRPr="003E2F03">
        <w:rPr>
          <w:rFonts w:ascii="Arial" w:eastAsia="Arial" w:hAnsi="Arial"/>
          <w:b/>
          <w:sz w:val="24"/>
          <w:szCs w:val="24"/>
          <w:u w:val="single"/>
        </w:rPr>
        <w:lastRenderedPageBreak/>
        <w:t>ANEXO I</w:t>
      </w:r>
    </w:p>
    <w:p w14:paraId="0FE9C3A4" w14:textId="77777777" w:rsidR="00B22202" w:rsidRPr="003E2F03" w:rsidRDefault="00B22202" w:rsidP="00B22202">
      <w:pPr>
        <w:pStyle w:val="Normal1"/>
        <w:spacing w:before="57" w:after="57" w:line="276" w:lineRule="auto"/>
        <w:jc w:val="center"/>
        <w:rPr>
          <w:rFonts w:ascii="Arial" w:eastAsia="Arial" w:hAnsi="Arial"/>
          <w:b/>
          <w:sz w:val="16"/>
          <w:szCs w:val="16"/>
          <w:u w:val="single"/>
        </w:rPr>
      </w:pPr>
    </w:p>
    <w:p w14:paraId="16032600" w14:textId="77777777" w:rsidR="00B22202" w:rsidRDefault="00B22202" w:rsidP="00B22202">
      <w:pPr>
        <w:pStyle w:val="Normal1"/>
        <w:spacing w:before="57" w:after="57" w:line="276" w:lineRule="auto"/>
        <w:jc w:val="center"/>
        <w:rPr>
          <w:rFonts w:ascii="Arial" w:eastAsia="Arial" w:hAnsi="Arial"/>
          <w:b/>
          <w:sz w:val="24"/>
          <w:szCs w:val="24"/>
        </w:rPr>
      </w:pPr>
      <w:r w:rsidRPr="003E2F03">
        <w:rPr>
          <w:rFonts w:ascii="Arial" w:eastAsia="Arial" w:hAnsi="Arial"/>
          <w:b/>
          <w:sz w:val="24"/>
          <w:szCs w:val="24"/>
        </w:rPr>
        <w:t>TERMO DE REFERÊNCIA</w:t>
      </w:r>
    </w:p>
    <w:p w14:paraId="11D5830D" w14:textId="5286F80E" w:rsidR="00B22202" w:rsidRPr="001C4842" w:rsidRDefault="001C4842" w:rsidP="00C95297">
      <w:pPr>
        <w:pStyle w:val="PargrafodaLista"/>
        <w:widowControl w:val="0"/>
        <w:numPr>
          <w:ilvl w:val="0"/>
          <w:numId w:val="28"/>
        </w:numPr>
        <w:tabs>
          <w:tab w:val="left" w:pos="284"/>
        </w:tabs>
        <w:spacing w:after="240" w:line="276" w:lineRule="auto"/>
        <w:ind w:right="49"/>
        <w:contextualSpacing w:val="0"/>
        <w:jc w:val="both"/>
        <w:rPr>
          <w:rFonts w:ascii="Arial" w:hAnsi="Arial"/>
          <w:sz w:val="24"/>
          <w:szCs w:val="24"/>
        </w:rPr>
      </w:pPr>
      <w:r>
        <w:rPr>
          <w:rFonts w:ascii="Arial" w:eastAsia="Arial" w:hAnsi="Arial"/>
          <w:b/>
          <w:sz w:val="24"/>
          <w:szCs w:val="24"/>
        </w:rPr>
        <w:t>INTRODUÇÃO</w:t>
      </w:r>
      <w:r w:rsidR="00B22202">
        <w:rPr>
          <w:rFonts w:ascii="Arial" w:eastAsia="Arial" w:hAnsi="Arial"/>
          <w:b/>
          <w:sz w:val="24"/>
          <w:szCs w:val="24"/>
        </w:rPr>
        <w:t>:</w:t>
      </w:r>
    </w:p>
    <w:p w14:paraId="14804DAD" w14:textId="33A6C752" w:rsidR="009457E6" w:rsidRPr="009457E6" w:rsidRDefault="009457E6" w:rsidP="009457E6">
      <w:pPr>
        <w:pStyle w:val="Normal1"/>
        <w:numPr>
          <w:ilvl w:val="1"/>
          <w:numId w:val="28"/>
        </w:numPr>
        <w:spacing w:before="57" w:after="57" w:line="360" w:lineRule="auto"/>
        <w:jc w:val="both"/>
        <w:rPr>
          <w:rFonts w:ascii="Arial" w:hAnsi="Arial" w:cs="Arial"/>
          <w:bCs/>
          <w:sz w:val="24"/>
          <w:szCs w:val="24"/>
        </w:rPr>
      </w:pPr>
      <w:r w:rsidRPr="009457E6">
        <w:rPr>
          <w:rFonts w:ascii="Arial" w:hAnsi="Arial" w:cs="Arial"/>
          <w:bCs/>
          <w:sz w:val="24"/>
          <w:szCs w:val="24"/>
        </w:rPr>
        <w:t xml:space="preserve">Este Termo de Referência foi elaborado em cumprimento ao disposto na Lei Federal nº 10.520/2002, o Decreto Municipal 3.674 de 18 de maio de 2009, Decreto Municipal 4875 de 07 de fevereiro de 2007 e as disposições contidas na Lei Federal no 8.666/93 e Lei Complementar Federal nº 123/2006 e suas posteriores modificações.  </w:t>
      </w:r>
    </w:p>
    <w:p w14:paraId="033633BF" w14:textId="1C35F2D6" w:rsidR="00204E33" w:rsidRPr="00A168BD" w:rsidRDefault="00204E33" w:rsidP="001C4842">
      <w:pPr>
        <w:pStyle w:val="Normal1"/>
        <w:numPr>
          <w:ilvl w:val="1"/>
          <w:numId w:val="28"/>
        </w:numPr>
        <w:spacing w:before="57" w:after="57" w:line="360" w:lineRule="auto"/>
        <w:jc w:val="both"/>
        <w:rPr>
          <w:rFonts w:ascii="Arial" w:hAnsi="Arial" w:cs="Arial"/>
          <w:bCs/>
          <w:sz w:val="24"/>
          <w:szCs w:val="24"/>
        </w:rPr>
      </w:pPr>
      <w:r w:rsidRPr="00204E33">
        <w:rPr>
          <w:rFonts w:ascii="Arial" w:hAnsi="Arial" w:cs="Arial"/>
          <w:bCs/>
          <w:sz w:val="24"/>
          <w:szCs w:val="24"/>
        </w:rPr>
        <w:t>No momento de cadastrar os itens no sistema eletrônico, as especificações correspondentes aos códigos disponíveis para o cadastro, nem sempre coincidem com as especificações ou unidades de medidas dos produtos desejados. Portanto, havendo divergências entre as especificações constantes no sistema eletrônico e as contidas nesse Termo de referência, prevalecerão estas.</w:t>
      </w:r>
    </w:p>
    <w:p w14:paraId="524B0F47" w14:textId="77777777" w:rsidR="001C4842" w:rsidRDefault="001C4842" w:rsidP="001C4842">
      <w:pPr>
        <w:pStyle w:val="Normal1"/>
        <w:numPr>
          <w:ilvl w:val="0"/>
          <w:numId w:val="28"/>
        </w:numPr>
        <w:pBdr>
          <w:top w:val="none" w:sz="4" w:space="0" w:color="000000"/>
          <w:left w:val="none" w:sz="4" w:space="0" w:color="000000"/>
          <w:bottom w:val="none" w:sz="4" w:space="0" w:color="000000"/>
          <w:right w:val="none" w:sz="4" w:space="0" w:color="000000"/>
          <w:between w:val="none" w:sz="4" w:space="0" w:color="000000"/>
        </w:pBdr>
        <w:tabs>
          <w:tab w:val="left" w:pos="426"/>
        </w:tabs>
        <w:spacing w:before="57" w:after="57" w:line="360" w:lineRule="auto"/>
        <w:ind w:right="49"/>
        <w:jc w:val="both"/>
        <w:rPr>
          <w:rFonts w:ascii="Arial" w:hAnsi="Arial"/>
          <w:sz w:val="24"/>
          <w:szCs w:val="24"/>
        </w:rPr>
      </w:pPr>
      <w:r>
        <w:rPr>
          <w:rFonts w:ascii="Arial" w:eastAsia="Arial" w:hAnsi="Arial"/>
          <w:b/>
          <w:sz w:val="24"/>
          <w:szCs w:val="24"/>
        </w:rPr>
        <w:t>OBJETO:</w:t>
      </w:r>
    </w:p>
    <w:p w14:paraId="57289D91" w14:textId="793A62A8" w:rsidR="00A918A8" w:rsidRDefault="001C4842" w:rsidP="004E17EC">
      <w:pPr>
        <w:pStyle w:val="Normal1"/>
        <w:numPr>
          <w:ilvl w:val="1"/>
          <w:numId w:val="28"/>
        </w:numPr>
        <w:spacing w:before="57" w:after="57" w:line="360" w:lineRule="auto"/>
        <w:jc w:val="both"/>
        <w:rPr>
          <w:rFonts w:ascii="Arial" w:hAnsi="Arial" w:cs="Arial"/>
          <w:bCs/>
          <w:sz w:val="24"/>
          <w:szCs w:val="24"/>
        </w:rPr>
      </w:pPr>
      <w:r w:rsidRPr="00615CA9">
        <w:rPr>
          <w:rFonts w:ascii="Arial" w:hAnsi="Arial" w:cs="Arial"/>
          <w:bCs/>
          <w:sz w:val="24"/>
          <w:szCs w:val="24"/>
        </w:rPr>
        <w:t>AQUISIÇÃO DE</w:t>
      </w:r>
      <w:r w:rsidR="008F0ABE">
        <w:rPr>
          <w:rFonts w:ascii="Arial" w:hAnsi="Arial" w:cs="Arial"/>
          <w:bCs/>
          <w:sz w:val="24"/>
          <w:szCs w:val="24"/>
        </w:rPr>
        <w:t xml:space="preserve"> </w:t>
      </w:r>
      <w:r w:rsidR="00FD5BB8">
        <w:rPr>
          <w:rFonts w:ascii="Arial" w:hAnsi="Arial" w:cs="Arial"/>
          <w:bCs/>
          <w:sz w:val="24"/>
          <w:szCs w:val="24"/>
        </w:rPr>
        <w:t>AMBULÂNCIA DE SUPORTE AVANÇADO (TIPO D) E AMBULÂNCIA UTI MÓVEL PADRÃO.</w:t>
      </w:r>
    </w:p>
    <w:p w14:paraId="7EDAF75D" w14:textId="77777777" w:rsidR="00B22202" w:rsidRPr="001C4842" w:rsidRDefault="00B22202" w:rsidP="001C4842">
      <w:pPr>
        <w:pStyle w:val="PargrafodaLista"/>
        <w:widowControl w:val="0"/>
        <w:numPr>
          <w:ilvl w:val="0"/>
          <w:numId w:val="28"/>
        </w:numPr>
        <w:tabs>
          <w:tab w:val="left" w:pos="284"/>
        </w:tabs>
        <w:spacing w:after="240" w:line="276" w:lineRule="auto"/>
        <w:ind w:right="49"/>
        <w:contextualSpacing w:val="0"/>
        <w:jc w:val="both"/>
        <w:rPr>
          <w:rFonts w:ascii="Arial" w:hAnsi="Arial"/>
          <w:sz w:val="24"/>
          <w:szCs w:val="24"/>
        </w:rPr>
      </w:pPr>
      <w:r w:rsidRPr="001C4842">
        <w:rPr>
          <w:rFonts w:ascii="Arial" w:eastAsia="Arial" w:hAnsi="Arial"/>
          <w:b/>
          <w:sz w:val="24"/>
          <w:szCs w:val="24"/>
        </w:rPr>
        <w:t>JUSTIFICATIVA</w:t>
      </w:r>
      <w:r w:rsidRPr="001C4842">
        <w:rPr>
          <w:rFonts w:ascii="Arial" w:hAnsi="Arial" w:cs="Arial"/>
          <w:b/>
          <w:sz w:val="24"/>
          <w:szCs w:val="24"/>
        </w:rPr>
        <w:t xml:space="preserve">: </w:t>
      </w:r>
    </w:p>
    <w:p w14:paraId="4C5E4F08" w14:textId="77777777" w:rsidR="00572A2C" w:rsidRDefault="00572A2C" w:rsidP="008F0ABE">
      <w:pPr>
        <w:pStyle w:val="Normal1"/>
        <w:numPr>
          <w:ilvl w:val="1"/>
          <w:numId w:val="28"/>
        </w:numPr>
        <w:spacing w:before="57" w:after="57" w:line="360" w:lineRule="auto"/>
        <w:jc w:val="both"/>
        <w:rPr>
          <w:rFonts w:ascii="Arial" w:hAnsi="Arial" w:cs="Arial"/>
          <w:bCs/>
          <w:sz w:val="24"/>
          <w:szCs w:val="24"/>
        </w:rPr>
      </w:pPr>
      <w:r w:rsidRPr="00572A2C">
        <w:rPr>
          <w:rFonts w:ascii="Arial" w:hAnsi="Arial" w:cs="Arial"/>
          <w:bCs/>
          <w:sz w:val="24"/>
          <w:szCs w:val="24"/>
        </w:rPr>
        <w:t xml:space="preserve">Veículos destinado ao atendimento e transporte de pacientes de alto risco em emergências pré-hospitalares e/ou de transporte </w:t>
      </w:r>
      <w:proofErr w:type="spellStart"/>
      <w:r w:rsidRPr="00572A2C">
        <w:rPr>
          <w:rFonts w:ascii="Arial" w:hAnsi="Arial" w:cs="Arial"/>
          <w:bCs/>
          <w:sz w:val="24"/>
          <w:szCs w:val="24"/>
        </w:rPr>
        <w:t>inter-hospitalar</w:t>
      </w:r>
      <w:proofErr w:type="spellEnd"/>
      <w:r w:rsidRPr="00572A2C">
        <w:rPr>
          <w:rFonts w:ascii="Arial" w:hAnsi="Arial" w:cs="Arial"/>
          <w:bCs/>
          <w:sz w:val="24"/>
          <w:szCs w:val="24"/>
        </w:rPr>
        <w:t xml:space="preserve"> que necessitam de cuidados médicos intensivos. Como base legal se tem o decreto n°5.055, de 27 de abril de 2004 c/c a portaria de nº 1.010 de 21 de maio de 2012 e portaria de n° 2.048 de 5 de novembro de 2002.</w:t>
      </w:r>
    </w:p>
    <w:p w14:paraId="0129198D" w14:textId="3B6FD57F" w:rsidR="00572A2C" w:rsidRDefault="00572A2C" w:rsidP="008F0ABE">
      <w:pPr>
        <w:pStyle w:val="Normal1"/>
        <w:numPr>
          <w:ilvl w:val="1"/>
          <w:numId w:val="28"/>
        </w:numPr>
        <w:spacing w:before="57" w:after="57" w:line="360" w:lineRule="auto"/>
        <w:jc w:val="both"/>
        <w:rPr>
          <w:rFonts w:ascii="Arial" w:hAnsi="Arial" w:cs="Arial"/>
          <w:bCs/>
          <w:sz w:val="24"/>
          <w:szCs w:val="24"/>
        </w:rPr>
      </w:pPr>
      <w:r>
        <w:rPr>
          <w:rFonts w:ascii="Arial" w:hAnsi="Arial" w:cs="Arial"/>
          <w:bCs/>
          <w:sz w:val="24"/>
          <w:szCs w:val="24"/>
        </w:rPr>
        <w:t>V</w:t>
      </w:r>
      <w:r w:rsidRPr="00572A2C">
        <w:rPr>
          <w:rFonts w:ascii="Arial" w:hAnsi="Arial" w:cs="Arial"/>
          <w:bCs/>
          <w:sz w:val="24"/>
          <w:szCs w:val="24"/>
        </w:rPr>
        <w:t>isa chegar precocemente à vítima após ter ocorrido um agravo à sua saúde (de natureza clínica, cirúrgica, traumática, obstétrica, pediátrica, psiquiátrica, entre outras) que possa levar a sofrimento, a sequelas ou mesmo à morte, mediante o envio de veículos tripulados por equipe capacitada.</w:t>
      </w:r>
    </w:p>
    <w:p w14:paraId="59097D24" w14:textId="158E9367" w:rsidR="00B22202" w:rsidRDefault="008F0A0F" w:rsidP="008F0A0F">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eastAsia="Arial" w:hAnsi="Arial"/>
          <w:b/>
          <w:sz w:val="24"/>
          <w:szCs w:val="24"/>
        </w:rPr>
        <w:t xml:space="preserve">DO </w:t>
      </w:r>
      <w:r>
        <w:rPr>
          <w:rFonts w:ascii="Arial" w:hAnsi="Arial" w:cs="Arial"/>
          <w:b/>
          <w:sz w:val="24"/>
          <w:szCs w:val="24"/>
        </w:rPr>
        <w:t>QUANTITATIVO E ESPECIFICAÇÕES:</w:t>
      </w:r>
    </w:p>
    <w:p w14:paraId="19B9913D" w14:textId="37849668" w:rsidR="00EF1DEF" w:rsidRDefault="007D7D38" w:rsidP="007D7D38">
      <w:pPr>
        <w:pStyle w:val="Normal1"/>
        <w:numPr>
          <w:ilvl w:val="1"/>
          <w:numId w:val="28"/>
        </w:numPr>
        <w:spacing w:before="57" w:after="57" w:line="360" w:lineRule="auto"/>
        <w:jc w:val="both"/>
        <w:rPr>
          <w:rFonts w:ascii="Arial" w:hAnsi="Arial" w:cs="Arial"/>
          <w:bCs/>
          <w:sz w:val="24"/>
          <w:szCs w:val="24"/>
        </w:rPr>
      </w:pPr>
      <w:r w:rsidRPr="007D7D38">
        <w:rPr>
          <w:rFonts w:ascii="Arial" w:hAnsi="Arial" w:cs="Arial"/>
          <w:bCs/>
          <w:sz w:val="24"/>
          <w:szCs w:val="24"/>
        </w:rPr>
        <w:t>ESPECIFICAÇÕES E QUANTIDADE TOTAL:</w:t>
      </w:r>
    </w:p>
    <w:p w14:paraId="748ADC02" w14:textId="2C3111B2" w:rsidR="007D7D38" w:rsidRDefault="007D7D38" w:rsidP="00AB29E0">
      <w:pPr>
        <w:pStyle w:val="Normal1"/>
        <w:spacing w:before="57" w:after="57" w:line="360" w:lineRule="auto"/>
        <w:ind w:left="792"/>
        <w:jc w:val="both"/>
        <w:rPr>
          <w:rFonts w:ascii="Arial" w:hAnsi="Arial" w:cs="Arial"/>
          <w:bCs/>
          <w:sz w:val="24"/>
          <w:szCs w:val="24"/>
        </w:rPr>
      </w:pPr>
    </w:p>
    <w:tbl>
      <w:tblPr>
        <w:tblW w:w="10518" w:type="dxa"/>
        <w:tblInd w:w="-856" w:type="dxa"/>
        <w:tblCellMar>
          <w:left w:w="70" w:type="dxa"/>
          <w:right w:w="70" w:type="dxa"/>
        </w:tblCellMar>
        <w:tblLook w:val="04A0" w:firstRow="1" w:lastRow="0" w:firstColumn="1" w:lastColumn="0" w:noHBand="0" w:noVBand="1"/>
      </w:tblPr>
      <w:tblGrid>
        <w:gridCol w:w="666"/>
        <w:gridCol w:w="1186"/>
        <w:gridCol w:w="992"/>
        <w:gridCol w:w="709"/>
        <w:gridCol w:w="3677"/>
        <w:gridCol w:w="1701"/>
        <w:gridCol w:w="1587"/>
      </w:tblGrid>
      <w:tr w:rsidR="00412CE2" w:rsidRPr="00412CE2" w14:paraId="223B4F72" w14:textId="77777777" w:rsidTr="00412CE2">
        <w:trPr>
          <w:trHeight w:val="587"/>
        </w:trPr>
        <w:tc>
          <w:tcPr>
            <w:tcW w:w="666" w:type="dxa"/>
            <w:tcBorders>
              <w:top w:val="single" w:sz="4" w:space="0" w:color="auto"/>
              <w:left w:val="single" w:sz="4" w:space="0" w:color="auto"/>
              <w:bottom w:val="nil"/>
              <w:right w:val="single" w:sz="4" w:space="0" w:color="auto"/>
            </w:tcBorders>
            <w:shd w:val="clear" w:color="auto" w:fill="auto"/>
            <w:vAlign w:val="center"/>
            <w:hideMark/>
          </w:tcPr>
          <w:p w14:paraId="7742D11B" w14:textId="77777777" w:rsidR="00412CE2" w:rsidRPr="00412CE2" w:rsidRDefault="00412CE2" w:rsidP="00412CE2">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lastRenderedPageBreak/>
              <w:t>ITEM</w:t>
            </w:r>
          </w:p>
        </w:tc>
        <w:tc>
          <w:tcPr>
            <w:tcW w:w="1186" w:type="dxa"/>
            <w:tcBorders>
              <w:top w:val="single" w:sz="4" w:space="0" w:color="auto"/>
              <w:left w:val="nil"/>
              <w:bottom w:val="nil"/>
              <w:right w:val="single" w:sz="4" w:space="0" w:color="auto"/>
            </w:tcBorders>
            <w:shd w:val="clear" w:color="auto" w:fill="auto"/>
            <w:vAlign w:val="center"/>
            <w:hideMark/>
          </w:tcPr>
          <w:p w14:paraId="595CE60E" w14:textId="77777777" w:rsidR="00412CE2" w:rsidRPr="00412CE2" w:rsidRDefault="00412CE2" w:rsidP="00412CE2">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CATMAT</w:t>
            </w:r>
          </w:p>
        </w:tc>
        <w:tc>
          <w:tcPr>
            <w:tcW w:w="992" w:type="dxa"/>
            <w:tcBorders>
              <w:top w:val="single" w:sz="4" w:space="0" w:color="auto"/>
              <w:left w:val="nil"/>
              <w:bottom w:val="nil"/>
              <w:right w:val="single" w:sz="4" w:space="0" w:color="auto"/>
            </w:tcBorders>
            <w:shd w:val="clear" w:color="auto" w:fill="auto"/>
            <w:noWrap/>
            <w:vAlign w:val="center"/>
            <w:hideMark/>
          </w:tcPr>
          <w:p w14:paraId="5BF27AA1" w14:textId="77777777" w:rsidR="00412CE2" w:rsidRPr="00412CE2" w:rsidRDefault="00412CE2" w:rsidP="00412CE2">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QUANT</w:t>
            </w:r>
          </w:p>
        </w:tc>
        <w:tc>
          <w:tcPr>
            <w:tcW w:w="709" w:type="dxa"/>
            <w:tcBorders>
              <w:top w:val="single" w:sz="4" w:space="0" w:color="auto"/>
              <w:left w:val="nil"/>
              <w:bottom w:val="nil"/>
              <w:right w:val="single" w:sz="4" w:space="0" w:color="auto"/>
            </w:tcBorders>
            <w:shd w:val="clear" w:color="auto" w:fill="auto"/>
            <w:noWrap/>
            <w:vAlign w:val="center"/>
            <w:hideMark/>
          </w:tcPr>
          <w:p w14:paraId="005760A3" w14:textId="77777777" w:rsidR="00412CE2" w:rsidRPr="00412CE2" w:rsidRDefault="00412CE2" w:rsidP="00412CE2">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UNI</w:t>
            </w:r>
          </w:p>
        </w:tc>
        <w:tc>
          <w:tcPr>
            <w:tcW w:w="3677" w:type="dxa"/>
            <w:tcBorders>
              <w:top w:val="single" w:sz="4" w:space="0" w:color="auto"/>
              <w:left w:val="nil"/>
              <w:bottom w:val="nil"/>
              <w:right w:val="single" w:sz="4" w:space="0" w:color="auto"/>
            </w:tcBorders>
            <w:shd w:val="clear" w:color="auto" w:fill="auto"/>
            <w:vAlign w:val="center"/>
            <w:hideMark/>
          </w:tcPr>
          <w:p w14:paraId="33230124" w14:textId="77777777" w:rsidR="00412CE2" w:rsidRPr="00412CE2" w:rsidRDefault="00412CE2" w:rsidP="00412CE2">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DESCRIÇÃO</w:t>
            </w:r>
          </w:p>
        </w:tc>
        <w:tc>
          <w:tcPr>
            <w:tcW w:w="1701" w:type="dxa"/>
            <w:tcBorders>
              <w:top w:val="single" w:sz="4" w:space="0" w:color="auto"/>
              <w:left w:val="nil"/>
              <w:bottom w:val="nil"/>
              <w:right w:val="single" w:sz="4" w:space="0" w:color="auto"/>
            </w:tcBorders>
            <w:shd w:val="clear" w:color="auto" w:fill="auto"/>
            <w:vAlign w:val="center"/>
            <w:hideMark/>
          </w:tcPr>
          <w:p w14:paraId="60EF9732" w14:textId="77777777" w:rsidR="00412CE2" w:rsidRPr="00412CE2" w:rsidRDefault="00412CE2" w:rsidP="00412CE2">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VALOR UNITÁRIO</w:t>
            </w:r>
          </w:p>
        </w:tc>
        <w:tc>
          <w:tcPr>
            <w:tcW w:w="1587" w:type="dxa"/>
            <w:tcBorders>
              <w:top w:val="single" w:sz="4" w:space="0" w:color="auto"/>
              <w:left w:val="nil"/>
              <w:bottom w:val="nil"/>
              <w:right w:val="single" w:sz="4" w:space="0" w:color="auto"/>
            </w:tcBorders>
            <w:shd w:val="clear" w:color="auto" w:fill="auto"/>
            <w:vAlign w:val="center"/>
            <w:hideMark/>
          </w:tcPr>
          <w:p w14:paraId="62884E93" w14:textId="77777777" w:rsidR="00412CE2" w:rsidRPr="00412CE2" w:rsidRDefault="00412CE2" w:rsidP="00412CE2">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VALOR           TOTAL</w:t>
            </w:r>
          </w:p>
        </w:tc>
      </w:tr>
      <w:tr w:rsidR="00412CE2" w:rsidRPr="00412CE2" w14:paraId="66499A7B" w14:textId="77777777" w:rsidTr="00412CE2">
        <w:trPr>
          <w:trHeight w:val="2241"/>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38D6C" w14:textId="77777777" w:rsidR="00412CE2" w:rsidRPr="00412CE2" w:rsidRDefault="00412CE2" w:rsidP="00412CE2">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7E354D3C" w14:textId="77777777" w:rsidR="00412CE2" w:rsidRPr="00412CE2" w:rsidRDefault="00412CE2" w:rsidP="00412CE2">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48518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DE0F14E" w14:textId="77777777" w:rsidR="00412CE2" w:rsidRPr="00412CE2" w:rsidRDefault="00412CE2" w:rsidP="00412CE2">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9961694" w14:textId="77777777" w:rsidR="00412CE2" w:rsidRPr="00412CE2" w:rsidRDefault="00412CE2" w:rsidP="00412CE2">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UNI</w:t>
            </w:r>
          </w:p>
        </w:tc>
        <w:tc>
          <w:tcPr>
            <w:tcW w:w="3677" w:type="dxa"/>
            <w:tcBorders>
              <w:top w:val="single" w:sz="4" w:space="0" w:color="auto"/>
              <w:left w:val="nil"/>
              <w:bottom w:val="single" w:sz="4" w:space="0" w:color="auto"/>
              <w:right w:val="single" w:sz="4" w:space="0" w:color="auto"/>
            </w:tcBorders>
            <w:shd w:val="clear" w:color="auto" w:fill="auto"/>
            <w:vAlign w:val="center"/>
            <w:hideMark/>
          </w:tcPr>
          <w:p w14:paraId="2DECEC0E" w14:textId="77777777" w:rsidR="00412CE2" w:rsidRPr="00412CE2" w:rsidRDefault="00412CE2" w:rsidP="00412CE2">
            <w:pP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 xml:space="preserve">VIATURA TIPO AMBULÂNCIA DE SUPORTE AVANÇADO, TIPO D (SAMU). </w:t>
            </w:r>
            <w:r w:rsidRPr="00412CE2">
              <w:rPr>
                <w:rFonts w:ascii="Arial" w:eastAsia="Times New Roman" w:hAnsi="Arial" w:cs="Arial"/>
                <w:color w:val="000000"/>
                <w:sz w:val="22"/>
                <w:szCs w:val="22"/>
                <w:lang w:eastAsia="pt-BR"/>
              </w:rPr>
              <w:br/>
              <w:t>Em conformidade com o Decreto de n° 5.055, de 27 de abril de 2004 c/c a portaria de nº 1.010 de 21 de maio de 2012 e portaria de n° 2.048 de 5 de novembro de 2002.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528A914" w14:textId="77777777" w:rsidR="00412CE2" w:rsidRPr="00412CE2" w:rsidRDefault="00412CE2" w:rsidP="00412CE2">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R$ 275.300,00</w:t>
            </w:r>
          </w:p>
        </w:tc>
        <w:tc>
          <w:tcPr>
            <w:tcW w:w="1587" w:type="dxa"/>
            <w:tcBorders>
              <w:top w:val="single" w:sz="4" w:space="0" w:color="auto"/>
              <w:left w:val="nil"/>
              <w:bottom w:val="single" w:sz="4" w:space="0" w:color="auto"/>
              <w:right w:val="single" w:sz="4" w:space="0" w:color="auto"/>
            </w:tcBorders>
            <w:shd w:val="clear" w:color="auto" w:fill="auto"/>
            <w:noWrap/>
            <w:vAlign w:val="center"/>
            <w:hideMark/>
          </w:tcPr>
          <w:p w14:paraId="33EB55DC" w14:textId="77777777" w:rsidR="00412CE2" w:rsidRPr="00412CE2" w:rsidRDefault="00412CE2" w:rsidP="00412CE2">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R$ 275.300,00</w:t>
            </w:r>
          </w:p>
        </w:tc>
      </w:tr>
      <w:tr w:rsidR="00412CE2" w:rsidRPr="00412CE2" w14:paraId="5E70E290" w14:textId="77777777" w:rsidTr="00412CE2">
        <w:trPr>
          <w:trHeight w:val="1987"/>
        </w:trPr>
        <w:tc>
          <w:tcPr>
            <w:tcW w:w="666" w:type="dxa"/>
            <w:tcBorders>
              <w:top w:val="nil"/>
              <w:left w:val="single" w:sz="4" w:space="0" w:color="auto"/>
              <w:bottom w:val="single" w:sz="4" w:space="0" w:color="auto"/>
              <w:right w:val="single" w:sz="4" w:space="0" w:color="auto"/>
            </w:tcBorders>
            <w:shd w:val="clear" w:color="auto" w:fill="auto"/>
            <w:vAlign w:val="center"/>
            <w:hideMark/>
          </w:tcPr>
          <w:p w14:paraId="30B85E6A" w14:textId="77777777" w:rsidR="00412CE2" w:rsidRPr="00412CE2" w:rsidRDefault="00412CE2" w:rsidP="00412CE2">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2</w:t>
            </w:r>
          </w:p>
        </w:tc>
        <w:tc>
          <w:tcPr>
            <w:tcW w:w="1186" w:type="dxa"/>
            <w:tcBorders>
              <w:top w:val="nil"/>
              <w:left w:val="nil"/>
              <w:bottom w:val="single" w:sz="4" w:space="0" w:color="auto"/>
              <w:right w:val="single" w:sz="4" w:space="0" w:color="auto"/>
            </w:tcBorders>
            <w:shd w:val="clear" w:color="auto" w:fill="auto"/>
            <w:noWrap/>
            <w:vAlign w:val="center"/>
            <w:hideMark/>
          </w:tcPr>
          <w:p w14:paraId="2C0ADA68" w14:textId="77777777" w:rsidR="00412CE2" w:rsidRPr="00412CE2" w:rsidRDefault="00412CE2" w:rsidP="00412CE2">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48518</w:t>
            </w:r>
          </w:p>
        </w:tc>
        <w:tc>
          <w:tcPr>
            <w:tcW w:w="992" w:type="dxa"/>
            <w:tcBorders>
              <w:top w:val="nil"/>
              <w:left w:val="nil"/>
              <w:bottom w:val="single" w:sz="4" w:space="0" w:color="auto"/>
              <w:right w:val="single" w:sz="4" w:space="0" w:color="auto"/>
            </w:tcBorders>
            <w:shd w:val="clear" w:color="auto" w:fill="auto"/>
            <w:noWrap/>
            <w:vAlign w:val="center"/>
            <w:hideMark/>
          </w:tcPr>
          <w:p w14:paraId="37698FB7" w14:textId="77777777" w:rsidR="00412CE2" w:rsidRPr="00412CE2" w:rsidRDefault="00412CE2" w:rsidP="00412CE2">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1</w:t>
            </w:r>
          </w:p>
        </w:tc>
        <w:tc>
          <w:tcPr>
            <w:tcW w:w="709" w:type="dxa"/>
            <w:tcBorders>
              <w:top w:val="nil"/>
              <w:left w:val="nil"/>
              <w:bottom w:val="single" w:sz="4" w:space="0" w:color="auto"/>
              <w:right w:val="single" w:sz="4" w:space="0" w:color="auto"/>
            </w:tcBorders>
            <w:shd w:val="clear" w:color="auto" w:fill="auto"/>
            <w:noWrap/>
            <w:vAlign w:val="center"/>
            <w:hideMark/>
          </w:tcPr>
          <w:p w14:paraId="67BB2157" w14:textId="77777777" w:rsidR="00412CE2" w:rsidRPr="00412CE2" w:rsidRDefault="00412CE2" w:rsidP="00412CE2">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UNI</w:t>
            </w:r>
          </w:p>
        </w:tc>
        <w:tc>
          <w:tcPr>
            <w:tcW w:w="3677" w:type="dxa"/>
            <w:tcBorders>
              <w:top w:val="nil"/>
              <w:left w:val="nil"/>
              <w:bottom w:val="single" w:sz="4" w:space="0" w:color="auto"/>
              <w:right w:val="single" w:sz="4" w:space="0" w:color="auto"/>
            </w:tcBorders>
            <w:shd w:val="clear" w:color="auto" w:fill="auto"/>
            <w:vAlign w:val="center"/>
            <w:hideMark/>
          </w:tcPr>
          <w:p w14:paraId="10FAF9D9" w14:textId="77777777" w:rsidR="00412CE2" w:rsidRPr="00412CE2" w:rsidRDefault="00412CE2" w:rsidP="00412CE2">
            <w:pP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 xml:space="preserve">VIATURA TIPO AMBULÂNCIA UTI MÓVEL PADRÃO. </w:t>
            </w:r>
            <w:r w:rsidRPr="00412CE2">
              <w:rPr>
                <w:rFonts w:ascii="Arial" w:eastAsia="Times New Roman" w:hAnsi="Arial" w:cs="Arial"/>
                <w:color w:val="000000"/>
                <w:sz w:val="22"/>
                <w:szCs w:val="22"/>
                <w:lang w:eastAsia="pt-BR"/>
              </w:rPr>
              <w:br/>
              <w:t>Em conformidade com o Decreto de n° 5.055, de 27 de abril de 2004 c/c a portaria de nº 1.010 de 21 de maio de 2012 e portaria de n° 2.048 de 5 de novembro de 2002.</w:t>
            </w:r>
          </w:p>
        </w:tc>
        <w:tc>
          <w:tcPr>
            <w:tcW w:w="1701" w:type="dxa"/>
            <w:tcBorders>
              <w:top w:val="nil"/>
              <w:left w:val="nil"/>
              <w:bottom w:val="single" w:sz="4" w:space="0" w:color="auto"/>
              <w:right w:val="single" w:sz="4" w:space="0" w:color="auto"/>
            </w:tcBorders>
            <w:shd w:val="clear" w:color="auto" w:fill="auto"/>
            <w:noWrap/>
            <w:vAlign w:val="center"/>
            <w:hideMark/>
          </w:tcPr>
          <w:p w14:paraId="074FBB40" w14:textId="77777777" w:rsidR="00412CE2" w:rsidRPr="00412CE2" w:rsidRDefault="00412CE2" w:rsidP="00412CE2">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R$ 380.580,00</w:t>
            </w:r>
          </w:p>
        </w:tc>
        <w:tc>
          <w:tcPr>
            <w:tcW w:w="1587" w:type="dxa"/>
            <w:tcBorders>
              <w:top w:val="nil"/>
              <w:left w:val="nil"/>
              <w:bottom w:val="single" w:sz="4" w:space="0" w:color="auto"/>
              <w:right w:val="single" w:sz="4" w:space="0" w:color="auto"/>
            </w:tcBorders>
            <w:shd w:val="clear" w:color="auto" w:fill="auto"/>
            <w:noWrap/>
            <w:vAlign w:val="center"/>
            <w:hideMark/>
          </w:tcPr>
          <w:p w14:paraId="18CF2952" w14:textId="77777777" w:rsidR="00412CE2" w:rsidRPr="00412CE2" w:rsidRDefault="00412CE2" w:rsidP="00412CE2">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R$ 380.580,00</w:t>
            </w:r>
          </w:p>
        </w:tc>
      </w:tr>
      <w:tr w:rsidR="00412CE2" w:rsidRPr="00412CE2" w14:paraId="1A6407BE" w14:textId="77777777" w:rsidTr="00412CE2">
        <w:trPr>
          <w:trHeight w:val="495"/>
        </w:trPr>
        <w:tc>
          <w:tcPr>
            <w:tcW w:w="723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09BDC" w14:textId="77777777" w:rsidR="00412CE2" w:rsidRPr="00412CE2" w:rsidRDefault="00412CE2" w:rsidP="00412CE2">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VALOR TOTAL ESTIMADO</w:t>
            </w:r>
          </w:p>
        </w:tc>
        <w:tc>
          <w:tcPr>
            <w:tcW w:w="328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580FD4" w14:textId="77777777" w:rsidR="00412CE2" w:rsidRPr="00412CE2" w:rsidRDefault="00412CE2" w:rsidP="00412CE2">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R$ 655.880,00</w:t>
            </w:r>
          </w:p>
        </w:tc>
      </w:tr>
    </w:tbl>
    <w:p w14:paraId="4B5C2EBC" w14:textId="77777777" w:rsidR="00AB29E0" w:rsidRDefault="00AB29E0" w:rsidP="009E306F">
      <w:pPr>
        <w:pStyle w:val="Normal1"/>
        <w:spacing w:before="57" w:after="57" w:line="360" w:lineRule="auto"/>
        <w:jc w:val="both"/>
        <w:rPr>
          <w:rFonts w:ascii="Arial" w:hAnsi="Arial" w:cs="Arial"/>
          <w:bCs/>
          <w:sz w:val="24"/>
          <w:szCs w:val="24"/>
        </w:rPr>
      </w:pPr>
    </w:p>
    <w:p w14:paraId="0296B4F8" w14:textId="77777777" w:rsidR="009B7846" w:rsidRPr="00790BA2" w:rsidRDefault="007D7D38" w:rsidP="006C5D33">
      <w:pPr>
        <w:pStyle w:val="Normal1"/>
        <w:spacing w:before="57" w:after="57" w:line="360" w:lineRule="auto"/>
        <w:jc w:val="both"/>
        <w:rPr>
          <w:rFonts w:ascii="Arial" w:hAnsi="Arial" w:cs="Arial"/>
          <w:b/>
          <w:sz w:val="24"/>
          <w:szCs w:val="24"/>
        </w:rPr>
      </w:pPr>
      <w:r w:rsidRPr="00790BA2">
        <w:rPr>
          <w:rFonts w:ascii="Arial" w:hAnsi="Arial" w:cs="Arial"/>
          <w:b/>
          <w:sz w:val="24"/>
          <w:szCs w:val="24"/>
        </w:rPr>
        <w:t>DESCRITIVO DOS ITENS:</w:t>
      </w:r>
    </w:p>
    <w:p w14:paraId="510D3239" w14:textId="59695A78" w:rsidR="008C6006" w:rsidRPr="002B0237" w:rsidRDefault="008C6006" w:rsidP="006C5D33">
      <w:pPr>
        <w:pStyle w:val="Normal1"/>
        <w:spacing w:before="57" w:after="57" w:line="360" w:lineRule="auto"/>
        <w:jc w:val="both"/>
        <w:rPr>
          <w:rFonts w:ascii="Arial" w:hAnsi="Arial" w:cs="Arial"/>
          <w:b/>
          <w:bCs/>
          <w:sz w:val="24"/>
          <w:szCs w:val="24"/>
        </w:rPr>
      </w:pPr>
      <w:r w:rsidRPr="002B0237">
        <w:rPr>
          <w:rFonts w:ascii="Arial" w:hAnsi="Arial" w:cs="Arial"/>
          <w:b/>
          <w:bCs/>
          <w:sz w:val="24"/>
          <w:szCs w:val="24"/>
        </w:rPr>
        <w:t xml:space="preserve">ITEM 1: VIATURA TIPO AMBULÂNCIA DE SUPORTE AVANÇADO, </w:t>
      </w:r>
      <w:r w:rsidR="005D0C50" w:rsidRPr="002B0237">
        <w:rPr>
          <w:rFonts w:ascii="Arial" w:hAnsi="Arial" w:cs="Arial"/>
          <w:b/>
          <w:bCs/>
          <w:sz w:val="24"/>
          <w:szCs w:val="24"/>
        </w:rPr>
        <w:t>TIPO D (SAMU)</w:t>
      </w:r>
      <w:r w:rsidR="007D7D38" w:rsidRPr="002B0237">
        <w:rPr>
          <w:rFonts w:ascii="Arial" w:hAnsi="Arial" w:cs="Arial"/>
          <w:b/>
          <w:bCs/>
          <w:sz w:val="24"/>
          <w:szCs w:val="24"/>
        </w:rPr>
        <w:t>:</w:t>
      </w:r>
    </w:p>
    <w:p w14:paraId="213FCCB2" w14:textId="77777777" w:rsidR="008C6006" w:rsidRPr="002B0237" w:rsidRDefault="00F42E39" w:rsidP="006C5D33">
      <w:pPr>
        <w:pStyle w:val="Normal1"/>
        <w:spacing w:before="57" w:after="57" w:line="360" w:lineRule="auto"/>
        <w:jc w:val="both"/>
        <w:rPr>
          <w:rFonts w:ascii="Arial" w:hAnsi="Arial" w:cs="Arial"/>
          <w:b/>
          <w:bCs/>
          <w:sz w:val="24"/>
          <w:szCs w:val="24"/>
        </w:rPr>
      </w:pPr>
      <w:r w:rsidRPr="002B0237">
        <w:rPr>
          <w:rFonts w:ascii="Arial" w:hAnsi="Arial" w:cs="Arial"/>
          <w:b/>
          <w:bCs/>
          <w:sz w:val="24"/>
          <w:szCs w:val="24"/>
        </w:rPr>
        <w:t>Em conformidade com o Decreto de n° 5.055, de 27 de abril de 2004 c/c a portaria de nº 1.010 de 21 de maio de 2012 e portaria de n° 2.048 de 5 de novembro de 2002.</w:t>
      </w:r>
    </w:p>
    <w:p w14:paraId="0486E3A5" w14:textId="77777777" w:rsidR="00B63F90" w:rsidRDefault="00F42E39" w:rsidP="006C5D33">
      <w:pPr>
        <w:pStyle w:val="Normal1"/>
        <w:spacing w:before="57" w:after="57" w:line="360" w:lineRule="auto"/>
        <w:jc w:val="both"/>
        <w:rPr>
          <w:rFonts w:ascii="Arial" w:hAnsi="Arial" w:cs="Arial"/>
          <w:bCs/>
          <w:sz w:val="24"/>
          <w:szCs w:val="24"/>
        </w:rPr>
      </w:pPr>
      <w:r w:rsidRPr="00E35D52">
        <w:rPr>
          <w:rFonts w:ascii="Arial" w:hAnsi="Arial" w:cs="Arial"/>
          <w:sz w:val="24"/>
          <w:szCs w:val="24"/>
        </w:rPr>
        <w:t xml:space="preserve">Veículo tipo furgão, com carroceria em aço, e original de fábrica, longo, de teto alto, zero Km, Air-Bag para os 2 ocupantes da cabine; Freio com Sistema </w:t>
      </w:r>
      <w:proofErr w:type="spellStart"/>
      <w:r w:rsidRPr="00E35D52">
        <w:rPr>
          <w:rFonts w:ascii="Arial" w:hAnsi="Arial" w:cs="Arial"/>
          <w:sz w:val="24"/>
          <w:szCs w:val="24"/>
        </w:rPr>
        <w:t>Anti-Bloqueio</w:t>
      </w:r>
      <w:proofErr w:type="spellEnd"/>
      <w:r w:rsidRPr="00E35D52">
        <w:rPr>
          <w:rFonts w:ascii="Arial" w:hAnsi="Arial" w:cs="Arial"/>
          <w:sz w:val="24"/>
          <w:szCs w:val="24"/>
        </w:rPr>
        <w:t xml:space="preserve"> (</w:t>
      </w:r>
      <w:proofErr w:type="spellStart"/>
      <w:r w:rsidRPr="00E35D52">
        <w:rPr>
          <w:rFonts w:ascii="Arial" w:hAnsi="Arial" w:cs="Arial"/>
          <w:sz w:val="24"/>
          <w:szCs w:val="24"/>
        </w:rPr>
        <w:t>a.b.s</w:t>
      </w:r>
      <w:proofErr w:type="spellEnd"/>
      <w:r w:rsidRPr="00E35D52">
        <w:rPr>
          <w:rFonts w:ascii="Arial" w:hAnsi="Arial" w:cs="Arial"/>
          <w:sz w:val="24"/>
          <w:szCs w:val="24"/>
        </w:rPr>
        <w:t>), nas quatro (4) rodas, modelo do ano da contratação ou do ano posterior, adaptado para ambulância, conforme classificação do Ministério da Saúde, que regulamenta a fabricação de ambulâncias e viaturas de resgate no Brasil, de acordo com</w:t>
      </w:r>
      <w:r w:rsidRPr="00E35D52">
        <w:rPr>
          <w:rFonts w:ascii="Arial" w:hAnsi="Arial" w:cs="Arial"/>
          <w:bCs/>
          <w:sz w:val="24"/>
          <w:szCs w:val="24"/>
        </w:rPr>
        <w:t xml:space="preserve"> as características construtivas mínimas indicadas no Termo de Especificações Técnicas. C</w:t>
      </w:r>
      <w:r w:rsidRPr="00E35D52">
        <w:rPr>
          <w:rFonts w:ascii="Arial" w:hAnsi="Arial" w:cs="Arial"/>
          <w:sz w:val="24"/>
          <w:szCs w:val="24"/>
        </w:rPr>
        <w:t>om capacidade volumétrica não inferior a 14 (quatorze) metros cúbicos no total, com porta lateral deslizante e portas traseiras.</w:t>
      </w:r>
    </w:p>
    <w:p w14:paraId="170515DD" w14:textId="45D7F0A1" w:rsidR="00C667D0" w:rsidRPr="00B63F90" w:rsidRDefault="00F42E39" w:rsidP="006C5D33">
      <w:pPr>
        <w:pStyle w:val="Normal1"/>
        <w:spacing w:before="57" w:after="57" w:line="360" w:lineRule="auto"/>
        <w:jc w:val="both"/>
        <w:rPr>
          <w:rFonts w:ascii="Arial" w:hAnsi="Arial" w:cs="Arial"/>
          <w:bCs/>
          <w:sz w:val="24"/>
          <w:szCs w:val="24"/>
        </w:rPr>
      </w:pPr>
      <w:r w:rsidRPr="00E35D52">
        <w:rPr>
          <w:rFonts w:ascii="Arial" w:hAnsi="Arial" w:cs="Arial"/>
          <w:sz w:val="24"/>
          <w:szCs w:val="24"/>
        </w:rPr>
        <w:t xml:space="preserve">Veículo destinado ao atendimento e transporte de pacientes de alto risco em emergências pré-hospitalares e/ou de transporte </w:t>
      </w:r>
      <w:proofErr w:type="spellStart"/>
      <w:r w:rsidRPr="00E35D52">
        <w:rPr>
          <w:rFonts w:ascii="Arial" w:hAnsi="Arial" w:cs="Arial"/>
          <w:sz w:val="24"/>
          <w:szCs w:val="24"/>
        </w:rPr>
        <w:t>inter-hospitalar</w:t>
      </w:r>
      <w:proofErr w:type="spellEnd"/>
      <w:r w:rsidRPr="00E35D52">
        <w:rPr>
          <w:rFonts w:ascii="Arial" w:hAnsi="Arial" w:cs="Arial"/>
          <w:sz w:val="24"/>
          <w:szCs w:val="24"/>
        </w:rPr>
        <w:t xml:space="preserve"> que necessitam de cuidados médicos intensivos. As exigências estabelecidas neste termo prevalecem sobre as indicações </w:t>
      </w:r>
      <w:proofErr w:type="spellStart"/>
      <w:r w:rsidRPr="00E35D52">
        <w:rPr>
          <w:rFonts w:ascii="Arial" w:hAnsi="Arial" w:cs="Arial"/>
          <w:sz w:val="24"/>
          <w:szCs w:val="24"/>
        </w:rPr>
        <w:t>retrocitadas</w:t>
      </w:r>
      <w:proofErr w:type="spellEnd"/>
      <w:r w:rsidRPr="00E35D52">
        <w:rPr>
          <w:rFonts w:ascii="Arial" w:hAnsi="Arial" w:cs="Arial"/>
          <w:sz w:val="24"/>
          <w:szCs w:val="24"/>
        </w:rPr>
        <w:t>. Garantia de no mínimo 1 ano ou 100 mil quilômetros e 6 anos anticorrosão.</w:t>
      </w:r>
    </w:p>
    <w:p w14:paraId="5A255A1D" w14:textId="0FCE3FA8" w:rsidR="00E35D52" w:rsidRPr="00790BA2" w:rsidRDefault="00C667D0" w:rsidP="00C667D0">
      <w:pPr>
        <w:pStyle w:val="Normal1"/>
        <w:numPr>
          <w:ilvl w:val="2"/>
          <w:numId w:val="28"/>
        </w:numPr>
        <w:spacing w:before="240" w:after="240" w:line="276" w:lineRule="auto"/>
        <w:ind w:left="1560" w:hanging="709"/>
        <w:jc w:val="both"/>
        <w:rPr>
          <w:rFonts w:ascii="Arial" w:hAnsi="Arial" w:cs="Arial"/>
          <w:sz w:val="24"/>
          <w:szCs w:val="24"/>
        </w:rPr>
      </w:pPr>
      <w:bookmarkStart w:id="2" w:name="_Hlk114063885"/>
      <w:bookmarkStart w:id="3" w:name="_Hlk114065659"/>
      <w:r w:rsidRPr="00790BA2">
        <w:rPr>
          <w:rFonts w:ascii="Arial" w:hAnsi="Arial" w:cs="Arial"/>
          <w:sz w:val="24"/>
          <w:szCs w:val="24"/>
        </w:rPr>
        <w:lastRenderedPageBreak/>
        <w:t>CARACTERÍSTICAS BÁSICAS DO VEÍCULO:</w:t>
      </w:r>
      <w:bookmarkEnd w:id="2"/>
      <w:bookmarkEnd w:id="3"/>
    </w:p>
    <w:p w14:paraId="53096EF2" w14:textId="7DC431E4" w:rsidR="007A12B0" w:rsidRPr="00E35D52" w:rsidRDefault="00E35D52" w:rsidP="007A12B0">
      <w:pPr>
        <w:pStyle w:val="Normal1"/>
        <w:numPr>
          <w:ilvl w:val="3"/>
          <w:numId w:val="28"/>
        </w:numPr>
        <w:spacing w:before="240" w:after="240" w:line="276" w:lineRule="auto"/>
        <w:ind w:left="2552" w:hanging="905"/>
        <w:jc w:val="both"/>
        <w:rPr>
          <w:rFonts w:ascii="Arial" w:hAnsi="Arial" w:cs="Arial"/>
          <w:sz w:val="24"/>
          <w:szCs w:val="24"/>
        </w:rPr>
      </w:pPr>
      <w:r w:rsidRPr="00E35D52">
        <w:rPr>
          <w:rFonts w:ascii="Arial" w:hAnsi="Arial" w:cs="Arial"/>
          <w:sz w:val="24"/>
          <w:szCs w:val="24"/>
        </w:rPr>
        <w:t>Dimensões</w:t>
      </w:r>
      <w:r w:rsidR="007A12B0" w:rsidRPr="00E35D52">
        <w:rPr>
          <w:rFonts w:ascii="Arial" w:hAnsi="Arial" w:cs="Arial"/>
          <w:sz w:val="24"/>
          <w:szCs w:val="24"/>
        </w:rPr>
        <w:t>:</w:t>
      </w:r>
    </w:p>
    <w:p w14:paraId="1FC1D423" w14:textId="77777777" w:rsidR="00E35D52" w:rsidRPr="00E35D52" w:rsidRDefault="00E35D52" w:rsidP="00E35D52">
      <w:pPr>
        <w:spacing w:line="276" w:lineRule="auto"/>
        <w:ind w:left="2552" w:right="36"/>
        <w:jc w:val="both"/>
        <w:rPr>
          <w:rFonts w:ascii="Arial" w:hAnsi="Arial" w:cs="Arial"/>
          <w:sz w:val="24"/>
          <w:szCs w:val="24"/>
        </w:rPr>
      </w:pPr>
      <w:r w:rsidRPr="00E35D52">
        <w:rPr>
          <w:rFonts w:ascii="Arial" w:hAnsi="Arial" w:cs="Arial"/>
          <w:sz w:val="24"/>
          <w:szCs w:val="24"/>
        </w:rPr>
        <w:t>Comprimento total mínimo = 6.000 mm;</w:t>
      </w:r>
    </w:p>
    <w:p w14:paraId="69F414AF" w14:textId="77777777" w:rsidR="00E35D52" w:rsidRPr="00E35D52" w:rsidRDefault="00E35D52" w:rsidP="00E35D52">
      <w:pPr>
        <w:spacing w:line="276" w:lineRule="auto"/>
        <w:ind w:left="2552" w:right="36"/>
        <w:jc w:val="both"/>
        <w:rPr>
          <w:rFonts w:ascii="Arial" w:hAnsi="Arial" w:cs="Arial"/>
          <w:sz w:val="24"/>
          <w:szCs w:val="24"/>
        </w:rPr>
      </w:pPr>
      <w:r w:rsidRPr="00E35D52">
        <w:rPr>
          <w:rFonts w:ascii="Arial" w:hAnsi="Arial" w:cs="Arial"/>
          <w:sz w:val="24"/>
          <w:szCs w:val="24"/>
        </w:rPr>
        <w:t>Distância mínima entre eixos = 4.000 mm;</w:t>
      </w:r>
    </w:p>
    <w:p w14:paraId="53CA72D6" w14:textId="77777777" w:rsidR="00E35D52" w:rsidRPr="00E35D52" w:rsidRDefault="00E35D52" w:rsidP="00E35D52">
      <w:pPr>
        <w:spacing w:before="8" w:line="276" w:lineRule="auto"/>
        <w:ind w:left="2552" w:right="36"/>
        <w:jc w:val="both"/>
        <w:rPr>
          <w:rFonts w:ascii="Arial" w:hAnsi="Arial" w:cs="Arial"/>
          <w:sz w:val="24"/>
          <w:szCs w:val="24"/>
        </w:rPr>
      </w:pPr>
      <w:r w:rsidRPr="00E35D52">
        <w:rPr>
          <w:rFonts w:ascii="Arial" w:hAnsi="Arial" w:cs="Arial"/>
          <w:sz w:val="24"/>
          <w:szCs w:val="24"/>
        </w:rPr>
        <w:t>Comprimento mínimo do salão de atendimento = 3.500 mm;</w:t>
      </w:r>
    </w:p>
    <w:p w14:paraId="18A45FD9" w14:textId="77777777" w:rsidR="00E35D52" w:rsidRPr="00E35D52" w:rsidRDefault="00E35D52" w:rsidP="00E35D52">
      <w:pPr>
        <w:spacing w:line="276" w:lineRule="auto"/>
        <w:ind w:left="2552" w:right="36"/>
        <w:jc w:val="both"/>
        <w:rPr>
          <w:rFonts w:ascii="Arial" w:hAnsi="Arial" w:cs="Arial"/>
          <w:sz w:val="24"/>
          <w:szCs w:val="24"/>
        </w:rPr>
      </w:pPr>
      <w:r w:rsidRPr="00E35D52">
        <w:rPr>
          <w:rFonts w:ascii="Arial" w:hAnsi="Arial" w:cs="Arial"/>
          <w:sz w:val="24"/>
          <w:szCs w:val="24"/>
        </w:rPr>
        <w:t>Altura interna mínima do salão de atendimento = 1.800 mm;</w:t>
      </w:r>
    </w:p>
    <w:p w14:paraId="74FDD515" w14:textId="77777777" w:rsidR="00E35D52" w:rsidRPr="00E35D52" w:rsidRDefault="00E35D52" w:rsidP="00E35D52">
      <w:pPr>
        <w:spacing w:line="276" w:lineRule="auto"/>
        <w:ind w:left="2552" w:right="36"/>
        <w:jc w:val="both"/>
        <w:rPr>
          <w:rFonts w:ascii="Arial" w:hAnsi="Arial" w:cs="Arial"/>
          <w:sz w:val="24"/>
          <w:szCs w:val="24"/>
        </w:rPr>
      </w:pPr>
      <w:r w:rsidRPr="00E35D52">
        <w:rPr>
          <w:rFonts w:ascii="Arial" w:hAnsi="Arial" w:cs="Arial"/>
          <w:sz w:val="24"/>
          <w:szCs w:val="24"/>
        </w:rPr>
        <w:t xml:space="preserve">Largura interna </w:t>
      </w:r>
      <w:proofErr w:type="spellStart"/>
      <w:r w:rsidRPr="00E35D52">
        <w:rPr>
          <w:rFonts w:ascii="Arial" w:hAnsi="Arial" w:cs="Arial"/>
          <w:sz w:val="24"/>
          <w:szCs w:val="24"/>
        </w:rPr>
        <w:t>minima</w:t>
      </w:r>
      <w:proofErr w:type="spellEnd"/>
      <w:r w:rsidRPr="00E35D52">
        <w:rPr>
          <w:rFonts w:ascii="Arial" w:hAnsi="Arial" w:cs="Arial"/>
          <w:sz w:val="24"/>
          <w:szCs w:val="24"/>
        </w:rPr>
        <w:t xml:space="preserve"> = 1.700 mm;</w:t>
      </w:r>
    </w:p>
    <w:p w14:paraId="48E46AE2" w14:textId="77777777" w:rsidR="00E35D52" w:rsidRPr="00E35D52" w:rsidRDefault="00E35D52" w:rsidP="00E35D52">
      <w:pPr>
        <w:spacing w:before="1" w:line="276" w:lineRule="auto"/>
        <w:ind w:left="2552" w:right="36"/>
        <w:jc w:val="both"/>
        <w:rPr>
          <w:rFonts w:ascii="Arial" w:hAnsi="Arial" w:cs="Arial"/>
          <w:sz w:val="24"/>
          <w:szCs w:val="24"/>
        </w:rPr>
      </w:pPr>
      <w:r w:rsidRPr="00E35D52">
        <w:rPr>
          <w:rFonts w:ascii="Arial" w:hAnsi="Arial" w:cs="Arial"/>
          <w:sz w:val="24"/>
          <w:szCs w:val="24"/>
        </w:rPr>
        <w:t>Largura externa máxima = 2.200 mm;</w:t>
      </w:r>
    </w:p>
    <w:p w14:paraId="6ABAEA77" w14:textId="7433C76F" w:rsidR="00E35D52" w:rsidRPr="00E35D52" w:rsidRDefault="00E35D52" w:rsidP="00E35D52">
      <w:pPr>
        <w:spacing w:line="276" w:lineRule="auto"/>
        <w:ind w:left="2552" w:right="36"/>
        <w:jc w:val="both"/>
        <w:rPr>
          <w:rFonts w:ascii="Arial" w:hAnsi="Arial" w:cs="Arial"/>
          <w:sz w:val="24"/>
          <w:szCs w:val="24"/>
        </w:rPr>
      </w:pPr>
      <w:r w:rsidRPr="00E35D52">
        <w:rPr>
          <w:rFonts w:ascii="Arial" w:hAnsi="Arial" w:cs="Arial"/>
          <w:sz w:val="24"/>
          <w:szCs w:val="24"/>
        </w:rPr>
        <w:t>Capacidade mínima de carga = 1.400 kg;</w:t>
      </w:r>
    </w:p>
    <w:p w14:paraId="51E9D9E1" w14:textId="43053434" w:rsidR="00E35D52" w:rsidRPr="00E35D52" w:rsidRDefault="00E35D52" w:rsidP="007A12B0">
      <w:pPr>
        <w:pStyle w:val="Normal1"/>
        <w:numPr>
          <w:ilvl w:val="3"/>
          <w:numId w:val="28"/>
        </w:numPr>
        <w:spacing w:before="240" w:after="240" w:line="276" w:lineRule="auto"/>
        <w:ind w:left="2552" w:hanging="905"/>
        <w:jc w:val="both"/>
        <w:rPr>
          <w:rFonts w:ascii="Arial" w:hAnsi="Arial" w:cs="Arial"/>
          <w:sz w:val="24"/>
          <w:szCs w:val="24"/>
        </w:rPr>
      </w:pPr>
      <w:r w:rsidRPr="00E35D52">
        <w:rPr>
          <w:rFonts w:ascii="Arial" w:hAnsi="Arial" w:cs="Arial"/>
          <w:sz w:val="24"/>
          <w:szCs w:val="24"/>
        </w:rPr>
        <w:t>Motor:</w:t>
      </w:r>
    </w:p>
    <w:p w14:paraId="78AB896E" w14:textId="77777777" w:rsidR="00E35D52" w:rsidRPr="00E35D52" w:rsidRDefault="00E35D52" w:rsidP="00E35D52">
      <w:pPr>
        <w:spacing w:line="276" w:lineRule="auto"/>
        <w:ind w:left="2552" w:right="36"/>
        <w:jc w:val="both"/>
        <w:rPr>
          <w:rFonts w:ascii="Arial" w:hAnsi="Arial" w:cs="Arial"/>
          <w:sz w:val="24"/>
          <w:szCs w:val="24"/>
        </w:rPr>
      </w:pPr>
      <w:r w:rsidRPr="00E35D52">
        <w:rPr>
          <w:rFonts w:ascii="Arial" w:hAnsi="Arial" w:cs="Arial"/>
          <w:sz w:val="24"/>
          <w:szCs w:val="24"/>
        </w:rPr>
        <w:t xml:space="preserve">Dianteiro; </w:t>
      </w:r>
    </w:p>
    <w:p w14:paraId="67C42FED" w14:textId="77777777" w:rsidR="00E35D52" w:rsidRPr="00E35D52" w:rsidRDefault="00E35D52" w:rsidP="00E35D52">
      <w:pPr>
        <w:spacing w:line="276" w:lineRule="auto"/>
        <w:ind w:left="2552" w:right="36"/>
        <w:jc w:val="both"/>
        <w:rPr>
          <w:rFonts w:ascii="Arial" w:hAnsi="Arial" w:cs="Arial"/>
          <w:sz w:val="24"/>
          <w:szCs w:val="24"/>
        </w:rPr>
      </w:pPr>
      <w:r w:rsidRPr="00E35D52">
        <w:rPr>
          <w:rFonts w:ascii="Arial" w:hAnsi="Arial" w:cs="Arial"/>
          <w:sz w:val="24"/>
          <w:szCs w:val="24"/>
        </w:rPr>
        <w:t>4 cilindros;</w:t>
      </w:r>
    </w:p>
    <w:p w14:paraId="6C6F97BF" w14:textId="77777777" w:rsidR="00E35D52" w:rsidRPr="00E35D52" w:rsidRDefault="00E35D52" w:rsidP="00E35D52">
      <w:pPr>
        <w:spacing w:line="276" w:lineRule="auto"/>
        <w:ind w:left="2552" w:right="36"/>
        <w:jc w:val="both"/>
        <w:rPr>
          <w:rFonts w:ascii="Arial" w:hAnsi="Arial" w:cs="Arial"/>
          <w:sz w:val="24"/>
          <w:szCs w:val="24"/>
        </w:rPr>
      </w:pPr>
      <w:r w:rsidRPr="00E35D52">
        <w:rPr>
          <w:rFonts w:ascii="Arial" w:hAnsi="Arial" w:cs="Arial"/>
          <w:sz w:val="24"/>
          <w:szCs w:val="24"/>
        </w:rPr>
        <w:t xml:space="preserve">Turbo com </w:t>
      </w:r>
      <w:proofErr w:type="spellStart"/>
      <w:r w:rsidRPr="00E35D52">
        <w:rPr>
          <w:rFonts w:ascii="Arial" w:hAnsi="Arial" w:cs="Arial"/>
          <w:sz w:val="24"/>
          <w:szCs w:val="24"/>
        </w:rPr>
        <w:t>intercooler</w:t>
      </w:r>
      <w:proofErr w:type="spellEnd"/>
      <w:r w:rsidRPr="00E35D52">
        <w:rPr>
          <w:rFonts w:ascii="Arial" w:hAnsi="Arial" w:cs="Arial"/>
          <w:sz w:val="24"/>
          <w:szCs w:val="24"/>
        </w:rPr>
        <w:t>;</w:t>
      </w:r>
    </w:p>
    <w:p w14:paraId="101D75DF" w14:textId="77777777" w:rsidR="00E35D52" w:rsidRPr="00E35D52" w:rsidRDefault="00E35D52" w:rsidP="00E35D52">
      <w:pPr>
        <w:spacing w:line="276" w:lineRule="auto"/>
        <w:ind w:left="2552" w:right="36"/>
        <w:jc w:val="both"/>
        <w:rPr>
          <w:rFonts w:ascii="Arial" w:hAnsi="Arial" w:cs="Arial"/>
          <w:sz w:val="24"/>
          <w:szCs w:val="24"/>
        </w:rPr>
      </w:pPr>
      <w:r w:rsidRPr="00E35D52">
        <w:rPr>
          <w:rFonts w:ascii="Arial" w:hAnsi="Arial" w:cs="Arial"/>
          <w:sz w:val="24"/>
          <w:szCs w:val="24"/>
        </w:rPr>
        <w:t>Combustível = Diesel;</w:t>
      </w:r>
    </w:p>
    <w:p w14:paraId="553FACAD" w14:textId="77777777" w:rsidR="00E35D52" w:rsidRPr="00E35D52" w:rsidRDefault="00E35D52" w:rsidP="00E35D52">
      <w:pPr>
        <w:spacing w:line="276" w:lineRule="auto"/>
        <w:ind w:left="2552" w:right="36"/>
        <w:jc w:val="both"/>
        <w:rPr>
          <w:rFonts w:ascii="Arial" w:hAnsi="Arial" w:cs="Arial"/>
          <w:sz w:val="24"/>
          <w:szCs w:val="24"/>
        </w:rPr>
      </w:pPr>
      <w:r w:rsidRPr="00E35D52">
        <w:rPr>
          <w:rFonts w:ascii="Arial" w:hAnsi="Arial" w:cs="Arial"/>
          <w:sz w:val="24"/>
          <w:szCs w:val="24"/>
        </w:rPr>
        <w:t>Potência de pelo menos 150 cv;</w:t>
      </w:r>
    </w:p>
    <w:p w14:paraId="06D03953" w14:textId="77777777" w:rsidR="00E35D52" w:rsidRPr="00E35D52" w:rsidRDefault="00E35D52" w:rsidP="00E35D52">
      <w:pPr>
        <w:spacing w:line="276" w:lineRule="auto"/>
        <w:ind w:left="2552" w:right="36"/>
        <w:jc w:val="both"/>
        <w:rPr>
          <w:rFonts w:ascii="Arial" w:hAnsi="Arial" w:cs="Arial"/>
          <w:sz w:val="24"/>
          <w:szCs w:val="24"/>
        </w:rPr>
      </w:pPr>
      <w:r w:rsidRPr="00E35D52">
        <w:rPr>
          <w:rFonts w:ascii="Arial" w:hAnsi="Arial" w:cs="Arial"/>
          <w:sz w:val="24"/>
          <w:szCs w:val="24"/>
        </w:rPr>
        <w:t xml:space="preserve">Torque de pelo menos 36 </w:t>
      </w:r>
      <w:proofErr w:type="spellStart"/>
      <w:r w:rsidRPr="00E35D52">
        <w:rPr>
          <w:rFonts w:ascii="Arial" w:hAnsi="Arial" w:cs="Arial"/>
          <w:sz w:val="24"/>
          <w:szCs w:val="24"/>
        </w:rPr>
        <w:t>kgf.m</w:t>
      </w:r>
      <w:proofErr w:type="spellEnd"/>
      <w:r w:rsidRPr="00E35D52">
        <w:rPr>
          <w:rFonts w:ascii="Arial" w:hAnsi="Arial" w:cs="Arial"/>
          <w:sz w:val="24"/>
          <w:szCs w:val="24"/>
        </w:rPr>
        <w:t>;</w:t>
      </w:r>
    </w:p>
    <w:p w14:paraId="7D33DBC6" w14:textId="77777777" w:rsidR="00E35D52" w:rsidRPr="00E35D52" w:rsidRDefault="00E35D52" w:rsidP="00E35D52">
      <w:pPr>
        <w:spacing w:line="276" w:lineRule="auto"/>
        <w:ind w:left="2552" w:right="36"/>
        <w:jc w:val="both"/>
        <w:rPr>
          <w:rFonts w:ascii="Arial" w:hAnsi="Arial" w:cs="Arial"/>
          <w:sz w:val="24"/>
          <w:szCs w:val="24"/>
        </w:rPr>
      </w:pPr>
      <w:r w:rsidRPr="00E35D52">
        <w:rPr>
          <w:rFonts w:ascii="Arial" w:hAnsi="Arial" w:cs="Arial"/>
          <w:sz w:val="24"/>
          <w:szCs w:val="24"/>
        </w:rPr>
        <w:t xml:space="preserve">Cilindrada mínima = 2.400 </w:t>
      </w:r>
      <w:proofErr w:type="spellStart"/>
      <w:r w:rsidRPr="00E35D52">
        <w:rPr>
          <w:rFonts w:ascii="Arial" w:hAnsi="Arial" w:cs="Arial"/>
          <w:sz w:val="24"/>
          <w:szCs w:val="24"/>
        </w:rPr>
        <w:t>cc</w:t>
      </w:r>
      <w:proofErr w:type="spellEnd"/>
      <w:r w:rsidRPr="00E35D52">
        <w:rPr>
          <w:rFonts w:ascii="Arial" w:hAnsi="Arial" w:cs="Arial"/>
          <w:sz w:val="24"/>
          <w:szCs w:val="24"/>
        </w:rPr>
        <w:t>;</w:t>
      </w:r>
    </w:p>
    <w:p w14:paraId="185C6A44" w14:textId="4E7B59CA" w:rsidR="00E35D52" w:rsidRDefault="00E35D52" w:rsidP="00E35D52">
      <w:pPr>
        <w:spacing w:line="276" w:lineRule="auto"/>
        <w:ind w:left="2552" w:right="36"/>
        <w:jc w:val="both"/>
        <w:rPr>
          <w:rFonts w:ascii="Arial" w:hAnsi="Arial" w:cs="Arial"/>
          <w:sz w:val="24"/>
          <w:szCs w:val="24"/>
        </w:rPr>
      </w:pPr>
      <w:r w:rsidRPr="00E35D52">
        <w:rPr>
          <w:rFonts w:ascii="Arial" w:hAnsi="Arial" w:cs="Arial"/>
          <w:sz w:val="24"/>
          <w:szCs w:val="24"/>
        </w:rPr>
        <w:t>Sistema de Alimentação = Injeção eletrônica</w:t>
      </w:r>
    </w:p>
    <w:p w14:paraId="7104058A" w14:textId="77777777" w:rsidR="00E35D52" w:rsidRPr="00E35D52" w:rsidRDefault="00E35D52" w:rsidP="00E35D52">
      <w:pPr>
        <w:pStyle w:val="Normal1"/>
        <w:numPr>
          <w:ilvl w:val="3"/>
          <w:numId w:val="28"/>
        </w:numPr>
        <w:spacing w:before="240" w:after="240" w:line="276" w:lineRule="auto"/>
        <w:ind w:left="2552" w:hanging="905"/>
        <w:jc w:val="both"/>
        <w:rPr>
          <w:rFonts w:ascii="Arial" w:hAnsi="Arial" w:cs="Arial"/>
          <w:bCs/>
          <w:sz w:val="24"/>
          <w:szCs w:val="24"/>
        </w:rPr>
      </w:pPr>
      <w:r w:rsidRPr="00E35D52">
        <w:rPr>
          <w:rFonts w:ascii="Arial" w:hAnsi="Arial" w:cs="Arial"/>
          <w:bCs/>
          <w:sz w:val="24"/>
          <w:szCs w:val="24"/>
        </w:rPr>
        <w:t>Abastecimento de Combustível:</w:t>
      </w:r>
    </w:p>
    <w:p w14:paraId="42556CE7" w14:textId="7FAAA876" w:rsidR="00E35D52" w:rsidRDefault="00E35D52" w:rsidP="00E35D52">
      <w:pPr>
        <w:autoSpaceDE w:val="0"/>
        <w:autoSpaceDN w:val="0"/>
        <w:adjustRightInd w:val="0"/>
        <w:spacing w:line="276" w:lineRule="auto"/>
        <w:ind w:left="4536" w:right="36" w:hanging="1985"/>
        <w:jc w:val="both"/>
        <w:rPr>
          <w:rFonts w:ascii="Arial" w:hAnsi="Arial" w:cs="Arial"/>
          <w:sz w:val="24"/>
          <w:szCs w:val="24"/>
        </w:rPr>
      </w:pPr>
      <w:r w:rsidRPr="00E35D52">
        <w:rPr>
          <w:rFonts w:ascii="Arial" w:hAnsi="Arial" w:cs="Arial"/>
          <w:sz w:val="24"/>
          <w:szCs w:val="24"/>
        </w:rPr>
        <w:t>Capacidade mínima = 70 litros</w:t>
      </w:r>
    </w:p>
    <w:p w14:paraId="4B2D0B15" w14:textId="20AABFB8" w:rsidR="00E35D52" w:rsidRPr="00E35D52" w:rsidRDefault="00E35D52" w:rsidP="00E35D52">
      <w:pPr>
        <w:pStyle w:val="Normal1"/>
        <w:numPr>
          <w:ilvl w:val="3"/>
          <w:numId w:val="28"/>
        </w:numPr>
        <w:spacing w:before="240" w:after="240" w:line="276" w:lineRule="auto"/>
        <w:ind w:left="2552" w:hanging="905"/>
        <w:jc w:val="both"/>
        <w:rPr>
          <w:rFonts w:ascii="Arial" w:hAnsi="Arial" w:cs="Arial"/>
          <w:bCs/>
          <w:sz w:val="24"/>
          <w:szCs w:val="24"/>
        </w:rPr>
      </w:pPr>
      <w:r>
        <w:rPr>
          <w:rFonts w:ascii="Arial" w:hAnsi="Arial" w:cs="Arial"/>
          <w:bCs/>
          <w:sz w:val="24"/>
          <w:szCs w:val="24"/>
        </w:rPr>
        <w:t>Freios e Suspensão</w:t>
      </w:r>
      <w:r w:rsidRPr="00E35D52">
        <w:rPr>
          <w:rFonts w:ascii="Arial" w:hAnsi="Arial" w:cs="Arial"/>
          <w:bCs/>
          <w:sz w:val="24"/>
          <w:szCs w:val="24"/>
        </w:rPr>
        <w:t>:</w:t>
      </w:r>
    </w:p>
    <w:p w14:paraId="784B2798" w14:textId="77777777" w:rsidR="00E35D52" w:rsidRPr="00E35D52" w:rsidRDefault="00E35D52" w:rsidP="00E35D52">
      <w:pPr>
        <w:spacing w:line="276" w:lineRule="auto"/>
        <w:ind w:left="2552" w:right="36"/>
        <w:jc w:val="both"/>
        <w:rPr>
          <w:rFonts w:ascii="Arial" w:hAnsi="Arial" w:cs="Arial"/>
          <w:sz w:val="24"/>
          <w:szCs w:val="24"/>
        </w:rPr>
      </w:pPr>
      <w:r w:rsidRPr="00E35D52">
        <w:rPr>
          <w:rFonts w:ascii="Arial" w:hAnsi="Arial" w:cs="Arial"/>
          <w:sz w:val="24"/>
          <w:szCs w:val="24"/>
        </w:rPr>
        <w:t xml:space="preserve">Freio com Sistema </w:t>
      </w:r>
      <w:proofErr w:type="spellStart"/>
      <w:r w:rsidRPr="00E35D52">
        <w:rPr>
          <w:rFonts w:ascii="Arial" w:hAnsi="Arial" w:cs="Arial"/>
          <w:sz w:val="24"/>
          <w:szCs w:val="24"/>
        </w:rPr>
        <w:t>Anti-Bloqueio</w:t>
      </w:r>
      <w:proofErr w:type="spellEnd"/>
      <w:r w:rsidRPr="00E35D52">
        <w:rPr>
          <w:rFonts w:ascii="Arial" w:hAnsi="Arial" w:cs="Arial"/>
          <w:sz w:val="24"/>
          <w:szCs w:val="24"/>
        </w:rPr>
        <w:t xml:space="preserve"> (A.B.S.) nas quatro rodas;</w:t>
      </w:r>
    </w:p>
    <w:p w14:paraId="763AEA7A" w14:textId="77777777" w:rsidR="00E35D52" w:rsidRPr="00E35D52" w:rsidRDefault="00E35D52" w:rsidP="00E35D52">
      <w:pPr>
        <w:spacing w:before="13" w:line="276" w:lineRule="auto"/>
        <w:ind w:left="2552" w:right="36"/>
        <w:jc w:val="both"/>
        <w:rPr>
          <w:rFonts w:ascii="Arial" w:hAnsi="Arial" w:cs="Arial"/>
          <w:sz w:val="24"/>
          <w:szCs w:val="24"/>
        </w:rPr>
      </w:pPr>
      <w:r w:rsidRPr="00E35D52">
        <w:rPr>
          <w:rFonts w:ascii="Arial" w:hAnsi="Arial" w:cs="Arial"/>
          <w:sz w:val="24"/>
          <w:szCs w:val="24"/>
        </w:rPr>
        <w:t>Freio a disco nas rodas dianteiras, e a disco ou tambor nas rodas traseiras; Suspensão dianteira independente, com barra estabilizadora;</w:t>
      </w:r>
    </w:p>
    <w:p w14:paraId="4D4238B0" w14:textId="77777777" w:rsidR="00E35D52" w:rsidRPr="00E35D52" w:rsidRDefault="00E35D52" w:rsidP="00E35D52">
      <w:pPr>
        <w:spacing w:before="6" w:line="276" w:lineRule="auto"/>
        <w:ind w:left="2552" w:right="36"/>
        <w:jc w:val="both"/>
        <w:rPr>
          <w:rFonts w:ascii="Arial" w:hAnsi="Arial" w:cs="Arial"/>
          <w:sz w:val="24"/>
          <w:szCs w:val="24"/>
        </w:rPr>
      </w:pPr>
      <w:r w:rsidRPr="00E35D52">
        <w:rPr>
          <w:rFonts w:ascii="Arial" w:hAnsi="Arial" w:cs="Arial"/>
          <w:sz w:val="24"/>
          <w:szCs w:val="24"/>
        </w:rPr>
        <w:t>Suspensão traseira:  o veículo deverá estar equipado com conjuntos compatíveis de molas, barras de torção ou suspensão pneumática ou hidráulica. Os componentes deverão possuir um dimensionamento que exceda a carga imposta em cada membro. Para a melhor qualidade de dirigibilidade, as molas do veículo deverão ser as de menor deflexão. Somente serão permitidas correções aprovadas pelo fabricante de chassi, para compensar deflexões indevidas além das tolerâncias permitidas.  Não serão permitidas correções devido ao desbalanceamento. O veículo deverá ser entregue balanceado.</w:t>
      </w:r>
    </w:p>
    <w:p w14:paraId="0085A736" w14:textId="0C7B78F6" w:rsidR="00E35D52" w:rsidRDefault="00E35D52" w:rsidP="00E35D52">
      <w:pPr>
        <w:pStyle w:val="Normal1"/>
        <w:numPr>
          <w:ilvl w:val="4"/>
          <w:numId w:val="28"/>
        </w:numPr>
        <w:spacing w:before="240" w:after="240" w:line="276" w:lineRule="auto"/>
        <w:ind w:left="3686" w:hanging="1112"/>
        <w:jc w:val="both"/>
        <w:rPr>
          <w:rFonts w:ascii="Arial" w:hAnsi="Arial" w:cs="Arial"/>
          <w:sz w:val="24"/>
          <w:szCs w:val="24"/>
        </w:rPr>
      </w:pPr>
      <w:r w:rsidRPr="00E35D52">
        <w:rPr>
          <w:rFonts w:ascii="Arial" w:hAnsi="Arial" w:cs="Arial"/>
          <w:sz w:val="24"/>
          <w:szCs w:val="24"/>
        </w:rPr>
        <w:lastRenderedPageBreak/>
        <w:t>O conjunto das suspensões dianteira e traseira deverá possuir eficácia/eficiência satisfatórias quanto à redução das vibrações/trepidações originadas da irregularidade da via de circulação e/ou carroceria, reduzindo adequadamente, as injúrias que por ventura viriam a acometer o paciente transportado;</w:t>
      </w:r>
    </w:p>
    <w:p w14:paraId="341D9868" w14:textId="77777777" w:rsidR="005F6E29" w:rsidRPr="005F6E29" w:rsidRDefault="005F6E29" w:rsidP="005F6E29">
      <w:pPr>
        <w:pStyle w:val="Normal1"/>
        <w:numPr>
          <w:ilvl w:val="3"/>
          <w:numId w:val="28"/>
        </w:numPr>
        <w:spacing w:before="240" w:after="240" w:line="276" w:lineRule="auto"/>
        <w:ind w:left="2552" w:hanging="905"/>
        <w:jc w:val="both"/>
        <w:rPr>
          <w:rFonts w:ascii="Arial" w:hAnsi="Arial" w:cs="Arial"/>
          <w:bCs/>
          <w:sz w:val="24"/>
          <w:szCs w:val="24"/>
        </w:rPr>
      </w:pPr>
      <w:r w:rsidRPr="005F6E29">
        <w:rPr>
          <w:rFonts w:ascii="Arial" w:hAnsi="Arial" w:cs="Arial"/>
          <w:bCs/>
          <w:sz w:val="24"/>
          <w:szCs w:val="24"/>
        </w:rPr>
        <w:t>Direção:</w:t>
      </w:r>
    </w:p>
    <w:p w14:paraId="55879D0D" w14:textId="3797B6A0" w:rsidR="005F6E29" w:rsidRPr="005F6E29" w:rsidRDefault="005F6E29" w:rsidP="005F6E29">
      <w:pPr>
        <w:spacing w:line="276" w:lineRule="auto"/>
        <w:ind w:left="2552" w:right="36"/>
        <w:jc w:val="both"/>
        <w:rPr>
          <w:rFonts w:ascii="Arial" w:hAnsi="Arial" w:cs="Arial"/>
          <w:sz w:val="24"/>
          <w:szCs w:val="24"/>
        </w:rPr>
      </w:pPr>
      <w:r w:rsidRPr="005F6E29">
        <w:rPr>
          <w:rFonts w:ascii="Arial" w:hAnsi="Arial" w:cs="Arial"/>
          <w:sz w:val="24"/>
          <w:szCs w:val="24"/>
        </w:rPr>
        <w:t xml:space="preserve">Direção hidráulica, elétrica ou </w:t>
      </w:r>
      <w:proofErr w:type="spellStart"/>
      <w:r w:rsidRPr="005F6E29">
        <w:rPr>
          <w:rFonts w:ascii="Arial" w:hAnsi="Arial" w:cs="Arial"/>
          <w:sz w:val="24"/>
          <w:szCs w:val="24"/>
        </w:rPr>
        <w:t>eletrohidráulica</w:t>
      </w:r>
      <w:proofErr w:type="spellEnd"/>
      <w:r w:rsidRPr="005F6E29">
        <w:rPr>
          <w:rFonts w:ascii="Arial" w:hAnsi="Arial" w:cs="Arial"/>
          <w:sz w:val="24"/>
          <w:szCs w:val="24"/>
        </w:rPr>
        <w:t>, original de fábrica.</w:t>
      </w:r>
    </w:p>
    <w:p w14:paraId="4EA0D782" w14:textId="5F843194" w:rsidR="005F6E29" w:rsidRPr="005F6E29" w:rsidRDefault="005F6E29" w:rsidP="005F6E29">
      <w:pPr>
        <w:pStyle w:val="Normal1"/>
        <w:numPr>
          <w:ilvl w:val="3"/>
          <w:numId w:val="28"/>
        </w:numPr>
        <w:spacing w:before="240" w:after="240" w:line="276" w:lineRule="auto"/>
        <w:ind w:left="2552" w:hanging="905"/>
        <w:jc w:val="both"/>
        <w:rPr>
          <w:rFonts w:ascii="Arial" w:hAnsi="Arial" w:cs="Arial"/>
          <w:bCs/>
          <w:sz w:val="24"/>
          <w:szCs w:val="24"/>
        </w:rPr>
      </w:pPr>
      <w:r w:rsidRPr="005F6E29">
        <w:rPr>
          <w:rFonts w:ascii="Arial" w:hAnsi="Arial" w:cs="Arial"/>
          <w:bCs/>
          <w:sz w:val="24"/>
          <w:szCs w:val="24"/>
        </w:rPr>
        <w:t>Transmissão:</w:t>
      </w:r>
    </w:p>
    <w:p w14:paraId="295E4C18" w14:textId="5572FE6E" w:rsidR="005F6E29" w:rsidRPr="005F6E29" w:rsidRDefault="005F6E29" w:rsidP="005F6E29">
      <w:pPr>
        <w:spacing w:line="276" w:lineRule="auto"/>
        <w:ind w:left="2552" w:right="36"/>
        <w:jc w:val="both"/>
        <w:rPr>
          <w:rFonts w:ascii="Arial" w:hAnsi="Arial" w:cs="Arial"/>
          <w:sz w:val="24"/>
          <w:szCs w:val="24"/>
        </w:rPr>
      </w:pPr>
      <w:r w:rsidRPr="005F6E29">
        <w:rPr>
          <w:rFonts w:ascii="Arial" w:hAnsi="Arial" w:cs="Arial"/>
          <w:sz w:val="24"/>
          <w:szCs w:val="24"/>
        </w:rPr>
        <w:t>Mínimo de 5 marchas à frente 1 marcha à ré.</w:t>
      </w:r>
    </w:p>
    <w:p w14:paraId="2DE578DB" w14:textId="24562818" w:rsidR="005F6E29" w:rsidRPr="005F6E29" w:rsidRDefault="005F6E29" w:rsidP="005F6E29">
      <w:pPr>
        <w:pStyle w:val="Normal1"/>
        <w:numPr>
          <w:ilvl w:val="3"/>
          <w:numId w:val="28"/>
        </w:numPr>
        <w:spacing w:before="240" w:after="240" w:line="276" w:lineRule="auto"/>
        <w:ind w:left="2552" w:hanging="905"/>
        <w:jc w:val="both"/>
        <w:rPr>
          <w:rFonts w:ascii="Arial" w:hAnsi="Arial" w:cs="Arial"/>
          <w:bCs/>
          <w:sz w:val="24"/>
          <w:szCs w:val="24"/>
        </w:rPr>
      </w:pPr>
      <w:r w:rsidRPr="005F6E29">
        <w:rPr>
          <w:rFonts w:ascii="Arial" w:hAnsi="Arial" w:cs="Arial"/>
          <w:bCs/>
          <w:sz w:val="24"/>
          <w:szCs w:val="24"/>
        </w:rPr>
        <w:t>Equipamentos Obrigatórios e Acessórios básicos:</w:t>
      </w:r>
    </w:p>
    <w:p w14:paraId="575A36E2" w14:textId="77777777" w:rsidR="005F6E29" w:rsidRPr="005F6E29" w:rsidRDefault="005F6E29" w:rsidP="005F6E29">
      <w:pPr>
        <w:spacing w:before="4" w:line="276" w:lineRule="auto"/>
        <w:ind w:left="2552" w:right="36"/>
        <w:jc w:val="both"/>
        <w:rPr>
          <w:rFonts w:ascii="Arial" w:hAnsi="Arial" w:cs="Arial"/>
          <w:sz w:val="24"/>
          <w:szCs w:val="24"/>
        </w:rPr>
      </w:pPr>
      <w:r w:rsidRPr="005F6E29">
        <w:rPr>
          <w:rFonts w:ascii="Arial" w:hAnsi="Arial" w:cs="Arial"/>
          <w:sz w:val="24"/>
          <w:szCs w:val="24"/>
        </w:rPr>
        <w:t>Equipado com todos os equipamentos de série não especificados e exigidos pelo</w:t>
      </w:r>
    </w:p>
    <w:p w14:paraId="3AF86753" w14:textId="77777777" w:rsidR="005F6E29" w:rsidRPr="005F6E29" w:rsidRDefault="005F6E29" w:rsidP="005F6E29">
      <w:pPr>
        <w:spacing w:line="276" w:lineRule="auto"/>
        <w:ind w:left="2552" w:right="36"/>
        <w:jc w:val="both"/>
        <w:rPr>
          <w:rFonts w:ascii="Arial" w:hAnsi="Arial" w:cs="Arial"/>
          <w:sz w:val="24"/>
          <w:szCs w:val="24"/>
        </w:rPr>
      </w:pPr>
      <w:r w:rsidRPr="005F6E29">
        <w:rPr>
          <w:rFonts w:ascii="Arial" w:hAnsi="Arial" w:cs="Arial"/>
          <w:sz w:val="24"/>
          <w:szCs w:val="24"/>
        </w:rPr>
        <w:t>CONTRAN;</w:t>
      </w:r>
    </w:p>
    <w:p w14:paraId="66A0B238" w14:textId="77777777" w:rsidR="005F6E29" w:rsidRPr="005F6E29" w:rsidRDefault="005F6E29" w:rsidP="005F6E29">
      <w:pPr>
        <w:spacing w:line="276" w:lineRule="auto"/>
        <w:ind w:left="2552" w:right="36"/>
        <w:jc w:val="both"/>
        <w:rPr>
          <w:rFonts w:ascii="Arial" w:hAnsi="Arial" w:cs="Arial"/>
          <w:sz w:val="24"/>
          <w:szCs w:val="24"/>
        </w:rPr>
      </w:pPr>
      <w:r w:rsidRPr="005F6E29">
        <w:rPr>
          <w:rFonts w:ascii="Arial" w:hAnsi="Arial" w:cs="Arial"/>
          <w:sz w:val="24"/>
          <w:szCs w:val="24"/>
        </w:rPr>
        <w:t>Tacômetro (conta-giros do motor);</w:t>
      </w:r>
    </w:p>
    <w:p w14:paraId="3DE1EABB" w14:textId="77777777" w:rsidR="005F6E29" w:rsidRPr="005F6E29" w:rsidRDefault="005F6E29" w:rsidP="005F6E29">
      <w:pPr>
        <w:spacing w:before="1" w:line="276" w:lineRule="auto"/>
        <w:ind w:left="2552" w:right="36"/>
        <w:jc w:val="both"/>
        <w:rPr>
          <w:rFonts w:ascii="Arial" w:hAnsi="Arial" w:cs="Arial"/>
          <w:sz w:val="24"/>
          <w:szCs w:val="24"/>
        </w:rPr>
      </w:pPr>
      <w:r w:rsidRPr="005F6E29">
        <w:rPr>
          <w:rFonts w:ascii="Arial" w:hAnsi="Arial" w:cs="Arial"/>
          <w:sz w:val="24"/>
          <w:szCs w:val="24"/>
        </w:rPr>
        <w:t>Limpador de para-brisa dianteiro com temporizador;</w:t>
      </w:r>
    </w:p>
    <w:p w14:paraId="1EF6E05A" w14:textId="77777777" w:rsidR="005F6E29" w:rsidRPr="005F6E29" w:rsidRDefault="005F6E29" w:rsidP="005F6E29">
      <w:pPr>
        <w:spacing w:before="1" w:line="276" w:lineRule="auto"/>
        <w:ind w:left="2552" w:right="36"/>
        <w:jc w:val="both"/>
        <w:rPr>
          <w:rFonts w:ascii="Arial" w:hAnsi="Arial" w:cs="Arial"/>
          <w:sz w:val="24"/>
          <w:szCs w:val="24"/>
        </w:rPr>
      </w:pPr>
      <w:r w:rsidRPr="005F6E29">
        <w:rPr>
          <w:rFonts w:ascii="Arial" w:hAnsi="Arial" w:cs="Arial"/>
          <w:sz w:val="24"/>
          <w:szCs w:val="24"/>
        </w:rPr>
        <w:t>Espelhos retrovisores esquerdo e direito externos;</w:t>
      </w:r>
    </w:p>
    <w:p w14:paraId="00099D10" w14:textId="77777777" w:rsidR="005F6E29" w:rsidRPr="005F6E29" w:rsidRDefault="005F6E29" w:rsidP="005F6E29">
      <w:pPr>
        <w:spacing w:before="1" w:line="276" w:lineRule="auto"/>
        <w:ind w:left="2552" w:right="36"/>
        <w:jc w:val="both"/>
        <w:rPr>
          <w:rFonts w:ascii="Arial" w:hAnsi="Arial" w:cs="Arial"/>
          <w:sz w:val="24"/>
          <w:szCs w:val="24"/>
        </w:rPr>
      </w:pPr>
      <w:r w:rsidRPr="005F6E29">
        <w:rPr>
          <w:rFonts w:ascii="Arial" w:hAnsi="Arial" w:cs="Arial"/>
          <w:sz w:val="24"/>
          <w:szCs w:val="24"/>
        </w:rPr>
        <w:t>Indicador do nível de combustível;</w:t>
      </w:r>
    </w:p>
    <w:p w14:paraId="0BDB236A" w14:textId="77777777" w:rsidR="005F6E29" w:rsidRPr="005F6E29" w:rsidRDefault="005F6E29" w:rsidP="005F6E29">
      <w:pPr>
        <w:spacing w:line="276" w:lineRule="auto"/>
        <w:ind w:left="2552" w:right="36"/>
        <w:jc w:val="both"/>
        <w:rPr>
          <w:rFonts w:ascii="Arial" w:hAnsi="Arial" w:cs="Arial"/>
          <w:sz w:val="24"/>
          <w:szCs w:val="24"/>
        </w:rPr>
      </w:pPr>
      <w:r w:rsidRPr="005F6E29">
        <w:rPr>
          <w:rFonts w:ascii="Arial" w:hAnsi="Arial" w:cs="Arial"/>
          <w:sz w:val="24"/>
          <w:szCs w:val="24"/>
        </w:rPr>
        <w:t>Marcador de temperatura de motor;</w:t>
      </w:r>
    </w:p>
    <w:p w14:paraId="70EA609D" w14:textId="77777777" w:rsidR="005F6E29" w:rsidRPr="005F6E29" w:rsidRDefault="005F6E29" w:rsidP="005F6E29">
      <w:pPr>
        <w:spacing w:line="276" w:lineRule="auto"/>
        <w:ind w:left="2552" w:right="36"/>
        <w:jc w:val="both"/>
        <w:rPr>
          <w:rFonts w:ascii="Arial" w:hAnsi="Arial" w:cs="Arial"/>
          <w:sz w:val="24"/>
          <w:szCs w:val="24"/>
        </w:rPr>
      </w:pPr>
      <w:r w:rsidRPr="005F6E29">
        <w:rPr>
          <w:rFonts w:ascii="Arial" w:hAnsi="Arial" w:cs="Arial"/>
          <w:sz w:val="24"/>
          <w:szCs w:val="24"/>
        </w:rPr>
        <w:t xml:space="preserve">Isolamento </w:t>
      </w:r>
      <w:proofErr w:type="spellStart"/>
      <w:r w:rsidRPr="005F6E29">
        <w:rPr>
          <w:rFonts w:ascii="Arial" w:hAnsi="Arial" w:cs="Arial"/>
          <w:sz w:val="24"/>
          <w:szCs w:val="24"/>
        </w:rPr>
        <w:t>termo-acústico</w:t>
      </w:r>
      <w:proofErr w:type="spellEnd"/>
      <w:r w:rsidRPr="005F6E29">
        <w:rPr>
          <w:rFonts w:ascii="Arial" w:hAnsi="Arial" w:cs="Arial"/>
          <w:sz w:val="24"/>
          <w:szCs w:val="24"/>
        </w:rPr>
        <w:t xml:space="preserve"> do compartimento do motor;</w:t>
      </w:r>
    </w:p>
    <w:p w14:paraId="6A895CFD" w14:textId="77777777" w:rsidR="005F6E29" w:rsidRPr="005F6E29" w:rsidRDefault="005F6E29" w:rsidP="005F6E29">
      <w:pPr>
        <w:spacing w:line="276" w:lineRule="auto"/>
        <w:ind w:left="2552" w:right="36"/>
        <w:jc w:val="both"/>
        <w:rPr>
          <w:rFonts w:ascii="Arial" w:hAnsi="Arial" w:cs="Arial"/>
          <w:sz w:val="24"/>
          <w:szCs w:val="24"/>
        </w:rPr>
      </w:pPr>
      <w:r w:rsidRPr="005F6E29">
        <w:rPr>
          <w:rFonts w:ascii="Arial" w:hAnsi="Arial" w:cs="Arial"/>
          <w:sz w:val="24"/>
          <w:szCs w:val="24"/>
        </w:rPr>
        <w:t xml:space="preserve">Cintos de segurança para todos os passageiros, considerando sua lotação completa, sendo os da cabine, obrigatoriamente de três pontos e os do compartimento traseiro </w:t>
      </w:r>
      <w:proofErr w:type="spellStart"/>
      <w:r w:rsidRPr="005F6E29">
        <w:rPr>
          <w:rFonts w:ascii="Arial" w:hAnsi="Arial" w:cs="Arial"/>
          <w:sz w:val="24"/>
          <w:szCs w:val="24"/>
        </w:rPr>
        <w:t>sub-abdominais</w:t>
      </w:r>
      <w:proofErr w:type="spellEnd"/>
      <w:r w:rsidRPr="005F6E29">
        <w:rPr>
          <w:rFonts w:ascii="Arial" w:hAnsi="Arial" w:cs="Arial"/>
          <w:sz w:val="24"/>
          <w:szCs w:val="24"/>
        </w:rPr>
        <w:t>, sendo o da poltrona do médico do tipo retrátil, conforme a normatização vigente;</w:t>
      </w:r>
    </w:p>
    <w:p w14:paraId="32C14A93" w14:textId="77777777" w:rsidR="005F6E29" w:rsidRPr="005F6E29" w:rsidRDefault="005F6E29" w:rsidP="005F6E29">
      <w:pPr>
        <w:spacing w:before="2" w:line="276" w:lineRule="auto"/>
        <w:ind w:left="2552" w:right="36"/>
        <w:jc w:val="both"/>
        <w:rPr>
          <w:rFonts w:ascii="Arial" w:hAnsi="Arial" w:cs="Arial"/>
          <w:sz w:val="24"/>
          <w:szCs w:val="24"/>
        </w:rPr>
      </w:pPr>
      <w:r w:rsidRPr="005F6E29">
        <w:rPr>
          <w:rFonts w:ascii="Arial" w:hAnsi="Arial" w:cs="Arial"/>
          <w:sz w:val="24"/>
          <w:szCs w:val="24"/>
        </w:rPr>
        <w:t>Película de Proteção solar (insulfilme) conforme legislação para os vidros laterais da cabine;</w:t>
      </w:r>
    </w:p>
    <w:p w14:paraId="3C56BC20" w14:textId="77777777" w:rsidR="005F6E29" w:rsidRPr="005F6E29" w:rsidRDefault="005F6E29" w:rsidP="005F6E29">
      <w:pPr>
        <w:spacing w:before="2" w:line="276" w:lineRule="auto"/>
        <w:ind w:left="2552" w:right="36"/>
        <w:jc w:val="both"/>
        <w:rPr>
          <w:rFonts w:ascii="Arial" w:hAnsi="Arial" w:cs="Arial"/>
          <w:sz w:val="24"/>
          <w:szCs w:val="24"/>
        </w:rPr>
      </w:pPr>
      <w:r w:rsidRPr="005F6E29">
        <w:rPr>
          <w:rFonts w:ascii="Arial" w:hAnsi="Arial" w:cs="Arial"/>
          <w:sz w:val="24"/>
          <w:szCs w:val="24"/>
        </w:rPr>
        <w:t>Protetor de cárter e câmbio;</w:t>
      </w:r>
    </w:p>
    <w:p w14:paraId="667BDF7B" w14:textId="77777777" w:rsidR="005F6E29" w:rsidRPr="005F6E29" w:rsidRDefault="005F6E29" w:rsidP="005F6E29">
      <w:pPr>
        <w:spacing w:line="276" w:lineRule="auto"/>
        <w:ind w:left="2552" w:right="36"/>
        <w:jc w:val="both"/>
        <w:rPr>
          <w:rFonts w:ascii="Arial" w:hAnsi="Arial" w:cs="Arial"/>
          <w:sz w:val="24"/>
          <w:szCs w:val="24"/>
        </w:rPr>
      </w:pPr>
      <w:r w:rsidRPr="005F6E29">
        <w:rPr>
          <w:rFonts w:ascii="Arial" w:hAnsi="Arial" w:cs="Arial"/>
          <w:sz w:val="24"/>
          <w:szCs w:val="24"/>
        </w:rPr>
        <w:t>Ventilador/desembaçador com ar quente na cabine;</w:t>
      </w:r>
    </w:p>
    <w:p w14:paraId="393952F1" w14:textId="77777777" w:rsidR="005F6E29" w:rsidRPr="005F6E29" w:rsidRDefault="005F6E29" w:rsidP="005F6E29">
      <w:pPr>
        <w:spacing w:before="1" w:line="276" w:lineRule="auto"/>
        <w:ind w:left="2552" w:right="36"/>
        <w:jc w:val="both"/>
        <w:rPr>
          <w:rFonts w:ascii="Arial" w:hAnsi="Arial" w:cs="Arial"/>
          <w:sz w:val="24"/>
          <w:szCs w:val="24"/>
        </w:rPr>
      </w:pPr>
      <w:r w:rsidRPr="005F6E29">
        <w:rPr>
          <w:rFonts w:ascii="Arial" w:hAnsi="Arial" w:cs="Arial"/>
          <w:sz w:val="24"/>
          <w:szCs w:val="24"/>
        </w:rPr>
        <w:t>Faróis de neblina originais ou homologados pela fábrica;</w:t>
      </w:r>
    </w:p>
    <w:p w14:paraId="672FB88C" w14:textId="77777777" w:rsidR="005F6E29" w:rsidRPr="005F6E29" w:rsidRDefault="005F6E29" w:rsidP="005F6E29">
      <w:pPr>
        <w:spacing w:before="14" w:line="276" w:lineRule="auto"/>
        <w:ind w:left="2552" w:right="36"/>
        <w:jc w:val="both"/>
        <w:rPr>
          <w:rFonts w:ascii="Arial" w:hAnsi="Arial" w:cs="Arial"/>
          <w:sz w:val="24"/>
          <w:szCs w:val="24"/>
        </w:rPr>
      </w:pPr>
      <w:r w:rsidRPr="005F6E29">
        <w:rPr>
          <w:rFonts w:ascii="Arial" w:hAnsi="Arial" w:cs="Arial"/>
          <w:sz w:val="24"/>
          <w:szCs w:val="24"/>
        </w:rPr>
        <w:t>Acendedor de 12 V, no painel para recarga de bateria de celular ou outro equipamento compatível com a voltagem;</w:t>
      </w:r>
    </w:p>
    <w:p w14:paraId="2CC7BA43" w14:textId="77777777" w:rsidR="005F6E29" w:rsidRPr="005F6E29" w:rsidRDefault="005F6E29" w:rsidP="005F6E29">
      <w:pPr>
        <w:spacing w:before="14" w:line="276" w:lineRule="auto"/>
        <w:ind w:left="2552" w:right="36"/>
        <w:jc w:val="both"/>
        <w:rPr>
          <w:rFonts w:ascii="Arial" w:hAnsi="Arial" w:cs="Arial"/>
          <w:sz w:val="24"/>
          <w:szCs w:val="24"/>
        </w:rPr>
      </w:pPr>
      <w:r w:rsidRPr="005F6E29">
        <w:rPr>
          <w:rFonts w:ascii="Arial" w:hAnsi="Arial" w:cs="Arial"/>
          <w:sz w:val="24"/>
          <w:szCs w:val="24"/>
        </w:rPr>
        <w:t>Air-Bag para os 2 ocupantes da cabine;</w:t>
      </w:r>
    </w:p>
    <w:p w14:paraId="070B118D" w14:textId="4EACEFDD" w:rsidR="005F6E29" w:rsidRPr="005F6E29" w:rsidRDefault="005F6E29" w:rsidP="005F6E29">
      <w:pPr>
        <w:spacing w:before="12" w:line="276" w:lineRule="auto"/>
        <w:ind w:left="2552" w:right="36"/>
        <w:jc w:val="both"/>
        <w:rPr>
          <w:rFonts w:ascii="Arial" w:hAnsi="Arial" w:cs="Arial"/>
          <w:sz w:val="24"/>
          <w:szCs w:val="24"/>
        </w:rPr>
      </w:pPr>
      <w:r w:rsidRPr="005F6E29">
        <w:rPr>
          <w:rFonts w:ascii="Arial" w:hAnsi="Arial" w:cs="Arial"/>
          <w:sz w:val="24"/>
          <w:szCs w:val="24"/>
        </w:rPr>
        <w:t>Trava elétrica para todas as portas (cabine e compartimento traseiro) acionadas remotamente ou pela fechadura da porta do motorista.</w:t>
      </w:r>
    </w:p>
    <w:p w14:paraId="39712AA1" w14:textId="77777777" w:rsidR="005F6E29" w:rsidRPr="005F6E29" w:rsidRDefault="005F6E29" w:rsidP="005F6E29">
      <w:pPr>
        <w:spacing w:line="276" w:lineRule="auto"/>
        <w:ind w:left="2552" w:right="36"/>
        <w:jc w:val="both"/>
        <w:rPr>
          <w:rFonts w:ascii="Arial" w:hAnsi="Arial" w:cs="Arial"/>
          <w:sz w:val="24"/>
          <w:szCs w:val="24"/>
        </w:rPr>
      </w:pPr>
      <w:r w:rsidRPr="005F6E29">
        <w:rPr>
          <w:rFonts w:ascii="Arial" w:hAnsi="Arial" w:cs="Arial"/>
          <w:sz w:val="24"/>
          <w:szCs w:val="24"/>
        </w:rPr>
        <w:lastRenderedPageBreak/>
        <w:t>Demais equipamentos obrigatórios exigidos pelo CONTRAN e em conformidade com o PROCONVE.</w:t>
      </w:r>
    </w:p>
    <w:p w14:paraId="14029771" w14:textId="2BD0DFC3" w:rsidR="005F6E29" w:rsidRPr="00F3641C" w:rsidRDefault="005F6E29" w:rsidP="00F3641C">
      <w:pPr>
        <w:pStyle w:val="Normal1"/>
        <w:numPr>
          <w:ilvl w:val="3"/>
          <w:numId w:val="28"/>
        </w:numPr>
        <w:spacing w:before="240" w:after="240" w:line="276" w:lineRule="auto"/>
        <w:ind w:left="2552" w:hanging="905"/>
        <w:jc w:val="both"/>
        <w:rPr>
          <w:rFonts w:ascii="Arial" w:hAnsi="Arial" w:cs="Arial"/>
          <w:bCs/>
          <w:sz w:val="24"/>
          <w:szCs w:val="24"/>
        </w:rPr>
      </w:pPr>
      <w:r w:rsidRPr="00F3641C">
        <w:rPr>
          <w:rFonts w:ascii="Arial" w:hAnsi="Arial" w:cs="Arial"/>
          <w:bCs/>
          <w:sz w:val="24"/>
          <w:szCs w:val="24"/>
        </w:rPr>
        <w:t>Cabine / Carroceria</w:t>
      </w:r>
    </w:p>
    <w:p w14:paraId="42788BD7" w14:textId="77777777" w:rsidR="005F6E29" w:rsidRPr="00F3641C" w:rsidRDefault="005F6E29" w:rsidP="00F3641C">
      <w:pPr>
        <w:spacing w:line="276" w:lineRule="auto"/>
        <w:ind w:left="2552" w:right="36"/>
        <w:jc w:val="both"/>
        <w:rPr>
          <w:rFonts w:ascii="Arial" w:hAnsi="Arial" w:cs="Arial"/>
          <w:sz w:val="24"/>
          <w:szCs w:val="24"/>
        </w:rPr>
      </w:pPr>
      <w:r w:rsidRPr="00F3641C">
        <w:rPr>
          <w:rFonts w:ascii="Arial" w:hAnsi="Arial" w:cs="Arial"/>
          <w:sz w:val="24"/>
          <w:szCs w:val="24"/>
        </w:rPr>
        <w:t>A estrutura da cabine e da carroceria será original do veículo, construída em aço.</w:t>
      </w:r>
    </w:p>
    <w:p w14:paraId="25997D04" w14:textId="77777777" w:rsidR="005F6E29" w:rsidRPr="00F3641C" w:rsidRDefault="005F6E29" w:rsidP="00F3641C">
      <w:pPr>
        <w:spacing w:before="14" w:line="276" w:lineRule="auto"/>
        <w:ind w:left="2552" w:right="36"/>
        <w:jc w:val="both"/>
        <w:rPr>
          <w:rFonts w:ascii="Arial" w:hAnsi="Arial" w:cs="Arial"/>
          <w:sz w:val="24"/>
          <w:szCs w:val="24"/>
        </w:rPr>
      </w:pPr>
      <w:r w:rsidRPr="00F3641C">
        <w:rPr>
          <w:rFonts w:ascii="Arial" w:hAnsi="Arial" w:cs="Arial"/>
          <w:sz w:val="24"/>
          <w:szCs w:val="24"/>
        </w:rPr>
        <w:t xml:space="preserve">Altura interna mínima de 1.800 mm no salão de atendimento (compartimento de carga), </w:t>
      </w:r>
      <w:r w:rsidRPr="00F3641C">
        <w:rPr>
          <w:rFonts w:ascii="Arial" w:hAnsi="Arial" w:cs="Arial"/>
          <w:b/>
          <w:sz w:val="24"/>
          <w:szCs w:val="24"/>
        </w:rPr>
        <w:t xml:space="preserve">com capacidade volumétrica </w:t>
      </w:r>
      <w:proofErr w:type="gramStart"/>
      <w:r w:rsidRPr="00F3641C">
        <w:rPr>
          <w:rFonts w:ascii="Arial" w:hAnsi="Arial" w:cs="Arial"/>
          <w:b/>
          <w:sz w:val="24"/>
          <w:szCs w:val="24"/>
        </w:rPr>
        <w:t>não  inferior</w:t>
      </w:r>
      <w:proofErr w:type="gramEnd"/>
      <w:r w:rsidRPr="00F3641C">
        <w:rPr>
          <w:rFonts w:ascii="Arial" w:hAnsi="Arial" w:cs="Arial"/>
          <w:b/>
          <w:sz w:val="24"/>
          <w:szCs w:val="24"/>
        </w:rPr>
        <w:t xml:space="preserve">  a 10  (dez)  metros cúbicos  no total</w:t>
      </w:r>
      <w:r w:rsidRPr="00F3641C">
        <w:rPr>
          <w:rFonts w:ascii="Arial" w:hAnsi="Arial" w:cs="Arial"/>
          <w:sz w:val="24"/>
          <w:szCs w:val="24"/>
        </w:rPr>
        <w:t>, servido com duas  portas traseiras com abertura horizontal mínima em duas posições (de 90 e 180 graus ou 90 e 270 graus), tendo como  altura  mínima  1.650  mm,  com  dispositivo  automático  para  mantê-las  abertas,  impedindo  seu fechamento espontâneo no caso do veículo estacionar em desnível.</w:t>
      </w:r>
    </w:p>
    <w:p w14:paraId="0C5DC7FD" w14:textId="77777777" w:rsidR="005F6E29" w:rsidRPr="00F3641C" w:rsidRDefault="005F6E29" w:rsidP="00F3641C">
      <w:pPr>
        <w:spacing w:before="7" w:line="276" w:lineRule="auto"/>
        <w:ind w:left="2552" w:right="36"/>
        <w:jc w:val="both"/>
        <w:rPr>
          <w:rFonts w:ascii="Arial" w:hAnsi="Arial" w:cs="Arial"/>
          <w:sz w:val="24"/>
          <w:szCs w:val="24"/>
        </w:rPr>
      </w:pPr>
      <w:r w:rsidRPr="00F3641C">
        <w:rPr>
          <w:rFonts w:ascii="Arial" w:hAnsi="Arial" w:cs="Arial"/>
          <w:sz w:val="24"/>
          <w:szCs w:val="24"/>
        </w:rPr>
        <w:t xml:space="preserve">Dotada de estribo revestido em alumínio antiderrapante sob as portas laterais, para facilitar a entrada de passageiros, sempre que a distância do solo ao </w:t>
      </w:r>
      <w:proofErr w:type="gramStart"/>
      <w:r w:rsidRPr="00F3641C">
        <w:rPr>
          <w:rFonts w:ascii="Arial" w:hAnsi="Arial" w:cs="Arial"/>
          <w:sz w:val="24"/>
          <w:szCs w:val="24"/>
        </w:rPr>
        <w:t>piso  for</w:t>
      </w:r>
      <w:proofErr w:type="gramEnd"/>
      <w:r w:rsidRPr="00F3641C">
        <w:rPr>
          <w:rFonts w:ascii="Arial" w:hAnsi="Arial" w:cs="Arial"/>
          <w:sz w:val="24"/>
          <w:szCs w:val="24"/>
        </w:rPr>
        <w:t xml:space="preserve">  maior  que  40  cm,  estribo  este  de  dimensões compatíveis com o veículo de acordo com norma da ABNT.</w:t>
      </w:r>
    </w:p>
    <w:p w14:paraId="04CDFDF8" w14:textId="77777777" w:rsidR="005F6E29" w:rsidRPr="00F3641C" w:rsidRDefault="005F6E29" w:rsidP="00F3641C">
      <w:pPr>
        <w:spacing w:before="16" w:line="276" w:lineRule="auto"/>
        <w:ind w:left="2552" w:right="36"/>
        <w:jc w:val="both"/>
        <w:rPr>
          <w:rFonts w:ascii="Arial" w:hAnsi="Arial" w:cs="Arial"/>
          <w:sz w:val="24"/>
          <w:szCs w:val="24"/>
        </w:rPr>
      </w:pPr>
      <w:r w:rsidRPr="00F3641C">
        <w:rPr>
          <w:rFonts w:ascii="Arial" w:hAnsi="Arial" w:cs="Arial"/>
          <w:sz w:val="24"/>
          <w:szCs w:val="24"/>
        </w:rPr>
        <w:t>Portas em chapa, com revestimento interno em poliestireno, com fechos, tanto interno como externo, resistentes e de aberturas de fácil acionamento.</w:t>
      </w:r>
    </w:p>
    <w:p w14:paraId="6D94CA63" w14:textId="77777777" w:rsidR="005F6E29" w:rsidRPr="00F3641C" w:rsidRDefault="005F6E29" w:rsidP="00F3641C">
      <w:pPr>
        <w:tabs>
          <w:tab w:val="left" w:pos="9356"/>
        </w:tabs>
        <w:spacing w:before="5" w:line="276" w:lineRule="auto"/>
        <w:ind w:left="2552" w:right="36"/>
        <w:jc w:val="both"/>
        <w:rPr>
          <w:rFonts w:ascii="Arial" w:hAnsi="Arial" w:cs="Arial"/>
          <w:sz w:val="24"/>
          <w:szCs w:val="24"/>
        </w:rPr>
      </w:pPr>
      <w:r w:rsidRPr="00F3641C">
        <w:rPr>
          <w:rFonts w:ascii="Arial" w:hAnsi="Arial" w:cs="Arial"/>
          <w:sz w:val="24"/>
          <w:szCs w:val="24"/>
        </w:rPr>
        <w:t xml:space="preserve">Na carroceria, o revestimento interno entre as chapas (metálica - externa e laminado - interna) será em poliuretano, com espessura de até 4 cm conforme o veículo permitir, com finalidade de isolamento </w:t>
      </w:r>
      <w:proofErr w:type="spellStart"/>
      <w:r w:rsidRPr="00F3641C">
        <w:rPr>
          <w:rFonts w:ascii="Arial" w:hAnsi="Arial" w:cs="Arial"/>
          <w:sz w:val="24"/>
          <w:szCs w:val="24"/>
        </w:rPr>
        <w:t>termo-acústico</w:t>
      </w:r>
      <w:proofErr w:type="spellEnd"/>
      <w:r w:rsidRPr="00F3641C">
        <w:rPr>
          <w:rFonts w:ascii="Arial" w:hAnsi="Arial" w:cs="Arial"/>
          <w:sz w:val="24"/>
          <w:szCs w:val="24"/>
        </w:rPr>
        <w:t>, não devendo ser utilizado para este fim isopor.</w:t>
      </w:r>
    </w:p>
    <w:p w14:paraId="00253A1F" w14:textId="77777777" w:rsidR="005F6E29" w:rsidRPr="00F3641C" w:rsidRDefault="005F6E29" w:rsidP="00F3641C">
      <w:pPr>
        <w:spacing w:line="276" w:lineRule="auto"/>
        <w:ind w:left="2552" w:right="36"/>
        <w:jc w:val="both"/>
        <w:rPr>
          <w:rFonts w:ascii="Arial" w:hAnsi="Arial" w:cs="Arial"/>
          <w:sz w:val="24"/>
          <w:szCs w:val="24"/>
        </w:rPr>
      </w:pPr>
      <w:r w:rsidRPr="00F3641C">
        <w:rPr>
          <w:rFonts w:ascii="Arial" w:hAnsi="Arial" w:cs="Arial"/>
          <w:sz w:val="24"/>
          <w:szCs w:val="24"/>
        </w:rPr>
        <w:t>A intercomunicação entre a cabine e o salão de atendimento deverá se dar por meio de abertura que possibilite a passagem de uma pessoa, de forma confortável ergonomicamente, sendo a abertura com altura mínima de 1.400 mm, sem porta, com acabamento sem arestas ou pontos cortantes. Sendo assim os veículos deverão ser fornecidos com 2 bancos 1/3 na cabine.</w:t>
      </w:r>
    </w:p>
    <w:p w14:paraId="2F335802" w14:textId="77777777" w:rsidR="005F6E29" w:rsidRPr="00F3641C" w:rsidRDefault="005F6E29" w:rsidP="00F3641C">
      <w:pPr>
        <w:spacing w:before="13" w:line="276" w:lineRule="auto"/>
        <w:ind w:left="2552" w:right="36"/>
        <w:jc w:val="both"/>
        <w:rPr>
          <w:rFonts w:ascii="Arial" w:hAnsi="Arial" w:cs="Arial"/>
          <w:sz w:val="24"/>
          <w:szCs w:val="24"/>
        </w:rPr>
      </w:pPr>
      <w:r w:rsidRPr="00F3641C">
        <w:rPr>
          <w:rFonts w:ascii="Arial" w:hAnsi="Arial" w:cs="Arial"/>
          <w:sz w:val="24"/>
          <w:szCs w:val="24"/>
        </w:rPr>
        <w:t xml:space="preserve">Deverá ser dotada de degrau ou estribo revestido em alumínio antiderrapante para acesso ao salão de atendimento na porta traseira da ambulância com previsão para entrada da maca retrátil, sempre que a distância </w:t>
      </w:r>
      <w:proofErr w:type="gramStart"/>
      <w:r w:rsidRPr="00F3641C">
        <w:rPr>
          <w:rFonts w:ascii="Arial" w:hAnsi="Arial" w:cs="Arial"/>
          <w:sz w:val="24"/>
          <w:szCs w:val="24"/>
        </w:rPr>
        <w:t>do  solo</w:t>
      </w:r>
      <w:proofErr w:type="gramEnd"/>
      <w:r w:rsidRPr="00F3641C">
        <w:rPr>
          <w:rFonts w:ascii="Arial" w:hAnsi="Arial" w:cs="Arial"/>
          <w:sz w:val="24"/>
          <w:szCs w:val="24"/>
        </w:rPr>
        <w:t xml:space="preserve">  ao  piso  do  salão  de  atendimento  for  maior  que  50  cm  para  entrada  da  maca;  com dimensões compatíveis com o veículo de acordo com as normas da ABNT.</w:t>
      </w:r>
    </w:p>
    <w:p w14:paraId="7E4089FC" w14:textId="44C0B2CA" w:rsidR="005F6E29" w:rsidRPr="00F3641C" w:rsidRDefault="005F6E29" w:rsidP="00F3641C">
      <w:pPr>
        <w:spacing w:before="39" w:line="276" w:lineRule="auto"/>
        <w:ind w:left="2552" w:right="36" w:hanging="14"/>
        <w:jc w:val="both"/>
        <w:rPr>
          <w:rFonts w:ascii="Arial" w:hAnsi="Arial" w:cs="Arial"/>
          <w:sz w:val="24"/>
          <w:szCs w:val="24"/>
        </w:rPr>
      </w:pPr>
      <w:r w:rsidRPr="00F3641C">
        <w:rPr>
          <w:rFonts w:ascii="Arial" w:hAnsi="Arial" w:cs="Arial"/>
          <w:sz w:val="24"/>
          <w:szCs w:val="24"/>
        </w:rPr>
        <w:t xml:space="preserve">A altura interna do veículo deverá ser original de fábrica, sem que seja alterada a parte construtiva da ambulância. O pneu </w:t>
      </w:r>
      <w:r w:rsidRPr="00F3641C">
        <w:rPr>
          <w:rFonts w:ascii="Arial" w:hAnsi="Arial" w:cs="Arial"/>
          <w:sz w:val="24"/>
          <w:szCs w:val="24"/>
        </w:rPr>
        <w:lastRenderedPageBreak/>
        <w:t>estepe não deverá ser acondicionado no salão de atendimento.</w:t>
      </w:r>
    </w:p>
    <w:p w14:paraId="031D96E9" w14:textId="3173E9D1" w:rsidR="005F6E29" w:rsidRPr="00F3641C" w:rsidRDefault="005F6E29" w:rsidP="00F3641C">
      <w:pPr>
        <w:pStyle w:val="Normal1"/>
        <w:numPr>
          <w:ilvl w:val="3"/>
          <w:numId w:val="28"/>
        </w:numPr>
        <w:spacing w:before="240" w:after="240" w:line="276" w:lineRule="auto"/>
        <w:ind w:left="2552" w:hanging="905"/>
        <w:jc w:val="both"/>
        <w:rPr>
          <w:rFonts w:ascii="Arial" w:hAnsi="Arial" w:cs="Arial"/>
          <w:bCs/>
          <w:sz w:val="24"/>
          <w:szCs w:val="24"/>
        </w:rPr>
      </w:pPr>
      <w:r w:rsidRPr="00F3641C">
        <w:rPr>
          <w:rFonts w:ascii="Arial" w:hAnsi="Arial" w:cs="Arial"/>
          <w:bCs/>
          <w:sz w:val="24"/>
          <w:szCs w:val="24"/>
        </w:rPr>
        <w:t>Sistema Elétrico</w:t>
      </w:r>
    </w:p>
    <w:p w14:paraId="2133220B" w14:textId="77777777" w:rsidR="005F6E29" w:rsidRPr="00F3641C" w:rsidRDefault="005F6E29" w:rsidP="00F3641C">
      <w:pPr>
        <w:spacing w:line="276" w:lineRule="auto"/>
        <w:ind w:left="2552" w:right="36"/>
        <w:jc w:val="both"/>
        <w:rPr>
          <w:rFonts w:ascii="Arial" w:hAnsi="Arial" w:cs="Arial"/>
          <w:sz w:val="24"/>
          <w:szCs w:val="24"/>
        </w:rPr>
      </w:pPr>
      <w:r w:rsidRPr="00F3641C">
        <w:rPr>
          <w:rFonts w:ascii="Arial" w:hAnsi="Arial" w:cs="Arial"/>
          <w:sz w:val="24"/>
          <w:szCs w:val="24"/>
        </w:rPr>
        <w:t>Será o original do veículo, com montagem de bateria adicional.</w:t>
      </w:r>
    </w:p>
    <w:p w14:paraId="41ADB8B8" w14:textId="77777777" w:rsidR="005F6E29" w:rsidRPr="00F3641C" w:rsidRDefault="005F6E29" w:rsidP="00F3641C">
      <w:pPr>
        <w:spacing w:before="14" w:line="276" w:lineRule="auto"/>
        <w:ind w:left="2552" w:right="36"/>
        <w:jc w:val="both"/>
        <w:rPr>
          <w:rFonts w:ascii="Arial" w:hAnsi="Arial" w:cs="Arial"/>
          <w:sz w:val="24"/>
          <w:szCs w:val="24"/>
        </w:rPr>
      </w:pPr>
      <w:r w:rsidRPr="00F3641C">
        <w:rPr>
          <w:rFonts w:ascii="Arial" w:hAnsi="Arial" w:cs="Arial"/>
          <w:sz w:val="24"/>
          <w:szCs w:val="24"/>
        </w:rPr>
        <w:t>A alimentação deverá ser feita por duas baterias, sendo a do chassi original do fabricante e uma outra, independente, para o compartimento de atendimento.  Essa segunda bateria deverá ser do tipo ciclo profundo e ter no mínimo 150 A, do tipo sem manutenção, 12 volts, instalada em local de fácil acesso, devendo possuir dreno de proteção para evitar corrosão caso ocorra vazamento de solução da mesma.</w:t>
      </w:r>
    </w:p>
    <w:p w14:paraId="40944894" w14:textId="77777777" w:rsidR="005F6E29" w:rsidRPr="00F3641C" w:rsidRDefault="005F6E29" w:rsidP="00F3641C">
      <w:pPr>
        <w:spacing w:before="13" w:line="276" w:lineRule="auto"/>
        <w:ind w:left="2552" w:right="36"/>
        <w:jc w:val="both"/>
        <w:rPr>
          <w:rFonts w:ascii="Arial" w:hAnsi="Arial" w:cs="Arial"/>
          <w:sz w:val="24"/>
          <w:szCs w:val="24"/>
        </w:rPr>
      </w:pPr>
      <w:r w:rsidRPr="00F3641C">
        <w:rPr>
          <w:rFonts w:ascii="Arial" w:hAnsi="Arial" w:cs="Arial"/>
          <w:sz w:val="24"/>
          <w:szCs w:val="24"/>
        </w:rPr>
        <w:t>O sistema elétrico deverá estar dimensionado para o emprego simultâneo de todos os itens especificados (do veículo e equipamentos), quer com a viatura em movimento quer estacionada, sem risco de sobrecarga no alternador, fiação ou disjuntores.</w:t>
      </w:r>
    </w:p>
    <w:p w14:paraId="13B13886" w14:textId="77777777" w:rsidR="005F6E29" w:rsidRPr="00F3641C" w:rsidRDefault="005F6E29" w:rsidP="00F3641C">
      <w:pPr>
        <w:spacing w:before="10" w:line="276" w:lineRule="auto"/>
        <w:ind w:left="2552" w:right="36"/>
        <w:jc w:val="both"/>
        <w:rPr>
          <w:rFonts w:ascii="Arial" w:hAnsi="Arial" w:cs="Arial"/>
          <w:sz w:val="24"/>
          <w:szCs w:val="24"/>
        </w:rPr>
      </w:pPr>
      <w:r w:rsidRPr="00F3641C">
        <w:rPr>
          <w:rFonts w:ascii="Arial" w:hAnsi="Arial" w:cs="Arial"/>
          <w:sz w:val="24"/>
          <w:szCs w:val="24"/>
        </w:rPr>
        <w:t>O veículo deverá ser fornecido com alternador, original de fábrica, com capacidade de carregar ambas as baterias a plena carga simultaneamente e alimentar o sistema elétrico do conjunto. Independente da potência necessária do alternador, não serão admitidos alternadores menores que 140 A.</w:t>
      </w:r>
    </w:p>
    <w:p w14:paraId="10D22F98" w14:textId="77777777" w:rsidR="005F6E29" w:rsidRPr="00F3641C" w:rsidRDefault="005F6E29" w:rsidP="00F3641C">
      <w:pPr>
        <w:spacing w:before="10" w:line="276" w:lineRule="auto"/>
        <w:ind w:left="2552" w:right="36"/>
        <w:jc w:val="both"/>
        <w:rPr>
          <w:rFonts w:ascii="Arial" w:hAnsi="Arial" w:cs="Arial"/>
          <w:sz w:val="24"/>
          <w:szCs w:val="24"/>
        </w:rPr>
      </w:pPr>
      <w:r w:rsidRPr="00F3641C">
        <w:rPr>
          <w:rFonts w:ascii="Arial" w:hAnsi="Arial" w:cs="Arial"/>
          <w:sz w:val="24"/>
          <w:szCs w:val="24"/>
        </w:rPr>
        <w:t>O sistema deverá contemplar um carregador flutuador de bateria, mínimo 16A bivolt automático, para recarga da bateria auxiliar, quando o veículo não estiver em utilização, este carregador deve ser ligado à tomada de captação externa.</w:t>
      </w:r>
    </w:p>
    <w:p w14:paraId="6A78958F" w14:textId="77777777" w:rsidR="005F6E29" w:rsidRPr="00F3641C" w:rsidRDefault="005F6E29" w:rsidP="00F3641C">
      <w:pPr>
        <w:spacing w:before="16" w:line="276" w:lineRule="auto"/>
        <w:ind w:left="2552" w:right="36"/>
        <w:jc w:val="both"/>
        <w:rPr>
          <w:rFonts w:ascii="Arial" w:hAnsi="Arial" w:cs="Arial"/>
          <w:sz w:val="24"/>
          <w:szCs w:val="24"/>
        </w:rPr>
      </w:pPr>
      <w:r w:rsidRPr="00F3641C">
        <w:rPr>
          <w:rFonts w:ascii="Arial" w:hAnsi="Arial" w:cs="Arial"/>
          <w:sz w:val="24"/>
          <w:szCs w:val="24"/>
        </w:rPr>
        <w:t>Deverá haver um sistema que bloqueie automaticamente o uso da bateria do motor para alimentar o compartimento de atendimento e as luzes adicionais de emergência, quando o veículo estiver com o motor desligado.</w:t>
      </w:r>
    </w:p>
    <w:p w14:paraId="2F0E89C2" w14:textId="77777777" w:rsidR="005F6E29" w:rsidRPr="00F3641C" w:rsidRDefault="005F6E29" w:rsidP="00F3641C">
      <w:pPr>
        <w:spacing w:before="8" w:line="276" w:lineRule="auto"/>
        <w:ind w:left="2552" w:right="36"/>
        <w:jc w:val="both"/>
        <w:rPr>
          <w:rFonts w:ascii="Arial" w:hAnsi="Arial" w:cs="Arial"/>
          <w:sz w:val="24"/>
          <w:szCs w:val="24"/>
        </w:rPr>
      </w:pPr>
      <w:r w:rsidRPr="00F3641C">
        <w:rPr>
          <w:rFonts w:ascii="Arial" w:hAnsi="Arial" w:cs="Arial"/>
          <w:sz w:val="24"/>
          <w:szCs w:val="24"/>
        </w:rPr>
        <w:t>O compartimento de atendimento e o equipamento elétrico secundário devem ser servidos por circuitos totalmente separados e distintos dos circuitos do chassi da viatura.</w:t>
      </w:r>
    </w:p>
    <w:p w14:paraId="5BC7A626" w14:textId="3DAF854F" w:rsidR="005F6E29" w:rsidRPr="00F3641C" w:rsidRDefault="005F6E29" w:rsidP="00F3641C">
      <w:pPr>
        <w:spacing w:before="6" w:line="276" w:lineRule="auto"/>
        <w:ind w:left="2552" w:right="36"/>
        <w:jc w:val="both"/>
        <w:rPr>
          <w:rFonts w:ascii="Arial" w:hAnsi="Arial" w:cs="Arial"/>
          <w:sz w:val="24"/>
          <w:szCs w:val="24"/>
        </w:rPr>
      </w:pPr>
      <w:r w:rsidRPr="00F3641C">
        <w:rPr>
          <w:rFonts w:ascii="Arial" w:hAnsi="Arial" w:cs="Arial"/>
          <w:sz w:val="24"/>
          <w:szCs w:val="24"/>
        </w:rPr>
        <w:t xml:space="preserve">A fiação deve ter códigos permanentes de cores ou ter identificações com números/letras de fácil leitura, dispostas </w:t>
      </w:r>
      <w:r w:rsidR="009E6CAF" w:rsidRPr="00F3641C">
        <w:rPr>
          <w:rFonts w:ascii="Arial" w:hAnsi="Arial" w:cs="Arial"/>
          <w:sz w:val="24"/>
          <w:szCs w:val="24"/>
        </w:rPr>
        <w:t>em chicotes ou sistemas semelhantes, confeccionados com cabos padrão automotivo com</w:t>
      </w:r>
      <w:r w:rsidRPr="00F3641C">
        <w:rPr>
          <w:rFonts w:ascii="Arial" w:hAnsi="Arial" w:cs="Arial"/>
          <w:sz w:val="24"/>
          <w:szCs w:val="24"/>
        </w:rPr>
        <w:t xml:space="preserve"> resistência à temperatura mínima de 105°C. Eles serão identificados por códigos nos terminais ou nos </w:t>
      </w:r>
      <w:r w:rsidR="009E6CAF" w:rsidRPr="00F3641C">
        <w:rPr>
          <w:rFonts w:ascii="Arial" w:hAnsi="Arial" w:cs="Arial"/>
          <w:sz w:val="24"/>
          <w:szCs w:val="24"/>
        </w:rPr>
        <w:t>pontos de conexão</w:t>
      </w:r>
      <w:r w:rsidRPr="00F3641C">
        <w:rPr>
          <w:rFonts w:ascii="Arial" w:hAnsi="Arial" w:cs="Arial"/>
          <w:sz w:val="24"/>
          <w:szCs w:val="24"/>
        </w:rPr>
        <w:t xml:space="preserve">.  Todos os chicotes, armações e </w:t>
      </w:r>
      <w:r w:rsidR="009E6CAF" w:rsidRPr="00F3641C">
        <w:rPr>
          <w:rFonts w:ascii="Arial" w:hAnsi="Arial" w:cs="Arial"/>
          <w:sz w:val="24"/>
          <w:szCs w:val="24"/>
        </w:rPr>
        <w:t>fiações devem ser fixados ao compartimento de</w:t>
      </w:r>
      <w:r w:rsidRPr="00F3641C">
        <w:rPr>
          <w:rFonts w:ascii="Arial" w:hAnsi="Arial" w:cs="Arial"/>
          <w:sz w:val="24"/>
          <w:szCs w:val="24"/>
        </w:rPr>
        <w:t xml:space="preserve"> atendimento ou armação por braçadeiras plásticas isoladas a fim de evitar </w:t>
      </w:r>
      <w:r w:rsidRPr="00F3641C">
        <w:rPr>
          <w:rFonts w:ascii="Arial" w:hAnsi="Arial" w:cs="Arial"/>
          <w:sz w:val="24"/>
          <w:szCs w:val="24"/>
        </w:rPr>
        <w:lastRenderedPageBreak/>
        <w:t>ferrugem e movimentos que podem resultar em atritos, apertos, protuberâncias e danos.</w:t>
      </w:r>
    </w:p>
    <w:p w14:paraId="153DF55F" w14:textId="77777777" w:rsidR="005F6E29" w:rsidRPr="00F3641C" w:rsidRDefault="005F6E29" w:rsidP="00F3641C">
      <w:pPr>
        <w:spacing w:line="276" w:lineRule="auto"/>
        <w:ind w:left="2552" w:right="36"/>
        <w:jc w:val="both"/>
        <w:rPr>
          <w:rFonts w:ascii="Arial" w:hAnsi="Arial" w:cs="Arial"/>
          <w:sz w:val="24"/>
          <w:szCs w:val="24"/>
        </w:rPr>
      </w:pPr>
      <w:r w:rsidRPr="00F3641C">
        <w:rPr>
          <w:rFonts w:ascii="Arial" w:hAnsi="Arial" w:cs="Arial"/>
          <w:sz w:val="24"/>
          <w:szCs w:val="24"/>
        </w:rPr>
        <w:t>Todas as aberturas na viatura devem ser adequadamente calafetadas para passar a fiação. Todos os itens usados para proteger ou segurar a fiação devem ser adequados para utilização e ser padrão automotivo, aéreo, marinho ou eletrônico. Todos componentes elétricos, terminais e pontos devem ter uma alça de fio que possibilitem pelo menos duas substituições dos terminais da fiação.</w:t>
      </w:r>
    </w:p>
    <w:p w14:paraId="04FAF0C4" w14:textId="77777777" w:rsidR="005F6E29" w:rsidRPr="00F3641C" w:rsidRDefault="005F6E29" w:rsidP="00F3641C">
      <w:pPr>
        <w:spacing w:before="14" w:line="276" w:lineRule="auto"/>
        <w:ind w:left="2552" w:right="36"/>
        <w:jc w:val="both"/>
        <w:rPr>
          <w:rFonts w:ascii="Arial" w:hAnsi="Arial" w:cs="Arial"/>
          <w:sz w:val="24"/>
          <w:szCs w:val="24"/>
        </w:rPr>
      </w:pPr>
      <w:r w:rsidRPr="00F3641C">
        <w:rPr>
          <w:rFonts w:ascii="Arial" w:hAnsi="Arial" w:cs="Arial"/>
          <w:sz w:val="24"/>
          <w:szCs w:val="24"/>
        </w:rPr>
        <w:t>Todos os circuitos elétricos devem ser protegidos por disjuntores principais ou dispositivos eletrônicos de proteção à corrente (disjuntores automáticos ou manuais de armação), e devem ser de fácil remoção e acesso para inspeção e manutenção.</w:t>
      </w:r>
    </w:p>
    <w:p w14:paraId="29F34BF9" w14:textId="77777777" w:rsidR="005F6E29" w:rsidRPr="00F3641C" w:rsidRDefault="005F6E29" w:rsidP="00F3641C">
      <w:pPr>
        <w:spacing w:before="14" w:line="276" w:lineRule="auto"/>
        <w:ind w:left="2552" w:right="36"/>
        <w:jc w:val="both"/>
        <w:rPr>
          <w:rFonts w:ascii="Arial" w:hAnsi="Arial" w:cs="Arial"/>
          <w:sz w:val="24"/>
          <w:szCs w:val="24"/>
        </w:rPr>
      </w:pPr>
      <w:r w:rsidRPr="00F3641C">
        <w:rPr>
          <w:rFonts w:ascii="Arial" w:hAnsi="Arial" w:cs="Arial"/>
          <w:sz w:val="24"/>
          <w:szCs w:val="24"/>
        </w:rPr>
        <w:t>Os diagramas e esquemas de fiação em português, incluindo códigos e listas de peças padrão, deverão ser fornecidos em separado.</w:t>
      </w:r>
    </w:p>
    <w:p w14:paraId="75B64ED8" w14:textId="77777777" w:rsidR="005F6E29" w:rsidRPr="00F3641C" w:rsidRDefault="005F6E29" w:rsidP="00F3641C">
      <w:pPr>
        <w:spacing w:before="8" w:line="276" w:lineRule="auto"/>
        <w:ind w:left="2552" w:right="36"/>
        <w:jc w:val="both"/>
        <w:rPr>
          <w:rFonts w:ascii="Arial" w:hAnsi="Arial" w:cs="Arial"/>
          <w:sz w:val="24"/>
          <w:szCs w:val="24"/>
        </w:rPr>
      </w:pPr>
      <w:r w:rsidRPr="00F3641C">
        <w:rPr>
          <w:rFonts w:ascii="Arial" w:hAnsi="Arial" w:cs="Arial"/>
          <w:sz w:val="24"/>
          <w:szCs w:val="24"/>
        </w:rPr>
        <w:t xml:space="preserve">Todos os componentes elétricos e fiação devem ser facilmente acessíveis através de quadro de inspeção, pelo qual se possam realizar verificações e manutenção. As chaves, dispositivos indicadores e controles devem estar localizados e instalados de maneira a facilitar a remoção e manutenção.  Os encaixes exteriores das lâmpadas, chaves, dispositivos eletrônicos e peças fixas, devem ser </w:t>
      </w:r>
      <w:proofErr w:type="spellStart"/>
      <w:r w:rsidRPr="00F3641C">
        <w:rPr>
          <w:rFonts w:ascii="Arial" w:hAnsi="Arial" w:cs="Arial"/>
          <w:sz w:val="24"/>
          <w:szCs w:val="24"/>
        </w:rPr>
        <w:t>a</w:t>
      </w:r>
      <w:proofErr w:type="spellEnd"/>
      <w:r w:rsidRPr="00F3641C">
        <w:rPr>
          <w:rFonts w:ascii="Arial" w:hAnsi="Arial" w:cs="Arial"/>
          <w:sz w:val="24"/>
          <w:szCs w:val="24"/>
        </w:rPr>
        <w:t xml:space="preserve"> prova de corrosão e de intempéries. Os equipamentos eletroeletrônicos devem incluir filtros, supressores ou protetores, a fim de evitar radiação eletromagnética e a consequente interferência em rádios e outros equipamentos eletrônicos.</w:t>
      </w:r>
    </w:p>
    <w:p w14:paraId="6DFBA7EE" w14:textId="77777777" w:rsidR="005F6E29" w:rsidRPr="00F3641C" w:rsidRDefault="005F6E29" w:rsidP="00F3641C">
      <w:pPr>
        <w:spacing w:before="5" w:line="276" w:lineRule="auto"/>
        <w:ind w:left="2552" w:right="36"/>
        <w:jc w:val="both"/>
        <w:rPr>
          <w:rFonts w:ascii="Arial" w:hAnsi="Arial" w:cs="Arial"/>
          <w:sz w:val="24"/>
          <w:szCs w:val="24"/>
        </w:rPr>
      </w:pPr>
      <w:r w:rsidRPr="00F3641C">
        <w:rPr>
          <w:rFonts w:ascii="Arial" w:hAnsi="Arial" w:cs="Arial"/>
          <w:sz w:val="24"/>
          <w:szCs w:val="24"/>
        </w:rPr>
        <w:t>Central elétrica composta de disjuntor térmico e automático, reles e chave geral instalado na parte superior do armário.</w:t>
      </w:r>
    </w:p>
    <w:p w14:paraId="6A665237" w14:textId="77777777" w:rsidR="005F6E29" w:rsidRPr="00F3641C" w:rsidRDefault="005F6E29" w:rsidP="00F3641C">
      <w:pPr>
        <w:spacing w:line="276" w:lineRule="auto"/>
        <w:ind w:left="2552" w:right="36"/>
        <w:jc w:val="both"/>
        <w:rPr>
          <w:rFonts w:ascii="Arial" w:hAnsi="Arial" w:cs="Arial"/>
          <w:sz w:val="24"/>
          <w:szCs w:val="24"/>
        </w:rPr>
      </w:pPr>
      <w:r w:rsidRPr="00F3641C">
        <w:rPr>
          <w:rFonts w:ascii="Arial" w:hAnsi="Arial" w:cs="Arial"/>
          <w:sz w:val="24"/>
          <w:szCs w:val="24"/>
        </w:rPr>
        <w:t>Inversor de corrente contínua (12V) para alternada (110V) com capacidade de 1.000W de potência.</w:t>
      </w:r>
    </w:p>
    <w:p w14:paraId="726CF273" w14:textId="379A74A5" w:rsidR="005F6E29" w:rsidRPr="00F3641C" w:rsidRDefault="005F6E29" w:rsidP="00F3641C">
      <w:pPr>
        <w:spacing w:before="10" w:line="276" w:lineRule="auto"/>
        <w:ind w:left="2552" w:right="36"/>
        <w:jc w:val="both"/>
        <w:rPr>
          <w:rFonts w:ascii="Arial" w:hAnsi="Arial" w:cs="Arial"/>
          <w:sz w:val="24"/>
          <w:szCs w:val="24"/>
        </w:rPr>
      </w:pPr>
      <w:r w:rsidRPr="00F3641C">
        <w:rPr>
          <w:rFonts w:ascii="Arial" w:hAnsi="Arial" w:cs="Arial"/>
          <w:sz w:val="24"/>
          <w:szCs w:val="24"/>
        </w:rPr>
        <w:t>O painel elétrico interno, localizado na parede sobre a bancada próxima à cabeceira do paciente, deverá possuir uma régua integrada com no mínimo oito tomadas, sendo quatro tripolares (2P+T) de 110V (AC), duas 5V(DC) padrão USB e duas para 12V(DC), além de interruptores com teclas do tipo “iluminadas” ou com indicador luminoso.</w:t>
      </w:r>
    </w:p>
    <w:p w14:paraId="589E2A40" w14:textId="77777777" w:rsidR="005F6E29" w:rsidRPr="00F3641C" w:rsidRDefault="005F6E29" w:rsidP="00F3641C">
      <w:pPr>
        <w:spacing w:before="2" w:line="276" w:lineRule="auto"/>
        <w:ind w:left="2552" w:right="36"/>
        <w:jc w:val="both"/>
        <w:rPr>
          <w:rFonts w:ascii="Arial" w:hAnsi="Arial" w:cs="Arial"/>
          <w:sz w:val="24"/>
          <w:szCs w:val="24"/>
        </w:rPr>
      </w:pPr>
      <w:r w:rsidRPr="00F3641C">
        <w:rPr>
          <w:rFonts w:ascii="Arial" w:hAnsi="Arial" w:cs="Arial"/>
          <w:sz w:val="24"/>
          <w:szCs w:val="24"/>
        </w:rPr>
        <w:t>As tomadas elétricas deverão manter uma distância mínima de 31 cm de qualquer tomada de Oxigênio.</w:t>
      </w:r>
    </w:p>
    <w:p w14:paraId="46C7B87C" w14:textId="77777777" w:rsidR="005F6E29" w:rsidRPr="00F3641C" w:rsidRDefault="005F6E29" w:rsidP="00F3641C">
      <w:pPr>
        <w:spacing w:before="39" w:line="276" w:lineRule="auto"/>
        <w:ind w:left="2552" w:right="36"/>
        <w:jc w:val="both"/>
        <w:rPr>
          <w:rFonts w:ascii="Arial" w:hAnsi="Arial" w:cs="Arial"/>
          <w:sz w:val="24"/>
          <w:szCs w:val="24"/>
        </w:rPr>
      </w:pPr>
      <w:r w:rsidRPr="00F3641C">
        <w:rPr>
          <w:rFonts w:ascii="Arial" w:hAnsi="Arial" w:cs="Arial"/>
          <w:sz w:val="24"/>
          <w:szCs w:val="24"/>
        </w:rPr>
        <w:lastRenderedPageBreak/>
        <w:t>Uma tomada tripolar (2P+T) de 110V (AC) montada na parede oposta, na altura da região torácica do paciente secundário (assento da tripulação).</w:t>
      </w:r>
    </w:p>
    <w:p w14:paraId="76FD41B6" w14:textId="77777777" w:rsidR="005F6E29" w:rsidRPr="00F3641C" w:rsidRDefault="005F6E29" w:rsidP="00F3641C">
      <w:pPr>
        <w:spacing w:before="14" w:line="276" w:lineRule="auto"/>
        <w:ind w:left="2552" w:right="36"/>
        <w:jc w:val="both"/>
        <w:rPr>
          <w:rFonts w:ascii="Arial" w:hAnsi="Arial" w:cs="Arial"/>
          <w:sz w:val="24"/>
          <w:szCs w:val="24"/>
        </w:rPr>
      </w:pPr>
      <w:r w:rsidRPr="00F3641C">
        <w:rPr>
          <w:rFonts w:ascii="Arial" w:hAnsi="Arial" w:cs="Arial"/>
          <w:sz w:val="24"/>
          <w:szCs w:val="24"/>
        </w:rPr>
        <w:t>Tomada externa (tripolar) para captação de energia instalada na parte superior do lado esquerdo do veículo. Essa tomada deverá estar protegida contra intempéries, estando em uso ou não.</w:t>
      </w:r>
    </w:p>
    <w:p w14:paraId="6CCEED0F" w14:textId="77777777" w:rsidR="005F6E29" w:rsidRPr="00F3641C" w:rsidRDefault="005F6E29" w:rsidP="00F3641C">
      <w:pPr>
        <w:tabs>
          <w:tab w:val="left" w:pos="9356"/>
        </w:tabs>
        <w:spacing w:before="9" w:line="276" w:lineRule="auto"/>
        <w:ind w:left="2552" w:right="36"/>
        <w:jc w:val="both"/>
        <w:rPr>
          <w:rFonts w:ascii="Arial" w:hAnsi="Arial" w:cs="Arial"/>
          <w:sz w:val="24"/>
          <w:szCs w:val="24"/>
        </w:rPr>
      </w:pPr>
      <w:r w:rsidRPr="00F3641C">
        <w:rPr>
          <w:rFonts w:ascii="Arial" w:hAnsi="Arial" w:cs="Arial"/>
          <w:sz w:val="24"/>
          <w:szCs w:val="24"/>
        </w:rPr>
        <w:t>Deverá ser acompanhada por um fio de extensão de elevada resistência às intempéries e compatível com o sistema de plugues, tendo no mínimo 20 metros de comprimento.</w:t>
      </w:r>
    </w:p>
    <w:p w14:paraId="360B37FD" w14:textId="46DDD662" w:rsidR="005F6E29" w:rsidRPr="00F3641C" w:rsidRDefault="005F6E29" w:rsidP="00F3641C">
      <w:pPr>
        <w:spacing w:before="8" w:line="276" w:lineRule="auto"/>
        <w:ind w:left="2552" w:right="36"/>
        <w:jc w:val="both"/>
        <w:rPr>
          <w:rFonts w:ascii="Arial" w:hAnsi="Arial" w:cs="Arial"/>
          <w:sz w:val="24"/>
          <w:szCs w:val="24"/>
        </w:rPr>
      </w:pPr>
      <w:r w:rsidRPr="00F3641C">
        <w:rPr>
          <w:rFonts w:ascii="Arial" w:hAnsi="Arial" w:cs="Arial"/>
          <w:sz w:val="24"/>
          <w:szCs w:val="24"/>
        </w:rPr>
        <w:t>Um transformador automático ligado à tomada de captação, que permita o carro ser ligado a uma rede elétrica tanto de 110 como de 220 VCA e com sistema automático de comutação entre o transformador e o inversor, de modo que, forneça sempre 110 VCA para as tomadas internas.</w:t>
      </w:r>
    </w:p>
    <w:p w14:paraId="4531FAB5" w14:textId="6FCB543E" w:rsidR="005F6E29" w:rsidRPr="00F3641C" w:rsidRDefault="005F6E29" w:rsidP="00F3641C">
      <w:pPr>
        <w:pStyle w:val="Normal1"/>
        <w:numPr>
          <w:ilvl w:val="3"/>
          <w:numId w:val="28"/>
        </w:numPr>
        <w:spacing w:before="240" w:after="240" w:line="276" w:lineRule="auto"/>
        <w:ind w:left="2552" w:hanging="1047"/>
        <w:jc w:val="both"/>
        <w:rPr>
          <w:rFonts w:ascii="Arial" w:hAnsi="Arial" w:cs="Arial"/>
          <w:bCs/>
          <w:sz w:val="24"/>
          <w:szCs w:val="24"/>
        </w:rPr>
      </w:pPr>
      <w:r w:rsidRPr="00F3641C">
        <w:rPr>
          <w:rFonts w:ascii="Arial" w:hAnsi="Arial" w:cs="Arial"/>
          <w:bCs/>
          <w:sz w:val="24"/>
          <w:szCs w:val="24"/>
        </w:rPr>
        <w:t>Iluminação</w:t>
      </w:r>
    </w:p>
    <w:p w14:paraId="296BC154" w14:textId="77777777" w:rsidR="005F6E29" w:rsidRPr="00F3641C" w:rsidRDefault="005F6E29" w:rsidP="00F3641C">
      <w:pPr>
        <w:spacing w:before="10" w:line="276" w:lineRule="auto"/>
        <w:ind w:left="2552" w:right="36"/>
        <w:jc w:val="both"/>
        <w:rPr>
          <w:rFonts w:ascii="Arial" w:hAnsi="Arial" w:cs="Arial"/>
          <w:sz w:val="24"/>
          <w:szCs w:val="24"/>
        </w:rPr>
      </w:pPr>
      <w:r w:rsidRPr="00F3641C">
        <w:rPr>
          <w:rFonts w:ascii="Arial" w:hAnsi="Arial" w:cs="Arial"/>
          <w:sz w:val="24"/>
          <w:szCs w:val="24"/>
        </w:rPr>
        <w:t>A iluminação do compartimento de atendimento do veículo deve ser de dois tipos: Natural - mediante iluminação fornecida pelas janelas do veículo (cabine e carroceria), com vidros opacos ou jateados com três faixas transparentes no compartimento de atendimento.</w:t>
      </w:r>
    </w:p>
    <w:p w14:paraId="25E4899C" w14:textId="77777777" w:rsidR="005F6E29" w:rsidRPr="00F3641C" w:rsidRDefault="005F6E29" w:rsidP="00F3641C">
      <w:pPr>
        <w:spacing w:before="7" w:line="276" w:lineRule="auto"/>
        <w:ind w:left="2552" w:right="36"/>
        <w:jc w:val="both"/>
        <w:rPr>
          <w:rFonts w:ascii="Arial" w:hAnsi="Arial" w:cs="Arial"/>
          <w:sz w:val="24"/>
          <w:szCs w:val="24"/>
        </w:rPr>
      </w:pPr>
      <w:r w:rsidRPr="00F3641C">
        <w:rPr>
          <w:rFonts w:ascii="Arial" w:hAnsi="Arial" w:cs="Arial"/>
          <w:sz w:val="24"/>
          <w:szCs w:val="24"/>
        </w:rPr>
        <w:t xml:space="preserve">Artificial - deverá ser feita por no mínimo seis luminárias, instaladas no teto, com diâmetro mínimo de 200 mm, em base estampada em alumino cor branca em modelo </w:t>
      </w:r>
      <w:proofErr w:type="gramStart"/>
      <w:r w:rsidRPr="00F3641C">
        <w:rPr>
          <w:rFonts w:ascii="Arial" w:hAnsi="Arial" w:cs="Arial"/>
          <w:sz w:val="24"/>
          <w:szCs w:val="24"/>
        </w:rPr>
        <w:t>LED,.</w:t>
      </w:r>
      <w:proofErr w:type="gramEnd"/>
      <w:r w:rsidRPr="00F3641C">
        <w:rPr>
          <w:rFonts w:ascii="Arial" w:hAnsi="Arial" w:cs="Arial"/>
          <w:sz w:val="24"/>
          <w:szCs w:val="24"/>
        </w:rPr>
        <w:t xml:space="preserve">  Podendo utilizar um dos conceitos de Led que seguem:</w:t>
      </w:r>
    </w:p>
    <w:p w14:paraId="4B7FF432" w14:textId="77777777" w:rsidR="005F6E29" w:rsidRPr="00F3641C" w:rsidRDefault="005F6E29" w:rsidP="00F3641C">
      <w:pPr>
        <w:spacing w:line="276" w:lineRule="auto"/>
        <w:ind w:left="2552" w:right="36"/>
        <w:jc w:val="both"/>
        <w:rPr>
          <w:rFonts w:ascii="Arial" w:hAnsi="Arial" w:cs="Arial"/>
          <w:sz w:val="24"/>
          <w:szCs w:val="24"/>
        </w:rPr>
      </w:pPr>
      <w:r w:rsidRPr="00F3641C">
        <w:rPr>
          <w:rFonts w:ascii="Arial" w:hAnsi="Arial" w:cs="Arial"/>
          <w:sz w:val="24"/>
          <w:szCs w:val="24"/>
        </w:rPr>
        <w:t>a) Possuir no mínimo 08 leds de 01 Watt cada, tendo cada led intensidade luminosa mínima de 40 lumens.</w:t>
      </w:r>
    </w:p>
    <w:p w14:paraId="06C809CB" w14:textId="77777777" w:rsidR="005F6E29" w:rsidRPr="00F3641C" w:rsidRDefault="005F6E29" w:rsidP="00F3641C">
      <w:pPr>
        <w:spacing w:before="13" w:line="276" w:lineRule="auto"/>
        <w:ind w:left="2552" w:right="36"/>
        <w:jc w:val="both"/>
        <w:rPr>
          <w:rFonts w:ascii="Arial" w:hAnsi="Arial" w:cs="Arial"/>
          <w:sz w:val="24"/>
          <w:szCs w:val="24"/>
        </w:rPr>
      </w:pPr>
      <w:r w:rsidRPr="00F3641C">
        <w:rPr>
          <w:rFonts w:ascii="Arial" w:hAnsi="Arial" w:cs="Arial"/>
          <w:sz w:val="24"/>
          <w:szCs w:val="24"/>
        </w:rPr>
        <w:t xml:space="preserve">b) Possuir no mínimo 50 Leds de alta eficiência luminosa, tendo cada Led, intensidade luminosa mínima de 7.000 </w:t>
      </w:r>
      <w:proofErr w:type="spellStart"/>
      <w:r w:rsidRPr="00F3641C">
        <w:rPr>
          <w:rFonts w:ascii="Arial" w:hAnsi="Arial" w:cs="Arial"/>
          <w:sz w:val="24"/>
          <w:szCs w:val="24"/>
        </w:rPr>
        <w:t>mc</w:t>
      </w:r>
      <w:proofErr w:type="spellEnd"/>
      <w:r w:rsidRPr="00F3641C">
        <w:rPr>
          <w:rFonts w:ascii="Arial" w:hAnsi="Arial" w:cs="Arial"/>
          <w:sz w:val="24"/>
          <w:szCs w:val="24"/>
        </w:rPr>
        <w:t xml:space="preserve"> e ângulo de abertura de 70º (categoria alto brilho).</w:t>
      </w:r>
    </w:p>
    <w:p w14:paraId="432C6C3D" w14:textId="77777777" w:rsidR="005F6E29" w:rsidRPr="00F3641C" w:rsidRDefault="005F6E29" w:rsidP="00F3641C">
      <w:pPr>
        <w:spacing w:line="276" w:lineRule="auto"/>
        <w:ind w:left="2552" w:right="36"/>
        <w:jc w:val="both"/>
        <w:rPr>
          <w:rFonts w:ascii="Arial" w:hAnsi="Arial" w:cs="Arial"/>
          <w:sz w:val="24"/>
          <w:szCs w:val="24"/>
        </w:rPr>
      </w:pPr>
      <w:r w:rsidRPr="00F3641C">
        <w:rPr>
          <w:rFonts w:ascii="Arial" w:hAnsi="Arial" w:cs="Arial"/>
          <w:sz w:val="24"/>
          <w:szCs w:val="24"/>
        </w:rPr>
        <w:t xml:space="preserve">c) Possuir no </w:t>
      </w:r>
      <w:proofErr w:type="spellStart"/>
      <w:r w:rsidRPr="00F3641C">
        <w:rPr>
          <w:rFonts w:ascii="Arial" w:hAnsi="Arial" w:cs="Arial"/>
          <w:sz w:val="24"/>
          <w:szCs w:val="24"/>
        </w:rPr>
        <w:t>mínino</w:t>
      </w:r>
      <w:proofErr w:type="spellEnd"/>
      <w:r w:rsidRPr="00F3641C">
        <w:rPr>
          <w:rFonts w:ascii="Arial" w:hAnsi="Arial" w:cs="Arial"/>
          <w:sz w:val="24"/>
          <w:szCs w:val="24"/>
        </w:rPr>
        <w:t xml:space="preserve"> 50 </w:t>
      </w:r>
      <w:proofErr w:type="spellStart"/>
      <w:r w:rsidRPr="00F3641C">
        <w:rPr>
          <w:rFonts w:ascii="Arial" w:hAnsi="Arial" w:cs="Arial"/>
          <w:sz w:val="24"/>
          <w:szCs w:val="24"/>
        </w:rPr>
        <w:t>Leds</w:t>
      </w:r>
      <w:proofErr w:type="spellEnd"/>
      <w:r w:rsidRPr="00F3641C">
        <w:rPr>
          <w:rFonts w:ascii="Arial" w:hAnsi="Arial" w:cs="Arial"/>
          <w:sz w:val="24"/>
          <w:szCs w:val="24"/>
        </w:rPr>
        <w:t xml:space="preserve"> com intensidade luminosa de 12.000 </w:t>
      </w:r>
      <w:proofErr w:type="spellStart"/>
      <w:r w:rsidRPr="00F3641C">
        <w:rPr>
          <w:rFonts w:ascii="Arial" w:hAnsi="Arial" w:cs="Arial"/>
          <w:sz w:val="24"/>
          <w:szCs w:val="24"/>
        </w:rPr>
        <w:t>mc</w:t>
      </w:r>
      <w:proofErr w:type="spellEnd"/>
      <w:r w:rsidRPr="00F3641C">
        <w:rPr>
          <w:rFonts w:ascii="Arial" w:hAnsi="Arial" w:cs="Arial"/>
          <w:sz w:val="24"/>
          <w:szCs w:val="24"/>
        </w:rPr>
        <w:t xml:space="preserve"> e ângulo de abertura de 20º.</w:t>
      </w:r>
    </w:p>
    <w:p w14:paraId="1A41428B" w14:textId="77777777" w:rsidR="005F6E29" w:rsidRPr="00F3641C" w:rsidRDefault="005F6E29" w:rsidP="00F3641C">
      <w:pPr>
        <w:spacing w:before="8" w:line="276" w:lineRule="auto"/>
        <w:ind w:left="2552" w:right="36"/>
        <w:jc w:val="both"/>
        <w:rPr>
          <w:rFonts w:ascii="Arial" w:hAnsi="Arial" w:cs="Arial"/>
          <w:sz w:val="24"/>
          <w:szCs w:val="24"/>
        </w:rPr>
      </w:pPr>
      <w:r w:rsidRPr="00F3641C">
        <w:rPr>
          <w:rFonts w:ascii="Arial" w:hAnsi="Arial" w:cs="Arial"/>
          <w:sz w:val="24"/>
          <w:szCs w:val="24"/>
        </w:rPr>
        <w:t xml:space="preserve">Em todas opções, a luminária deverá possuir a tensão de trabalho de 12 v e consumo nominal de 1 </w:t>
      </w:r>
      <w:proofErr w:type="spellStart"/>
      <w:r w:rsidRPr="00F3641C">
        <w:rPr>
          <w:rFonts w:ascii="Arial" w:hAnsi="Arial" w:cs="Arial"/>
          <w:sz w:val="24"/>
          <w:szCs w:val="24"/>
        </w:rPr>
        <w:t>Ampér</w:t>
      </w:r>
      <w:proofErr w:type="spellEnd"/>
      <w:r w:rsidRPr="00F3641C">
        <w:rPr>
          <w:rFonts w:ascii="Arial" w:hAnsi="Arial" w:cs="Arial"/>
          <w:sz w:val="24"/>
          <w:szCs w:val="24"/>
        </w:rPr>
        <w:t xml:space="preserve"> por luminária. Os Leds deverão possuir cor predominantemente cristal com temperatura mínima de 5350º K e máxima de 10.000º K. Com lente de policarbonato translúcido, com acabamento corrugado para difusão da luz, distribuídas de forma a iluminar todo o compartimento do paciente, segundo padrões mínimos estabelecidos pela ABNT”</w:t>
      </w:r>
    </w:p>
    <w:p w14:paraId="54A294EE" w14:textId="77777777" w:rsidR="005F6E29" w:rsidRPr="00F3641C" w:rsidRDefault="005F6E29" w:rsidP="00F3641C">
      <w:pPr>
        <w:spacing w:line="276" w:lineRule="auto"/>
        <w:ind w:left="2552" w:right="36"/>
        <w:jc w:val="both"/>
        <w:rPr>
          <w:rFonts w:ascii="Arial" w:hAnsi="Arial" w:cs="Arial"/>
          <w:sz w:val="24"/>
          <w:szCs w:val="24"/>
        </w:rPr>
      </w:pPr>
      <w:r w:rsidRPr="00F3641C">
        <w:rPr>
          <w:rFonts w:ascii="Arial" w:hAnsi="Arial" w:cs="Arial"/>
          <w:sz w:val="24"/>
          <w:szCs w:val="24"/>
        </w:rPr>
        <w:lastRenderedPageBreak/>
        <w:t>Deverá possuir, também, duas luminárias com foco dirigido sobre a maca, podendo ser:</w:t>
      </w:r>
    </w:p>
    <w:p w14:paraId="7C383E68" w14:textId="77777777" w:rsidR="005F6E29" w:rsidRPr="00F3641C" w:rsidRDefault="005F6E29" w:rsidP="00F3641C">
      <w:pPr>
        <w:spacing w:before="12" w:line="276" w:lineRule="auto"/>
        <w:ind w:left="2552" w:right="36" w:hanging="4"/>
        <w:jc w:val="both"/>
        <w:rPr>
          <w:rFonts w:ascii="Arial" w:hAnsi="Arial" w:cs="Arial"/>
          <w:sz w:val="24"/>
          <w:szCs w:val="24"/>
        </w:rPr>
      </w:pPr>
      <w:r w:rsidRPr="00F3641C">
        <w:rPr>
          <w:rFonts w:ascii="Arial" w:hAnsi="Arial" w:cs="Arial"/>
          <w:sz w:val="24"/>
          <w:szCs w:val="24"/>
        </w:rPr>
        <w:t xml:space="preserve">a) Com lâmpadas em modelo Led, com no mínimo 12 LEDS de alta eficiência luminosa, tendo cada Led intensidade luminosa mínima de 7.000 </w:t>
      </w:r>
      <w:proofErr w:type="spellStart"/>
      <w:r w:rsidRPr="00F3641C">
        <w:rPr>
          <w:rFonts w:ascii="Arial" w:hAnsi="Arial" w:cs="Arial"/>
          <w:sz w:val="24"/>
          <w:szCs w:val="24"/>
        </w:rPr>
        <w:t>mc</w:t>
      </w:r>
      <w:proofErr w:type="spellEnd"/>
      <w:r w:rsidRPr="00F3641C">
        <w:rPr>
          <w:rFonts w:ascii="Arial" w:hAnsi="Arial" w:cs="Arial"/>
          <w:sz w:val="24"/>
          <w:szCs w:val="24"/>
        </w:rPr>
        <w:t xml:space="preserve"> e ângulo de abertura de 120º (categoria alto brilho).</w:t>
      </w:r>
    </w:p>
    <w:p w14:paraId="14BF14B8" w14:textId="77777777" w:rsidR="005F6E29" w:rsidRPr="00F3641C" w:rsidRDefault="005F6E29" w:rsidP="00F3641C">
      <w:pPr>
        <w:spacing w:before="13" w:line="276" w:lineRule="auto"/>
        <w:ind w:left="2552" w:right="36"/>
        <w:jc w:val="both"/>
        <w:rPr>
          <w:rFonts w:ascii="Arial" w:hAnsi="Arial" w:cs="Arial"/>
          <w:sz w:val="24"/>
          <w:szCs w:val="24"/>
        </w:rPr>
      </w:pPr>
      <w:r w:rsidRPr="00F3641C">
        <w:rPr>
          <w:rFonts w:ascii="Arial" w:hAnsi="Arial" w:cs="Arial"/>
          <w:sz w:val="24"/>
          <w:szCs w:val="24"/>
        </w:rPr>
        <w:t>b) Com módulo articulado com no mínimo 04 Leds de 1 W cada, tendo cada Led intensidade luminosa mínima de 40 lumens, dotados de lente colimadora em plástico de Engenharia com resistência automotiva e alta visibilidade. Os Leds deverão possuir cor predominantemente cristal com temperatura mínima de 5.350º K e máxima de 10.000º K.</w:t>
      </w:r>
    </w:p>
    <w:p w14:paraId="018A90EB" w14:textId="77777777" w:rsidR="005F6E29" w:rsidRPr="00F3641C" w:rsidRDefault="005F6E29" w:rsidP="00F3641C">
      <w:pPr>
        <w:spacing w:line="276" w:lineRule="auto"/>
        <w:ind w:left="2552" w:right="36"/>
        <w:jc w:val="both"/>
        <w:rPr>
          <w:rFonts w:ascii="Arial" w:hAnsi="Arial" w:cs="Arial"/>
          <w:sz w:val="24"/>
          <w:szCs w:val="24"/>
        </w:rPr>
      </w:pPr>
      <w:r w:rsidRPr="00F3641C">
        <w:rPr>
          <w:rFonts w:ascii="Arial" w:hAnsi="Arial" w:cs="Arial"/>
          <w:sz w:val="24"/>
          <w:szCs w:val="24"/>
        </w:rPr>
        <w:t>Qualquer que seja a opção aplicada, essa deverá contar com lente em policarbonato translúcido. ”</w:t>
      </w:r>
    </w:p>
    <w:p w14:paraId="3BE63215" w14:textId="77777777" w:rsidR="005F6E29" w:rsidRPr="00F3641C" w:rsidRDefault="005F6E29" w:rsidP="00F3641C">
      <w:pPr>
        <w:spacing w:before="13" w:line="276" w:lineRule="auto"/>
        <w:ind w:left="2552" w:right="36"/>
        <w:jc w:val="both"/>
        <w:rPr>
          <w:rFonts w:ascii="Arial" w:hAnsi="Arial" w:cs="Arial"/>
          <w:sz w:val="24"/>
          <w:szCs w:val="24"/>
        </w:rPr>
      </w:pPr>
      <w:r w:rsidRPr="00F3641C">
        <w:rPr>
          <w:rFonts w:ascii="Arial" w:hAnsi="Arial" w:cs="Arial"/>
          <w:sz w:val="24"/>
          <w:szCs w:val="24"/>
        </w:rPr>
        <w:t>Os acionamentos devem estar dispostos no painel de comando, dentro do salão de atendimento, com interruptores de teclas com visor luminoso individual de acionamento ou com indicador luminoso.</w:t>
      </w:r>
    </w:p>
    <w:p w14:paraId="091C17A4" w14:textId="77777777" w:rsidR="005F6E29" w:rsidRPr="00F3641C" w:rsidRDefault="005F6E29" w:rsidP="00F3641C">
      <w:pPr>
        <w:spacing w:before="10" w:line="276" w:lineRule="auto"/>
        <w:ind w:left="2552" w:right="36"/>
        <w:jc w:val="both"/>
        <w:rPr>
          <w:rFonts w:ascii="Arial" w:hAnsi="Arial" w:cs="Arial"/>
          <w:sz w:val="24"/>
          <w:szCs w:val="24"/>
        </w:rPr>
      </w:pPr>
      <w:r w:rsidRPr="00F3641C">
        <w:rPr>
          <w:rFonts w:ascii="Arial" w:hAnsi="Arial" w:cs="Arial"/>
          <w:sz w:val="24"/>
          <w:szCs w:val="24"/>
        </w:rPr>
        <w:t>A iluminação externa deverá contar com holofotes tipo farol articulado regulável manualmente na parte traseira e nas laterais da carroceria, com acionamento independente e foco direcional ajustável 180º na vertical podendo ser:</w:t>
      </w:r>
    </w:p>
    <w:p w14:paraId="15C39C83" w14:textId="77777777" w:rsidR="005F6E29" w:rsidRPr="00F3641C" w:rsidRDefault="005F6E29" w:rsidP="00F3641C">
      <w:pPr>
        <w:spacing w:line="276" w:lineRule="auto"/>
        <w:ind w:left="2552" w:right="36"/>
        <w:jc w:val="both"/>
        <w:rPr>
          <w:rFonts w:ascii="Arial" w:hAnsi="Arial" w:cs="Arial"/>
          <w:sz w:val="24"/>
          <w:szCs w:val="24"/>
        </w:rPr>
      </w:pPr>
      <w:r w:rsidRPr="00F3641C">
        <w:rPr>
          <w:rFonts w:ascii="Arial" w:hAnsi="Arial" w:cs="Arial"/>
          <w:sz w:val="24"/>
          <w:szCs w:val="24"/>
        </w:rPr>
        <w:t>a) Com lâmpada do tipo alógeno com potência mínima de 50 Watts cada;</w:t>
      </w:r>
    </w:p>
    <w:p w14:paraId="292A83F5" w14:textId="63570D34" w:rsidR="005F6E29" w:rsidRPr="00F3641C" w:rsidRDefault="005F6E29" w:rsidP="00F3641C">
      <w:pPr>
        <w:spacing w:before="8" w:line="276" w:lineRule="auto"/>
        <w:ind w:left="2552" w:right="36"/>
        <w:jc w:val="both"/>
        <w:rPr>
          <w:rFonts w:ascii="Arial" w:hAnsi="Arial" w:cs="Arial"/>
          <w:sz w:val="24"/>
          <w:szCs w:val="24"/>
        </w:rPr>
      </w:pPr>
      <w:r w:rsidRPr="00F3641C">
        <w:rPr>
          <w:rFonts w:ascii="Arial" w:hAnsi="Arial" w:cs="Arial"/>
          <w:sz w:val="24"/>
          <w:szCs w:val="24"/>
        </w:rPr>
        <w:t xml:space="preserve">b) Com 9 Leds de alta potência, de quinta geração, compacto e selado, com conjunto ótico em plástico de engenharia com resistência automotiva e alta visibilidade na cor cristal, em formato circular com lentes de no mínimo 80 mm de diâmetro. Especificações: Cor Cristal: temperatura de cor de 6500ºK típico; Capacidade luminosa mínima: 1000 Lumens (típica para cada farol); Tensão de aplicação: 12 </w:t>
      </w:r>
      <w:proofErr w:type="spellStart"/>
      <w:r w:rsidRPr="00F3641C">
        <w:rPr>
          <w:rFonts w:ascii="Arial" w:hAnsi="Arial" w:cs="Arial"/>
          <w:sz w:val="24"/>
          <w:szCs w:val="24"/>
        </w:rPr>
        <w:t>Vcc</w:t>
      </w:r>
      <w:proofErr w:type="spellEnd"/>
      <w:r w:rsidRPr="00F3641C">
        <w:rPr>
          <w:rFonts w:ascii="Arial" w:hAnsi="Arial" w:cs="Arial"/>
          <w:sz w:val="24"/>
          <w:szCs w:val="24"/>
        </w:rPr>
        <w:t>; Corrente média: 1,1A;</w:t>
      </w:r>
    </w:p>
    <w:p w14:paraId="4980FCD2" w14:textId="225B2340" w:rsidR="005F6E29" w:rsidRPr="00F3641C" w:rsidRDefault="005F6E29" w:rsidP="00F3641C">
      <w:pPr>
        <w:pStyle w:val="Normal1"/>
        <w:numPr>
          <w:ilvl w:val="3"/>
          <w:numId w:val="28"/>
        </w:numPr>
        <w:spacing w:before="240" w:after="240" w:line="276" w:lineRule="auto"/>
        <w:ind w:left="2552" w:hanging="1047"/>
        <w:jc w:val="both"/>
        <w:rPr>
          <w:rFonts w:ascii="Arial" w:hAnsi="Arial" w:cs="Arial"/>
          <w:bCs/>
          <w:sz w:val="24"/>
          <w:szCs w:val="24"/>
        </w:rPr>
      </w:pPr>
      <w:r w:rsidRPr="00F3641C">
        <w:rPr>
          <w:rFonts w:ascii="Arial" w:hAnsi="Arial" w:cs="Arial"/>
          <w:bCs/>
          <w:sz w:val="24"/>
          <w:szCs w:val="24"/>
        </w:rPr>
        <w:t>Sinalização Acústica e Luminosa de Emergência Sinalizador frontal principal:</w:t>
      </w:r>
    </w:p>
    <w:p w14:paraId="746FECE3" w14:textId="2F4F63B5" w:rsidR="005F6E29" w:rsidRPr="00F3641C" w:rsidRDefault="005F6E29" w:rsidP="00F3641C">
      <w:pPr>
        <w:spacing w:before="16" w:line="276" w:lineRule="auto"/>
        <w:ind w:left="2552" w:right="36"/>
        <w:jc w:val="both"/>
        <w:rPr>
          <w:rFonts w:ascii="Arial" w:hAnsi="Arial" w:cs="Arial"/>
          <w:sz w:val="24"/>
          <w:szCs w:val="24"/>
        </w:rPr>
      </w:pPr>
      <w:r w:rsidRPr="00F3641C">
        <w:rPr>
          <w:rFonts w:ascii="Arial" w:hAnsi="Arial" w:cs="Arial"/>
          <w:sz w:val="24"/>
          <w:szCs w:val="24"/>
        </w:rPr>
        <w:t xml:space="preserve">Deverá possuir um sinalizador principal do tipo barra em formato de arco ou similar, com módulo único e lente inteiriça, com comprimento mínimo de 1.000 mm e máximo de 1.300 mm, largura mínima de 250 mm e máxima de 500 </w:t>
      </w:r>
      <w:proofErr w:type="spellStart"/>
      <w:r w:rsidRPr="00F3641C">
        <w:rPr>
          <w:rFonts w:ascii="Arial" w:hAnsi="Arial" w:cs="Arial"/>
          <w:sz w:val="24"/>
          <w:szCs w:val="24"/>
        </w:rPr>
        <w:t>mme</w:t>
      </w:r>
      <w:proofErr w:type="spellEnd"/>
      <w:r w:rsidRPr="00F3641C">
        <w:rPr>
          <w:rFonts w:ascii="Arial" w:hAnsi="Arial" w:cs="Arial"/>
          <w:sz w:val="24"/>
          <w:szCs w:val="24"/>
        </w:rPr>
        <w:t xml:space="preserve"> altura mínima de 70 mm e máxima de 110 mm, instalada no teto da cabine do veículo. Estrutura da barra em ABS reforçado com alumínio extrudado, ou alumínio extrudado na cor preta, cúpula </w:t>
      </w:r>
      <w:r w:rsidRPr="00F3641C">
        <w:rPr>
          <w:rFonts w:ascii="Arial" w:hAnsi="Arial" w:cs="Arial"/>
          <w:sz w:val="24"/>
          <w:szCs w:val="24"/>
        </w:rPr>
        <w:lastRenderedPageBreak/>
        <w:t>injetada em policarbonato na cor vermelha, resistente a impactos e descoloração, com tratamento UV.</w:t>
      </w:r>
    </w:p>
    <w:p w14:paraId="04DFB030" w14:textId="77777777" w:rsidR="005F6E29" w:rsidRPr="00F3641C" w:rsidRDefault="005F6E29" w:rsidP="00F3641C">
      <w:pPr>
        <w:spacing w:before="33" w:line="276" w:lineRule="auto"/>
        <w:ind w:left="2552" w:right="36"/>
        <w:jc w:val="both"/>
        <w:rPr>
          <w:rFonts w:ascii="Arial" w:hAnsi="Arial" w:cs="Arial"/>
          <w:sz w:val="24"/>
          <w:szCs w:val="24"/>
        </w:rPr>
      </w:pPr>
      <w:r w:rsidRPr="00F3641C">
        <w:rPr>
          <w:rFonts w:ascii="Arial" w:hAnsi="Arial" w:cs="Arial"/>
          <w:sz w:val="24"/>
          <w:szCs w:val="24"/>
        </w:rPr>
        <w:t>Conjunto luminoso composto por mínimo de 250 diodos emissores de luz (led) próprios para iluminação (categoria alto brilho) ou, 11 (onze) módulos com no mínimo 04 Leds de 1 W cada, tendo cada Led intensidade luminosa mínima de 40 lumens dotados de lente colimadora em plástico de Engenharia com resistência automotiva e alta visibilidade, sendo diretiva nos módulos centrais e difusora nos módulos laterais na cor vermelha, de alta frequência (mínimo de 240 flashes por minuto) distribuídos equitativamente por toda a extensão visível da barra, sem pontos cegos de luminosidade, com consumo máximo de 6 A. Este equipamento deverá possuir sistema de gerenciamento de carga automático, gerenciando a carga da bateria quando o veículo não estiver ligado, desligando automaticamente o sinalizador se necessário, evitando assim a descarga total da bateria e possíveis falhas no acionamento do motor do veículo.</w:t>
      </w:r>
    </w:p>
    <w:p w14:paraId="0EA15190" w14:textId="77777777" w:rsidR="003275BA" w:rsidRPr="003275BA" w:rsidRDefault="006E5E79" w:rsidP="003275BA">
      <w:pPr>
        <w:pStyle w:val="Normal1"/>
        <w:numPr>
          <w:ilvl w:val="4"/>
          <w:numId w:val="28"/>
        </w:numPr>
        <w:spacing w:before="240" w:after="240" w:line="276" w:lineRule="auto"/>
        <w:ind w:left="3828" w:hanging="1254"/>
        <w:jc w:val="both"/>
        <w:rPr>
          <w:rFonts w:ascii="Arial" w:hAnsi="Arial" w:cs="Arial"/>
          <w:sz w:val="24"/>
          <w:szCs w:val="24"/>
        </w:rPr>
      </w:pPr>
      <w:r w:rsidRPr="003275BA">
        <w:rPr>
          <w:rFonts w:ascii="Arial" w:hAnsi="Arial" w:cs="Arial"/>
          <w:sz w:val="24"/>
          <w:szCs w:val="24"/>
        </w:rPr>
        <w:t>Sinalizadores Frontais secundários:</w:t>
      </w:r>
    </w:p>
    <w:p w14:paraId="411C6625" w14:textId="77777777" w:rsidR="003275BA" w:rsidRPr="003275BA" w:rsidRDefault="003275BA" w:rsidP="003275BA">
      <w:pPr>
        <w:pStyle w:val="Normal1"/>
        <w:spacing w:before="240" w:after="240" w:line="276" w:lineRule="auto"/>
        <w:ind w:left="3828"/>
        <w:jc w:val="both"/>
        <w:rPr>
          <w:rFonts w:ascii="Arial" w:hAnsi="Arial" w:cs="Arial"/>
          <w:sz w:val="24"/>
          <w:szCs w:val="24"/>
        </w:rPr>
      </w:pPr>
      <w:r w:rsidRPr="003275BA">
        <w:rPr>
          <w:rFonts w:ascii="Arial" w:hAnsi="Arial" w:cs="Arial"/>
          <w:sz w:val="24"/>
          <w:szCs w:val="24"/>
        </w:rPr>
        <w:t>Deverá ter 02 sinalizadores estroboscópicos intercalados nos faróis dianteiros.</w:t>
      </w:r>
    </w:p>
    <w:p w14:paraId="3F477B5E" w14:textId="10EF22F2" w:rsidR="003275BA" w:rsidRPr="003275BA" w:rsidRDefault="003275BA" w:rsidP="003275BA">
      <w:pPr>
        <w:pStyle w:val="Normal1"/>
        <w:spacing w:before="240" w:after="240" w:line="276" w:lineRule="auto"/>
        <w:ind w:left="3828"/>
        <w:jc w:val="both"/>
        <w:rPr>
          <w:rFonts w:ascii="Arial" w:hAnsi="Arial" w:cs="Arial"/>
          <w:sz w:val="24"/>
          <w:szCs w:val="24"/>
        </w:rPr>
      </w:pPr>
      <w:r w:rsidRPr="003275BA">
        <w:rPr>
          <w:rFonts w:ascii="Arial" w:hAnsi="Arial" w:cs="Arial"/>
          <w:sz w:val="24"/>
          <w:szCs w:val="24"/>
        </w:rPr>
        <w:t xml:space="preserve">Deverá ter 04 sinalizadores na cor vermelho rubi, distribuídos pelas grades frontais (inferior e/ou superior) de acordo com o “design” do veículo, que possam ser </w:t>
      </w:r>
      <w:proofErr w:type="gramStart"/>
      <w:r w:rsidRPr="003275BA">
        <w:rPr>
          <w:rFonts w:ascii="Arial" w:hAnsi="Arial" w:cs="Arial"/>
          <w:sz w:val="24"/>
          <w:szCs w:val="24"/>
        </w:rPr>
        <w:t>acionado</w:t>
      </w:r>
      <w:proofErr w:type="gramEnd"/>
      <w:r w:rsidRPr="003275BA">
        <w:rPr>
          <w:rFonts w:ascii="Arial" w:hAnsi="Arial" w:cs="Arial"/>
          <w:sz w:val="24"/>
          <w:szCs w:val="24"/>
        </w:rPr>
        <w:t xml:space="preserve"> em conjunto com o sistema de sinalização principal, cada sinalizador será composto por um módulo com no mínimo, 3 Leds de 1 W cada, tendo cada Led intensidade luminosa mínima de 40 lumens dotados de lente em plástico de Engenharia com resistência automotiva e alta visibilidade.</w:t>
      </w:r>
    </w:p>
    <w:p w14:paraId="474DF883" w14:textId="69E8F589" w:rsidR="003275BA" w:rsidRPr="003275BA" w:rsidRDefault="003275BA" w:rsidP="003275BA">
      <w:pPr>
        <w:pStyle w:val="Normal1"/>
        <w:numPr>
          <w:ilvl w:val="4"/>
          <w:numId w:val="28"/>
        </w:numPr>
        <w:spacing w:before="240" w:after="240" w:line="276" w:lineRule="auto"/>
        <w:ind w:left="3828" w:hanging="1254"/>
        <w:jc w:val="both"/>
        <w:rPr>
          <w:rFonts w:ascii="Arial" w:hAnsi="Arial" w:cs="Arial"/>
          <w:sz w:val="24"/>
          <w:szCs w:val="24"/>
        </w:rPr>
      </w:pPr>
      <w:r w:rsidRPr="003275BA">
        <w:rPr>
          <w:rFonts w:ascii="Arial" w:hAnsi="Arial" w:cs="Arial"/>
          <w:sz w:val="24"/>
          <w:szCs w:val="24"/>
        </w:rPr>
        <w:t>Sinalizadores laterais:</w:t>
      </w:r>
    </w:p>
    <w:p w14:paraId="1543A4AA" w14:textId="77777777" w:rsidR="003275BA" w:rsidRPr="003275BA" w:rsidRDefault="003275BA" w:rsidP="003275BA">
      <w:pPr>
        <w:pStyle w:val="Normal1"/>
        <w:spacing w:before="240" w:after="240" w:line="276" w:lineRule="auto"/>
        <w:ind w:left="3828"/>
        <w:jc w:val="both"/>
        <w:rPr>
          <w:rFonts w:ascii="Arial" w:hAnsi="Arial" w:cs="Arial"/>
          <w:sz w:val="24"/>
          <w:szCs w:val="24"/>
        </w:rPr>
      </w:pPr>
      <w:r w:rsidRPr="003275BA">
        <w:rPr>
          <w:rFonts w:ascii="Arial" w:hAnsi="Arial" w:cs="Arial"/>
          <w:sz w:val="24"/>
          <w:szCs w:val="24"/>
        </w:rPr>
        <w:t>Três sinalizadores pulsantes intercalados, de cada lado da carroceria da ambulância, sendo dois vermelhos e uma central na cor cristal, com frequência mínima de 90 “flashes” por minuto, com lente injetada de policarbonato, resistente a impactos e descolorização com tratamento “UV”.</w:t>
      </w:r>
    </w:p>
    <w:p w14:paraId="5F10D6E3" w14:textId="77777777" w:rsidR="003275BA" w:rsidRPr="003275BA" w:rsidRDefault="003275BA" w:rsidP="003275BA">
      <w:pPr>
        <w:pStyle w:val="Normal1"/>
        <w:spacing w:before="240" w:after="240" w:line="276" w:lineRule="auto"/>
        <w:ind w:left="3828"/>
        <w:jc w:val="both"/>
        <w:rPr>
          <w:rFonts w:ascii="Arial" w:hAnsi="Arial" w:cs="Arial"/>
          <w:sz w:val="24"/>
          <w:szCs w:val="24"/>
        </w:rPr>
      </w:pPr>
      <w:r w:rsidRPr="003275BA">
        <w:rPr>
          <w:rFonts w:ascii="Arial" w:hAnsi="Arial" w:cs="Arial"/>
          <w:sz w:val="24"/>
          <w:szCs w:val="24"/>
        </w:rPr>
        <w:lastRenderedPageBreak/>
        <w:t>Podendo utilizar um dos conceitos de Led que seguem:</w:t>
      </w:r>
    </w:p>
    <w:p w14:paraId="2410A718" w14:textId="77777777" w:rsidR="003275BA" w:rsidRPr="003275BA" w:rsidRDefault="003275BA" w:rsidP="003275BA">
      <w:pPr>
        <w:pStyle w:val="Normal1"/>
        <w:spacing w:before="240" w:after="240" w:line="276" w:lineRule="auto"/>
        <w:ind w:left="3828"/>
        <w:jc w:val="both"/>
        <w:rPr>
          <w:rFonts w:ascii="Arial" w:hAnsi="Arial" w:cs="Arial"/>
          <w:sz w:val="24"/>
          <w:szCs w:val="24"/>
        </w:rPr>
      </w:pPr>
      <w:r w:rsidRPr="003275BA">
        <w:rPr>
          <w:rFonts w:ascii="Arial" w:hAnsi="Arial" w:cs="Arial"/>
          <w:sz w:val="24"/>
          <w:szCs w:val="24"/>
        </w:rPr>
        <w:t>a) Possuir no mínimo 08 Leds de 1 Watt cada, tendo cada Led intensidade luminosa de 40 lumens.</w:t>
      </w:r>
    </w:p>
    <w:p w14:paraId="2DE71B63" w14:textId="53DDADA1" w:rsidR="003275BA" w:rsidRPr="003275BA" w:rsidRDefault="003275BA" w:rsidP="003275BA">
      <w:pPr>
        <w:pStyle w:val="Normal1"/>
        <w:spacing w:before="240" w:after="240" w:line="276" w:lineRule="auto"/>
        <w:ind w:left="3828"/>
        <w:jc w:val="both"/>
        <w:rPr>
          <w:rFonts w:ascii="Arial" w:hAnsi="Arial" w:cs="Arial"/>
          <w:sz w:val="24"/>
          <w:szCs w:val="24"/>
        </w:rPr>
      </w:pPr>
      <w:r w:rsidRPr="003275BA">
        <w:rPr>
          <w:rFonts w:ascii="Arial" w:hAnsi="Arial" w:cs="Arial"/>
          <w:sz w:val="24"/>
          <w:szCs w:val="24"/>
        </w:rPr>
        <w:t xml:space="preserve">b) Possuir no mínimo 50 Leds com intensidade luminosa de 7.000 </w:t>
      </w:r>
      <w:proofErr w:type="spellStart"/>
      <w:r w:rsidRPr="003275BA">
        <w:rPr>
          <w:rFonts w:ascii="Arial" w:hAnsi="Arial" w:cs="Arial"/>
          <w:sz w:val="24"/>
          <w:szCs w:val="24"/>
        </w:rPr>
        <w:t>mc</w:t>
      </w:r>
      <w:proofErr w:type="spellEnd"/>
      <w:r w:rsidRPr="003275BA">
        <w:rPr>
          <w:rFonts w:ascii="Arial" w:hAnsi="Arial" w:cs="Arial"/>
          <w:sz w:val="24"/>
          <w:szCs w:val="24"/>
        </w:rPr>
        <w:t xml:space="preserve"> e ângulo de abertura de 70º.</w:t>
      </w:r>
    </w:p>
    <w:p w14:paraId="16126C60" w14:textId="1A94A72A" w:rsidR="003275BA" w:rsidRPr="003275BA" w:rsidRDefault="003275BA" w:rsidP="003275BA">
      <w:pPr>
        <w:pStyle w:val="Normal1"/>
        <w:spacing w:before="240" w:after="240" w:line="276" w:lineRule="auto"/>
        <w:ind w:left="3828"/>
        <w:jc w:val="both"/>
        <w:rPr>
          <w:rFonts w:ascii="Arial" w:hAnsi="Arial" w:cs="Arial"/>
          <w:sz w:val="24"/>
          <w:szCs w:val="24"/>
        </w:rPr>
      </w:pPr>
      <w:r w:rsidRPr="003275BA">
        <w:rPr>
          <w:rFonts w:ascii="Arial" w:hAnsi="Arial" w:cs="Arial"/>
          <w:sz w:val="24"/>
          <w:szCs w:val="24"/>
        </w:rPr>
        <w:t xml:space="preserve">c) Possuir no mínimo 50 Leds com intensidade luminosa de 12.000 </w:t>
      </w:r>
      <w:proofErr w:type="spellStart"/>
      <w:r w:rsidRPr="003275BA">
        <w:rPr>
          <w:rFonts w:ascii="Arial" w:hAnsi="Arial" w:cs="Arial"/>
          <w:sz w:val="24"/>
          <w:szCs w:val="24"/>
        </w:rPr>
        <w:t>mc</w:t>
      </w:r>
      <w:proofErr w:type="spellEnd"/>
      <w:r w:rsidRPr="003275BA">
        <w:rPr>
          <w:rFonts w:ascii="Arial" w:hAnsi="Arial" w:cs="Arial"/>
          <w:sz w:val="24"/>
          <w:szCs w:val="24"/>
        </w:rPr>
        <w:t xml:space="preserve"> e ângulo de abertura de 20º</w:t>
      </w:r>
    </w:p>
    <w:p w14:paraId="77DC2FA9" w14:textId="5BD45652" w:rsidR="00E35D52" w:rsidRPr="005F6E29" w:rsidRDefault="003275BA" w:rsidP="003275BA">
      <w:pPr>
        <w:pStyle w:val="Normal1"/>
        <w:spacing w:before="240" w:after="240" w:line="276" w:lineRule="auto"/>
        <w:ind w:left="3828"/>
        <w:jc w:val="both"/>
        <w:rPr>
          <w:rFonts w:ascii="Arial" w:hAnsi="Arial" w:cs="Arial"/>
          <w:sz w:val="24"/>
          <w:szCs w:val="24"/>
        </w:rPr>
      </w:pPr>
      <w:r w:rsidRPr="003275BA">
        <w:rPr>
          <w:rFonts w:ascii="Arial" w:hAnsi="Arial" w:cs="Arial"/>
          <w:sz w:val="24"/>
          <w:szCs w:val="24"/>
        </w:rPr>
        <w:t xml:space="preserve">Em todas as opções, o sinalizador deverá possuir tensão de trabalho de 12 </w:t>
      </w:r>
      <w:proofErr w:type="spellStart"/>
      <w:r w:rsidRPr="003275BA">
        <w:rPr>
          <w:rFonts w:ascii="Arial" w:hAnsi="Arial" w:cs="Arial"/>
          <w:sz w:val="24"/>
          <w:szCs w:val="24"/>
        </w:rPr>
        <w:t>Vcc</w:t>
      </w:r>
      <w:proofErr w:type="spellEnd"/>
      <w:r w:rsidRPr="003275BA">
        <w:rPr>
          <w:rFonts w:ascii="Arial" w:hAnsi="Arial" w:cs="Arial"/>
          <w:sz w:val="24"/>
          <w:szCs w:val="24"/>
        </w:rPr>
        <w:t xml:space="preserve"> e consumo nominal máximo de 1 </w:t>
      </w:r>
      <w:proofErr w:type="spellStart"/>
      <w:r w:rsidRPr="003275BA">
        <w:rPr>
          <w:rFonts w:ascii="Arial" w:hAnsi="Arial" w:cs="Arial"/>
          <w:sz w:val="24"/>
          <w:szCs w:val="24"/>
        </w:rPr>
        <w:t>Ampér</w:t>
      </w:r>
      <w:proofErr w:type="spellEnd"/>
      <w:r w:rsidRPr="003275BA">
        <w:rPr>
          <w:rFonts w:ascii="Arial" w:hAnsi="Arial" w:cs="Arial"/>
          <w:sz w:val="24"/>
          <w:szCs w:val="24"/>
        </w:rPr>
        <w:t xml:space="preserve"> por luminária. Os Leds deverão possuir cor vermelha com comprimento de 620 a 630 mm.”</w:t>
      </w:r>
    </w:p>
    <w:p w14:paraId="7CE24FB2" w14:textId="3DE4046C" w:rsidR="003275BA" w:rsidRDefault="003275BA" w:rsidP="003275BA">
      <w:pPr>
        <w:pStyle w:val="Normal1"/>
        <w:numPr>
          <w:ilvl w:val="4"/>
          <w:numId w:val="28"/>
        </w:numPr>
        <w:spacing w:before="240" w:after="240" w:line="276" w:lineRule="auto"/>
        <w:ind w:left="3828" w:hanging="1254"/>
        <w:jc w:val="both"/>
        <w:rPr>
          <w:rFonts w:ascii="Arial" w:hAnsi="Arial" w:cs="Arial"/>
          <w:sz w:val="24"/>
          <w:szCs w:val="24"/>
        </w:rPr>
      </w:pPr>
      <w:r w:rsidRPr="003275BA">
        <w:rPr>
          <w:rFonts w:ascii="Arial" w:hAnsi="Arial" w:cs="Arial"/>
          <w:sz w:val="24"/>
          <w:szCs w:val="24"/>
        </w:rPr>
        <w:t>Sinalizadores Traseiros:</w:t>
      </w:r>
    </w:p>
    <w:p w14:paraId="53A2B5C8" w14:textId="77777777" w:rsidR="003275BA" w:rsidRPr="003275BA" w:rsidRDefault="003275BA" w:rsidP="003275BA">
      <w:pPr>
        <w:spacing w:before="10" w:line="276" w:lineRule="auto"/>
        <w:ind w:left="3828" w:right="36"/>
        <w:jc w:val="both"/>
        <w:rPr>
          <w:rFonts w:ascii="Arial" w:hAnsi="Arial" w:cs="Arial"/>
          <w:sz w:val="24"/>
          <w:szCs w:val="24"/>
        </w:rPr>
      </w:pPr>
      <w:r w:rsidRPr="003275BA">
        <w:rPr>
          <w:rFonts w:ascii="Arial" w:hAnsi="Arial" w:cs="Arial"/>
          <w:sz w:val="24"/>
          <w:szCs w:val="24"/>
        </w:rPr>
        <w:t>Dois sinalizadores na parte traseira da ambulância na cor vermelha, com frequência mínima de 90 “flashes” por minuto, operando mesmo com as portas traseiras abertas e permitindo a visualização da sinalização de emergência no trânsito, quando acionado. com lente injetada de policarbonato, resistente a impactos e descolorização com tratamento “UV”. Podendo utilizar um dos conceitos de Led que seguem:</w:t>
      </w:r>
    </w:p>
    <w:p w14:paraId="2424AEFF" w14:textId="77777777" w:rsidR="003275BA" w:rsidRPr="003275BA" w:rsidRDefault="003275BA" w:rsidP="003275BA">
      <w:pPr>
        <w:spacing w:before="11" w:line="276" w:lineRule="auto"/>
        <w:ind w:left="3828" w:right="36"/>
        <w:jc w:val="both"/>
        <w:rPr>
          <w:rFonts w:ascii="Arial" w:hAnsi="Arial" w:cs="Arial"/>
          <w:sz w:val="24"/>
          <w:szCs w:val="24"/>
        </w:rPr>
      </w:pPr>
      <w:r w:rsidRPr="003275BA">
        <w:rPr>
          <w:rFonts w:ascii="Arial" w:hAnsi="Arial" w:cs="Arial"/>
          <w:sz w:val="24"/>
          <w:szCs w:val="24"/>
        </w:rPr>
        <w:t>d) Possuir no mínimo 08 Leds de 1 Watt cada, tendo cada Led intensidade luminosa de 40 lumens.</w:t>
      </w:r>
    </w:p>
    <w:p w14:paraId="2E5A3159" w14:textId="77777777" w:rsidR="003275BA" w:rsidRPr="003275BA" w:rsidRDefault="003275BA" w:rsidP="003275BA">
      <w:pPr>
        <w:spacing w:before="11" w:line="276" w:lineRule="auto"/>
        <w:ind w:left="3828" w:right="36"/>
        <w:jc w:val="both"/>
        <w:rPr>
          <w:rFonts w:ascii="Arial" w:hAnsi="Arial" w:cs="Arial"/>
          <w:sz w:val="24"/>
          <w:szCs w:val="24"/>
        </w:rPr>
      </w:pPr>
      <w:r w:rsidRPr="003275BA">
        <w:rPr>
          <w:rFonts w:ascii="Arial" w:hAnsi="Arial" w:cs="Arial"/>
          <w:sz w:val="24"/>
          <w:szCs w:val="24"/>
        </w:rPr>
        <w:t xml:space="preserve">e) Possuir no mínimo 30 Leds com intensidade luminosa de 7.000 </w:t>
      </w:r>
      <w:proofErr w:type="spellStart"/>
      <w:r w:rsidRPr="003275BA">
        <w:rPr>
          <w:rFonts w:ascii="Arial" w:hAnsi="Arial" w:cs="Arial"/>
          <w:sz w:val="24"/>
          <w:szCs w:val="24"/>
        </w:rPr>
        <w:t>mc</w:t>
      </w:r>
      <w:proofErr w:type="spellEnd"/>
      <w:r w:rsidRPr="003275BA">
        <w:rPr>
          <w:rFonts w:ascii="Arial" w:hAnsi="Arial" w:cs="Arial"/>
          <w:sz w:val="24"/>
          <w:szCs w:val="24"/>
        </w:rPr>
        <w:t xml:space="preserve"> e ângulo de abertura de 70º.</w:t>
      </w:r>
    </w:p>
    <w:p w14:paraId="728F53C7" w14:textId="77777777" w:rsidR="003275BA" w:rsidRPr="003275BA" w:rsidRDefault="003275BA" w:rsidP="003275BA">
      <w:pPr>
        <w:spacing w:before="11" w:line="276" w:lineRule="auto"/>
        <w:ind w:left="3828" w:right="36"/>
        <w:jc w:val="both"/>
        <w:rPr>
          <w:rFonts w:ascii="Arial" w:hAnsi="Arial" w:cs="Arial"/>
          <w:sz w:val="24"/>
          <w:szCs w:val="24"/>
        </w:rPr>
      </w:pPr>
      <w:r w:rsidRPr="003275BA">
        <w:rPr>
          <w:rFonts w:ascii="Arial" w:hAnsi="Arial" w:cs="Arial"/>
          <w:sz w:val="24"/>
          <w:szCs w:val="24"/>
        </w:rPr>
        <w:t xml:space="preserve">f) Possuir no mínimo 30 Leds com intensidade luminosa de 12.000 </w:t>
      </w:r>
      <w:proofErr w:type="spellStart"/>
      <w:r w:rsidRPr="003275BA">
        <w:rPr>
          <w:rFonts w:ascii="Arial" w:hAnsi="Arial" w:cs="Arial"/>
          <w:sz w:val="24"/>
          <w:szCs w:val="24"/>
        </w:rPr>
        <w:t>mc</w:t>
      </w:r>
      <w:proofErr w:type="spellEnd"/>
      <w:r w:rsidRPr="003275BA">
        <w:rPr>
          <w:rFonts w:ascii="Arial" w:hAnsi="Arial" w:cs="Arial"/>
          <w:sz w:val="24"/>
          <w:szCs w:val="24"/>
        </w:rPr>
        <w:t xml:space="preserve"> e ângulo de abertura de 20º</w:t>
      </w:r>
    </w:p>
    <w:p w14:paraId="0AC01FCD" w14:textId="4BF79C03" w:rsidR="00F071A8" w:rsidRDefault="003275BA" w:rsidP="00696F76">
      <w:pPr>
        <w:spacing w:before="11" w:line="276" w:lineRule="auto"/>
        <w:ind w:left="3828" w:right="36"/>
        <w:jc w:val="both"/>
        <w:rPr>
          <w:rFonts w:ascii="Arial" w:hAnsi="Arial" w:cs="Arial"/>
          <w:sz w:val="24"/>
          <w:szCs w:val="24"/>
        </w:rPr>
      </w:pPr>
      <w:r w:rsidRPr="003275BA">
        <w:rPr>
          <w:rFonts w:ascii="Arial" w:hAnsi="Arial" w:cs="Arial"/>
          <w:sz w:val="24"/>
          <w:szCs w:val="24"/>
        </w:rPr>
        <w:t xml:space="preserve">Em todas as opções, o sinalizador deverá possuir tensão de trabalho de 12 </w:t>
      </w:r>
      <w:proofErr w:type="spellStart"/>
      <w:r w:rsidRPr="003275BA">
        <w:rPr>
          <w:rFonts w:ascii="Arial" w:hAnsi="Arial" w:cs="Arial"/>
          <w:sz w:val="24"/>
          <w:szCs w:val="24"/>
        </w:rPr>
        <w:t>Vcc</w:t>
      </w:r>
      <w:proofErr w:type="spellEnd"/>
      <w:r w:rsidRPr="003275BA">
        <w:rPr>
          <w:rFonts w:ascii="Arial" w:hAnsi="Arial" w:cs="Arial"/>
          <w:sz w:val="24"/>
          <w:szCs w:val="24"/>
        </w:rPr>
        <w:t xml:space="preserve"> e consumo nominal máximo de 1 </w:t>
      </w:r>
      <w:proofErr w:type="spellStart"/>
      <w:r w:rsidRPr="003275BA">
        <w:rPr>
          <w:rFonts w:ascii="Arial" w:hAnsi="Arial" w:cs="Arial"/>
          <w:sz w:val="24"/>
          <w:szCs w:val="24"/>
        </w:rPr>
        <w:t>Ampér</w:t>
      </w:r>
      <w:proofErr w:type="spellEnd"/>
      <w:r w:rsidRPr="003275BA">
        <w:rPr>
          <w:rFonts w:ascii="Arial" w:hAnsi="Arial" w:cs="Arial"/>
          <w:sz w:val="24"/>
          <w:szCs w:val="24"/>
        </w:rPr>
        <w:t xml:space="preserve"> por luminária. Os Leds deverão possuir cor vermelha com comprimento de 620 a 630 mm.”</w:t>
      </w:r>
    </w:p>
    <w:p w14:paraId="0386E154" w14:textId="788ABB5D" w:rsidR="00F071A8" w:rsidRPr="00F071A8" w:rsidRDefault="00F071A8" w:rsidP="00F071A8">
      <w:pPr>
        <w:pStyle w:val="Normal1"/>
        <w:numPr>
          <w:ilvl w:val="4"/>
          <w:numId w:val="28"/>
        </w:numPr>
        <w:spacing w:before="240" w:after="240" w:line="276" w:lineRule="auto"/>
        <w:ind w:left="3828" w:hanging="1254"/>
        <w:jc w:val="both"/>
        <w:rPr>
          <w:rFonts w:ascii="Arial" w:hAnsi="Arial" w:cs="Arial"/>
          <w:bCs/>
          <w:sz w:val="24"/>
          <w:szCs w:val="24"/>
        </w:rPr>
      </w:pPr>
      <w:r w:rsidRPr="00F071A8">
        <w:rPr>
          <w:rFonts w:ascii="Arial" w:hAnsi="Arial" w:cs="Arial"/>
          <w:bCs/>
          <w:sz w:val="24"/>
          <w:szCs w:val="24"/>
        </w:rPr>
        <w:lastRenderedPageBreak/>
        <w:t>Sinalização acústica:</w:t>
      </w:r>
    </w:p>
    <w:p w14:paraId="687F16E0" w14:textId="77777777" w:rsidR="00F071A8" w:rsidRPr="00F071A8" w:rsidRDefault="00F071A8" w:rsidP="00F071A8">
      <w:pPr>
        <w:spacing w:before="11" w:line="276" w:lineRule="auto"/>
        <w:ind w:left="3828" w:right="36"/>
        <w:jc w:val="both"/>
        <w:rPr>
          <w:rFonts w:ascii="Arial" w:hAnsi="Arial" w:cs="Arial"/>
          <w:sz w:val="24"/>
          <w:szCs w:val="24"/>
        </w:rPr>
      </w:pPr>
      <w:r w:rsidRPr="00F071A8">
        <w:rPr>
          <w:rFonts w:ascii="Arial" w:hAnsi="Arial" w:cs="Arial"/>
          <w:sz w:val="24"/>
          <w:szCs w:val="24"/>
        </w:rPr>
        <w:t xml:space="preserve">Sinalizador acústico com amplificador de potência mínima de 100 W RMS @13,8 </w:t>
      </w:r>
      <w:proofErr w:type="spellStart"/>
      <w:r w:rsidRPr="00F071A8">
        <w:rPr>
          <w:rFonts w:ascii="Arial" w:hAnsi="Arial" w:cs="Arial"/>
          <w:sz w:val="24"/>
          <w:szCs w:val="24"/>
        </w:rPr>
        <w:t>Vcc</w:t>
      </w:r>
      <w:proofErr w:type="spellEnd"/>
      <w:r w:rsidRPr="00F071A8">
        <w:rPr>
          <w:rFonts w:ascii="Arial" w:hAnsi="Arial" w:cs="Arial"/>
          <w:sz w:val="24"/>
          <w:szCs w:val="24"/>
        </w:rPr>
        <w:t xml:space="preserve">, mínimo de quatro tons distintos, sistema de megafone com ajuste de ganho e pressão sonora a 01 (um) metro de no mínimo 100 dB @13,8 </w:t>
      </w:r>
      <w:proofErr w:type="spellStart"/>
      <w:r w:rsidRPr="00F071A8">
        <w:rPr>
          <w:rFonts w:ascii="Arial" w:hAnsi="Arial" w:cs="Arial"/>
          <w:sz w:val="24"/>
          <w:szCs w:val="24"/>
        </w:rPr>
        <w:t>Vcc</w:t>
      </w:r>
      <w:proofErr w:type="spellEnd"/>
      <w:r w:rsidRPr="00F071A8">
        <w:rPr>
          <w:rFonts w:ascii="Arial" w:hAnsi="Arial" w:cs="Arial"/>
          <w:sz w:val="24"/>
          <w:szCs w:val="24"/>
        </w:rPr>
        <w:t>; Estes equipamentos não poderão gerar ruídos eletromagnéticos ou qualquer outra forma de sinal que interfira na recepção de sinais de rádio ou telefonia móvel. Deverá ser fornecido laudo que comprove o atendimento à norma SAE J575, no que se refere aos ensaios contra vibração, umidade, poeira, corrosão e deformação.</w:t>
      </w:r>
    </w:p>
    <w:p w14:paraId="6E9D7487" w14:textId="77777777" w:rsidR="00F071A8" w:rsidRPr="00F071A8" w:rsidRDefault="00F071A8" w:rsidP="00F071A8">
      <w:pPr>
        <w:spacing w:before="13" w:line="276" w:lineRule="auto"/>
        <w:ind w:left="3828" w:right="36"/>
        <w:jc w:val="both"/>
        <w:rPr>
          <w:rFonts w:ascii="Arial" w:hAnsi="Arial" w:cs="Arial"/>
          <w:sz w:val="24"/>
          <w:szCs w:val="24"/>
        </w:rPr>
      </w:pPr>
      <w:r w:rsidRPr="00F071A8">
        <w:rPr>
          <w:rFonts w:ascii="Arial" w:hAnsi="Arial" w:cs="Arial"/>
          <w:sz w:val="24"/>
          <w:szCs w:val="24"/>
        </w:rPr>
        <w:t>Os comandos de toda a sinalização visual e acústica deverão estar localizados em painel único, na cabine do motorista, permitindo sua operação por ambos os ocupantes da cabine, e o funcionamento independente do sistema visual e acústico, e será dotado de:</w:t>
      </w:r>
    </w:p>
    <w:p w14:paraId="298C4120" w14:textId="77777777" w:rsidR="00F071A8" w:rsidRPr="00F071A8" w:rsidRDefault="00F071A8" w:rsidP="00F071A8">
      <w:pPr>
        <w:tabs>
          <w:tab w:val="left" w:pos="9072"/>
        </w:tabs>
        <w:spacing w:before="14" w:line="276" w:lineRule="auto"/>
        <w:ind w:left="3828" w:right="36"/>
        <w:jc w:val="both"/>
        <w:rPr>
          <w:rFonts w:ascii="Arial" w:hAnsi="Arial" w:cs="Arial"/>
          <w:sz w:val="24"/>
          <w:szCs w:val="24"/>
        </w:rPr>
      </w:pPr>
      <w:r w:rsidRPr="00F071A8">
        <w:rPr>
          <w:rFonts w:ascii="Arial" w:hAnsi="Arial" w:cs="Arial"/>
          <w:sz w:val="24"/>
          <w:szCs w:val="24"/>
        </w:rPr>
        <w:t>I. controle para quatro tipos de sinalização (para uso em não emergências; para uso em emergências; para uso em emergências durante o atendimento com o veículo parado; para uso em emergências durante o deslocamento);</w:t>
      </w:r>
    </w:p>
    <w:p w14:paraId="04AB39A0" w14:textId="77777777" w:rsidR="00F071A8" w:rsidRPr="00F071A8" w:rsidRDefault="00F071A8" w:rsidP="00F071A8">
      <w:pPr>
        <w:spacing w:line="276" w:lineRule="auto"/>
        <w:ind w:left="3828" w:right="36"/>
        <w:jc w:val="both"/>
        <w:rPr>
          <w:rFonts w:ascii="Arial" w:hAnsi="Arial" w:cs="Arial"/>
          <w:sz w:val="24"/>
          <w:szCs w:val="24"/>
        </w:rPr>
      </w:pPr>
      <w:r w:rsidRPr="00F071A8">
        <w:rPr>
          <w:rFonts w:ascii="Arial" w:hAnsi="Arial" w:cs="Arial"/>
          <w:sz w:val="24"/>
          <w:szCs w:val="24"/>
        </w:rPr>
        <w:t>II. botão liga-desliga para a sirene;</w:t>
      </w:r>
    </w:p>
    <w:p w14:paraId="37CE702A" w14:textId="77777777" w:rsidR="00F071A8" w:rsidRPr="00F071A8" w:rsidRDefault="00F071A8" w:rsidP="00F071A8">
      <w:pPr>
        <w:spacing w:line="276" w:lineRule="auto"/>
        <w:ind w:left="3828" w:right="36"/>
        <w:jc w:val="both"/>
        <w:rPr>
          <w:rFonts w:ascii="Arial" w:hAnsi="Arial" w:cs="Arial"/>
          <w:sz w:val="24"/>
          <w:szCs w:val="24"/>
        </w:rPr>
      </w:pPr>
      <w:r w:rsidRPr="00F071A8">
        <w:rPr>
          <w:rFonts w:ascii="Arial" w:hAnsi="Arial" w:cs="Arial"/>
          <w:sz w:val="24"/>
          <w:szCs w:val="24"/>
        </w:rPr>
        <w:t>III. botão sem retenção para sirene, para “toque rápido”;</w:t>
      </w:r>
    </w:p>
    <w:p w14:paraId="05B1C837" w14:textId="77777777" w:rsidR="00F071A8" w:rsidRPr="00F071A8" w:rsidRDefault="00F071A8" w:rsidP="00F071A8">
      <w:pPr>
        <w:spacing w:line="276" w:lineRule="auto"/>
        <w:ind w:left="3828" w:right="36"/>
        <w:jc w:val="both"/>
        <w:rPr>
          <w:rFonts w:ascii="Arial" w:hAnsi="Arial" w:cs="Arial"/>
          <w:sz w:val="24"/>
          <w:szCs w:val="24"/>
        </w:rPr>
      </w:pPr>
      <w:proofErr w:type="spellStart"/>
      <w:r w:rsidRPr="00F071A8">
        <w:rPr>
          <w:rFonts w:ascii="Arial" w:hAnsi="Arial" w:cs="Arial"/>
          <w:sz w:val="24"/>
          <w:szCs w:val="24"/>
        </w:rPr>
        <w:t>IV.microfone</w:t>
      </w:r>
      <w:proofErr w:type="spellEnd"/>
      <w:r w:rsidRPr="00F071A8">
        <w:rPr>
          <w:rFonts w:ascii="Arial" w:hAnsi="Arial" w:cs="Arial"/>
          <w:sz w:val="24"/>
          <w:szCs w:val="24"/>
        </w:rPr>
        <w:t xml:space="preserve"> para utilização da sirene como megafone;</w:t>
      </w:r>
    </w:p>
    <w:p w14:paraId="105A8800" w14:textId="77777777" w:rsidR="00F071A8" w:rsidRPr="00F071A8" w:rsidRDefault="00F071A8" w:rsidP="00F071A8">
      <w:pPr>
        <w:spacing w:line="276" w:lineRule="auto"/>
        <w:ind w:left="3828" w:right="36"/>
        <w:jc w:val="both"/>
        <w:rPr>
          <w:rFonts w:ascii="Arial" w:hAnsi="Arial" w:cs="Arial"/>
          <w:sz w:val="24"/>
          <w:szCs w:val="24"/>
        </w:rPr>
      </w:pPr>
      <w:r w:rsidRPr="00F071A8">
        <w:rPr>
          <w:rFonts w:ascii="Arial" w:hAnsi="Arial" w:cs="Arial"/>
          <w:sz w:val="24"/>
          <w:szCs w:val="24"/>
        </w:rPr>
        <w:t>VI. controle de volume do megafone.</w:t>
      </w:r>
    </w:p>
    <w:p w14:paraId="7C202D4E" w14:textId="77777777" w:rsidR="00F071A8" w:rsidRPr="00F071A8" w:rsidRDefault="00F071A8" w:rsidP="00F071A8">
      <w:pPr>
        <w:spacing w:line="276" w:lineRule="auto"/>
        <w:ind w:left="3828" w:right="36"/>
        <w:jc w:val="both"/>
        <w:rPr>
          <w:rFonts w:ascii="Arial" w:hAnsi="Arial" w:cs="Arial"/>
          <w:sz w:val="24"/>
          <w:szCs w:val="24"/>
        </w:rPr>
      </w:pPr>
      <w:r w:rsidRPr="00F071A8">
        <w:rPr>
          <w:rFonts w:ascii="Arial" w:hAnsi="Arial" w:cs="Arial"/>
          <w:sz w:val="24"/>
          <w:szCs w:val="24"/>
        </w:rPr>
        <w:t>Deverá possuir sinalizador acústico de ré.</w:t>
      </w:r>
    </w:p>
    <w:p w14:paraId="79770A36" w14:textId="77777777" w:rsidR="00F071A8" w:rsidRPr="00F071A8" w:rsidRDefault="00F071A8" w:rsidP="00F071A8">
      <w:pPr>
        <w:spacing w:before="6" w:line="276" w:lineRule="auto"/>
        <w:ind w:left="3828" w:right="36"/>
        <w:jc w:val="both"/>
        <w:rPr>
          <w:rFonts w:ascii="Arial" w:hAnsi="Arial" w:cs="Arial"/>
          <w:sz w:val="24"/>
          <w:szCs w:val="24"/>
        </w:rPr>
      </w:pPr>
      <w:r w:rsidRPr="00F071A8">
        <w:rPr>
          <w:rFonts w:ascii="Arial" w:hAnsi="Arial" w:cs="Arial"/>
          <w:sz w:val="24"/>
          <w:szCs w:val="24"/>
        </w:rPr>
        <w:t xml:space="preserve">Deverá possuir câmera de ré com imagem projeta em tela de no mínimo 7” com resolução </w:t>
      </w:r>
      <w:proofErr w:type="spellStart"/>
      <w:r w:rsidRPr="00F071A8">
        <w:rPr>
          <w:rFonts w:ascii="Arial" w:hAnsi="Arial" w:cs="Arial"/>
          <w:sz w:val="24"/>
          <w:szCs w:val="24"/>
        </w:rPr>
        <w:t>minima</w:t>
      </w:r>
      <w:proofErr w:type="spellEnd"/>
      <w:r w:rsidRPr="00F071A8">
        <w:rPr>
          <w:rFonts w:ascii="Arial" w:hAnsi="Arial" w:cs="Arial"/>
          <w:sz w:val="24"/>
          <w:szCs w:val="24"/>
        </w:rPr>
        <w:t>.</w:t>
      </w:r>
    </w:p>
    <w:p w14:paraId="66CFA3A4" w14:textId="77777777" w:rsidR="00F071A8" w:rsidRPr="00F071A8" w:rsidRDefault="00F071A8" w:rsidP="00F071A8">
      <w:pPr>
        <w:spacing w:line="276" w:lineRule="auto"/>
        <w:ind w:left="3828" w:right="36"/>
        <w:jc w:val="both"/>
        <w:rPr>
          <w:rFonts w:ascii="Arial" w:hAnsi="Arial" w:cs="Arial"/>
          <w:sz w:val="24"/>
          <w:szCs w:val="24"/>
        </w:rPr>
      </w:pPr>
      <w:r w:rsidRPr="00F071A8">
        <w:rPr>
          <w:rFonts w:ascii="Arial" w:hAnsi="Arial" w:cs="Arial"/>
          <w:sz w:val="24"/>
          <w:szCs w:val="24"/>
        </w:rPr>
        <w:t>VGA, localizada no painel do veículo para visualização do motorista, combinada ao GPS.</w:t>
      </w:r>
    </w:p>
    <w:p w14:paraId="46C5A551" w14:textId="77777777" w:rsidR="00F071A8" w:rsidRPr="00F071A8" w:rsidRDefault="00F071A8" w:rsidP="00F071A8">
      <w:pPr>
        <w:spacing w:before="13" w:line="276" w:lineRule="auto"/>
        <w:ind w:left="3828" w:right="36"/>
        <w:jc w:val="both"/>
        <w:rPr>
          <w:rFonts w:ascii="Arial" w:hAnsi="Arial" w:cs="Arial"/>
          <w:sz w:val="24"/>
          <w:szCs w:val="24"/>
        </w:rPr>
      </w:pPr>
      <w:r w:rsidRPr="00F071A8">
        <w:rPr>
          <w:rFonts w:ascii="Arial" w:hAnsi="Arial" w:cs="Arial"/>
          <w:sz w:val="24"/>
          <w:szCs w:val="24"/>
        </w:rPr>
        <w:t>Deverá possuir aparelho GPS com mapas de todo o território nacional, equipamento com representação dentro do território nacional em tela de no mínimo 7” com resolução mínima VGA, localizada no painel do veículo para visualização do motorista, combinada à câmera de ré.</w:t>
      </w:r>
    </w:p>
    <w:p w14:paraId="3F879A93" w14:textId="41D9F04F" w:rsidR="00F071A8" w:rsidRPr="00B870CA" w:rsidRDefault="00F071A8" w:rsidP="00B870CA">
      <w:pPr>
        <w:autoSpaceDE w:val="0"/>
        <w:autoSpaceDN w:val="0"/>
        <w:adjustRightInd w:val="0"/>
        <w:spacing w:line="276" w:lineRule="auto"/>
        <w:ind w:left="3828" w:right="36"/>
        <w:jc w:val="both"/>
        <w:rPr>
          <w:rFonts w:ascii="Arial" w:hAnsi="Arial" w:cs="Arial"/>
          <w:sz w:val="24"/>
          <w:szCs w:val="24"/>
        </w:rPr>
      </w:pPr>
      <w:r w:rsidRPr="00F071A8">
        <w:rPr>
          <w:rFonts w:ascii="Arial" w:hAnsi="Arial" w:cs="Arial"/>
          <w:sz w:val="24"/>
          <w:szCs w:val="24"/>
        </w:rPr>
        <w:lastRenderedPageBreak/>
        <w:t>Deverá ser fornecido manual de utilização de todo o sistema de sinalização com orientações sobre seu uso e otimização do consumo, para os diversos tipos de uso como por exemplo: Deslocamento em emergência, deslocamento em não emergência, parada em atendimento entre outros que se fizer necessário.</w:t>
      </w:r>
    </w:p>
    <w:p w14:paraId="42644B21" w14:textId="791F53AC" w:rsidR="00ED556E" w:rsidRPr="00B870CA" w:rsidRDefault="00ED556E" w:rsidP="00B870CA">
      <w:pPr>
        <w:pStyle w:val="Normal1"/>
        <w:numPr>
          <w:ilvl w:val="3"/>
          <w:numId w:val="28"/>
        </w:numPr>
        <w:spacing w:before="240" w:after="240" w:line="276" w:lineRule="auto"/>
        <w:ind w:left="2552" w:hanging="1047"/>
        <w:jc w:val="both"/>
        <w:rPr>
          <w:rFonts w:ascii="Arial" w:hAnsi="Arial" w:cs="Arial"/>
          <w:bCs/>
          <w:sz w:val="24"/>
          <w:szCs w:val="24"/>
        </w:rPr>
      </w:pPr>
      <w:r w:rsidRPr="00B870CA">
        <w:rPr>
          <w:rFonts w:ascii="Arial" w:hAnsi="Arial" w:cs="Arial"/>
          <w:bCs/>
          <w:sz w:val="24"/>
          <w:szCs w:val="24"/>
        </w:rPr>
        <w:t>Sistema de Oxigênio</w:t>
      </w:r>
    </w:p>
    <w:p w14:paraId="1CA30210" w14:textId="77777777" w:rsidR="00ED556E" w:rsidRPr="00B870CA" w:rsidRDefault="00ED556E" w:rsidP="00B870CA">
      <w:pPr>
        <w:spacing w:before="13" w:line="276" w:lineRule="auto"/>
        <w:ind w:left="2552" w:right="36"/>
        <w:jc w:val="both"/>
        <w:rPr>
          <w:rFonts w:ascii="Arial" w:hAnsi="Arial" w:cs="Arial"/>
          <w:sz w:val="24"/>
          <w:szCs w:val="24"/>
        </w:rPr>
      </w:pPr>
      <w:r w:rsidRPr="00B870CA">
        <w:rPr>
          <w:rFonts w:ascii="Arial" w:hAnsi="Arial" w:cs="Arial"/>
          <w:sz w:val="24"/>
          <w:szCs w:val="24"/>
        </w:rPr>
        <w:t>O veículo deverá possuir um sistema fixo de Oxigênio e ar comprimido, além de ser acompanhado por um sistema portátil de oxigenação.</w:t>
      </w:r>
    </w:p>
    <w:p w14:paraId="3492E7D2" w14:textId="77777777" w:rsidR="00ED556E" w:rsidRPr="00B870CA" w:rsidRDefault="00ED556E" w:rsidP="00B870CA">
      <w:pPr>
        <w:spacing w:before="7" w:line="276" w:lineRule="auto"/>
        <w:ind w:left="2552" w:right="36"/>
        <w:jc w:val="both"/>
        <w:rPr>
          <w:rFonts w:ascii="Arial" w:hAnsi="Arial" w:cs="Arial"/>
          <w:sz w:val="24"/>
          <w:szCs w:val="24"/>
        </w:rPr>
      </w:pPr>
      <w:r w:rsidRPr="00B870CA">
        <w:rPr>
          <w:rFonts w:ascii="Arial" w:hAnsi="Arial" w:cs="Arial"/>
          <w:sz w:val="24"/>
          <w:szCs w:val="24"/>
        </w:rPr>
        <w:t xml:space="preserve">Sistema fixo de Oxigênio e ar  comprimido (redes  integradas  ao  veículo):  contendo  dois  cilindros  de oxigênio e um cilindro de ar comprimido de no mínimo 16 litros cada, localizados na traseira da viatura, do  lado  esquerdo,  entre  o  armário e a porta traseira, em  suportes  individuais  para  os  cilindros,  com cintas reguláveis e mecanismo   confiável resistente a vibrações, trepidações e/ou capotamentos, possibilitando receber cilindros de capacidade diferentes, equipado com válvula </w:t>
      </w:r>
      <w:proofErr w:type="spellStart"/>
      <w:r w:rsidRPr="00B870CA">
        <w:rPr>
          <w:rFonts w:ascii="Arial" w:hAnsi="Arial" w:cs="Arial"/>
          <w:sz w:val="24"/>
          <w:szCs w:val="24"/>
        </w:rPr>
        <w:t>pré</w:t>
      </w:r>
      <w:proofErr w:type="spellEnd"/>
      <w:r w:rsidRPr="00B870CA">
        <w:rPr>
          <w:rFonts w:ascii="Arial" w:hAnsi="Arial" w:cs="Arial"/>
          <w:sz w:val="24"/>
          <w:szCs w:val="24"/>
        </w:rPr>
        <w:t>-regulada para 3,5 a 4,0 kgf/cm</w:t>
      </w:r>
      <w:r w:rsidRPr="00B870CA">
        <w:rPr>
          <w:rFonts w:ascii="Arial" w:hAnsi="Arial" w:cs="Arial"/>
          <w:position w:val="11"/>
          <w:sz w:val="24"/>
          <w:szCs w:val="24"/>
        </w:rPr>
        <w:t xml:space="preserve">2 </w:t>
      </w:r>
      <w:r w:rsidRPr="00B870CA">
        <w:rPr>
          <w:rFonts w:ascii="Arial" w:hAnsi="Arial" w:cs="Arial"/>
          <w:sz w:val="24"/>
          <w:szCs w:val="24"/>
        </w:rPr>
        <w:t>e manômetro interligado; de maneira que se possa utilizar qualquer dos cilindros sem a necessidade de troca de mangueira ou válvula de um cilindro para o outro.</w:t>
      </w:r>
    </w:p>
    <w:p w14:paraId="02D42C20" w14:textId="77777777" w:rsidR="00ED556E" w:rsidRPr="00B870CA" w:rsidRDefault="00ED556E" w:rsidP="00B870CA">
      <w:pPr>
        <w:spacing w:before="7" w:line="276" w:lineRule="auto"/>
        <w:ind w:left="2552" w:right="36"/>
        <w:jc w:val="both"/>
        <w:rPr>
          <w:rFonts w:ascii="Arial" w:hAnsi="Arial" w:cs="Arial"/>
          <w:sz w:val="24"/>
          <w:szCs w:val="24"/>
        </w:rPr>
      </w:pPr>
      <w:r w:rsidRPr="00B870CA">
        <w:rPr>
          <w:rFonts w:ascii="Arial" w:hAnsi="Arial" w:cs="Arial"/>
          <w:sz w:val="24"/>
          <w:szCs w:val="24"/>
        </w:rPr>
        <w:t>Todos os componentes desse sistema deverão respeitar as normas de segurança (inclusive veicular) vigentes e aplicáveis. Os suportes dos cilindros não poderão ser fixados por meio de rebites. Os parafusos fixadores deverão suportar impactos sem se soltar. As cintas de fixação dos torpedos deverão ter ajuste do tipo “catraca”. As cintas não poderão sofrer ações de alongamento, deformidade ou soltar- se com o uso, devendo suportar capacidade de tração de peso superior a dois mil kg. As mangueiras deverão passar através de conduítes, embutidos na parede lateral do salão de atendimento, para evitar que sejam danificadas e para facilitar a substituição ou manutenção. No suporte do cilindro onde o mesmo esteja em contato com o cilindro deverá ter aplicação de borracha. O compartimento de fixação dos cilindros, deverá ser revestido no piso por borracha ou outro material de características adequadas para proteção da pintura do cilindro e proteções em aço inoxidável onde os cilindros são apoiados para se evitar a ocorrência de ranhuras e desgaste no piso.</w:t>
      </w:r>
    </w:p>
    <w:p w14:paraId="20AD6A05" w14:textId="77777777" w:rsidR="00ED556E" w:rsidRPr="00B870CA" w:rsidRDefault="00ED556E" w:rsidP="00B870CA">
      <w:pPr>
        <w:spacing w:before="16" w:line="276" w:lineRule="auto"/>
        <w:ind w:left="2552" w:right="36"/>
        <w:jc w:val="both"/>
        <w:rPr>
          <w:rFonts w:ascii="Arial" w:hAnsi="Arial" w:cs="Arial"/>
          <w:sz w:val="24"/>
          <w:szCs w:val="24"/>
        </w:rPr>
      </w:pPr>
      <w:r w:rsidRPr="00B870CA">
        <w:rPr>
          <w:rFonts w:ascii="Arial" w:hAnsi="Arial" w:cs="Arial"/>
          <w:sz w:val="24"/>
          <w:szCs w:val="24"/>
        </w:rPr>
        <w:lastRenderedPageBreak/>
        <w:t xml:space="preserve">Na região da bancada, ao lado da cabeceira do paciente deverá existir uma régua quádrupla com duas saídas de oxigênio e duas saídas de ar comprimido, oriundo dos cilindros fixos, composta por estrutura metálica resistente, com fechamento automático, roscas e padrões conforme ABNT. Tal régua deverá ser afixada em painel removível para melhor acesso ao sistema de tubulação para manutenção. A régua quádrupla deverá possuir: </w:t>
      </w:r>
      <w:proofErr w:type="spellStart"/>
      <w:r w:rsidRPr="00B870CA">
        <w:rPr>
          <w:rFonts w:ascii="Arial" w:hAnsi="Arial" w:cs="Arial"/>
          <w:sz w:val="24"/>
          <w:szCs w:val="24"/>
        </w:rPr>
        <w:t>fluxômetro</w:t>
      </w:r>
      <w:proofErr w:type="spellEnd"/>
      <w:r w:rsidRPr="00B870CA">
        <w:rPr>
          <w:rFonts w:ascii="Arial" w:hAnsi="Arial" w:cs="Arial"/>
          <w:sz w:val="24"/>
          <w:szCs w:val="24"/>
        </w:rPr>
        <w:t>, umidificador para O</w:t>
      </w:r>
      <w:r w:rsidRPr="00B870CA">
        <w:rPr>
          <w:rFonts w:ascii="Arial" w:hAnsi="Arial" w:cs="Arial"/>
          <w:position w:val="11"/>
          <w:sz w:val="24"/>
          <w:szCs w:val="24"/>
        </w:rPr>
        <w:t xml:space="preserve">2 </w:t>
      </w:r>
      <w:r w:rsidRPr="00B870CA">
        <w:rPr>
          <w:rFonts w:ascii="Arial" w:hAnsi="Arial" w:cs="Arial"/>
          <w:sz w:val="24"/>
          <w:szCs w:val="24"/>
        </w:rPr>
        <w:t xml:space="preserve">e aspirador tipo </w:t>
      </w:r>
      <w:proofErr w:type="spellStart"/>
      <w:r w:rsidRPr="00B870CA">
        <w:rPr>
          <w:rFonts w:ascii="Arial" w:hAnsi="Arial" w:cs="Arial"/>
          <w:sz w:val="24"/>
          <w:szCs w:val="24"/>
        </w:rPr>
        <w:t>venturi</w:t>
      </w:r>
      <w:proofErr w:type="spellEnd"/>
      <w:r w:rsidRPr="00B870CA">
        <w:rPr>
          <w:rFonts w:ascii="Arial" w:hAnsi="Arial" w:cs="Arial"/>
          <w:sz w:val="24"/>
          <w:szCs w:val="24"/>
        </w:rPr>
        <w:t xml:space="preserve"> para ar comprimido, com roscas padrão ABNT. O chicote deverá ser confeccionado em nylon, conforme especificações da ABNT e, juntamente com a máscara de O</w:t>
      </w:r>
      <w:r w:rsidRPr="00B870CA">
        <w:rPr>
          <w:rFonts w:ascii="Arial" w:hAnsi="Arial" w:cs="Arial"/>
          <w:position w:val="-4"/>
          <w:sz w:val="24"/>
          <w:szCs w:val="24"/>
        </w:rPr>
        <w:t>2</w:t>
      </w:r>
      <w:r w:rsidRPr="00B870CA">
        <w:rPr>
          <w:rFonts w:ascii="Arial" w:hAnsi="Arial" w:cs="Arial"/>
          <w:sz w:val="24"/>
          <w:szCs w:val="24"/>
        </w:rPr>
        <w:t>, em material atóxico. Por sobre a régua, deverá ser colocada uma proteção em policarbonato translúcido, de modo a proteger a régua e proteger os usuários da mesma, sem que, o acesso à régua seja prejudicado.</w:t>
      </w:r>
    </w:p>
    <w:p w14:paraId="37C9039B" w14:textId="77777777" w:rsidR="00ED556E" w:rsidRPr="00B870CA" w:rsidRDefault="00ED556E" w:rsidP="00B870CA">
      <w:pPr>
        <w:spacing w:before="17" w:line="276" w:lineRule="auto"/>
        <w:ind w:left="2552" w:right="36"/>
        <w:jc w:val="both"/>
        <w:rPr>
          <w:rFonts w:ascii="Arial" w:hAnsi="Arial" w:cs="Arial"/>
          <w:sz w:val="24"/>
          <w:szCs w:val="24"/>
        </w:rPr>
      </w:pPr>
      <w:r w:rsidRPr="00B870CA">
        <w:rPr>
          <w:rFonts w:ascii="Arial" w:hAnsi="Arial" w:cs="Arial"/>
          <w:sz w:val="24"/>
          <w:szCs w:val="24"/>
        </w:rPr>
        <w:t>O projeto do sistema fixo de oxigênio deverá ter laudo de aprovação da empresa habilitada, distribuidora dos equipamentos.</w:t>
      </w:r>
    </w:p>
    <w:p w14:paraId="359C2E38" w14:textId="77777777" w:rsidR="00ED556E" w:rsidRPr="00B870CA" w:rsidRDefault="00ED556E" w:rsidP="00B870CA">
      <w:pPr>
        <w:spacing w:line="276" w:lineRule="auto"/>
        <w:ind w:left="2552" w:right="36"/>
        <w:jc w:val="both"/>
        <w:rPr>
          <w:rFonts w:ascii="Arial" w:hAnsi="Arial" w:cs="Arial"/>
          <w:sz w:val="24"/>
          <w:szCs w:val="24"/>
        </w:rPr>
      </w:pPr>
      <w:r w:rsidRPr="00B870CA">
        <w:rPr>
          <w:rFonts w:ascii="Arial" w:hAnsi="Arial" w:cs="Arial"/>
          <w:position w:val="-1"/>
          <w:sz w:val="24"/>
          <w:szCs w:val="24"/>
        </w:rPr>
        <w:t>Sistema portátil de Oxigênio completo: contendo cilindro de Oxigênio de alumínio de no mínimo 0,5 m</w:t>
      </w:r>
      <w:r w:rsidRPr="00B870CA">
        <w:rPr>
          <w:rFonts w:ascii="Arial" w:hAnsi="Arial" w:cs="Arial"/>
          <w:position w:val="10"/>
          <w:sz w:val="24"/>
          <w:szCs w:val="24"/>
        </w:rPr>
        <w:t xml:space="preserve">3 </w:t>
      </w:r>
      <w:r w:rsidRPr="00B870CA">
        <w:rPr>
          <w:rFonts w:ascii="Arial" w:hAnsi="Arial" w:cs="Arial"/>
          <w:sz w:val="24"/>
          <w:szCs w:val="24"/>
        </w:rPr>
        <w:t xml:space="preserve">/ 3 litros, válvula redutora com manômetro, </w:t>
      </w:r>
      <w:proofErr w:type="spellStart"/>
      <w:r w:rsidRPr="00B870CA">
        <w:rPr>
          <w:rFonts w:ascii="Arial" w:hAnsi="Arial" w:cs="Arial"/>
          <w:sz w:val="24"/>
          <w:szCs w:val="24"/>
        </w:rPr>
        <w:t>fluxômetro</w:t>
      </w:r>
      <w:proofErr w:type="spellEnd"/>
      <w:r w:rsidRPr="00B870CA">
        <w:rPr>
          <w:rFonts w:ascii="Arial" w:hAnsi="Arial" w:cs="Arial"/>
          <w:sz w:val="24"/>
          <w:szCs w:val="24"/>
        </w:rPr>
        <w:t>, saída para aspiração com válvula reguladora e circuito do paciente (frasco, chicote, nebulizador e máscara). Este cilindro deve ser de alumínio, a fim de facilitar o transporte. Todo o sistema deverá ser integrado em um estojo ou estrutura de suporte, com alça para transporte, confeccionado em material resistente e lavável, e deverá possuir um dispositivo de fixação dentro da cabine do paciente, seguro e de fácil remoção quando seu uso for necessário.</w:t>
      </w:r>
    </w:p>
    <w:p w14:paraId="43A5FD2D" w14:textId="77777777" w:rsidR="00ED556E" w:rsidRPr="00B870CA" w:rsidRDefault="00ED556E" w:rsidP="00B870CA">
      <w:pPr>
        <w:spacing w:line="276" w:lineRule="auto"/>
        <w:ind w:left="2552" w:right="36"/>
        <w:jc w:val="both"/>
        <w:rPr>
          <w:rFonts w:ascii="Arial" w:hAnsi="Arial" w:cs="Arial"/>
          <w:sz w:val="24"/>
          <w:szCs w:val="24"/>
        </w:rPr>
      </w:pPr>
      <w:r w:rsidRPr="00B870CA">
        <w:rPr>
          <w:rFonts w:ascii="Arial" w:hAnsi="Arial" w:cs="Arial"/>
          <w:sz w:val="24"/>
          <w:szCs w:val="24"/>
        </w:rPr>
        <w:t>Os sistemas fixo e portátil de Oxigênio deverão possuir componentes com as seguintes características:</w:t>
      </w:r>
    </w:p>
    <w:p w14:paraId="51EE713A" w14:textId="77777777" w:rsidR="00ED556E" w:rsidRPr="00B870CA" w:rsidRDefault="00ED556E" w:rsidP="00B870CA">
      <w:pPr>
        <w:spacing w:before="34" w:line="276" w:lineRule="auto"/>
        <w:ind w:left="2552" w:right="36"/>
        <w:jc w:val="both"/>
        <w:rPr>
          <w:rFonts w:ascii="Arial" w:hAnsi="Arial" w:cs="Arial"/>
          <w:sz w:val="24"/>
          <w:szCs w:val="24"/>
        </w:rPr>
      </w:pPr>
      <w:r w:rsidRPr="00B870CA">
        <w:rPr>
          <w:rFonts w:ascii="Arial" w:hAnsi="Arial" w:cs="Arial"/>
          <w:sz w:val="24"/>
          <w:szCs w:val="24"/>
        </w:rPr>
        <w:t xml:space="preserve">Válvula reguladora de pressão: corpo em latão cromado, válvula de alívio calibrada, manômetro </w:t>
      </w:r>
      <w:proofErr w:type="spellStart"/>
      <w:r w:rsidRPr="00B870CA">
        <w:rPr>
          <w:rFonts w:ascii="Arial" w:hAnsi="Arial" w:cs="Arial"/>
          <w:sz w:val="24"/>
          <w:szCs w:val="24"/>
        </w:rPr>
        <w:t>aneróide</w:t>
      </w:r>
      <w:proofErr w:type="spellEnd"/>
      <w:r w:rsidRPr="00B870CA">
        <w:rPr>
          <w:rFonts w:ascii="Arial" w:hAnsi="Arial" w:cs="Arial"/>
          <w:sz w:val="24"/>
          <w:szCs w:val="24"/>
        </w:rPr>
        <w:t xml:space="preserve"> de 0 a 300 kgf/cm², pressão de trabalho calibrada para aproximadamente 3,5 kgf/cm². Conexões de acordo com ABNT. Umidificador de Oxigênio: somente para sistema fixo. Frasco em PVC atóxico ou similar, com capacidade de no mínimo 250 ml, graduado, de forma a permitir uma </w:t>
      </w:r>
      <w:proofErr w:type="spellStart"/>
      <w:r w:rsidRPr="00B870CA">
        <w:rPr>
          <w:rFonts w:ascii="Arial" w:hAnsi="Arial" w:cs="Arial"/>
          <w:sz w:val="24"/>
          <w:szCs w:val="24"/>
        </w:rPr>
        <w:t>ácil</w:t>
      </w:r>
      <w:proofErr w:type="spellEnd"/>
      <w:r w:rsidRPr="00B870CA">
        <w:rPr>
          <w:rFonts w:ascii="Arial" w:hAnsi="Arial" w:cs="Arial"/>
          <w:sz w:val="24"/>
          <w:szCs w:val="24"/>
        </w:rPr>
        <w:t xml:space="preserve"> visualização. Tampa de rosca e orifício para saída do Oxigênio em plástico resistente ou material similar, de acordo com as normas da ABNT. Borboleta de conexão confeccionada externamente em plástico ou </w:t>
      </w:r>
      <w:r w:rsidRPr="00B870CA">
        <w:rPr>
          <w:rFonts w:ascii="Arial" w:hAnsi="Arial" w:cs="Arial"/>
          <w:sz w:val="24"/>
          <w:szCs w:val="24"/>
        </w:rPr>
        <w:lastRenderedPageBreak/>
        <w:t>similar, e internamente em metal, que proporcione um perfeito encaixe, com sistema de selagem, para evitar vazamentos.</w:t>
      </w:r>
    </w:p>
    <w:p w14:paraId="437A9BA8" w14:textId="77777777" w:rsidR="00ED556E" w:rsidRPr="00B870CA" w:rsidRDefault="00ED556E" w:rsidP="00B870CA">
      <w:pPr>
        <w:spacing w:before="15" w:line="276" w:lineRule="auto"/>
        <w:ind w:left="2552" w:right="36"/>
        <w:jc w:val="both"/>
        <w:rPr>
          <w:rFonts w:ascii="Arial" w:hAnsi="Arial" w:cs="Arial"/>
          <w:sz w:val="24"/>
          <w:szCs w:val="24"/>
        </w:rPr>
      </w:pPr>
      <w:r w:rsidRPr="00B870CA">
        <w:rPr>
          <w:rFonts w:ascii="Arial" w:hAnsi="Arial" w:cs="Arial"/>
          <w:sz w:val="24"/>
          <w:szCs w:val="24"/>
        </w:rPr>
        <w:t xml:space="preserve">Sistema </w:t>
      </w:r>
      <w:proofErr w:type="spellStart"/>
      <w:r w:rsidRPr="00B870CA">
        <w:rPr>
          <w:rFonts w:ascii="Arial" w:hAnsi="Arial" w:cs="Arial"/>
          <w:sz w:val="24"/>
          <w:szCs w:val="24"/>
        </w:rPr>
        <w:t>borbulhador</w:t>
      </w:r>
      <w:proofErr w:type="spellEnd"/>
      <w:r w:rsidRPr="00B870CA">
        <w:rPr>
          <w:rFonts w:ascii="Arial" w:hAnsi="Arial" w:cs="Arial"/>
          <w:sz w:val="24"/>
          <w:szCs w:val="24"/>
        </w:rPr>
        <w:t xml:space="preserve"> (ou difusor) composto em metal na parte superior e tubo condutor de PVC atóxico ou similar. Extremidade da saída do fluxo de oxigênio em PVC atóxico ou similar, com orifícios de tal maneira a permitir a umidificação homogênea do Oxigênio.</w:t>
      </w:r>
    </w:p>
    <w:p w14:paraId="51B250D9" w14:textId="77777777" w:rsidR="00ED556E" w:rsidRPr="00B870CA" w:rsidRDefault="00ED556E" w:rsidP="00B870CA">
      <w:pPr>
        <w:spacing w:before="11" w:line="276" w:lineRule="auto"/>
        <w:ind w:left="2552" w:right="36"/>
        <w:jc w:val="both"/>
        <w:rPr>
          <w:rFonts w:ascii="Arial" w:hAnsi="Arial" w:cs="Arial"/>
          <w:sz w:val="24"/>
          <w:szCs w:val="24"/>
        </w:rPr>
      </w:pPr>
      <w:proofErr w:type="spellStart"/>
      <w:r w:rsidRPr="00B870CA">
        <w:rPr>
          <w:rFonts w:ascii="Arial" w:hAnsi="Arial" w:cs="Arial"/>
          <w:sz w:val="24"/>
          <w:szCs w:val="24"/>
        </w:rPr>
        <w:t>Fluxômetro</w:t>
      </w:r>
      <w:proofErr w:type="spellEnd"/>
      <w:r w:rsidRPr="00B870CA">
        <w:rPr>
          <w:rFonts w:ascii="Arial" w:hAnsi="Arial" w:cs="Arial"/>
          <w:sz w:val="24"/>
          <w:szCs w:val="24"/>
        </w:rPr>
        <w:t xml:space="preserve"> para rede de Oxigênio e ar comprimido: </w:t>
      </w:r>
      <w:proofErr w:type="spellStart"/>
      <w:r w:rsidRPr="00B870CA">
        <w:rPr>
          <w:rFonts w:ascii="Arial" w:hAnsi="Arial" w:cs="Arial"/>
          <w:sz w:val="24"/>
          <w:szCs w:val="24"/>
        </w:rPr>
        <w:t>fluxômetro</w:t>
      </w:r>
      <w:proofErr w:type="spellEnd"/>
      <w:r w:rsidRPr="00B870CA">
        <w:rPr>
          <w:rFonts w:ascii="Arial" w:hAnsi="Arial" w:cs="Arial"/>
          <w:sz w:val="24"/>
          <w:szCs w:val="24"/>
        </w:rPr>
        <w:t xml:space="preserve"> de 0-15 l/min, constituído de corpo em latão cromado, guarnição e tubo de medição em policarbonato cristal, esfera em aço inoxidável. Vazão máxima de 15 l/min a uma pressão de 3,5 kgf/cm². Sistema de regulagem de vazão por válvula de agulha. Porca de conexão de entrada, com abas para permitir montagem manual. Escala com duplo cônico. Conexões de entrada e saída normatizadas pela ABNT.</w:t>
      </w:r>
    </w:p>
    <w:p w14:paraId="40D48659" w14:textId="77777777" w:rsidR="00ED556E" w:rsidRPr="00B870CA" w:rsidRDefault="00ED556E" w:rsidP="00B870CA">
      <w:pPr>
        <w:spacing w:before="10" w:line="276" w:lineRule="auto"/>
        <w:ind w:left="2552" w:right="36"/>
        <w:jc w:val="both"/>
        <w:rPr>
          <w:rFonts w:ascii="Arial" w:hAnsi="Arial" w:cs="Arial"/>
          <w:sz w:val="24"/>
          <w:szCs w:val="24"/>
        </w:rPr>
      </w:pPr>
      <w:proofErr w:type="spellStart"/>
      <w:r w:rsidRPr="00B870CA">
        <w:rPr>
          <w:rFonts w:ascii="Arial" w:hAnsi="Arial" w:cs="Arial"/>
          <w:sz w:val="24"/>
          <w:szCs w:val="24"/>
        </w:rPr>
        <w:t>Fluxômetro</w:t>
      </w:r>
      <w:proofErr w:type="spellEnd"/>
      <w:r w:rsidRPr="00B870CA">
        <w:rPr>
          <w:rFonts w:ascii="Arial" w:hAnsi="Arial" w:cs="Arial"/>
          <w:sz w:val="24"/>
          <w:szCs w:val="24"/>
        </w:rPr>
        <w:t xml:space="preserve"> para sistema portátil de </w:t>
      </w:r>
      <w:proofErr w:type="spellStart"/>
      <w:r w:rsidRPr="00B870CA">
        <w:rPr>
          <w:rFonts w:ascii="Arial" w:hAnsi="Arial" w:cs="Arial"/>
          <w:sz w:val="24"/>
          <w:szCs w:val="24"/>
        </w:rPr>
        <w:t>oxigenoterapia</w:t>
      </w:r>
      <w:proofErr w:type="spellEnd"/>
      <w:r w:rsidRPr="00B870CA">
        <w:rPr>
          <w:rFonts w:ascii="Arial" w:hAnsi="Arial" w:cs="Arial"/>
          <w:sz w:val="24"/>
          <w:szCs w:val="24"/>
        </w:rPr>
        <w:t xml:space="preserve">: o </w:t>
      </w:r>
      <w:proofErr w:type="spellStart"/>
      <w:r w:rsidRPr="00B870CA">
        <w:rPr>
          <w:rFonts w:ascii="Arial" w:hAnsi="Arial" w:cs="Arial"/>
          <w:sz w:val="24"/>
          <w:szCs w:val="24"/>
        </w:rPr>
        <w:t>fluxômetro</w:t>
      </w:r>
      <w:proofErr w:type="spellEnd"/>
      <w:r w:rsidRPr="00B870CA">
        <w:rPr>
          <w:rFonts w:ascii="Arial" w:hAnsi="Arial" w:cs="Arial"/>
          <w:sz w:val="24"/>
          <w:szCs w:val="24"/>
        </w:rPr>
        <w:t xml:space="preserve"> do equipamento portátil não poderá ser do tipo que controla o fluxo pela esfera de aço, mas deverá ser do tipo que controla o fluxo por chave giratória, com furos </w:t>
      </w:r>
      <w:proofErr w:type="spellStart"/>
      <w:r w:rsidRPr="00B870CA">
        <w:rPr>
          <w:rFonts w:ascii="Arial" w:hAnsi="Arial" w:cs="Arial"/>
          <w:sz w:val="24"/>
          <w:szCs w:val="24"/>
        </w:rPr>
        <w:t>pré</w:t>
      </w:r>
      <w:proofErr w:type="spellEnd"/>
      <w:r w:rsidRPr="00B870CA">
        <w:rPr>
          <w:rFonts w:ascii="Arial" w:hAnsi="Arial" w:cs="Arial"/>
          <w:sz w:val="24"/>
          <w:szCs w:val="24"/>
        </w:rPr>
        <w:t>-calibrados que determinam as  variações no fluxo, de zero (</w:t>
      </w:r>
      <w:proofErr w:type="spellStart"/>
      <w:r w:rsidRPr="00B870CA">
        <w:rPr>
          <w:rFonts w:ascii="Arial" w:hAnsi="Arial" w:cs="Arial"/>
          <w:sz w:val="24"/>
          <w:szCs w:val="24"/>
        </w:rPr>
        <w:t>fluxômetro</w:t>
      </w:r>
      <w:proofErr w:type="spellEnd"/>
      <w:r w:rsidRPr="00B870CA">
        <w:rPr>
          <w:rFonts w:ascii="Arial" w:hAnsi="Arial" w:cs="Arial"/>
          <w:sz w:val="24"/>
          <w:szCs w:val="24"/>
        </w:rPr>
        <w:t xml:space="preserve"> totalmente fechado) até um máximo de 15 l/min, com leitura da graduação do fluxo feitas em duas pequenas aberturas (lateral e frontal) no corpo do </w:t>
      </w:r>
      <w:proofErr w:type="spellStart"/>
      <w:r w:rsidRPr="00B870CA">
        <w:rPr>
          <w:rFonts w:ascii="Arial" w:hAnsi="Arial" w:cs="Arial"/>
          <w:sz w:val="24"/>
          <w:szCs w:val="24"/>
        </w:rPr>
        <w:t>fluxômetro</w:t>
      </w:r>
      <w:proofErr w:type="spellEnd"/>
      <w:r w:rsidRPr="00B870CA">
        <w:rPr>
          <w:rFonts w:ascii="Arial" w:hAnsi="Arial" w:cs="Arial"/>
          <w:sz w:val="24"/>
          <w:szCs w:val="24"/>
        </w:rPr>
        <w:t>, com números gravados na própria parte giratória, permitindo o uso do cilindro na posição deitada ou em pé, sem que a posição cause interferência na regulagem do fluxo. Deverá ser compatível com acessórios nacionais, conforme normas da ABNT.</w:t>
      </w:r>
    </w:p>
    <w:p w14:paraId="3432E54A" w14:textId="77777777" w:rsidR="00ED556E" w:rsidRPr="00B870CA" w:rsidRDefault="00ED556E" w:rsidP="00B870CA">
      <w:pPr>
        <w:spacing w:before="15" w:line="276" w:lineRule="auto"/>
        <w:ind w:left="2552" w:right="36"/>
        <w:jc w:val="both"/>
        <w:rPr>
          <w:rFonts w:ascii="Arial" w:hAnsi="Arial" w:cs="Arial"/>
          <w:sz w:val="24"/>
          <w:szCs w:val="24"/>
        </w:rPr>
      </w:pPr>
      <w:r w:rsidRPr="00B870CA">
        <w:rPr>
          <w:rFonts w:ascii="Arial" w:hAnsi="Arial" w:cs="Arial"/>
          <w:sz w:val="24"/>
          <w:szCs w:val="24"/>
        </w:rPr>
        <w:t xml:space="preserve">Aspirador tipo Venturi: para uso com ar comprimido, baseado no princípio </w:t>
      </w:r>
      <w:proofErr w:type="spellStart"/>
      <w:r w:rsidRPr="00B870CA">
        <w:rPr>
          <w:rFonts w:ascii="Arial" w:hAnsi="Arial" w:cs="Arial"/>
          <w:sz w:val="24"/>
          <w:szCs w:val="24"/>
        </w:rPr>
        <w:t>venturi</w:t>
      </w:r>
      <w:proofErr w:type="spellEnd"/>
      <w:r w:rsidRPr="00B870CA">
        <w:rPr>
          <w:rFonts w:ascii="Arial" w:hAnsi="Arial" w:cs="Arial"/>
          <w:sz w:val="24"/>
          <w:szCs w:val="24"/>
        </w:rPr>
        <w:t>. Frasco transparente, com capacidade de 500ml e tampa em corpo de nylon reforçado com fibra de vidro/Válvula de retenção desmontável com sistema de regulagem por agulha. Selagem do conjunto frasco-tampa com a utilização de um anel (o-</w:t>
      </w:r>
      <w:proofErr w:type="spellStart"/>
      <w:r w:rsidRPr="00B870CA">
        <w:rPr>
          <w:rFonts w:ascii="Arial" w:hAnsi="Arial" w:cs="Arial"/>
          <w:sz w:val="24"/>
          <w:szCs w:val="24"/>
        </w:rPr>
        <w:t>ring</w:t>
      </w:r>
      <w:proofErr w:type="spellEnd"/>
      <w:r w:rsidRPr="00B870CA">
        <w:rPr>
          <w:rFonts w:ascii="Arial" w:hAnsi="Arial" w:cs="Arial"/>
          <w:sz w:val="24"/>
          <w:szCs w:val="24"/>
        </w:rPr>
        <w:t xml:space="preserve">) de borracha ou silicone. Conexões de entrada providas de abas para proporcionar um melhor aperto. Conexões de entrada e saída e </w:t>
      </w:r>
      <w:proofErr w:type="spellStart"/>
      <w:r w:rsidRPr="00B870CA">
        <w:rPr>
          <w:rFonts w:ascii="Arial" w:hAnsi="Arial" w:cs="Arial"/>
          <w:sz w:val="24"/>
          <w:szCs w:val="24"/>
        </w:rPr>
        <w:t>bóia</w:t>
      </w:r>
      <w:proofErr w:type="spellEnd"/>
      <w:r w:rsidRPr="00B870CA">
        <w:rPr>
          <w:rFonts w:ascii="Arial" w:hAnsi="Arial" w:cs="Arial"/>
          <w:sz w:val="24"/>
          <w:szCs w:val="24"/>
        </w:rPr>
        <w:t xml:space="preserve"> de segurança normatizadas pela ABNT, com alta capacidade de sucção.</w:t>
      </w:r>
    </w:p>
    <w:p w14:paraId="1F93235F" w14:textId="77777777" w:rsidR="00ED556E" w:rsidRPr="00B870CA" w:rsidRDefault="00ED556E" w:rsidP="00B870CA">
      <w:pPr>
        <w:spacing w:before="12" w:line="276" w:lineRule="auto"/>
        <w:ind w:left="2552" w:right="36"/>
        <w:jc w:val="both"/>
        <w:rPr>
          <w:rFonts w:ascii="Arial" w:hAnsi="Arial" w:cs="Arial"/>
          <w:sz w:val="24"/>
          <w:szCs w:val="24"/>
        </w:rPr>
      </w:pPr>
      <w:r w:rsidRPr="00B870CA">
        <w:rPr>
          <w:rFonts w:ascii="Arial" w:hAnsi="Arial" w:cs="Arial"/>
          <w:sz w:val="24"/>
          <w:szCs w:val="24"/>
        </w:rPr>
        <w:t xml:space="preserve">Mangueira para oxigênio e ar comprimido: com conexão fêmea para oxigênio, com comprimento suficiente para interligar o painel aos cilindros, fabricada em 3 camadas com nylon trançado, PVC e polietileno. Conexões de entrada providas de abas de alta resistência e normatizadas pela ABNT. Com </w:t>
      </w:r>
      <w:r w:rsidRPr="00B870CA">
        <w:rPr>
          <w:rFonts w:ascii="Arial" w:hAnsi="Arial" w:cs="Arial"/>
          <w:sz w:val="24"/>
          <w:szCs w:val="24"/>
        </w:rPr>
        <w:lastRenderedPageBreak/>
        <w:t>seção transversal projetada para permitir flexibilidade, vazão adequada e resistência ao estrangulamento acidental. Borboleta de conexão confeccionada externamente em plástico ou similar, e internamente em metal, para conexão aos cilindros e conexões sextavadas em metal para conexões ao painel de forma a proporcionar um perfeito encaixe, com sistema de selagem para evitar vazamentos.</w:t>
      </w:r>
    </w:p>
    <w:p w14:paraId="0053B5BA" w14:textId="60E4E63B" w:rsidR="00ED556E" w:rsidRPr="00B870CA" w:rsidRDefault="00ED556E" w:rsidP="00B870CA">
      <w:pPr>
        <w:spacing w:before="12" w:line="276" w:lineRule="auto"/>
        <w:ind w:left="2552" w:right="36"/>
        <w:jc w:val="both"/>
        <w:rPr>
          <w:rFonts w:ascii="Arial" w:hAnsi="Arial" w:cs="Arial"/>
          <w:sz w:val="24"/>
          <w:szCs w:val="24"/>
        </w:rPr>
      </w:pPr>
      <w:r w:rsidRPr="00B870CA">
        <w:rPr>
          <w:rFonts w:ascii="Arial" w:hAnsi="Arial" w:cs="Arial"/>
          <w:sz w:val="24"/>
          <w:szCs w:val="24"/>
        </w:rPr>
        <w:t>Máscara facial com bolsa reservatório: formato anatômico, com intermediário para conexão em PVC ou similar, atóxico, transparente, leve, flexível, provido de abertura para evitar a concentração de CO² em seu interior. Dotada de presilha elástica para fixação na parte posterior da cabeça do paciente.</w:t>
      </w:r>
    </w:p>
    <w:p w14:paraId="1776C7DB" w14:textId="42782176" w:rsidR="00ED556E" w:rsidRPr="00B870CA" w:rsidRDefault="00ED556E" w:rsidP="00B870CA">
      <w:pPr>
        <w:pStyle w:val="Normal1"/>
        <w:numPr>
          <w:ilvl w:val="3"/>
          <w:numId w:val="28"/>
        </w:numPr>
        <w:spacing w:before="240" w:after="240" w:line="276" w:lineRule="auto"/>
        <w:ind w:left="2552" w:hanging="1047"/>
        <w:jc w:val="both"/>
        <w:rPr>
          <w:rFonts w:ascii="Arial" w:hAnsi="Arial" w:cs="Arial"/>
          <w:bCs/>
          <w:sz w:val="24"/>
          <w:szCs w:val="24"/>
        </w:rPr>
      </w:pPr>
      <w:r w:rsidRPr="00B870CA">
        <w:rPr>
          <w:rFonts w:ascii="Arial" w:hAnsi="Arial" w:cs="Arial"/>
          <w:bCs/>
          <w:sz w:val="24"/>
          <w:szCs w:val="24"/>
        </w:rPr>
        <w:t>Ventilação</w:t>
      </w:r>
    </w:p>
    <w:p w14:paraId="42DDD79A" w14:textId="77777777" w:rsidR="00ED556E" w:rsidRPr="00B870CA" w:rsidRDefault="00ED556E" w:rsidP="00B870CA">
      <w:pPr>
        <w:spacing w:before="5" w:line="276" w:lineRule="auto"/>
        <w:ind w:left="2552" w:right="36"/>
        <w:jc w:val="both"/>
        <w:rPr>
          <w:rFonts w:ascii="Arial" w:hAnsi="Arial" w:cs="Arial"/>
          <w:sz w:val="24"/>
          <w:szCs w:val="24"/>
        </w:rPr>
      </w:pPr>
      <w:r w:rsidRPr="00B870CA">
        <w:rPr>
          <w:rFonts w:ascii="Arial" w:hAnsi="Arial" w:cs="Arial"/>
          <w:sz w:val="24"/>
          <w:szCs w:val="24"/>
        </w:rPr>
        <w:t>A adequada ventilação do veículo deverá ser proporcionada por janelas e ar condicionado. A climatização do salão de atendimento deverá permitir o resfriamento e o aquecimento.</w:t>
      </w:r>
    </w:p>
    <w:p w14:paraId="53A50DE1" w14:textId="77777777" w:rsidR="00ED556E" w:rsidRPr="00B870CA" w:rsidRDefault="00ED556E" w:rsidP="00B870CA">
      <w:pPr>
        <w:spacing w:before="10" w:line="276" w:lineRule="auto"/>
        <w:ind w:left="2552" w:right="36"/>
        <w:jc w:val="both"/>
        <w:rPr>
          <w:rFonts w:ascii="Arial" w:hAnsi="Arial" w:cs="Arial"/>
          <w:sz w:val="24"/>
          <w:szCs w:val="24"/>
        </w:rPr>
      </w:pPr>
      <w:r w:rsidRPr="00B870CA">
        <w:rPr>
          <w:rFonts w:ascii="Arial" w:hAnsi="Arial" w:cs="Arial"/>
          <w:sz w:val="24"/>
          <w:szCs w:val="24"/>
        </w:rPr>
        <w:t>Todas as janelas do compartimento de atendimento deverão propiciar ventilação, dotadas de sistema de abertura e fechamento.</w:t>
      </w:r>
    </w:p>
    <w:p w14:paraId="7E124FE5" w14:textId="77777777" w:rsidR="00ED556E" w:rsidRPr="00B870CA" w:rsidRDefault="00ED556E" w:rsidP="00B870CA">
      <w:pPr>
        <w:spacing w:before="8" w:line="276" w:lineRule="auto"/>
        <w:ind w:left="2552" w:right="36"/>
        <w:jc w:val="both"/>
        <w:rPr>
          <w:rFonts w:ascii="Arial" w:hAnsi="Arial" w:cs="Arial"/>
          <w:sz w:val="24"/>
          <w:szCs w:val="24"/>
        </w:rPr>
      </w:pPr>
      <w:r w:rsidRPr="00B870CA">
        <w:rPr>
          <w:rFonts w:ascii="Arial" w:hAnsi="Arial" w:cs="Arial"/>
          <w:sz w:val="24"/>
          <w:szCs w:val="24"/>
        </w:rPr>
        <w:t>O compartimento do motorista deverá ser fornecido com o sistema original do fabricante do chassi ou homologado pela fábrica para ar condicionado, ventilação, aquecedor e desembaçador.</w:t>
      </w:r>
    </w:p>
    <w:p w14:paraId="7133BD63" w14:textId="054D32EA" w:rsidR="00ED556E" w:rsidRPr="00B870CA" w:rsidRDefault="00ED556E" w:rsidP="00B870CA">
      <w:pPr>
        <w:spacing w:before="11" w:line="276" w:lineRule="auto"/>
        <w:ind w:left="2552" w:right="36"/>
        <w:jc w:val="both"/>
        <w:rPr>
          <w:rFonts w:ascii="Arial" w:hAnsi="Arial" w:cs="Arial"/>
          <w:sz w:val="24"/>
          <w:szCs w:val="24"/>
        </w:rPr>
      </w:pPr>
      <w:r w:rsidRPr="00B870CA">
        <w:rPr>
          <w:rFonts w:ascii="Arial" w:hAnsi="Arial" w:cs="Arial"/>
          <w:sz w:val="24"/>
          <w:szCs w:val="24"/>
        </w:rPr>
        <w:t xml:space="preserve">Para o compartimento do paciente, deverá ser fornecido um sistema de com aquecimento e ventilação nos termos do item 5.12 da NBR 14.561 e sua capacidade térmica deverá ser com mínimo de 30.000 </w:t>
      </w:r>
      <w:proofErr w:type="spellStart"/>
      <w:r w:rsidRPr="00B870CA">
        <w:rPr>
          <w:rFonts w:ascii="Arial" w:hAnsi="Arial" w:cs="Arial"/>
          <w:sz w:val="24"/>
          <w:szCs w:val="24"/>
        </w:rPr>
        <w:t>BTUs</w:t>
      </w:r>
      <w:proofErr w:type="spellEnd"/>
      <w:r w:rsidRPr="00B870CA">
        <w:rPr>
          <w:rFonts w:ascii="Arial" w:hAnsi="Arial" w:cs="Arial"/>
          <w:sz w:val="24"/>
          <w:szCs w:val="24"/>
        </w:rPr>
        <w:t>, possuir unidade condensadora de teto ou eletro ventilador auxiliar no condensador, visando melhor eficiência.</w:t>
      </w:r>
    </w:p>
    <w:p w14:paraId="2AA6E29E" w14:textId="6D575AC1" w:rsidR="00ED556E" w:rsidRPr="00B870CA" w:rsidRDefault="00ED556E" w:rsidP="00B870CA">
      <w:pPr>
        <w:pStyle w:val="Normal1"/>
        <w:numPr>
          <w:ilvl w:val="3"/>
          <w:numId w:val="28"/>
        </w:numPr>
        <w:spacing w:before="240" w:after="240" w:line="276" w:lineRule="auto"/>
        <w:ind w:left="2552" w:hanging="1047"/>
        <w:jc w:val="both"/>
        <w:rPr>
          <w:rFonts w:ascii="Arial" w:hAnsi="Arial" w:cs="Arial"/>
          <w:bCs/>
          <w:sz w:val="24"/>
          <w:szCs w:val="24"/>
        </w:rPr>
      </w:pPr>
      <w:r w:rsidRPr="00B870CA">
        <w:rPr>
          <w:rFonts w:ascii="Arial" w:hAnsi="Arial" w:cs="Arial"/>
          <w:bCs/>
          <w:sz w:val="24"/>
          <w:szCs w:val="24"/>
        </w:rPr>
        <w:t>Bancos</w:t>
      </w:r>
    </w:p>
    <w:p w14:paraId="5F508E94" w14:textId="77777777" w:rsidR="00ED556E" w:rsidRPr="00B870CA" w:rsidRDefault="00ED556E" w:rsidP="00B870CA">
      <w:pPr>
        <w:spacing w:before="35" w:line="276" w:lineRule="auto"/>
        <w:ind w:left="2552" w:right="36"/>
        <w:jc w:val="both"/>
        <w:rPr>
          <w:rFonts w:ascii="Arial" w:hAnsi="Arial" w:cs="Arial"/>
          <w:sz w:val="24"/>
          <w:szCs w:val="24"/>
        </w:rPr>
      </w:pPr>
      <w:r w:rsidRPr="00B870CA">
        <w:rPr>
          <w:rFonts w:ascii="Arial" w:hAnsi="Arial" w:cs="Arial"/>
          <w:sz w:val="24"/>
          <w:szCs w:val="24"/>
        </w:rPr>
        <w:t xml:space="preserve">Todos os bancos, tanto da cabine quanto do salão de atendimento, devem ter projeto ergonômico, sendo dotados de encosto estofado, apoio de cabeça e cinto de segurança. Na cabine cintos de três pontos, no salão de atendimento cintos </w:t>
      </w:r>
      <w:proofErr w:type="spellStart"/>
      <w:r w:rsidRPr="00B870CA">
        <w:rPr>
          <w:rFonts w:ascii="Arial" w:hAnsi="Arial" w:cs="Arial"/>
          <w:sz w:val="24"/>
          <w:szCs w:val="24"/>
        </w:rPr>
        <w:t>sub-abdominais</w:t>
      </w:r>
      <w:proofErr w:type="spellEnd"/>
      <w:r w:rsidRPr="00B870CA">
        <w:rPr>
          <w:rFonts w:ascii="Arial" w:hAnsi="Arial" w:cs="Arial"/>
          <w:sz w:val="24"/>
          <w:szCs w:val="24"/>
        </w:rPr>
        <w:t>, sendo o da cadeira do médico retrátil.</w:t>
      </w:r>
    </w:p>
    <w:p w14:paraId="307AB309" w14:textId="77777777" w:rsidR="00ED556E" w:rsidRPr="00B870CA" w:rsidRDefault="00ED556E" w:rsidP="00B870CA">
      <w:pPr>
        <w:spacing w:before="13" w:line="276" w:lineRule="auto"/>
        <w:ind w:left="2552" w:right="36"/>
        <w:jc w:val="both"/>
        <w:rPr>
          <w:rFonts w:ascii="Arial" w:hAnsi="Arial" w:cs="Arial"/>
          <w:sz w:val="24"/>
          <w:szCs w:val="24"/>
        </w:rPr>
      </w:pPr>
      <w:r w:rsidRPr="00B870CA">
        <w:rPr>
          <w:rFonts w:ascii="Arial" w:hAnsi="Arial" w:cs="Arial"/>
          <w:sz w:val="24"/>
          <w:szCs w:val="24"/>
        </w:rPr>
        <w:t xml:space="preserve">No salão de atendimento, paralelamente à maca, um banco lateral </w:t>
      </w:r>
      <w:proofErr w:type="spellStart"/>
      <w:r w:rsidRPr="00B870CA">
        <w:rPr>
          <w:rFonts w:ascii="Arial" w:hAnsi="Arial" w:cs="Arial"/>
          <w:sz w:val="24"/>
          <w:szCs w:val="24"/>
        </w:rPr>
        <w:t>escamoteável</w:t>
      </w:r>
      <w:proofErr w:type="spellEnd"/>
      <w:r w:rsidRPr="00B870CA">
        <w:rPr>
          <w:rFonts w:ascii="Arial" w:hAnsi="Arial" w:cs="Arial"/>
          <w:sz w:val="24"/>
          <w:szCs w:val="24"/>
        </w:rPr>
        <w:t xml:space="preserve">, tipo baú, revestido em </w:t>
      </w:r>
      <w:proofErr w:type="spellStart"/>
      <w:r w:rsidRPr="00B870CA">
        <w:rPr>
          <w:rFonts w:ascii="Arial" w:hAnsi="Arial" w:cs="Arial"/>
          <w:sz w:val="24"/>
          <w:szCs w:val="24"/>
        </w:rPr>
        <w:t>corvim</w:t>
      </w:r>
      <w:proofErr w:type="spellEnd"/>
      <w:r w:rsidRPr="00B870CA">
        <w:rPr>
          <w:rFonts w:ascii="Arial" w:hAnsi="Arial" w:cs="Arial"/>
          <w:sz w:val="24"/>
          <w:szCs w:val="24"/>
        </w:rPr>
        <w:t xml:space="preserve">, de tamanho mínimo de 1,83 m, que permita o transporte de no mínimo de três pacientes assentados ou uma vítima </w:t>
      </w:r>
      <w:r w:rsidRPr="00B870CA">
        <w:rPr>
          <w:rFonts w:ascii="Arial" w:hAnsi="Arial" w:cs="Arial"/>
          <w:sz w:val="24"/>
          <w:szCs w:val="24"/>
        </w:rPr>
        <w:lastRenderedPageBreak/>
        <w:t>imobilizada em prancha longa, dotado de três cintos de segurança e que possibilite a fixação da vítima na prancha longa ao banco. A prancha longa deve ser acondicionada com segurança sobre este banco com sistemas de fixação que impeçam sua movimentação. O encosto do banco baú deverá ter no máximo 70 mm de espessura. Este banco tipo baú deve conter um orifício com tampa, na base inferior, que permita escoamento de água quando da lavagem de seu interior.</w:t>
      </w:r>
    </w:p>
    <w:p w14:paraId="6E332FFE" w14:textId="77777777" w:rsidR="00ED556E" w:rsidRPr="00B870CA" w:rsidRDefault="00ED556E" w:rsidP="00B870CA">
      <w:pPr>
        <w:spacing w:before="14" w:line="276" w:lineRule="auto"/>
        <w:ind w:left="2552" w:right="36"/>
        <w:jc w:val="both"/>
        <w:rPr>
          <w:rFonts w:ascii="Arial" w:hAnsi="Arial" w:cs="Arial"/>
          <w:sz w:val="24"/>
          <w:szCs w:val="24"/>
        </w:rPr>
      </w:pPr>
      <w:r w:rsidRPr="00B870CA">
        <w:rPr>
          <w:rFonts w:ascii="Arial" w:hAnsi="Arial" w:cs="Arial"/>
          <w:sz w:val="24"/>
          <w:szCs w:val="24"/>
        </w:rPr>
        <w:t>No interior deste banco baú deverá ter uma lixeira de fácil acesso para uso e remoção, para colocação de sacos de lixo de aproximadamente 5 litros. O acesso a lixeira deverá ser vertical e com tampa, de modo a reduzir a contaminação e facilitar o manuseio dos resíduos, também deve conter um compartimento para reservatório de perfurocortantes no interior deste banco, este compartimento deve ter um orifício na parte superior para descarte dos perfurocortantes.</w:t>
      </w:r>
    </w:p>
    <w:p w14:paraId="6DB601B1" w14:textId="4C0045B7" w:rsidR="00ED556E" w:rsidRPr="00B870CA" w:rsidRDefault="00ED556E" w:rsidP="00B870CA">
      <w:pPr>
        <w:spacing w:before="9" w:line="276" w:lineRule="auto"/>
        <w:ind w:left="2552" w:right="36"/>
        <w:jc w:val="both"/>
        <w:rPr>
          <w:rFonts w:ascii="Arial" w:hAnsi="Arial" w:cs="Arial"/>
          <w:sz w:val="24"/>
          <w:szCs w:val="24"/>
        </w:rPr>
      </w:pPr>
      <w:r w:rsidRPr="00B870CA">
        <w:rPr>
          <w:rFonts w:ascii="Arial" w:hAnsi="Arial" w:cs="Arial"/>
          <w:sz w:val="24"/>
          <w:szCs w:val="24"/>
        </w:rPr>
        <w:t>Na cabeceira da maca, localizado entre a cabine e a maca, ao longo do eixo desta, voltado para a traseira do veículo, deverá haver um banco, de projeto ergonômico, com sistema giratório de 360 graus e com travamento de pelo menos 6 posições equidistantes a fim de promover total segurança ao ocupante, ajuste em nível e distância adequado para permitir que um profissional de saúde ofereça cuidados à vítima incluindo acesso a vias aéreas.</w:t>
      </w:r>
    </w:p>
    <w:p w14:paraId="157CDAC9" w14:textId="2CAEB2BB" w:rsidR="00ED556E" w:rsidRPr="00B870CA" w:rsidRDefault="00ED556E" w:rsidP="00B870CA">
      <w:pPr>
        <w:pStyle w:val="Normal1"/>
        <w:numPr>
          <w:ilvl w:val="3"/>
          <w:numId w:val="28"/>
        </w:numPr>
        <w:spacing w:before="240" w:after="240" w:line="276" w:lineRule="auto"/>
        <w:ind w:left="2552" w:hanging="1047"/>
        <w:jc w:val="both"/>
        <w:rPr>
          <w:rFonts w:ascii="Arial" w:hAnsi="Arial" w:cs="Arial"/>
          <w:bCs/>
          <w:sz w:val="24"/>
          <w:szCs w:val="24"/>
        </w:rPr>
      </w:pPr>
      <w:r w:rsidRPr="00B870CA">
        <w:rPr>
          <w:rFonts w:ascii="Arial" w:hAnsi="Arial" w:cs="Arial"/>
          <w:bCs/>
          <w:sz w:val="24"/>
          <w:szCs w:val="24"/>
        </w:rPr>
        <w:t>Maca</w:t>
      </w:r>
    </w:p>
    <w:p w14:paraId="71E21893" w14:textId="77777777" w:rsidR="00ED556E" w:rsidRPr="00B870CA" w:rsidRDefault="00ED556E" w:rsidP="00B870CA">
      <w:pPr>
        <w:spacing w:before="10" w:line="276" w:lineRule="auto"/>
        <w:ind w:left="2552" w:right="36"/>
        <w:jc w:val="both"/>
        <w:rPr>
          <w:rFonts w:ascii="Arial" w:hAnsi="Arial" w:cs="Arial"/>
          <w:sz w:val="24"/>
          <w:szCs w:val="24"/>
        </w:rPr>
      </w:pPr>
      <w:r w:rsidRPr="00B870CA">
        <w:rPr>
          <w:rFonts w:ascii="Arial" w:hAnsi="Arial" w:cs="Arial"/>
          <w:sz w:val="24"/>
          <w:szCs w:val="24"/>
        </w:rPr>
        <w:t xml:space="preserve">Maca retrátil, totalmente confeccionada em duralumínio; instalada longitudinalmente no salão de atendimento; com no mínimo 1.900 mm de comprimento, 550 mm de largura e capacidade para pacientes de até 300 kg (testada com no mínimo 900kg), com a cabeceira voltada para frente do veículo; com pés dobráveis, sistema </w:t>
      </w:r>
      <w:proofErr w:type="spellStart"/>
      <w:r w:rsidRPr="00B870CA">
        <w:rPr>
          <w:rFonts w:ascii="Arial" w:hAnsi="Arial" w:cs="Arial"/>
          <w:sz w:val="24"/>
          <w:szCs w:val="24"/>
        </w:rPr>
        <w:t>escamoteável</w:t>
      </w:r>
      <w:proofErr w:type="spellEnd"/>
      <w:r w:rsidRPr="00B870CA">
        <w:rPr>
          <w:rFonts w:ascii="Arial" w:hAnsi="Arial" w:cs="Arial"/>
          <w:sz w:val="24"/>
          <w:szCs w:val="24"/>
        </w:rPr>
        <w:t xml:space="preserve">; provida de rodízios confeccionados em materiais resistentes a oxidação, com pneus de borracha maciça e sistema de freios; com trava de segurança para evitar o fechamento involuntário das pernas da maca quando na posição estendida, projetada de forma a permitir a rápida retirada e inserção da vítima no compartimento da viatura, com a utilização de um sistema de retração dos pés acionado pelo próprio impulso da maca para dentro e para fora do compartimento, podendo ser manuseada por apenas uma pessoa. Esta maca deve dispor de três cintos de segurança fixos à mesma, equipados com travas rápidas, </w:t>
      </w:r>
      <w:r w:rsidRPr="00B870CA">
        <w:rPr>
          <w:rFonts w:ascii="Arial" w:hAnsi="Arial" w:cs="Arial"/>
          <w:sz w:val="24"/>
          <w:szCs w:val="24"/>
        </w:rPr>
        <w:lastRenderedPageBreak/>
        <w:t>que permitam perfeita segurança e desengate rápido, sem riscos para a vítima. Deve ser provida de sistema de elevação do tronco do paciente em pelo menos 45 graus e suportar neste item peso mínimo de 100 kg. A maca hora descrita, deverá possuir acabamento na cor amarela.</w:t>
      </w:r>
    </w:p>
    <w:p w14:paraId="09D5AB27" w14:textId="77777777" w:rsidR="00ED556E" w:rsidRPr="00B870CA" w:rsidRDefault="00ED556E" w:rsidP="00B870CA">
      <w:pPr>
        <w:tabs>
          <w:tab w:val="left" w:pos="9356"/>
        </w:tabs>
        <w:spacing w:before="25" w:line="276" w:lineRule="auto"/>
        <w:ind w:left="2552" w:right="36"/>
        <w:jc w:val="both"/>
        <w:rPr>
          <w:rFonts w:ascii="Arial" w:hAnsi="Arial" w:cs="Arial"/>
          <w:sz w:val="24"/>
          <w:szCs w:val="24"/>
        </w:rPr>
      </w:pPr>
      <w:r w:rsidRPr="00B870CA">
        <w:rPr>
          <w:rFonts w:ascii="Arial" w:hAnsi="Arial" w:cs="Arial"/>
          <w:sz w:val="24"/>
          <w:szCs w:val="24"/>
        </w:rPr>
        <w:t>Uma vez dentro do veículo, esta maca deve ficar adequadamente fixa à sua estrutura, impedindo sua movimentação lateral ou vertical quando do deslocamento do mesmo. Quando montada fora da ambulância deverá ter uma altura máxima de 1.100 mm.</w:t>
      </w:r>
    </w:p>
    <w:p w14:paraId="6513B26F" w14:textId="77777777" w:rsidR="00ED556E" w:rsidRPr="00B870CA" w:rsidRDefault="00ED556E" w:rsidP="00B870CA">
      <w:pPr>
        <w:spacing w:before="12" w:line="276" w:lineRule="auto"/>
        <w:ind w:left="2552" w:right="36"/>
        <w:jc w:val="both"/>
        <w:rPr>
          <w:rFonts w:ascii="Arial" w:hAnsi="Arial" w:cs="Arial"/>
          <w:sz w:val="24"/>
          <w:szCs w:val="24"/>
        </w:rPr>
      </w:pPr>
      <w:r w:rsidRPr="00B870CA">
        <w:rPr>
          <w:rFonts w:ascii="Arial" w:hAnsi="Arial" w:cs="Arial"/>
          <w:sz w:val="24"/>
          <w:szCs w:val="24"/>
        </w:rPr>
        <w:t>Deverá ter no mínimo espaços entre os armários e balcões localizados em ambos os lados da ambulância, sendo no mínimo 100 mm para o armário lateral esquerdo e no mínimo 500 mm para a base / cobertura da caixa de roda traseira direita.</w:t>
      </w:r>
    </w:p>
    <w:p w14:paraId="3FB1402A" w14:textId="77777777" w:rsidR="00ED556E" w:rsidRPr="00B870CA" w:rsidRDefault="00ED556E" w:rsidP="00B870CA">
      <w:pPr>
        <w:tabs>
          <w:tab w:val="left" w:pos="9072"/>
        </w:tabs>
        <w:spacing w:before="7" w:line="276" w:lineRule="auto"/>
        <w:ind w:left="2552" w:right="36"/>
        <w:jc w:val="both"/>
        <w:rPr>
          <w:rFonts w:ascii="Arial" w:hAnsi="Arial" w:cs="Arial"/>
          <w:sz w:val="24"/>
          <w:szCs w:val="24"/>
        </w:rPr>
      </w:pPr>
      <w:r w:rsidRPr="00B870CA">
        <w:rPr>
          <w:rFonts w:ascii="Arial" w:hAnsi="Arial" w:cs="Arial"/>
          <w:sz w:val="24"/>
          <w:szCs w:val="24"/>
        </w:rPr>
        <w:t>O sistema que fixa a maca ao assoalho da ambulância deverá ser montado de maneira a permitir o escoamento de líquidos no assoalho abaixo da maca evitando-se o seu acúmulo.</w:t>
      </w:r>
    </w:p>
    <w:p w14:paraId="0DF75E0F" w14:textId="158242F1" w:rsidR="00ED556E" w:rsidRPr="00B870CA" w:rsidRDefault="00ED556E" w:rsidP="00B870CA">
      <w:pPr>
        <w:spacing w:before="10" w:line="276" w:lineRule="auto"/>
        <w:ind w:left="2552" w:right="36"/>
        <w:jc w:val="both"/>
        <w:rPr>
          <w:rFonts w:ascii="Arial" w:hAnsi="Arial" w:cs="Arial"/>
          <w:sz w:val="24"/>
          <w:szCs w:val="24"/>
        </w:rPr>
      </w:pPr>
      <w:r w:rsidRPr="00B870CA">
        <w:rPr>
          <w:rFonts w:ascii="Arial" w:hAnsi="Arial" w:cs="Arial"/>
          <w:sz w:val="24"/>
          <w:szCs w:val="24"/>
        </w:rPr>
        <w:t>A base do banco e as proteções em inox para maca e travas da maca fixas ao piso, devem ser vedadas, com exceção ao guia da maca que deverá ser vedado parcialmente de modo a não permitir o acumulo de água.</w:t>
      </w:r>
    </w:p>
    <w:p w14:paraId="5F8280C7" w14:textId="450B78EA" w:rsidR="00ED556E" w:rsidRPr="00B870CA" w:rsidRDefault="00ED556E" w:rsidP="00B870CA">
      <w:pPr>
        <w:spacing w:before="13" w:line="276" w:lineRule="auto"/>
        <w:ind w:left="2552" w:right="36"/>
        <w:jc w:val="both"/>
        <w:rPr>
          <w:rFonts w:ascii="Arial" w:hAnsi="Arial" w:cs="Arial"/>
          <w:sz w:val="24"/>
          <w:szCs w:val="24"/>
        </w:rPr>
      </w:pPr>
      <w:r w:rsidRPr="00B870CA">
        <w:rPr>
          <w:rFonts w:ascii="Arial" w:hAnsi="Arial" w:cs="Arial"/>
          <w:sz w:val="24"/>
          <w:szCs w:val="24"/>
        </w:rPr>
        <w:t>Acompanham: colchonete, confeccionado em espuma ou similar, revestido por material resistente e impermeável, sem costuras ou pontos que permitam entrada de fluidos ou secreções; demais componentes ou acessórios necessários à sua perfeita utilização.</w:t>
      </w:r>
    </w:p>
    <w:p w14:paraId="298BD26D" w14:textId="788579E7" w:rsidR="00ED556E" w:rsidRPr="00B870CA" w:rsidRDefault="00ED556E" w:rsidP="00B870CA">
      <w:pPr>
        <w:pStyle w:val="Normal1"/>
        <w:numPr>
          <w:ilvl w:val="3"/>
          <w:numId w:val="28"/>
        </w:numPr>
        <w:spacing w:before="240" w:after="240" w:line="276" w:lineRule="auto"/>
        <w:ind w:left="2552" w:hanging="1047"/>
        <w:jc w:val="both"/>
        <w:rPr>
          <w:rFonts w:ascii="Arial" w:hAnsi="Arial" w:cs="Arial"/>
          <w:bCs/>
          <w:sz w:val="24"/>
          <w:szCs w:val="24"/>
        </w:rPr>
      </w:pPr>
      <w:r w:rsidRPr="00B870CA">
        <w:rPr>
          <w:rFonts w:ascii="Arial" w:hAnsi="Arial" w:cs="Arial"/>
          <w:bCs/>
          <w:sz w:val="24"/>
          <w:szCs w:val="24"/>
        </w:rPr>
        <w:t>Cadeiras de Rodas.</w:t>
      </w:r>
    </w:p>
    <w:p w14:paraId="741457F1" w14:textId="77777777" w:rsidR="00ED556E" w:rsidRPr="00B870CA" w:rsidRDefault="00ED556E" w:rsidP="00B870CA">
      <w:pPr>
        <w:spacing w:before="11" w:line="276" w:lineRule="auto"/>
        <w:ind w:left="2552" w:right="36"/>
        <w:jc w:val="both"/>
        <w:rPr>
          <w:rFonts w:ascii="Arial" w:hAnsi="Arial" w:cs="Arial"/>
          <w:sz w:val="24"/>
          <w:szCs w:val="24"/>
        </w:rPr>
      </w:pPr>
      <w:r w:rsidRPr="00B870CA">
        <w:rPr>
          <w:rFonts w:ascii="Arial" w:hAnsi="Arial" w:cs="Arial"/>
          <w:sz w:val="24"/>
          <w:szCs w:val="24"/>
        </w:rPr>
        <w:t>Cadeira de rodas, dobrável; para pacientes adultos; estrutura confeccionada em alumínio; com estrutura reforçada; assento e encosto destacáveis para limpeza, confeccionados em material resistente e impermeável; rodas com pneus de borracha.</w:t>
      </w:r>
    </w:p>
    <w:p w14:paraId="4B7EA92B" w14:textId="77777777" w:rsidR="00ED556E" w:rsidRPr="00B870CA" w:rsidRDefault="00ED556E" w:rsidP="00B870CA">
      <w:pPr>
        <w:spacing w:before="35" w:line="276" w:lineRule="auto"/>
        <w:ind w:left="2552" w:right="36"/>
        <w:jc w:val="both"/>
        <w:rPr>
          <w:rFonts w:ascii="Arial" w:hAnsi="Arial" w:cs="Arial"/>
          <w:sz w:val="24"/>
          <w:szCs w:val="24"/>
        </w:rPr>
      </w:pPr>
      <w:r w:rsidRPr="00B870CA">
        <w:rPr>
          <w:rFonts w:ascii="Arial" w:hAnsi="Arial" w:cs="Arial"/>
          <w:sz w:val="24"/>
          <w:szCs w:val="24"/>
        </w:rPr>
        <w:t>Deverá ser alojada no compartimento traseiro junto à divisória no lado esquerdo, em compartimento específico no armário, por um sistema de fixação seguro e que permita a fácil colocação e remoção. Medidas aproximadas quando fechada: 105 x 45 x 15 cm.</w:t>
      </w:r>
    </w:p>
    <w:p w14:paraId="2E85F006" w14:textId="6752FBE4" w:rsidR="00ED556E" w:rsidRPr="00B870CA" w:rsidRDefault="00ED556E" w:rsidP="00B870CA">
      <w:pPr>
        <w:spacing w:before="15" w:line="276" w:lineRule="auto"/>
        <w:ind w:left="2552" w:right="36"/>
        <w:jc w:val="both"/>
        <w:rPr>
          <w:rFonts w:ascii="Arial" w:hAnsi="Arial" w:cs="Arial"/>
          <w:sz w:val="24"/>
          <w:szCs w:val="24"/>
        </w:rPr>
      </w:pPr>
      <w:r w:rsidRPr="00B870CA">
        <w:rPr>
          <w:rFonts w:ascii="Arial" w:hAnsi="Arial" w:cs="Arial"/>
          <w:sz w:val="24"/>
          <w:szCs w:val="24"/>
        </w:rPr>
        <w:t xml:space="preserve">A posição da cadeira de rodas acima sugerida poderá ser modificada pelo fornecedor, desde que atenda os princípios de fácil acessibilidade, não interfira com a movimentação das </w:t>
      </w:r>
      <w:r w:rsidRPr="00B870CA">
        <w:rPr>
          <w:rFonts w:ascii="Arial" w:hAnsi="Arial" w:cs="Arial"/>
          <w:sz w:val="24"/>
          <w:szCs w:val="24"/>
        </w:rPr>
        <w:lastRenderedPageBreak/>
        <w:t>pessoas dentro da ambulância, e não seja ponto de riscos para acidentes.</w:t>
      </w:r>
    </w:p>
    <w:p w14:paraId="705C1EB7" w14:textId="50EC9B2F" w:rsidR="00ED556E" w:rsidRPr="00B870CA" w:rsidRDefault="00ED556E" w:rsidP="00B870CA">
      <w:pPr>
        <w:pStyle w:val="Normal1"/>
        <w:numPr>
          <w:ilvl w:val="3"/>
          <w:numId w:val="28"/>
        </w:numPr>
        <w:spacing w:before="240" w:after="240" w:line="276" w:lineRule="auto"/>
        <w:ind w:left="2552" w:hanging="1047"/>
        <w:jc w:val="both"/>
        <w:rPr>
          <w:rFonts w:ascii="Arial" w:hAnsi="Arial" w:cs="Arial"/>
          <w:bCs/>
          <w:sz w:val="24"/>
          <w:szCs w:val="24"/>
        </w:rPr>
      </w:pPr>
      <w:r w:rsidRPr="00B870CA">
        <w:rPr>
          <w:rFonts w:ascii="Arial" w:hAnsi="Arial" w:cs="Arial"/>
          <w:bCs/>
          <w:sz w:val="24"/>
          <w:szCs w:val="24"/>
        </w:rPr>
        <w:t>Prancha/Maca de resgate e salvamento:</w:t>
      </w:r>
    </w:p>
    <w:p w14:paraId="55C5243D" w14:textId="7528EC7D" w:rsidR="00F071A8" w:rsidRPr="00B870CA" w:rsidRDefault="00ED556E" w:rsidP="00696F76">
      <w:pPr>
        <w:spacing w:before="9" w:line="276" w:lineRule="auto"/>
        <w:ind w:left="2552" w:right="36"/>
        <w:jc w:val="both"/>
        <w:rPr>
          <w:rFonts w:ascii="Arial" w:hAnsi="Arial" w:cs="Arial"/>
          <w:sz w:val="24"/>
          <w:szCs w:val="24"/>
        </w:rPr>
      </w:pPr>
      <w:r w:rsidRPr="00B870CA">
        <w:rPr>
          <w:rFonts w:ascii="Arial" w:hAnsi="Arial" w:cs="Arial"/>
          <w:sz w:val="24"/>
          <w:szCs w:val="24"/>
        </w:rPr>
        <w:t xml:space="preserve">Deverão ser fornecidas (02) duas Prancha/Maca de resgate e salvamento com as seguintes especificações: Trata-se de um sistema de estabilização, imobilização e emergência e transporte de pacientes/vítimas que deverá seguir a descrição a seguir: o sistema será composto de 01 unidade de prancha longa, confeccionada de material totalmente impermeável, plástico ou polietileno, não dobrável, lavável, na cor amarela. Deverá apresentar cantos e bordas arredondadas, com orifícios oblongos nas bordas para passar os cintos e orifícios para pega de mão. Deverá ser leve, pesando no máximo 7,5Kg. Dimensões aproximadas: 1800 mm x 450 mm. Não conduzir eletricidade, não possuir soldas ou emendas ou reforços metálicos. Possuir flutuação em água. Ser radio transparente (ao raio X) e impermeável. Deverá permitir a imobilização e o transporte adequado de adultos e crianças. Deverá ter no mínimo 30 orifícios, ou seja, orifícios nas extremidades e na parte interna, para permitir a imobilização adequada à criança. Deverão possuir formato retangular as duas extremidades. Deverá possuir em uma das extremidades da prancha, o sistema de acoplagem dos blocos imobilizadores de cabeça, que permita sua regulagem no momento de uso, diretamente na prancha e sem uso de costuras ou velcro, de forma a facilitar a utilização e a higienização adequada. O sistema deverá acompanhar 01 par de blocos para uso adulto e 01 par de blocos para uso infantil, os blocos deverão ser confeccionados de material resistente, impermeável, lavável, livre de tecidos, costuras ou velcros. Deverá possuir orifício central, que abranja a região auricular. E os tamanhos deverão ser diferenciados para uso adulto e para uso infantil. Devera possuir orifícios próprios, diretamente na prancha, para o encaixe dos tirantes de cabeça e de queixo. Tirante da testa: 900 mm de comprimento x 30 mm de largura, confeccionado em alça de polipropileno na cor preta com ajuste através de sistema de velcro, tendo na região central uma almofada confeccionada em etil vinil acetato de 190mm x 30mm x 16mm. Tirante do queixo: 900mm x 30mm de largura, confeccionado em alça de polipropileno na cor preta com ajuste através de sistema de velcro, tendo na região central uma abertura </w:t>
      </w:r>
      <w:r w:rsidRPr="00B870CA">
        <w:rPr>
          <w:rFonts w:ascii="Arial" w:hAnsi="Arial" w:cs="Arial"/>
          <w:sz w:val="24"/>
          <w:szCs w:val="24"/>
        </w:rPr>
        <w:lastRenderedPageBreak/>
        <w:t xml:space="preserve">100mm de comprimento para encaixe do queixo. Estes tirantes proporcionam a imobilização da cabeça e pescoço, impedindo os movimentos de flexão, extensão, rotação e inclinação lateral. Todas as costuras da peça são reforçadas com no mínimo duas passadas sobrepostas, tendo até em alguns pontos quatro passadas, com arremate em sistema de retrocesso. As medidas podem ter variações de 5%. Deverá vir acompanhada de jogos compostos por 03 unidades (01 na cor vermelha, 01 na cor amarela e 01 na cor preta) de cinto confeccionado em polipropileno com fecho de engate rápido na cor preta confeccionado em nylon, nas medidas de 1,60m de comprimento, por 5 cm de largura cada. Deverá vir acondicionada numa capa com locais adequados para acondicionamento do material acima especificado. Parte Externa: confeccionada em tecido de nylon 420, na cor azul (ou verde) e alças de mão de 50 mm de largura na cor azul. Cada prancha longa acompanha três (03) cintos de segurança de nylon nas cores vermelho, amarelo e verde com fivelas nas cores preta em polipropileno resistente com costura em X, de comprimento 1.600 mm e largura de 50 mm; Cinto modelo aranha: confeccionado em fitas de polipropileno na largura de 50 mm. Possui uma fita central na cor preta com comprimento máximo de 1,60m com regulagem do comprimento através de fechos de engate rápido que estão localizados na parte inferior da fita. Na extremidade inferior da fita central deve possuir um dispositivo confeccionado com fita preta com comprimento máximo de 1,10m com regulagem do comprimento (fechos de engate rápido) de forma que evita que a vítima escorregue pela prancha. Acima deste dispositivo possui uma fita na cor preta fixada perpendicularmente a fita central com comprimento máximo de 1,25m para prender a região do tornozelo com mecanismo de regulagem do comprimento. Na parte intermediaria da fita central deve possuir três alças fixadas perpendicularmente a fita central para prender na sequência: as pernas da </w:t>
      </w:r>
      <w:proofErr w:type="spellStart"/>
      <w:r w:rsidRPr="00B870CA">
        <w:rPr>
          <w:rFonts w:ascii="Arial" w:hAnsi="Arial" w:cs="Arial"/>
          <w:sz w:val="24"/>
          <w:szCs w:val="24"/>
        </w:rPr>
        <w:t>vitima</w:t>
      </w:r>
      <w:proofErr w:type="spellEnd"/>
      <w:r w:rsidRPr="00B870CA">
        <w:rPr>
          <w:rFonts w:ascii="Arial" w:hAnsi="Arial" w:cs="Arial"/>
          <w:sz w:val="24"/>
          <w:szCs w:val="24"/>
        </w:rPr>
        <w:t xml:space="preserve"> com fita na cor vermelha com comprimento máximo de 1,80m com regulagem do comprimento, para fixação da região do quadril na fita de cor preta com comprimento máximo de 1,85m com regulagem do comprimento e para fixação do tórax na fita de cor amarela com comprimento máximo de 2,10m com regulagem do comprimento (engate rápido). As fitas perpendiculares devem prender o calcanhar, pernas, quadril, e tórax possuem um mecanismo que faz com que deslizem sobre a fita central para </w:t>
      </w:r>
      <w:r w:rsidRPr="00B870CA">
        <w:rPr>
          <w:rFonts w:ascii="Arial" w:hAnsi="Arial" w:cs="Arial"/>
          <w:sz w:val="24"/>
          <w:szCs w:val="24"/>
        </w:rPr>
        <w:lastRenderedPageBreak/>
        <w:t xml:space="preserve">que sejam regulados os pontos de fixação das </w:t>
      </w:r>
      <w:proofErr w:type="gramStart"/>
      <w:r w:rsidRPr="00B870CA">
        <w:rPr>
          <w:rFonts w:ascii="Arial" w:hAnsi="Arial" w:cs="Arial"/>
          <w:sz w:val="24"/>
          <w:szCs w:val="24"/>
        </w:rPr>
        <w:t>fitas  de</w:t>
      </w:r>
      <w:proofErr w:type="gramEnd"/>
      <w:r w:rsidRPr="00B870CA">
        <w:rPr>
          <w:rFonts w:ascii="Arial" w:hAnsi="Arial" w:cs="Arial"/>
          <w:sz w:val="24"/>
          <w:szCs w:val="24"/>
        </w:rPr>
        <w:t xml:space="preserve">  acordo  com  a  altura  da  vítima. Na parte superior da fita central, fixado perpendicularmente, possui uma fita na cor verde musgo com comprimento máximo de 2,45m com regulagem do comprimento (engate rápido) para fixação dos braços. Fixado a esta fita possui duas fitas perpendiculares na cor verde com comprimento máximo de 1,30m com regulagem do comprimento (engate rápido) com a finalidade de prender os ombros da vítima. O acabamento interno é feito em perfil termoplástico de 25 mm x 0,8mm na cor preta. Manual do usuário escrito em português. Caso o licitante não seja o fabricante do objeto, deverá anexar documento assinado e com firma reconhecida, emitido pelo fabricante, autorizando o licitante oferecer o produto e garantir sua entrega e garantia; (carta de solidariedade do fabricante).</w:t>
      </w:r>
    </w:p>
    <w:p w14:paraId="7C1B4D2A" w14:textId="35098792" w:rsidR="00C667D0" w:rsidRPr="00790BA2" w:rsidRDefault="00C667D0" w:rsidP="00FA2C4C">
      <w:pPr>
        <w:pStyle w:val="Normal1"/>
        <w:numPr>
          <w:ilvl w:val="2"/>
          <w:numId w:val="28"/>
        </w:numPr>
        <w:spacing w:before="240" w:after="240" w:line="276" w:lineRule="auto"/>
        <w:ind w:left="1560" w:hanging="709"/>
        <w:jc w:val="both"/>
        <w:rPr>
          <w:rFonts w:ascii="Arial" w:hAnsi="Arial" w:cs="Arial"/>
          <w:sz w:val="24"/>
          <w:szCs w:val="24"/>
        </w:rPr>
      </w:pPr>
      <w:r w:rsidRPr="00790BA2">
        <w:rPr>
          <w:rFonts w:ascii="Arial" w:hAnsi="Arial" w:cs="Arial"/>
          <w:sz w:val="24"/>
          <w:szCs w:val="24"/>
        </w:rPr>
        <w:t>DESIGN INTERNO E EXTERNO</w:t>
      </w:r>
      <w:r w:rsidR="009B7846" w:rsidRPr="00790BA2">
        <w:rPr>
          <w:rFonts w:ascii="Arial" w:hAnsi="Arial" w:cs="Arial"/>
          <w:sz w:val="24"/>
          <w:szCs w:val="24"/>
        </w:rPr>
        <w:t>:</w:t>
      </w:r>
    </w:p>
    <w:p w14:paraId="3E6C4390" w14:textId="77777777" w:rsidR="00C667D0" w:rsidRPr="00FA2C4C" w:rsidRDefault="00C667D0" w:rsidP="00FA2C4C">
      <w:pPr>
        <w:tabs>
          <w:tab w:val="left" w:pos="8080"/>
        </w:tabs>
        <w:spacing w:before="3" w:line="276" w:lineRule="auto"/>
        <w:ind w:left="1560" w:right="36"/>
        <w:jc w:val="both"/>
        <w:rPr>
          <w:rFonts w:ascii="Arial" w:hAnsi="Arial" w:cs="Arial"/>
          <w:sz w:val="24"/>
          <w:szCs w:val="24"/>
        </w:rPr>
      </w:pPr>
      <w:r w:rsidRPr="00FA2C4C">
        <w:rPr>
          <w:rFonts w:ascii="Arial" w:hAnsi="Arial" w:cs="Arial"/>
          <w:sz w:val="24"/>
          <w:szCs w:val="24"/>
        </w:rPr>
        <w:t>A distribuição dos móveis e equipamentos no salão de atendimento deverá considerar os seguintes aspectos:</w:t>
      </w:r>
    </w:p>
    <w:p w14:paraId="6C5243F6" w14:textId="317DD1D3" w:rsidR="00FA2C4C" w:rsidRPr="00790BA2" w:rsidRDefault="00FA2C4C" w:rsidP="00FA2C4C">
      <w:pPr>
        <w:pStyle w:val="Normal1"/>
        <w:numPr>
          <w:ilvl w:val="3"/>
          <w:numId w:val="28"/>
        </w:numPr>
        <w:spacing w:before="240" w:after="240" w:line="276" w:lineRule="auto"/>
        <w:ind w:left="2552" w:hanging="1047"/>
        <w:jc w:val="both"/>
        <w:rPr>
          <w:rFonts w:ascii="Arial" w:hAnsi="Arial" w:cs="Arial"/>
          <w:bCs/>
          <w:sz w:val="24"/>
          <w:szCs w:val="24"/>
        </w:rPr>
      </w:pPr>
      <w:r w:rsidRPr="00790BA2">
        <w:rPr>
          <w:rFonts w:ascii="Arial" w:hAnsi="Arial" w:cs="Arial"/>
          <w:bCs/>
          <w:sz w:val="24"/>
          <w:szCs w:val="24"/>
        </w:rPr>
        <w:t>Design Interno</w:t>
      </w:r>
    </w:p>
    <w:p w14:paraId="2B0630AD" w14:textId="77777777" w:rsidR="00FA2C4C" w:rsidRPr="00FA2C4C" w:rsidRDefault="00FA2C4C" w:rsidP="00FA2C4C">
      <w:pPr>
        <w:tabs>
          <w:tab w:val="left" w:pos="8931"/>
        </w:tabs>
        <w:spacing w:before="16" w:line="276" w:lineRule="auto"/>
        <w:ind w:left="2552" w:right="36"/>
        <w:jc w:val="both"/>
        <w:rPr>
          <w:rFonts w:ascii="Arial" w:hAnsi="Arial" w:cs="Arial"/>
          <w:sz w:val="24"/>
          <w:szCs w:val="24"/>
        </w:rPr>
      </w:pPr>
      <w:r w:rsidRPr="00FA2C4C">
        <w:rPr>
          <w:rFonts w:ascii="Arial" w:hAnsi="Arial" w:cs="Arial"/>
          <w:sz w:val="24"/>
          <w:szCs w:val="24"/>
        </w:rPr>
        <w:t>Deve dimensionar o espaço interno da ambulância, visando posicionar, de forma acessível e prática, a maca, bancos, equipamentos e aparelhos a serem utilizados no atendimento às vítimas.</w:t>
      </w:r>
    </w:p>
    <w:p w14:paraId="27861D83" w14:textId="77777777" w:rsidR="00FA2C4C" w:rsidRPr="00FA2C4C" w:rsidRDefault="00FA2C4C" w:rsidP="00FA2C4C">
      <w:pPr>
        <w:tabs>
          <w:tab w:val="left" w:pos="9072"/>
        </w:tabs>
        <w:spacing w:before="12" w:line="276" w:lineRule="auto"/>
        <w:ind w:left="2552" w:right="36"/>
        <w:jc w:val="both"/>
        <w:rPr>
          <w:rFonts w:ascii="Arial" w:hAnsi="Arial" w:cs="Arial"/>
          <w:sz w:val="24"/>
          <w:szCs w:val="24"/>
        </w:rPr>
      </w:pPr>
      <w:r w:rsidRPr="00FA2C4C">
        <w:rPr>
          <w:rFonts w:ascii="Arial" w:hAnsi="Arial" w:cs="Arial"/>
          <w:sz w:val="24"/>
          <w:szCs w:val="24"/>
        </w:rPr>
        <w:t>Os materiais fixados na carroceria da ambulância (armários, bancos, maca) deverão ter uma fixação reforçada de maneira que, em caso de acidentes, os mesmos não se soltem.</w:t>
      </w:r>
    </w:p>
    <w:p w14:paraId="5F26FB10" w14:textId="77777777" w:rsidR="00FA2C4C" w:rsidRPr="00FA2C4C" w:rsidRDefault="00FA2C4C" w:rsidP="00FA2C4C">
      <w:pPr>
        <w:spacing w:before="5" w:line="276" w:lineRule="auto"/>
        <w:ind w:left="2552" w:right="36"/>
        <w:jc w:val="both"/>
        <w:rPr>
          <w:rFonts w:ascii="Arial" w:hAnsi="Arial" w:cs="Arial"/>
          <w:sz w:val="24"/>
          <w:szCs w:val="24"/>
        </w:rPr>
      </w:pPr>
      <w:r w:rsidRPr="00FA2C4C">
        <w:rPr>
          <w:rFonts w:ascii="Arial" w:hAnsi="Arial" w:cs="Arial"/>
          <w:sz w:val="24"/>
          <w:szCs w:val="24"/>
        </w:rPr>
        <w:t xml:space="preserve">As paredes internas deverão ser revestidas de material lavável e resistente aos processos de limpeza e desinfecção comuns às superfícies hospitalares podendo ser em compensado naval revestido com placas de PRFV (plástico reforçado com fibra de vidro) laminadas, ou PRFV com espessura mínima de 3mm moldada conforme geometria do veículo ou </w:t>
      </w:r>
      <w:proofErr w:type="spellStart"/>
      <w:r w:rsidRPr="00FA2C4C">
        <w:rPr>
          <w:rFonts w:ascii="Arial" w:hAnsi="Arial" w:cs="Arial"/>
          <w:sz w:val="24"/>
          <w:szCs w:val="24"/>
        </w:rPr>
        <w:t>Acrilonitrila</w:t>
      </w:r>
      <w:proofErr w:type="spellEnd"/>
      <w:r w:rsidRPr="00FA2C4C">
        <w:rPr>
          <w:rFonts w:ascii="Arial" w:hAnsi="Arial" w:cs="Arial"/>
          <w:sz w:val="24"/>
          <w:szCs w:val="24"/>
        </w:rPr>
        <w:t xml:space="preserve">  </w:t>
      </w:r>
      <w:proofErr w:type="spellStart"/>
      <w:r w:rsidRPr="00FA2C4C">
        <w:rPr>
          <w:rFonts w:ascii="Arial" w:hAnsi="Arial" w:cs="Arial"/>
          <w:sz w:val="24"/>
          <w:szCs w:val="24"/>
        </w:rPr>
        <w:t>Butadieno</w:t>
      </w:r>
      <w:proofErr w:type="spellEnd"/>
      <w:r w:rsidRPr="00FA2C4C">
        <w:rPr>
          <w:rFonts w:ascii="Arial" w:hAnsi="Arial" w:cs="Arial"/>
          <w:sz w:val="24"/>
          <w:szCs w:val="24"/>
        </w:rPr>
        <w:t xml:space="preserve"> Estireno  (ABS) com espessura  mínima  de  3mm  e  todos  materiais devem estar  em conformidade com a resolução do Contran  Resolução Nº 498, de  29  de Julho de 2014. As caixas de rodas se expostas deverão possuir revestimento conforme descrito acima.</w:t>
      </w:r>
    </w:p>
    <w:p w14:paraId="757A71CC" w14:textId="77777777" w:rsidR="00FA2C4C" w:rsidRPr="00FA2C4C" w:rsidRDefault="00FA2C4C" w:rsidP="00FA2C4C">
      <w:pPr>
        <w:spacing w:before="10" w:line="276" w:lineRule="auto"/>
        <w:ind w:left="2552" w:right="36"/>
        <w:jc w:val="both"/>
        <w:rPr>
          <w:rFonts w:ascii="Arial" w:hAnsi="Arial" w:cs="Arial"/>
          <w:sz w:val="24"/>
          <w:szCs w:val="24"/>
        </w:rPr>
      </w:pPr>
      <w:r w:rsidRPr="00FA2C4C">
        <w:rPr>
          <w:rFonts w:ascii="Arial" w:hAnsi="Arial" w:cs="Arial"/>
          <w:sz w:val="24"/>
          <w:szCs w:val="24"/>
        </w:rPr>
        <w:t xml:space="preserve">As arestas, junções internas, pontos de oxigênio fixados na parede do interior do salão de atendimento deverão ter um </w:t>
      </w:r>
      <w:r w:rsidRPr="00FA2C4C">
        <w:rPr>
          <w:rFonts w:ascii="Arial" w:hAnsi="Arial" w:cs="Arial"/>
          <w:sz w:val="24"/>
          <w:szCs w:val="24"/>
        </w:rPr>
        <w:lastRenderedPageBreak/>
        <w:t>sistema de proteção, e deverá ser evitado as formações pontiagudas, a fim de aumentar a segurança e favorecer a limpeza.</w:t>
      </w:r>
    </w:p>
    <w:p w14:paraId="756C88E8" w14:textId="77777777" w:rsidR="00FA2C4C" w:rsidRPr="00FA2C4C" w:rsidRDefault="00FA2C4C" w:rsidP="00FA2C4C">
      <w:pPr>
        <w:spacing w:before="16" w:line="276" w:lineRule="auto"/>
        <w:ind w:left="2552" w:right="36"/>
        <w:jc w:val="both"/>
        <w:rPr>
          <w:rFonts w:ascii="Arial" w:hAnsi="Arial" w:cs="Arial"/>
          <w:sz w:val="24"/>
          <w:szCs w:val="24"/>
        </w:rPr>
      </w:pPr>
      <w:r w:rsidRPr="00FA2C4C">
        <w:rPr>
          <w:rFonts w:ascii="Arial" w:hAnsi="Arial" w:cs="Arial"/>
          <w:sz w:val="24"/>
          <w:szCs w:val="24"/>
        </w:rPr>
        <w:t xml:space="preserve">Deverá ser evitado o uso de massa siliconadas ou outras para os acabamentos internos, somente será permitido o uso de adesivo selador de poliuretano </w:t>
      </w:r>
      <w:proofErr w:type="spellStart"/>
      <w:r w:rsidRPr="00FA2C4C">
        <w:rPr>
          <w:rFonts w:ascii="Arial" w:hAnsi="Arial" w:cs="Arial"/>
          <w:sz w:val="24"/>
          <w:szCs w:val="24"/>
        </w:rPr>
        <w:t>monocomponente</w:t>
      </w:r>
      <w:proofErr w:type="spellEnd"/>
      <w:r w:rsidRPr="00FA2C4C">
        <w:rPr>
          <w:rFonts w:ascii="Arial" w:hAnsi="Arial" w:cs="Arial"/>
          <w:sz w:val="24"/>
          <w:szCs w:val="24"/>
        </w:rPr>
        <w:t>.</w:t>
      </w:r>
    </w:p>
    <w:p w14:paraId="5FCD1867" w14:textId="77777777" w:rsidR="00FA2C4C" w:rsidRPr="00FA2C4C" w:rsidRDefault="00FA2C4C" w:rsidP="00FA2C4C">
      <w:pPr>
        <w:tabs>
          <w:tab w:val="left" w:pos="9072"/>
        </w:tabs>
        <w:spacing w:before="7" w:line="276" w:lineRule="auto"/>
        <w:ind w:left="2552" w:right="36"/>
        <w:jc w:val="both"/>
        <w:rPr>
          <w:rFonts w:ascii="Arial" w:hAnsi="Arial" w:cs="Arial"/>
          <w:sz w:val="24"/>
          <w:szCs w:val="24"/>
        </w:rPr>
      </w:pPr>
      <w:r w:rsidRPr="00FA2C4C">
        <w:rPr>
          <w:rFonts w:ascii="Arial" w:hAnsi="Arial" w:cs="Arial"/>
          <w:sz w:val="24"/>
          <w:szCs w:val="24"/>
        </w:rPr>
        <w:t xml:space="preserve">Balaústre: Deverá ter dois </w:t>
      </w:r>
      <w:proofErr w:type="spellStart"/>
      <w:r w:rsidRPr="00FA2C4C">
        <w:rPr>
          <w:rFonts w:ascii="Arial" w:hAnsi="Arial" w:cs="Arial"/>
          <w:sz w:val="24"/>
          <w:szCs w:val="24"/>
        </w:rPr>
        <w:t>pega-mão</w:t>
      </w:r>
      <w:proofErr w:type="spellEnd"/>
      <w:r w:rsidRPr="00FA2C4C">
        <w:rPr>
          <w:rFonts w:ascii="Arial" w:hAnsi="Arial" w:cs="Arial"/>
          <w:sz w:val="24"/>
          <w:szCs w:val="24"/>
        </w:rPr>
        <w:t xml:space="preserve"> no teto do salão de atendimento (cor amarela). Ambos posicionados próximos às bordas da maca, sentido traseira-frente do veículo. Confeccionado em alumínio de no mínimo 1 polegada de diâmetro, com 3 pontos de fixação no teto, instalados sobre o eixo longitudinal do compartimento, através de parafusos e com dois sistemas de suporte de soro deslizável, devendo possuir dois ganchos cada para frascos de soro.</w:t>
      </w:r>
    </w:p>
    <w:p w14:paraId="5A2E0574" w14:textId="77777777" w:rsidR="00FA2C4C" w:rsidRPr="00FA2C4C" w:rsidRDefault="00FA2C4C" w:rsidP="00FA2C4C">
      <w:pPr>
        <w:spacing w:before="22" w:line="276" w:lineRule="auto"/>
        <w:ind w:left="2552" w:right="36"/>
        <w:jc w:val="both"/>
        <w:rPr>
          <w:rFonts w:ascii="Arial" w:hAnsi="Arial" w:cs="Arial"/>
          <w:sz w:val="24"/>
          <w:szCs w:val="24"/>
        </w:rPr>
      </w:pPr>
      <w:r w:rsidRPr="00FA2C4C">
        <w:rPr>
          <w:rFonts w:ascii="Arial" w:hAnsi="Arial" w:cs="Arial"/>
          <w:sz w:val="24"/>
          <w:szCs w:val="24"/>
        </w:rPr>
        <w:t xml:space="preserve">Deve ter dois </w:t>
      </w:r>
      <w:proofErr w:type="spellStart"/>
      <w:r w:rsidRPr="00FA2C4C">
        <w:rPr>
          <w:rFonts w:ascii="Arial" w:hAnsi="Arial" w:cs="Arial"/>
          <w:sz w:val="24"/>
          <w:szCs w:val="24"/>
        </w:rPr>
        <w:t>pega-mão</w:t>
      </w:r>
      <w:proofErr w:type="spellEnd"/>
      <w:r w:rsidRPr="00FA2C4C">
        <w:rPr>
          <w:rFonts w:ascii="Arial" w:hAnsi="Arial" w:cs="Arial"/>
          <w:sz w:val="24"/>
          <w:szCs w:val="24"/>
        </w:rPr>
        <w:t xml:space="preserve"> ou balaústres verticais (cor amarela), sendo um junto a porta lateral corrediça e um junto a porta traseira direita, para auxiliar no embarque.</w:t>
      </w:r>
    </w:p>
    <w:p w14:paraId="32940B68" w14:textId="77777777" w:rsidR="00FA2C4C" w:rsidRPr="00FA2C4C" w:rsidRDefault="00FA2C4C" w:rsidP="00FA2C4C">
      <w:pPr>
        <w:spacing w:before="6" w:line="276" w:lineRule="auto"/>
        <w:ind w:left="2552" w:right="36"/>
        <w:jc w:val="both"/>
        <w:rPr>
          <w:rFonts w:ascii="Arial" w:hAnsi="Arial" w:cs="Arial"/>
          <w:sz w:val="24"/>
          <w:szCs w:val="24"/>
        </w:rPr>
      </w:pPr>
      <w:r w:rsidRPr="00FA2C4C">
        <w:rPr>
          <w:rFonts w:ascii="Arial" w:hAnsi="Arial" w:cs="Arial"/>
          <w:sz w:val="24"/>
          <w:szCs w:val="24"/>
        </w:rPr>
        <w:t>Piso deverá ser resistente a tráfego pesado, revestido com material tipo vinil ou similar em cor clara, de alta resistência, lavável, impermeável, antiderrapante mesmo quando molhado. Sua colocação deverá ser feita nos cantos de armários, bancos, paredes e rodapés, de maneira continuada até 10 cm de altura destes para evitar frestas. Sem emendas ou com emendas fundidas com o próprio material, instalado sobre piso de madeira compensado naval, com aproximadamente 15 mm de espessura, ou sobre material de mesma resistência e durabilidade ou superior que o compensado naval. Deverão ser fornecidas proteções em aço inoxidável nos locais de descanso das rodas da maca no piso e nos locais (para-choque e soleira da porta traseira), onde os pés da maca raspem, para proteção de todos estes elementos.</w:t>
      </w:r>
    </w:p>
    <w:p w14:paraId="74866D92" w14:textId="77777777" w:rsidR="00FA2C4C" w:rsidRPr="00FA2C4C" w:rsidRDefault="00FA2C4C" w:rsidP="00FA2C4C">
      <w:pPr>
        <w:spacing w:line="276" w:lineRule="auto"/>
        <w:ind w:left="2552" w:right="36"/>
        <w:jc w:val="both"/>
        <w:rPr>
          <w:rFonts w:ascii="Arial" w:hAnsi="Arial" w:cs="Arial"/>
          <w:sz w:val="24"/>
          <w:szCs w:val="24"/>
        </w:rPr>
      </w:pPr>
      <w:r w:rsidRPr="00FA2C4C">
        <w:rPr>
          <w:rFonts w:ascii="Arial" w:hAnsi="Arial" w:cs="Arial"/>
          <w:sz w:val="24"/>
          <w:szCs w:val="24"/>
        </w:rPr>
        <w:t>Janelas: com vidros translúcidos, opacos ou jateados e corrediços em todas as 3 portas de acesso ao compartimento traseiro, que permitam ventilação e que também possam ser fechadas por dentro, de maneira que não possam ser abertas pela parte externa.</w:t>
      </w:r>
    </w:p>
    <w:p w14:paraId="64265D3E" w14:textId="77777777" w:rsidR="00FA2C4C" w:rsidRPr="00FA2C4C" w:rsidRDefault="00FA2C4C" w:rsidP="00FA2C4C">
      <w:pPr>
        <w:spacing w:before="36" w:line="276" w:lineRule="auto"/>
        <w:ind w:left="2552" w:right="36"/>
        <w:jc w:val="both"/>
        <w:rPr>
          <w:rFonts w:ascii="Arial" w:hAnsi="Arial" w:cs="Arial"/>
          <w:sz w:val="24"/>
          <w:szCs w:val="24"/>
        </w:rPr>
      </w:pPr>
      <w:r w:rsidRPr="00FA2C4C">
        <w:rPr>
          <w:rFonts w:ascii="Arial" w:hAnsi="Arial" w:cs="Arial"/>
          <w:sz w:val="24"/>
          <w:szCs w:val="24"/>
        </w:rPr>
        <w:t>Armários: conjunto de armários para a guarda de todo o material de emergência utilizado no veículo. Armários com prateleiras internas, laterais em toda sua extensão em um só lado da viatura (lado esquerdo). Deverá ser confeccionado em compensado naval revestido interna e externamente em material impermeável e lavável (fórmica ou similar).</w:t>
      </w:r>
    </w:p>
    <w:p w14:paraId="2ED4003F" w14:textId="77777777" w:rsidR="00FA2C4C" w:rsidRPr="00FA2C4C" w:rsidRDefault="00FA2C4C" w:rsidP="00FA2C4C">
      <w:pPr>
        <w:spacing w:before="14" w:line="276" w:lineRule="auto"/>
        <w:ind w:left="2552" w:right="36"/>
        <w:jc w:val="both"/>
        <w:rPr>
          <w:rFonts w:ascii="Arial" w:hAnsi="Arial" w:cs="Arial"/>
          <w:sz w:val="24"/>
          <w:szCs w:val="24"/>
        </w:rPr>
      </w:pPr>
      <w:r w:rsidRPr="00FA2C4C">
        <w:rPr>
          <w:rFonts w:ascii="Arial" w:hAnsi="Arial" w:cs="Arial"/>
          <w:sz w:val="24"/>
          <w:szCs w:val="24"/>
        </w:rPr>
        <w:lastRenderedPageBreak/>
        <w:t>O projeto dos móveis deve contemplar o seu adequado posicionamento no veículo, visando o máximo aproveitamento de espaço, a fixação dos equipamentos e a assepsia do veículo.</w:t>
      </w:r>
    </w:p>
    <w:p w14:paraId="161A39DF" w14:textId="77777777" w:rsidR="00FA2C4C" w:rsidRPr="00FA2C4C" w:rsidRDefault="00FA2C4C" w:rsidP="00FA2C4C">
      <w:pPr>
        <w:spacing w:line="276" w:lineRule="auto"/>
        <w:ind w:left="2552" w:right="36"/>
        <w:jc w:val="both"/>
        <w:rPr>
          <w:rFonts w:ascii="Arial" w:hAnsi="Arial" w:cs="Arial"/>
          <w:sz w:val="24"/>
          <w:szCs w:val="24"/>
        </w:rPr>
      </w:pPr>
      <w:r w:rsidRPr="00FA2C4C">
        <w:rPr>
          <w:rFonts w:ascii="Arial" w:hAnsi="Arial" w:cs="Arial"/>
          <w:sz w:val="24"/>
          <w:szCs w:val="24"/>
        </w:rPr>
        <w:t>As portas dos armários deverão ser corrediças em policarbonato, bipartidas.</w:t>
      </w:r>
    </w:p>
    <w:p w14:paraId="072AD058" w14:textId="77777777" w:rsidR="00FA2C4C" w:rsidRPr="00FA2C4C" w:rsidRDefault="00FA2C4C" w:rsidP="00FA2C4C">
      <w:pPr>
        <w:spacing w:before="8" w:line="276" w:lineRule="auto"/>
        <w:ind w:left="2552" w:right="36"/>
        <w:jc w:val="both"/>
        <w:rPr>
          <w:rFonts w:ascii="Arial" w:hAnsi="Arial" w:cs="Arial"/>
          <w:sz w:val="24"/>
          <w:szCs w:val="24"/>
        </w:rPr>
      </w:pPr>
      <w:r w:rsidRPr="00FA2C4C">
        <w:rPr>
          <w:rFonts w:ascii="Arial" w:hAnsi="Arial" w:cs="Arial"/>
          <w:sz w:val="24"/>
          <w:szCs w:val="24"/>
        </w:rPr>
        <w:t>Todas as gavetas e portas devem ser dotadas de trinco para impedir a abertura espontânea das mesmas durante o deslocamento do veículo. Os trincos devem ser de fácil acionamento, possibilitando sua abertura com apenas uma leve pressão. As gavetas devem ter limitações de abertura, para impedir que sejam retiradas, acidentalmente, durante sua utilização.</w:t>
      </w:r>
    </w:p>
    <w:p w14:paraId="10877984" w14:textId="77777777" w:rsidR="00FA2C4C" w:rsidRPr="00FA2C4C" w:rsidRDefault="00FA2C4C" w:rsidP="00FA2C4C">
      <w:pPr>
        <w:spacing w:before="13" w:line="276" w:lineRule="auto"/>
        <w:ind w:left="2552" w:right="36"/>
        <w:jc w:val="both"/>
        <w:rPr>
          <w:rFonts w:ascii="Arial" w:hAnsi="Arial" w:cs="Arial"/>
          <w:sz w:val="24"/>
          <w:szCs w:val="24"/>
        </w:rPr>
      </w:pPr>
      <w:r w:rsidRPr="00FA2C4C">
        <w:rPr>
          <w:rFonts w:ascii="Arial" w:hAnsi="Arial" w:cs="Arial"/>
          <w:sz w:val="24"/>
          <w:szCs w:val="24"/>
        </w:rPr>
        <w:t>Todas as prateleiras deverão ter batentes frontais, até mesmo nos armários com portas, a fim de dificultar que os materiais caiam quando o veículo estiver em movimento.</w:t>
      </w:r>
    </w:p>
    <w:p w14:paraId="384D839C" w14:textId="77777777" w:rsidR="00FA2C4C" w:rsidRPr="00FA2C4C" w:rsidRDefault="00FA2C4C" w:rsidP="00FA2C4C">
      <w:pPr>
        <w:tabs>
          <w:tab w:val="left" w:pos="7938"/>
        </w:tabs>
        <w:spacing w:before="8" w:line="276" w:lineRule="auto"/>
        <w:ind w:left="2552" w:right="36"/>
        <w:jc w:val="both"/>
        <w:rPr>
          <w:rFonts w:ascii="Arial" w:hAnsi="Arial" w:cs="Arial"/>
          <w:sz w:val="24"/>
          <w:szCs w:val="24"/>
        </w:rPr>
      </w:pPr>
      <w:r w:rsidRPr="00FA2C4C">
        <w:rPr>
          <w:rFonts w:ascii="Arial" w:hAnsi="Arial" w:cs="Arial"/>
          <w:sz w:val="24"/>
          <w:szCs w:val="24"/>
        </w:rPr>
        <w:t>O compartimento para guarda dos 2 cilindros de oxigênio e 1 cilindro de ar comprimido, instalados na parte traseira do compartimento do paciente.</w:t>
      </w:r>
    </w:p>
    <w:p w14:paraId="10BEDC87" w14:textId="77777777" w:rsidR="00FA2C4C" w:rsidRPr="00FA2C4C" w:rsidRDefault="00FA2C4C" w:rsidP="00FA2C4C">
      <w:pPr>
        <w:spacing w:before="11" w:line="276" w:lineRule="auto"/>
        <w:ind w:left="2552" w:right="36"/>
        <w:jc w:val="both"/>
        <w:rPr>
          <w:rFonts w:ascii="Arial" w:hAnsi="Arial" w:cs="Arial"/>
          <w:sz w:val="24"/>
          <w:szCs w:val="24"/>
        </w:rPr>
      </w:pPr>
      <w:r w:rsidRPr="00FA2C4C">
        <w:rPr>
          <w:rFonts w:ascii="Arial" w:hAnsi="Arial" w:cs="Arial"/>
          <w:sz w:val="24"/>
          <w:szCs w:val="24"/>
        </w:rPr>
        <w:t>Bancada para acomodação dos equipamentos, permitindo a fixação e o acondicionamento adequado dos equipamentos, com batente frontal e lateral de no mínimo 50 mm e borda arredondada.</w:t>
      </w:r>
    </w:p>
    <w:p w14:paraId="051EED41" w14:textId="77777777" w:rsidR="00FA2C4C" w:rsidRPr="00FA2C4C" w:rsidRDefault="00FA2C4C" w:rsidP="00FA2C4C">
      <w:pPr>
        <w:spacing w:before="8" w:line="276" w:lineRule="auto"/>
        <w:ind w:left="2552" w:right="36"/>
        <w:jc w:val="both"/>
        <w:rPr>
          <w:rFonts w:ascii="Arial" w:hAnsi="Arial" w:cs="Arial"/>
          <w:sz w:val="24"/>
          <w:szCs w:val="24"/>
        </w:rPr>
      </w:pPr>
      <w:r w:rsidRPr="00FA2C4C">
        <w:rPr>
          <w:rFonts w:ascii="Arial" w:hAnsi="Arial" w:cs="Arial"/>
          <w:sz w:val="24"/>
          <w:szCs w:val="24"/>
        </w:rPr>
        <w:t xml:space="preserve">Os materiais auxiliares confeccionados em metal, tais como: pregos, dobradiças, parafusos e etc., deverão ser protegidos com material antiferrugem. Os puxadores terão que ser embutidos ou </w:t>
      </w:r>
      <w:proofErr w:type="spellStart"/>
      <w:r w:rsidRPr="00FA2C4C">
        <w:rPr>
          <w:rFonts w:ascii="Arial" w:hAnsi="Arial" w:cs="Arial"/>
          <w:sz w:val="24"/>
          <w:szCs w:val="24"/>
        </w:rPr>
        <w:t>semi</w:t>
      </w:r>
      <w:proofErr w:type="spellEnd"/>
      <w:r w:rsidRPr="00FA2C4C">
        <w:rPr>
          <w:rFonts w:ascii="Arial" w:hAnsi="Arial" w:cs="Arial"/>
          <w:sz w:val="24"/>
          <w:szCs w:val="24"/>
        </w:rPr>
        <w:t>- embutidos.</w:t>
      </w:r>
    </w:p>
    <w:p w14:paraId="0E8091A9" w14:textId="77777777" w:rsidR="00FA2C4C" w:rsidRPr="00FA2C4C" w:rsidRDefault="00FA2C4C" w:rsidP="00FA2C4C">
      <w:pPr>
        <w:spacing w:line="276" w:lineRule="auto"/>
        <w:ind w:left="2552" w:right="36"/>
        <w:jc w:val="both"/>
        <w:rPr>
          <w:rFonts w:ascii="Arial" w:hAnsi="Arial" w:cs="Arial"/>
          <w:sz w:val="24"/>
          <w:szCs w:val="24"/>
        </w:rPr>
      </w:pPr>
      <w:r w:rsidRPr="00FA2C4C">
        <w:rPr>
          <w:rFonts w:ascii="Arial" w:hAnsi="Arial" w:cs="Arial"/>
          <w:sz w:val="24"/>
          <w:szCs w:val="24"/>
        </w:rPr>
        <w:t xml:space="preserve">O </w:t>
      </w:r>
      <w:r w:rsidRPr="00FA2C4C">
        <w:rPr>
          <w:rFonts w:ascii="Arial" w:hAnsi="Arial" w:cs="Arial"/>
          <w:b/>
          <w:sz w:val="24"/>
          <w:szCs w:val="24"/>
        </w:rPr>
        <w:t xml:space="preserve">item 4.2.3 </w:t>
      </w:r>
      <w:r w:rsidRPr="00FA2C4C">
        <w:rPr>
          <w:rFonts w:ascii="Arial" w:hAnsi="Arial" w:cs="Arial"/>
          <w:sz w:val="24"/>
          <w:szCs w:val="24"/>
        </w:rPr>
        <w:t>mostra apenas uma orientação a respeito da distribuição interna dos armários, sendo que deverá prevalecer o descritivo deste Termo de Referência com as dimensões descritas abaixo as mais aproximadas possíveis dependendo da disponibilidade do veículo:</w:t>
      </w:r>
    </w:p>
    <w:p w14:paraId="7560B8F6" w14:textId="77777777" w:rsidR="00FA2C4C" w:rsidRPr="00FA2C4C" w:rsidRDefault="00FA2C4C" w:rsidP="00FA2C4C">
      <w:pPr>
        <w:spacing w:before="13" w:line="276" w:lineRule="auto"/>
        <w:ind w:left="2552" w:right="36"/>
        <w:jc w:val="both"/>
        <w:rPr>
          <w:rFonts w:ascii="Arial" w:hAnsi="Arial" w:cs="Arial"/>
          <w:sz w:val="24"/>
          <w:szCs w:val="24"/>
        </w:rPr>
      </w:pPr>
      <w:r w:rsidRPr="00FA2C4C">
        <w:rPr>
          <w:rFonts w:ascii="Arial" w:hAnsi="Arial" w:cs="Arial"/>
          <w:sz w:val="24"/>
          <w:szCs w:val="24"/>
        </w:rPr>
        <w:t>a) 01 armário para guarda de materiais com portas corrediças em policarbonato, bipartidas, com batente frontal de 50 mm, medindo 1,00 m de comprimento por 0,40 m de profundidade, com uma altura de 0,375m;</w:t>
      </w:r>
    </w:p>
    <w:p w14:paraId="1AA4BAE4" w14:textId="77777777" w:rsidR="00FA2C4C" w:rsidRPr="00FA2C4C" w:rsidRDefault="00FA2C4C" w:rsidP="00FA2C4C">
      <w:pPr>
        <w:spacing w:before="6" w:line="276" w:lineRule="auto"/>
        <w:ind w:left="2552" w:right="36"/>
        <w:jc w:val="both"/>
        <w:rPr>
          <w:rFonts w:ascii="Arial" w:hAnsi="Arial" w:cs="Arial"/>
          <w:sz w:val="24"/>
          <w:szCs w:val="24"/>
        </w:rPr>
      </w:pPr>
      <w:r w:rsidRPr="00FA2C4C">
        <w:rPr>
          <w:rFonts w:ascii="Arial" w:hAnsi="Arial" w:cs="Arial"/>
          <w:sz w:val="24"/>
          <w:szCs w:val="24"/>
        </w:rPr>
        <w:t>b) 01 armário para guarda de materiais com divisórias tipo prateleiras, com tirantes em nylon de retenção, para evitar que o material ali acomodado caia durante o deslocamento, com batente frontal de 50 mm. Medindo, cada prateleira, 1,00 m de comprimento por 0,40 m de profundidade, com uma altura de 0,375 m;</w:t>
      </w:r>
    </w:p>
    <w:p w14:paraId="3CA28AAE" w14:textId="77777777" w:rsidR="00FA2C4C" w:rsidRPr="00FA2C4C" w:rsidRDefault="00FA2C4C" w:rsidP="00FA2C4C">
      <w:pPr>
        <w:tabs>
          <w:tab w:val="left" w:pos="8080"/>
        </w:tabs>
        <w:spacing w:before="13" w:line="276" w:lineRule="auto"/>
        <w:ind w:left="2552" w:right="36"/>
        <w:jc w:val="both"/>
        <w:rPr>
          <w:rFonts w:ascii="Arial" w:hAnsi="Arial" w:cs="Arial"/>
          <w:sz w:val="24"/>
          <w:szCs w:val="24"/>
        </w:rPr>
      </w:pPr>
      <w:r w:rsidRPr="00FA2C4C">
        <w:rPr>
          <w:rFonts w:ascii="Arial" w:hAnsi="Arial" w:cs="Arial"/>
          <w:sz w:val="24"/>
          <w:szCs w:val="24"/>
        </w:rPr>
        <w:lastRenderedPageBreak/>
        <w:t>c) 01 armário tipo bancada para acomodação de equipamentos com batente frontal de 50 mm, para apoio de equipamentos e medicamentos, com 1,60m de comprimento por 0,40m de profundidade, com uma altura de 0,75 m;</w:t>
      </w:r>
    </w:p>
    <w:p w14:paraId="42AF047C" w14:textId="77777777" w:rsidR="00FA2C4C" w:rsidRPr="00FA2C4C" w:rsidRDefault="00FA2C4C" w:rsidP="00FA2C4C">
      <w:pPr>
        <w:tabs>
          <w:tab w:val="left" w:pos="8080"/>
        </w:tabs>
        <w:spacing w:before="19" w:line="276" w:lineRule="auto"/>
        <w:ind w:left="2552" w:right="36"/>
        <w:jc w:val="both"/>
        <w:rPr>
          <w:rFonts w:ascii="Arial" w:hAnsi="Arial" w:cs="Arial"/>
          <w:sz w:val="24"/>
          <w:szCs w:val="24"/>
        </w:rPr>
      </w:pPr>
      <w:r w:rsidRPr="00FA2C4C">
        <w:rPr>
          <w:rFonts w:ascii="Arial" w:hAnsi="Arial" w:cs="Arial"/>
          <w:sz w:val="24"/>
          <w:szCs w:val="24"/>
        </w:rPr>
        <w:t>d) 02 gavetas localizadas junto à divisória, abaixo do armário com portas corrediças e acima do alojamento da cadeira de rodas.</w:t>
      </w:r>
    </w:p>
    <w:p w14:paraId="4F4BE9A1" w14:textId="2A82D1F0" w:rsidR="00FA2C4C" w:rsidRDefault="00FA2C4C" w:rsidP="00FA2C4C">
      <w:pPr>
        <w:autoSpaceDE w:val="0"/>
        <w:autoSpaceDN w:val="0"/>
        <w:adjustRightInd w:val="0"/>
        <w:spacing w:line="276" w:lineRule="auto"/>
        <w:ind w:left="2552" w:right="36"/>
        <w:jc w:val="both"/>
        <w:rPr>
          <w:rFonts w:ascii="Arial" w:hAnsi="Arial" w:cs="Arial"/>
          <w:sz w:val="24"/>
          <w:szCs w:val="24"/>
        </w:rPr>
      </w:pPr>
      <w:r w:rsidRPr="00FA2C4C">
        <w:rPr>
          <w:rFonts w:ascii="Arial" w:hAnsi="Arial" w:cs="Arial"/>
          <w:sz w:val="24"/>
          <w:szCs w:val="24"/>
        </w:rPr>
        <w:t>e) 01 bagageiro superior para materiais leves, com no mínimo 1,50 m de comprimento, 0,40 m de largura, com uma altura de 0,30 m.</w:t>
      </w:r>
    </w:p>
    <w:p w14:paraId="3ED60F4A" w14:textId="77777777" w:rsidR="00431692" w:rsidRDefault="00431692" w:rsidP="00431692">
      <w:pPr>
        <w:pStyle w:val="Normal1"/>
        <w:numPr>
          <w:ilvl w:val="3"/>
          <w:numId w:val="28"/>
        </w:numPr>
        <w:spacing w:before="240" w:after="240" w:line="276" w:lineRule="auto"/>
        <w:ind w:left="2552" w:hanging="1047"/>
        <w:jc w:val="both"/>
        <w:rPr>
          <w:rFonts w:ascii="Arial" w:hAnsi="Arial" w:cs="Arial"/>
          <w:sz w:val="24"/>
          <w:szCs w:val="24"/>
        </w:rPr>
      </w:pPr>
      <w:r>
        <w:rPr>
          <w:rFonts w:ascii="Arial" w:hAnsi="Arial" w:cs="Arial"/>
          <w:sz w:val="24"/>
          <w:szCs w:val="24"/>
        </w:rPr>
        <w:t>Design Externo</w:t>
      </w:r>
    </w:p>
    <w:p w14:paraId="5B6AC7E0" w14:textId="3515679E" w:rsidR="00431692" w:rsidRPr="00FA2C4C" w:rsidRDefault="00431692" w:rsidP="00431692">
      <w:pPr>
        <w:pStyle w:val="Normal1"/>
        <w:spacing w:before="240" w:after="240" w:line="276" w:lineRule="auto"/>
        <w:ind w:left="2552"/>
        <w:jc w:val="both"/>
        <w:rPr>
          <w:rFonts w:ascii="Arial" w:hAnsi="Arial" w:cs="Arial"/>
          <w:sz w:val="24"/>
          <w:szCs w:val="24"/>
        </w:rPr>
      </w:pPr>
      <w:r w:rsidRPr="00431692">
        <w:rPr>
          <w:rFonts w:ascii="Arial" w:hAnsi="Arial" w:cs="Arial"/>
          <w:sz w:val="24"/>
          <w:szCs w:val="24"/>
        </w:rPr>
        <w:t>A cor da pintura bem como as logomarcas a serem coladas nas ambulâncias são as definidas pelo Ministério da Saúde e encontram-se no item 4.2.4 deste Termo de Referência.</w:t>
      </w:r>
    </w:p>
    <w:p w14:paraId="676D0507" w14:textId="785D79D0" w:rsidR="009061D5" w:rsidRPr="00790BA2" w:rsidRDefault="009061D5" w:rsidP="009061D5">
      <w:pPr>
        <w:pStyle w:val="Normal1"/>
        <w:numPr>
          <w:ilvl w:val="2"/>
          <w:numId w:val="28"/>
        </w:numPr>
        <w:spacing w:before="240" w:after="240" w:line="276" w:lineRule="auto"/>
        <w:ind w:left="1560" w:hanging="709"/>
        <w:jc w:val="both"/>
        <w:rPr>
          <w:rFonts w:ascii="Arial" w:hAnsi="Arial" w:cs="Arial"/>
          <w:bCs/>
          <w:sz w:val="24"/>
          <w:szCs w:val="24"/>
        </w:rPr>
      </w:pPr>
      <w:r w:rsidRPr="00790BA2">
        <w:rPr>
          <w:rFonts w:ascii="Arial" w:hAnsi="Arial" w:cs="Arial"/>
          <w:bCs/>
          <w:sz w:val="24"/>
          <w:szCs w:val="24"/>
        </w:rPr>
        <w:t>DEMAIS EQUIPAMENTOS E MATERIAIS A SEREM FORNECIDOS JUNTO A AMBULÂNCIA</w:t>
      </w:r>
    </w:p>
    <w:p w14:paraId="26C56D33" w14:textId="72C625DF" w:rsidR="009061D5" w:rsidRPr="00FA2C4C" w:rsidRDefault="009061D5" w:rsidP="009061D5">
      <w:pPr>
        <w:tabs>
          <w:tab w:val="left" w:pos="8080"/>
        </w:tabs>
        <w:spacing w:before="3" w:line="276" w:lineRule="auto"/>
        <w:ind w:left="1560" w:right="36"/>
        <w:jc w:val="both"/>
        <w:rPr>
          <w:rFonts w:ascii="Arial" w:hAnsi="Arial" w:cs="Arial"/>
          <w:sz w:val="24"/>
          <w:szCs w:val="24"/>
        </w:rPr>
      </w:pPr>
      <w:r w:rsidRPr="009061D5">
        <w:rPr>
          <w:rFonts w:ascii="Arial" w:hAnsi="Arial" w:cs="Arial"/>
          <w:sz w:val="24"/>
          <w:szCs w:val="24"/>
        </w:rPr>
        <w:t>Equipamentos e materiais complementares, que deverão ser fornecidos juntamente com a ambulância, de acordo com o descritivo técnico, a seguir:</w:t>
      </w:r>
    </w:p>
    <w:p w14:paraId="50B3F6B0" w14:textId="05DC17D2" w:rsidR="009061D5" w:rsidRPr="00790BA2" w:rsidRDefault="009061D5" w:rsidP="009061D5">
      <w:pPr>
        <w:pStyle w:val="Normal1"/>
        <w:numPr>
          <w:ilvl w:val="3"/>
          <w:numId w:val="28"/>
        </w:numPr>
        <w:spacing w:before="240" w:after="240" w:line="276" w:lineRule="auto"/>
        <w:ind w:left="2552" w:hanging="1047"/>
        <w:jc w:val="both"/>
        <w:rPr>
          <w:rFonts w:ascii="Arial" w:hAnsi="Arial" w:cs="Arial"/>
          <w:bCs/>
          <w:sz w:val="24"/>
          <w:szCs w:val="24"/>
        </w:rPr>
      </w:pPr>
      <w:r w:rsidRPr="00790BA2">
        <w:rPr>
          <w:rFonts w:ascii="Arial" w:hAnsi="Arial" w:cs="Arial"/>
          <w:bCs/>
          <w:sz w:val="24"/>
          <w:szCs w:val="24"/>
        </w:rPr>
        <w:t>Suporte de Segurança</w:t>
      </w:r>
    </w:p>
    <w:p w14:paraId="2A51EF5C" w14:textId="77777777" w:rsidR="009061D5" w:rsidRPr="009061D5" w:rsidRDefault="009061D5" w:rsidP="009061D5">
      <w:pPr>
        <w:spacing w:before="1" w:line="276" w:lineRule="auto"/>
        <w:ind w:left="2552" w:right="36"/>
        <w:jc w:val="both"/>
        <w:rPr>
          <w:rFonts w:ascii="Arial" w:hAnsi="Arial" w:cs="Arial"/>
          <w:sz w:val="24"/>
          <w:szCs w:val="24"/>
        </w:rPr>
      </w:pPr>
      <w:r w:rsidRPr="009061D5">
        <w:rPr>
          <w:rFonts w:ascii="Arial" w:hAnsi="Arial" w:cs="Arial"/>
          <w:sz w:val="24"/>
          <w:szCs w:val="24"/>
        </w:rPr>
        <w:t>a) 01 Extintor de Pó ABC de 6 kg;</w:t>
      </w:r>
    </w:p>
    <w:p w14:paraId="245877C4" w14:textId="77777777" w:rsidR="009061D5" w:rsidRPr="009061D5" w:rsidRDefault="009061D5" w:rsidP="009061D5">
      <w:pPr>
        <w:spacing w:line="276" w:lineRule="auto"/>
        <w:ind w:left="2552" w:right="36"/>
        <w:jc w:val="both"/>
        <w:rPr>
          <w:rFonts w:ascii="Arial" w:hAnsi="Arial" w:cs="Arial"/>
          <w:sz w:val="24"/>
          <w:szCs w:val="24"/>
        </w:rPr>
      </w:pPr>
      <w:r w:rsidRPr="009061D5">
        <w:rPr>
          <w:rFonts w:ascii="Arial" w:hAnsi="Arial" w:cs="Arial"/>
          <w:sz w:val="24"/>
          <w:szCs w:val="24"/>
        </w:rPr>
        <w:t>b) 03 Cones de segurança para trânsito, com altura entre 700 e 760 mm e base com lados de 400 (+ ou –20) mm, em plástico, na cor laranja, com faixas refletivas, de acordo com normas da ABNT;</w:t>
      </w:r>
    </w:p>
    <w:p w14:paraId="70F74E6D" w14:textId="77777777" w:rsidR="009061D5" w:rsidRPr="009061D5" w:rsidRDefault="009061D5" w:rsidP="009061D5">
      <w:pPr>
        <w:spacing w:before="7" w:line="276" w:lineRule="auto"/>
        <w:ind w:left="2552" w:right="36"/>
        <w:jc w:val="both"/>
        <w:rPr>
          <w:rFonts w:ascii="Arial" w:hAnsi="Arial" w:cs="Arial"/>
          <w:b/>
          <w:sz w:val="24"/>
          <w:szCs w:val="24"/>
        </w:rPr>
      </w:pPr>
      <w:r w:rsidRPr="009061D5">
        <w:rPr>
          <w:rFonts w:ascii="Arial" w:hAnsi="Arial" w:cs="Arial"/>
          <w:sz w:val="24"/>
          <w:szCs w:val="24"/>
        </w:rPr>
        <w:t>c) 01 Lanterna portátil: Lanterna à bateria e carregador anexo, portátil, permite 08 horas de uso com alta intensidade, corpo em termoplástico resistente a impacto, com peso máximo de 1,5 quilos, com entrada para 220V ou 110V, bateria recarregável;</w:t>
      </w:r>
    </w:p>
    <w:p w14:paraId="5267F654" w14:textId="3F12E6D6" w:rsidR="008B3D09" w:rsidRDefault="009061D5" w:rsidP="00051937">
      <w:pPr>
        <w:spacing w:line="276" w:lineRule="auto"/>
        <w:ind w:left="2552" w:right="36"/>
        <w:jc w:val="both"/>
        <w:rPr>
          <w:rFonts w:ascii="Arial" w:hAnsi="Arial" w:cs="Arial"/>
          <w:b/>
          <w:bCs/>
          <w:sz w:val="24"/>
          <w:szCs w:val="24"/>
        </w:rPr>
      </w:pPr>
      <w:r w:rsidRPr="009061D5">
        <w:rPr>
          <w:rFonts w:ascii="Arial" w:hAnsi="Arial" w:cs="Arial"/>
          <w:b/>
          <w:bCs/>
          <w:sz w:val="24"/>
          <w:szCs w:val="24"/>
        </w:rPr>
        <w:t xml:space="preserve">OBS: As gravuras constantes dos itens </w:t>
      </w:r>
      <w:r w:rsidRPr="009061D5">
        <w:rPr>
          <w:rFonts w:ascii="Arial" w:hAnsi="Arial" w:cs="Arial"/>
          <w:b/>
          <w:sz w:val="24"/>
          <w:szCs w:val="24"/>
        </w:rPr>
        <w:t xml:space="preserve">4.2.3 </w:t>
      </w:r>
      <w:r w:rsidRPr="009061D5">
        <w:rPr>
          <w:rFonts w:ascii="Arial" w:hAnsi="Arial" w:cs="Arial"/>
          <w:b/>
          <w:bCs/>
          <w:sz w:val="24"/>
          <w:szCs w:val="24"/>
        </w:rPr>
        <w:t>e 4.2.4, representativas da parte interna e externa (respectivamente) da viatura, são meramente ilustrativas, servindo de orientação e parâmetro, não representando qualquer exigência de marca ou modelo de veículo.</w:t>
      </w:r>
    </w:p>
    <w:p w14:paraId="532E88B7" w14:textId="3B3FC0AD" w:rsidR="00051937" w:rsidRDefault="00051937" w:rsidP="00051937">
      <w:pPr>
        <w:spacing w:line="276" w:lineRule="auto"/>
        <w:ind w:left="2552" w:right="36"/>
        <w:jc w:val="both"/>
        <w:rPr>
          <w:rFonts w:ascii="Arial" w:hAnsi="Arial" w:cs="Arial"/>
          <w:b/>
          <w:bCs/>
          <w:sz w:val="24"/>
          <w:szCs w:val="24"/>
        </w:rPr>
      </w:pPr>
    </w:p>
    <w:p w14:paraId="17CF91C7" w14:textId="11184C79" w:rsidR="00051937" w:rsidRDefault="00051937" w:rsidP="00051937">
      <w:pPr>
        <w:spacing w:line="276" w:lineRule="auto"/>
        <w:ind w:left="2552" w:right="36"/>
        <w:jc w:val="both"/>
        <w:rPr>
          <w:rFonts w:ascii="Arial" w:hAnsi="Arial" w:cs="Arial"/>
          <w:b/>
          <w:bCs/>
          <w:sz w:val="24"/>
          <w:szCs w:val="24"/>
        </w:rPr>
      </w:pPr>
    </w:p>
    <w:p w14:paraId="6C3A74E1" w14:textId="19A2BB0D" w:rsidR="00051937" w:rsidRDefault="00051937" w:rsidP="00051937">
      <w:pPr>
        <w:spacing w:line="276" w:lineRule="auto"/>
        <w:ind w:left="2552" w:right="36"/>
        <w:jc w:val="both"/>
        <w:rPr>
          <w:rFonts w:ascii="Arial" w:hAnsi="Arial" w:cs="Arial"/>
          <w:b/>
          <w:bCs/>
          <w:sz w:val="24"/>
          <w:szCs w:val="24"/>
        </w:rPr>
      </w:pPr>
    </w:p>
    <w:p w14:paraId="12EE9700" w14:textId="66239418" w:rsidR="00051937" w:rsidRDefault="00051937" w:rsidP="00051937">
      <w:pPr>
        <w:spacing w:line="276" w:lineRule="auto"/>
        <w:ind w:left="2552" w:right="36"/>
        <w:jc w:val="both"/>
        <w:rPr>
          <w:rFonts w:ascii="Arial" w:hAnsi="Arial" w:cs="Arial"/>
          <w:b/>
          <w:bCs/>
          <w:sz w:val="24"/>
          <w:szCs w:val="24"/>
        </w:rPr>
      </w:pPr>
    </w:p>
    <w:p w14:paraId="7DF5464A" w14:textId="45968276" w:rsidR="00051937" w:rsidRDefault="00051937" w:rsidP="00051937">
      <w:pPr>
        <w:spacing w:line="276" w:lineRule="auto"/>
        <w:ind w:left="2552" w:right="36"/>
        <w:jc w:val="both"/>
        <w:rPr>
          <w:rFonts w:ascii="Arial" w:hAnsi="Arial" w:cs="Arial"/>
          <w:b/>
          <w:bCs/>
          <w:sz w:val="24"/>
          <w:szCs w:val="24"/>
        </w:rPr>
      </w:pPr>
    </w:p>
    <w:p w14:paraId="3A17D331" w14:textId="3F0DCEF9" w:rsidR="00051937" w:rsidRDefault="00051937" w:rsidP="00051937">
      <w:pPr>
        <w:spacing w:line="276" w:lineRule="auto"/>
        <w:ind w:left="2552" w:right="36"/>
        <w:jc w:val="both"/>
        <w:rPr>
          <w:rFonts w:ascii="Arial" w:hAnsi="Arial" w:cs="Arial"/>
          <w:b/>
          <w:bCs/>
          <w:sz w:val="24"/>
          <w:szCs w:val="24"/>
        </w:rPr>
      </w:pPr>
    </w:p>
    <w:p w14:paraId="0FCA0DF0" w14:textId="55855DBE" w:rsidR="00051937" w:rsidRDefault="00051937" w:rsidP="00051937">
      <w:pPr>
        <w:spacing w:line="276" w:lineRule="auto"/>
        <w:ind w:left="2552" w:right="36"/>
        <w:jc w:val="both"/>
        <w:rPr>
          <w:rFonts w:ascii="Arial" w:hAnsi="Arial" w:cs="Arial"/>
          <w:b/>
          <w:bCs/>
          <w:sz w:val="24"/>
          <w:szCs w:val="24"/>
        </w:rPr>
      </w:pPr>
    </w:p>
    <w:p w14:paraId="786A2CA5" w14:textId="77777777" w:rsidR="00051937" w:rsidRPr="00051937" w:rsidRDefault="00051937" w:rsidP="00051937">
      <w:pPr>
        <w:spacing w:line="276" w:lineRule="auto"/>
        <w:ind w:left="2552" w:right="36"/>
        <w:jc w:val="both"/>
        <w:rPr>
          <w:rFonts w:ascii="Arial" w:hAnsi="Arial" w:cs="Arial"/>
          <w:b/>
          <w:bCs/>
          <w:sz w:val="24"/>
          <w:szCs w:val="24"/>
        </w:rPr>
      </w:pPr>
    </w:p>
    <w:p w14:paraId="68C560AF" w14:textId="77777777" w:rsidR="007A1FCF" w:rsidRPr="00790BA2" w:rsidRDefault="007A1FCF" w:rsidP="00051937">
      <w:pPr>
        <w:pStyle w:val="Normal1"/>
        <w:spacing w:before="57" w:after="57" w:line="360" w:lineRule="auto"/>
        <w:jc w:val="both"/>
        <w:rPr>
          <w:rFonts w:ascii="Arial" w:hAnsi="Arial" w:cs="Arial"/>
          <w:b/>
          <w:sz w:val="24"/>
          <w:szCs w:val="24"/>
        </w:rPr>
      </w:pPr>
      <w:r w:rsidRPr="00790BA2">
        <w:rPr>
          <w:rFonts w:ascii="Arial" w:hAnsi="Arial" w:cs="Arial"/>
          <w:b/>
          <w:sz w:val="24"/>
          <w:szCs w:val="24"/>
        </w:rPr>
        <w:t>DESCRITIVO DOS ITENS:</w:t>
      </w:r>
    </w:p>
    <w:p w14:paraId="71EE20AD" w14:textId="2AD307EA" w:rsidR="008B3D09" w:rsidRPr="002B0237" w:rsidRDefault="008B3D09" w:rsidP="00051937">
      <w:pPr>
        <w:pStyle w:val="Normal1"/>
        <w:spacing w:before="57" w:after="57" w:line="360" w:lineRule="auto"/>
        <w:jc w:val="both"/>
        <w:rPr>
          <w:rFonts w:ascii="Arial" w:hAnsi="Arial" w:cs="Arial"/>
          <w:b/>
          <w:bCs/>
          <w:sz w:val="24"/>
          <w:szCs w:val="24"/>
        </w:rPr>
      </w:pPr>
      <w:r w:rsidRPr="002B0237">
        <w:rPr>
          <w:rFonts w:ascii="Arial" w:hAnsi="Arial" w:cs="Arial"/>
          <w:b/>
          <w:bCs/>
          <w:sz w:val="24"/>
          <w:szCs w:val="24"/>
        </w:rPr>
        <w:t xml:space="preserve">ITEM </w:t>
      </w:r>
      <w:r>
        <w:rPr>
          <w:rFonts w:ascii="Arial" w:hAnsi="Arial" w:cs="Arial"/>
          <w:b/>
          <w:bCs/>
          <w:sz w:val="24"/>
          <w:szCs w:val="24"/>
        </w:rPr>
        <w:t>2</w:t>
      </w:r>
      <w:r w:rsidRPr="002B0237">
        <w:rPr>
          <w:rFonts w:ascii="Arial" w:hAnsi="Arial" w:cs="Arial"/>
          <w:b/>
          <w:bCs/>
          <w:sz w:val="24"/>
          <w:szCs w:val="24"/>
        </w:rPr>
        <w:t xml:space="preserve">: VIATURA TIPO AMBULÂNCIA </w:t>
      </w:r>
      <w:r>
        <w:rPr>
          <w:rFonts w:ascii="Arial" w:hAnsi="Arial" w:cs="Arial"/>
          <w:b/>
          <w:bCs/>
          <w:sz w:val="24"/>
          <w:szCs w:val="24"/>
        </w:rPr>
        <w:t>UTI MÓVEL PADRÃO</w:t>
      </w:r>
    </w:p>
    <w:p w14:paraId="7A59E6B7" w14:textId="77777777" w:rsidR="008B3D09" w:rsidRDefault="008B3D09" w:rsidP="00051937">
      <w:pPr>
        <w:pStyle w:val="Normal1"/>
        <w:spacing w:before="57" w:after="57" w:line="360" w:lineRule="auto"/>
        <w:jc w:val="both"/>
        <w:rPr>
          <w:rFonts w:ascii="Arial" w:eastAsia="Arial" w:hAnsi="Arial" w:cs="Arial"/>
          <w:b/>
          <w:sz w:val="24"/>
          <w:szCs w:val="24"/>
        </w:rPr>
      </w:pPr>
      <w:r w:rsidRPr="008B3D09">
        <w:rPr>
          <w:rFonts w:ascii="Arial" w:eastAsia="Arial" w:hAnsi="Arial" w:cs="Arial"/>
          <w:b/>
          <w:color w:val="000000"/>
          <w:sz w:val="24"/>
          <w:szCs w:val="24"/>
        </w:rPr>
        <w:t xml:space="preserve">Em conformidade com o Decreto de </w:t>
      </w:r>
      <w:r w:rsidRPr="008B3D09">
        <w:rPr>
          <w:rFonts w:ascii="Arial" w:eastAsia="Arial" w:hAnsi="Arial" w:cs="Arial"/>
          <w:b/>
          <w:sz w:val="24"/>
          <w:szCs w:val="24"/>
        </w:rPr>
        <w:t>n° 5.055, de 27 de abril de 2004 c/c a portaria de nº 1.010 de 21 de maio de 2012 e portaria de n° 2.048 de 5 de novembro de 2002.</w:t>
      </w:r>
    </w:p>
    <w:p w14:paraId="7CA1AFA5" w14:textId="77777777" w:rsidR="008B3D09" w:rsidRDefault="008B3D09" w:rsidP="00051937">
      <w:pPr>
        <w:pStyle w:val="Normal1"/>
        <w:spacing w:before="57" w:after="57" w:line="360" w:lineRule="auto"/>
        <w:jc w:val="both"/>
        <w:rPr>
          <w:rFonts w:ascii="Arial" w:hAnsi="Arial" w:cs="Arial"/>
          <w:sz w:val="24"/>
          <w:szCs w:val="24"/>
        </w:rPr>
      </w:pPr>
      <w:r w:rsidRPr="008B3D09">
        <w:rPr>
          <w:rFonts w:ascii="Arial" w:hAnsi="Arial" w:cs="Arial"/>
          <w:sz w:val="24"/>
          <w:szCs w:val="24"/>
        </w:rPr>
        <w:t xml:space="preserve">Veículo tipo furgão, com carroceria em aço, e original de fábrica, longo, de teto alto, zero Km, Air-Bag para os 2 ocupantes da cabine; Freio com Sistema </w:t>
      </w:r>
      <w:proofErr w:type="spellStart"/>
      <w:r w:rsidRPr="008B3D09">
        <w:rPr>
          <w:rFonts w:ascii="Arial" w:hAnsi="Arial" w:cs="Arial"/>
          <w:sz w:val="24"/>
          <w:szCs w:val="24"/>
        </w:rPr>
        <w:t>Anti-Bloqueio</w:t>
      </w:r>
      <w:proofErr w:type="spellEnd"/>
      <w:r w:rsidRPr="008B3D09">
        <w:rPr>
          <w:rFonts w:ascii="Arial" w:hAnsi="Arial" w:cs="Arial"/>
          <w:sz w:val="24"/>
          <w:szCs w:val="24"/>
        </w:rPr>
        <w:t xml:space="preserve"> (</w:t>
      </w:r>
      <w:proofErr w:type="spellStart"/>
      <w:r w:rsidRPr="008B3D09">
        <w:rPr>
          <w:rFonts w:ascii="Arial" w:hAnsi="Arial" w:cs="Arial"/>
          <w:sz w:val="24"/>
          <w:szCs w:val="24"/>
        </w:rPr>
        <w:t>a.b.s</w:t>
      </w:r>
      <w:proofErr w:type="spellEnd"/>
      <w:r w:rsidRPr="008B3D09">
        <w:rPr>
          <w:rFonts w:ascii="Arial" w:hAnsi="Arial" w:cs="Arial"/>
          <w:sz w:val="24"/>
          <w:szCs w:val="24"/>
        </w:rPr>
        <w:t>), nas quatro (4) rodas, modelo do ano da contratação ou do ano posterior, adaptado para ambulância de SUPORTE AVANÇADO DE VIDA conforme classificação do Ministério da Saúde, que regulamenta a fabricação de ambulâncias e viaturas de resgate no Brasil, de acordo com</w:t>
      </w:r>
      <w:r w:rsidRPr="008B3D09">
        <w:rPr>
          <w:rFonts w:ascii="Arial" w:hAnsi="Arial" w:cs="Arial"/>
          <w:bCs/>
          <w:sz w:val="24"/>
          <w:szCs w:val="24"/>
        </w:rPr>
        <w:t xml:space="preserve"> as características construtivas mínimas indicadas no Termo de Especificações Técnicas. C</w:t>
      </w:r>
      <w:r w:rsidRPr="008B3D09">
        <w:rPr>
          <w:rFonts w:ascii="Arial" w:hAnsi="Arial" w:cs="Arial"/>
          <w:sz w:val="24"/>
          <w:szCs w:val="24"/>
        </w:rPr>
        <w:t>om capacidade volumétrica não inferior a 14 (quatorze) metros cúbicos no total, com porta lateral deslizante e portas traseiras.</w:t>
      </w:r>
    </w:p>
    <w:p w14:paraId="6789672E" w14:textId="61DC4966" w:rsidR="008B3D09" w:rsidRDefault="008B3D09" w:rsidP="00051937">
      <w:pPr>
        <w:pStyle w:val="Normal1"/>
        <w:spacing w:before="57" w:after="57" w:line="360" w:lineRule="auto"/>
        <w:jc w:val="both"/>
        <w:rPr>
          <w:rFonts w:ascii="Arial" w:hAnsi="Arial" w:cs="Arial"/>
          <w:sz w:val="24"/>
          <w:szCs w:val="24"/>
        </w:rPr>
      </w:pPr>
      <w:r w:rsidRPr="008B3D09">
        <w:rPr>
          <w:rFonts w:ascii="Arial" w:hAnsi="Arial" w:cs="Arial"/>
          <w:sz w:val="24"/>
          <w:szCs w:val="24"/>
        </w:rPr>
        <w:t xml:space="preserve">Veículo destinado ao atendimento e transporte de pacientes de alto risco em emergências pré-hospitalares e/ou de transporte </w:t>
      </w:r>
      <w:proofErr w:type="spellStart"/>
      <w:r w:rsidRPr="008B3D09">
        <w:rPr>
          <w:rFonts w:ascii="Arial" w:hAnsi="Arial" w:cs="Arial"/>
          <w:sz w:val="24"/>
          <w:szCs w:val="24"/>
        </w:rPr>
        <w:t>inter-hospitalar</w:t>
      </w:r>
      <w:proofErr w:type="spellEnd"/>
      <w:r w:rsidRPr="008B3D09">
        <w:rPr>
          <w:rFonts w:ascii="Arial" w:hAnsi="Arial" w:cs="Arial"/>
          <w:sz w:val="24"/>
          <w:szCs w:val="24"/>
        </w:rPr>
        <w:t xml:space="preserve"> que necessitam de cuidados médicos intensivos. As exigências estabelecidas neste termo prevalecem sobre as indicações </w:t>
      </w:r>
      <w:proofErr w:type="spellStart"/>
      <w:r w:rsidRPr="008B3D09">
        <w:rPr>
          <w:rFonts w:ascii="Arial" w:hAnsi="Arial" w:cs="Arial"/>
          <w:sz w:val="24"/>
          <w:szCs w:val="24"/>
        </w:rPr>
        <w:t>retrocitadas</w:t>
      </w:r>
      <w:proofErr w:type="spellEnd"/>
      <w:r w:rsidRPr="008B3D09">
        <w:rPr>
          <w:rFonts w:ascii="Arial" w:hAnsi="Arial" w:cs="Arial"/>
          <w:sz w:val="24"/>
          <w:szCs w:val="24"/>
        </w:rPr>
        <w:t>.</w:t>
      </w:r>
    </w:p>
    <w:p w14:paraId="69989BAA" w14:textId="77777777" w:rsidR="00230357" w:rsidRPr="00790BA2" w:rsidRDefault="00230357" w:rsidP="00230357">
      <w:pPr>
        <w:pStyle w:val="Normal1"/>
        <w:numPr>
          <w:ilvl w:val="2"/>
          <w:numId w:val="28"/>
        </w:numPr>
        <w:spacing w:before="240" w:after="240" w:line="276" w:lineRule="auto"/>
        <w:ind w:left="1560" w:hanging="709"/>
        <w:jc w:val="both"/>
        <w:rPr>
          <w:rFonts w:ascii="Arial" w:hAnsi="Arial" w:cs="Arial"/>
          <w:sz w:val="24"/>
          <w:szCs w:val="24"/>
        </w:rPr>
      </w:pPr>
      <w:r w:rsidRPr="00790BA2">
        <w:rPr>
          <w:rFonts w:ascii="Arial" w:hAnsi="Arial" w:cs="Arial"/>
          <w:sz w:val="24"/>
          <w:szCs w:val="24"/>
        </w:rPr>
        <w:t>CARACTERÍSTICAS BÁSICAS DO VEÍCULO:</w:t>
      </w:r>
    </w:p>
    <w:p w14:paraId="1E98B3E8" w14:textId="77777777" w:rsidR="00230357" w:rsidRPr="00E35D52" w:rsidRDefault="00230357" w:rsidP="00480B8F">
      <w:pPr>
        <w:pStyle w:val="Normal1"/>
        <w:numPr>
          <w:ilvl w:val="3"/>
          <w:numId w:val="28"/>
        </w:numPr>
        <w:spacing w:before="240" w:after="240" w:line="276" w:lineRule="auto"/>
        <w:ind w:left="2552" w:hanging="1047"/>
        <w:jc w:val="both"/>
        <w:rPr>
          <w:rFonts w:ascii="Arial" w:hAnsi="Arial" w:cs="Arial"/>
          <w:sz w:val="24"/>
          <w:szCs w:val="24"/>
        </w:rPr>
      </w:pPr>
      <w:r w:rsidRPr="00E35D52">
        <w:rPr>
          <w:rFonts w:ascii="Arial" w:hAnsi="Arial" w:cs="Arial"/>
          <w:sz w:val="24"/>
          <w:szCs w:val="24"/>
        </w:rPr>
        <w:t>Dimensões:</w:t>
      </w:r>
    </w:p>
    <w:p w14:paraId="5BF4FCF9" w14:textId="77777777" w:rsidR="00433601" w:rsidRPr="00433601" w:rsidRDefault="00433601" w:rsidP="00433601">
      <w:pPr>
        <w:spacing w:line="276" w:lineRule="auto"/>
        <w:ind w:left="2552" w:right="36"/>
        <w:jc w:val="both"/>
        <w:rPr>
          <w:rFonts w:ascii="Arial" w:hAnsi="Arial" w:cs="Arial"/>
          <w:sz w:val="24"/>
          <w:szCs w:val="24"/>
        </w:rPr>
      </w:pPr>
      <w:r w:rsidRPr="00433601">
        <w:rPr>
          <w:rFonts w:ascii="Arial" w:hAnsi="Arial" w:cs="Arial"/>
          <w:sz w:val="24"/>
          <w:szCs w:val="24"/>
        </w:rPr>
        <w:t>Comprimento total mínimo = 6.000 mm;</w:t>
      </w:r>
    </w:p>
    <w:p w14:paraId="6099CA9A" w14:textId="77777777" w:rsidR="00433601" w:rsidRPr="00433601" w:rsidRDefault="00433601" w:rsidP="00433601">
      <w:pPr>
        <w:spacing w:line="276" w:lineRule="auto"/>
        <w:ind w:left="2552" w:right="36"/>
        <w:jc w:val="both"/>
        <w:rPr>
          <w:rFonts w:ascii="Arial" w:hAnsi="Arial" w:cs="Arial"/>
          <w:sz w:val="24"/>
          <w:szCs w:val="24"/>
        </w:rPr>
      </w:pPr>
      <w:r w:rsidRPr="00433601">
        <w:rPr>
          <w:rFonts w:ascii="Arial" w:hAnsi="Arial" w:cs="Arial"/>
          <w:sz w:val="24"/>
          <w:szCs w:val="24"/>
        </w:rPr>
        <w:t>Distância mínima entre eixos = 4.000 mm;</w:t>
      </w:r>
    </w:p>
    <w:p w14:paraId="06FE503D" w14:textId="77777777" w:rsidR="00433601" w:rsidRPr="00433601" w:rsidRDefault="00433601" w:rsidP="00433601">
      <w:pPr>
        <w:spacing w:before="8" w:line="276" w:lineRule="auto"/>
        <w:ind w:left="2552" w:right="36"/>
        <w:jc w:val="both"/>
        <w:rPr>
          <w:rFonts w:ascii="Arial" w:hAnsi="Arial" w:cs="Arial"/>
          <w:sz w:val="24"/>
          <w:szCs w:val="24"/>
        </w:rPr>
      </w:pPr>
      <w:r w:rsidRPr="00433601">
        <w:rPr>
          <w:rFonts w:ascii="Arial" w:hAnsi="Arial" w:cs="Arial"/>
          <w:sz w:val="24"/>
          <w:szCs w:val="24"/>
        </w:rPr>
        <w:t>Comprimento mínimo do salão de atendimento = 3.500 mm;</w:t>
      </w:r>
    </w:p>
    <w:p w14:paraId="6558E2EA" w14:textId="77777777" w:rsidR="00433601" w:rsidRPr="00433601" w:rsidRDefault="00433601" w:rsidP="00433601">
      <w:pPr>
        <w:spacing w:line="276" w:lineRule="auto"/>
        <w:ind w:left="2552" w:right="36"/>
        <w:jc w:val="both"/>
        <w:rPr>
          <w:rFonts w:ascii="Arial" w:hAnsi="Arial" w:cs="Arial"/>
          <w:sz w:val="24"/>
          <w:szCs w:val="24"/>
        </w:rPr>
      </w:pPr>
      <w:r w:rsidRPr="00433601">
        <w:rPr>
          <w:rFonts w:ascii="Arial" w:hAnsi="Arial" w:cs="Arial"/>
          <w:sz w:val="24"/>
          <w:szCs w:val="24"/>
        </w:rPr>
        <w:t>Altura interna mínima do salão de atendimento = 1.800 mm;</w:t>
      </w:r>
    </w:p>
    <w:p w14:paraId="1E061209" w14:textId="77777777" w:rsidR="00433601" w:rsidRPr="00433601" w:rsidRDefault="00433601" w:rsidP="00433601">
      <w:pPr>
        <w:spacing w:line="276" w:lineRule="auto"/>
        <w:ind w:left="2552" w:right="36"/>
        <w:jc w:val="both"/>
        <w:rPr>
          <w:rFonts w:ascii="Arial" w:hAnsi="Arial" w:cs="Arial"/>
          <w:sz w:val="24"/>
          <w:szCs w:val="24"/>
        </w:rPr>
      </w:pPr>
      <w:r w:rsidRPr="00433601">
        <w:rPr>
          <w:rFonts w:ascii="Arial" w:hAnsi="Arial" w:cs="Arial"/>
          <w:sz w:val="24"/>
          <w:szCs w:val="24"/>
        </w:rPr>
        <w:t xml:space="preserve">Largura interna </w:t>
      </w:r>
      <w:proofErr w:type="spellStart"/>
      <w:r w:rsidRPr="00433601">
        <w:rPr>
          <w:rFonts w:ascii="Arial" w:hAnsi="Arial" w:cs="Arial"/>
          <w:sz w:val="24"/>
          <w:szCs w:val="24"/>
        </w:rPr>
        <w:t>minima</w:t>
      </w:r>
      <w:proofErr w:type="spellEnd"/>
      <w:r w:rsidRPr="00433601">
        <w:rPr>
          <w:rFonts w:ascii="Arial" w:hAnsi="Arial" w:cs="Arial"/>
          <w:sz w:val="24"/>
          <w:szCs w:val="24"/>
        </w:rPr>
        <w:t xml:space="preserve"> = 1.700 mm;</w:t>
      </w:r>
    </w:p>
    <w:p w14:paraId="69EEB3BE" w14:textId="77777777" w:rsidR="00433601" w:rsidRPr="00433601" w:rsidRDefault="00433601" w:rsidP="00433601">
      <w:pPr>
        <w:spacing w:before="1" w:line="276" w:lineRule="auto"/>
        <w:ind w:left="2552" w:right="36"/>
        <w:jc w:val="both"/>
        <w:rPr>
          <w:rFonts w:ascii="Arial" w:hAnsi="Arial" w:cs="Arial"/>
          <w:sz w:val="24"/>
          <w:szCs w:val="24"/>
        </w:rPr>
      </w:pPr>
      <w:r w:rsidRPr="00433601">
        <w:rPr>
          <w:rFonts w:ascii="Arial" w:hAnsi="Arial" w:cs="Arial"/>
          <w:sz w:val="24"/>
          <w:szCs w:val="24"/>
        </w:rPr>
        <w:t>Largura externa máxima = 2.200 mm;</w:t>
      </w:r>
    </w:p>
    <w:p w14:paraId="05725D03" w14:textId="1D871350" w:rsidR="00433601" w:rsidRDefault="00433601" w:rsidP="00433601">
      <w:pPr>
        <w:spacing w:line="276" w:lineRule="auto"/>
        <w:ind w:left="2552" w:right="36"/>
        <w:jc w:val="both"/>
        <w:rPr>
          <w:rFonts w:ascii="Arial" w:hAnsi="Arial" w:cs="Arial"/>
          <w:sz w:val="24"/>
          <w:szCs w:val="24"/>
        </w:rPr>
      </w:pPr>
      <w:r w:rsidRPr="00433601">
        <w:rPr>
          <w:rFonts w:ascii="Arial" w:hAnsi="Arial" w:cs="Arial"/>
          <w:sz w:val="24"/>
          <w:szCs w:val="24"/>
        </w:rPr>
        <w:t>Capacidade mínima de carga = 1.400 kg;</w:t>
      </w:r>
    </w:p>
    <w:p w14:paraId="7E500B10" w14:textId="0F630979" w:rsidR="0085308C" w:rsidRPr="0085308C" w:rsidRDefault="0085308C" w:rsidP="0085308C">
      <w:pPr>
        <w:pStyle w:val="Normal1"/>
        <w:numPr>
          <w:ilvl w:val="3"/>
          <w:numId w:val="28"/>
        </w:numPr>
        <w:spacing w:before="240" w:after="240" w:line="276" w:lineRule="auto"/>
        <w:ind w:left="2552" w:hanging="1047"/>
        <w:jc w:val="both"/>
        <w:rPr>
          <w:rFonts w:ascii="Arial" w:hAnsi="Arial" w:cs="Arial"/>
          <w:bCs/>
          <w:sz w:val="24"/>
          <w:szCs w:val="24"/>
        </w:rPr>
      </w:pPr>
      <w:r w:rsidRPr="0085308C">
        <w:rPr>
          <w:rFonts w:ascii="Arial" w:hAnsi="Arial" w:cs="Arial"/>
          <w:bCs/>
          <w:sz w:val="24"/>
          <w:szCs w:val="24"/>
        </w:rPr>
        <w:t>Motor:</w:t>
      </w:r>
    </w:p>
    <w:p w14:paraId="5FC56A2F" w14:textId="77777777" w:rsidR="0085308C" w:rsidRPr="0085308C" w:rsidRDefault="0085308C" w:rsidP="0085308C">
      <w:pPr>
        <w:spacing w:before="1" w:line="276" w:lineRule="auto"/>
        <w:ind w:left="2552" w:right="36"/>
        <w:jc w:val="both"/>
        <w:rPr>
          <w:rFonts w:ascii="Arial" w:hAnsi="Arial" w:cs="Arial"/>
          <w:sz w:val="24"/>
          <w:szCs w:val="24"/>
        </w:rPr>
      </w:pPr>
      <w:r w:rsidRPr="0085308C">
        <w:rPr>
          <w:rFonts w:ascii="Arial" w:hAnsi="Arial" w:cs="Arial"/>
          <w:sz w:val="24"/>
          <w:szCs w:val="24"/>
        </w:rPr>
        <w:t xml:space="preserve">Dianteiro; </w:t>
      </w:r>
    </w:p>
    <w:p w14:paraId="33877334" w14:textId="77777777" w:rsidR="0085308C" w:rsidRPr="0085308C" w:rsidRDefault="0085308C" w:rsidP="0085308C">
      <w:pPr>
        <w:spacing w:before="1" w:line="276" w:lineRule="auto"/>
        <w:ind w:left="2552" w:right="36"/>
        <w:jc w:val="both"/>
        <w:rPr>
          <w:rFonts w:ascii="Arial" w:hAnsi="Arial" w:cs="Arial"/>
          <w:sz w:val="24"/>
          <w:szCs w:val="24"/>
        </w:rPr>
      </w:pPr>
      <w:r w:rsidRPr="0085308C">
        <w:rPr>
          <w:rFonts w:ascii="Arial" w:hAnsi="Arial" w:cs="Arial"/>
          <w:sz w:val="24"/>
          <w:szCs w:val="24"/>
        </w:rPr>
        <w:lastRenderedPageBreak/>
        <w:t>4 cilindros;</w:t>
      </w:r>
    </w:p>
    <w:p w14:paraId="6E5B5B78" w14:textId="77777777" w:rsidR="0085308C" w:rsidRPr="0085308C" w:rsidRDefault="0085308C" w:rsidP="0085308C">
      <w:pPr>
        <w:spacing w:before="1" w:line="276" w:lineRule="auto"/>
        <w:ind w:left="2552" w:right="36"/>
        <w:jc w:val="both"/>
        <w:rPr>
          <w:rFonts w:ascii="Arial" w:hAnsi="Arial" w:cs="Arial"/>
          <w:sz w:val="24"/>
          <w:szCs w:val="24"/>
        </w:rPr>
      </w:pPr>
      <w:r w:rsidRPr="0085308C">
        <w:rPr>
          <w:rFonts w:ascii="Arial" w:hAnsi="Arial" w:cs="Arial"/>
          <w:sz w:val="24"/>
          <w:szCs w:val="24"/>
        </w:rPr>
        <w:t xml:space="preserve">Turbo com </w:t>
      </w:r>
      <w:proofErr w:type="spellStart"/>
      <w:r w:rsidRPr="0085308C">
        <w:rPr>
          <w:rFonts w:ascii="Arial" w:hAnsi="Arial" w:cs="Arial"/>
          <w:sz w:val="24"/>
          <w:szCs w:val="24"/>
        </w:rPr>
        <w:t>intercooler</w:t>
      </w:r>
      <w:proofErr w:type="spellEnd"/>
      <w:r w:rsidRPr="0085308C">
        <w:rPr>
          <w:rFonts w:ascii="Arial" w:hAnsi="Arial" w:cs="Arial"/>
          <w:sz w:val="24"/>
          <w:szCs w:val="24"/>
        </w:rPr>
        <w:t>;</w:t>
      </w:r>
    </w:p>
    <w:p w14:paraId="41D0F2AB" w14:textId="77777777" w:rsidR="0085308C" w:rsidRPr="0085308C" w:rsidRDefault="0085308C" w:rsidP="0085308C">
      <w:pPr>
        <w:spacing w:line="276" w:lineRule="auto"/>
        <w:ind w:left="2552" w:right="36"/>
        <w:jc w:val="both"/>
        <w:rPr>
          <w:rFonts w:ascii="Arial" w:hAnsi="Arial" w:cs="Arial"/>
          <w:sz w:val="24"/>
          <w:szCs w:val="24"/>
        </w:rPr>
      </w:pPr>
      <w:r w:rsidRPr="0085308C">
        <w:rPr>
          <w:rFonts w:ascii="Arial" w:hAnsi="Arial" w:cs="Arial"/>
          <w:sz w:val="24"/>
          <w:szCs w:val="24"/>
        </w:rPr>
        <w:t>Combustível = Diesel;</w:t>
      </w:r>
    </w:p>
    <w:p w14:paraId="07FA6F81" w14:textId="77777777" w:rsidR="0085308C" w:rsidRPr="0085308C" w:rsidRDefault="0085308C" w:rsidP="0085308C">
      <w:pPr>
        <w:spacing w:line="276" w:lineRule="auto"/>
        <w:ind w:left="2552" w:right="36"/>
        <w:jc w:val="both"/>
        <w:rPr>
          <w:rFonts w:ascii="Arial" w:hAnsi="Arial" w:cs="Arial"/>
          <w:sz w:val="24"/>
          <w:szCs w:val="24"/>
        </w:rPr>
      </w:pPr>
      <w:r w:rsidRPr="0085308C">
        <w:rPr>
          <w:rFonts w:ascii="Arial" w:hAnsi="Arial" w:cs="Arial"/>
          <w:sz w:val="24"/>
          <w:szCs w:val="24"/>
        </w:rPr>
        <w:t>Potência de pelo menos 150 cv;</w:t>
      </w:r>
    </w:p>
    <w:p w14:paraId="2D945220" w14:textId="77777777" w:rsidR="0085308C" w:rsidRPr="0085308C" w:rsidRDefault="0085308C" w:rsidP="0085308C">
      <w:pPr>
        <w:spacing w:before="1" w:line="276" w:lineRule="auto"/>
        <w:ind w:left="2552" w:right="36"/>
        <w:jc w:val="both"/>
        <w:rPr>
          <w:rFonts w:ascii="Arial" w:hAnsi="Arial" w:cs="Arial"/>
          <w:sz w:val="24"/>
          <w:szCs w:val="24"/>
        </w:rPr>
      </w:pPr>
      <w:r w:rsidRPr="0085308C">
        <w:rPr>
          <w:rFonts w:ascii="Arial" w:hAnsi="Arial" w:cs="Arial"/>
          <w:sz w:val="24"/>
          <w:szCs w:val="24"/>
        </w:rPr>
        <w:t xml:space="preserve">Torque de pelo menos 36 </w:t>
      </w:r>
      <w:proofErr w:type="spellStart"/>
      <w:r w:rsidRPr="0085308C">
        <w:rPr>
          <w:rFonts w:ascii="Arial" w:hAnsi="Arial" w:cs="Arial"/>
          <w:sz w:val="24"/>
          <w:szCs w:val="24"/>
        </w:rPr>
        <w:t>kgf.m</w:t>
      </w:r>
      <w:proofErr w:type="spellEnd"/>
      <w:r w:rsidRPr="0085308C">
        <w:rPr>
          <w:rFonts w:ascii="Arial" w:hAnsi="Arial" w:cs="Arial"/>
          <w:sz w:val="24"/>
          <w:szCs w:val="24"/>
        </w:rPr>
        <w:t>;</w:t>
      </w:r>
    </w:p>
    <w:p w14:paraId="2E1F5A30" w14:textId="77777777" w:rsidR="0085308C" w:rsidRPr="0085308C" w:rsidRDefault="0085308C" w:rsidP="0085308C">
      <w:pPr>
        <w:spacing w:line="276" w:lineRule="auto"/>
        <w:ind w:left="2552" w:right="36"/>
        <w:jc w:val="both"/>
        <w:rPr>
          <w:rFonts w:ascii="Arial" w:hAnsi="Arial" w:cs="Arial"/>
          <w:sz w:val="24"/>
          <w:szCs w:val="24"/>
        </w:rPr>
      </w:pPr>
      <w:r w:rsidRPr="0085308C">
        <w:rPr>
          <w:rFonts w:ascii="Arial" w:hAnsi="Arial" w:cs="Arial"/>
          <w:sz w:val="24"/>
          <w:szCs w:val="24"/>
        </w:rPr>
        <w:t xml:space="preserve">Cilindrada mínima = 2.400 </w:t>
      </w:r>
      <w:proofErr w:type="spellStart"/>
      <w:r w:rsidRPr="0085308C">
        <w:rPr>
          <w:rFonts w:ascii="Arial" w:hAnsi="Arial" w:cs="Arial"/>
          <w:sz w:val="24"/>
          <w:szCs w:val="24"/>
        </w:rPr>
        <w:t>cc</w:t>
      </w:r>
      <w:proofErr w:type="spellEnd"/>
      <w:r w:rsidRPr="0085308C">
        <w:rPr>
          <w:rFonts w:ascii="Arial" w:hAnsi="Arial" w:cs="Arial"/>
          <w:sz w:val="24"/>
          <w:szCs w:val="24"/>
        </w:rPr>
        <w:t>;</w:t>
      </w:r>
    </w:p>
    <w:p w14:paraId="61FCA639" w14:textId="2938C00C" w:rsidR="00433601" w:rsidRPr="0085308C" w:rsidRDefault="0085308C" w:rsidP="0085308C">
      <w:pPr>
        <w:autoSpaceDE w:val="0"/>
        <w:autoSpaceDN w:val="0"/>
        <w:adjustRightInd w:val="0"/>
        <w:spacing w:line="276" w:lineRule="auto"/>
        <w:ind w:left="2552" w:right="36"/>
        <w:jc w:val="both"/>
        <w:rPr>
          <w:rFonts w:ascii="Arial" w:hAnsi="Arial" w:cs="Arial"/>
          <w:sz w:val="24"/>
          <w:szCs w:val="24"/>
        </w:rPr>
      </w:pPr>
      <w:r w:rsidRPr="0085308C">
        <w:rPr>
          <w:rFonts w:ascii="Arial" w:hAnsi="Arial" w:cs="Arial"/>
          <w:sz w:val="24"/>
          <w:szCs w:val="24"/>
        </w:rPr>
        <w:t>Sistema de Alimentação = Injeção eletrônica</w:t>
      </w:r>
    </w:p>
    <w:p w14:paraId="390DAD86" w14:textId="77777777" w:rsidR="0085308C" w:rsidRPr="0085308C" w:rsidRDefault="0085308C" w:rsidP="0085308C">
      <w:pPr>
        <w:pStyle w:val="Normal1"/>
        <w:numPr>
          <w:ilvl w:val="3"/>
          <w:numId w:val="28"/>
        </w:numPr>
        <w:spacing w:before="240" w:after="240" w:line="276" w:lineRule="auto"/>
        <w:ind w:left="2552" w:hanging="1047"/>
        <w:jc w:val="both"/>
        <w:rPr>
          <w:rFonts w:ascii="Arial" w:hAnsi="Arial" w:cs="Arial"/>
          <w:bCs/>
          <w:sz w:val="24"/>
          <w:szCs w:val="24"/>
        </w:rPr>
      </w:pPr>
      <w:r w:rsidRPr="0085308C">
        <w:rPr>
          <w:rFonts w:ascii="Arial" w:hAnsi="Arial" w:cs="Arial"/>
          <w:bCs/>
          <w:sz w:val="24"/>
          <w:szCs w:val="24"/>
        </w:rPr>
        <w:t>Abastecimento de Combustível:</w:t>
      </w:r>
    </w:p>
    <w:p w14:paraId="4FB8F84F" w14:textId="0BC54019" w:rsidR="0085308C" w:rsidRPr="0085308C" w:rsidRDefault="0085308C" w:rsidP="0085308C">
      <w:pPr>
        <w:autoSpaceDE w:val="0"/>
        <w:autoSpaceDN w:val="0"/>
        <w:adjustRightInd w:val="0"/>
        <w:spacing w:line="276" w:lineRule="auto"/>
        <w:ind w:left="2552" w:right="36"/>
        <w:jc w:val="both"/>
        <w:rPr>
          <w:rFonts w:ascii="Arial" w:hAnsi="Arial" w:cs="Arial"/>
          <w:bCs/>
          <w:sz w:val="24"/>
          <w:szCs w:val="24"/>
        </w:rPr>
      </w:pPr>
      <w:r w:rsidRPr="0085308C">
        <w:rPr>
          <w:rFonts w:ascii="Arial" w:hAnsi="Arial" w:cs="Arial"/>
          <w:bCs/>
          <w:sz w:val="24"/>
          <w:szCs w:val="24"/>
        </w:rPr>
        <w:t>Capacidade mínima = 70 litros</w:t>
      </w:r>
    </w:p>
    <w:p w14:paraId="4CD9C450" w14:textId="258B4232" w:rsidR="0085308C" w:rsidRPr="0085308C" w:rsidRDefault="0085308C" w:rsidP="0085308C">
      <w:pPr>
        <w:pStyle w:val="Normal1"/>
        <w:numPr>
          <w:ilvl w:val="3"/>
          <w:numId w:val="28"/>
        </w:numPr>
        <w:spacing w:before="240" w:after="240" w:line="276" w:lineRule="auto"/>
        <w:ind w:left="2552" w:hanging="1047"/>
        <w:jc w:val="both"/>
        <w:rPr>
          <w:rFonts w:ascii="Arial" w:hAnsi="Arial" w:cs="Arial"/>
          <w:bCs/>
          <w:sz w:val="24"/>
          <w:szCs w:val="24"/>
        </w:rPr>
      </w:pPr>
      <w:r w:rsidRPr="0085308C">
        <w:rPr>
          <w:rFonts w:ascii="Arial" w:hAnsi="Arial" w:cs="Arial"/>
          <w:bCs/>
          <w:sz w:val="24"/>
          <w:szCs w:val="24"/>
        </w:rPr>
        <w:t>Freios e Suspensão</w:t>
      </w:r>
    </w:p>
    <w:p w14:paraId="594D0E46" w14:textId="77777777" w:rsidR="0085308C" w:rsidRPr="0085308C" w:rsidRDefault="0085308C" w:rsidP="0085308C">
      <w:pPr>
        <w:spacing w:line="276" w:lineRule="auto"/>
        <w:ind w:left="2552" w:right="36"/>
        <w:jc w:val="both"/>
        <w:rPr>
          <w:rFonts w:ascii="Arial" w:hAnsi="Arial" w:cs="Arial"/>
          <w:sz w:val="24"/>
          <w:szCs w:val="24"/>
        </w:rPr>
      </w:pPr>
      <w:r w:rsidRPr="0085308C">
        <w:rPr>
          <w:rFonts w:ascii="Arial" w:hAnsi="Arial" w:cs="Arial"/>
          <w:sz w:val="24"/>
          <w:szCs w:val="24"/>
        </w:rPr>
        <w:t xml:space="preserve">Freio com Sistema </w:t>
      </w:r>
      <w:proofErr w:type="spellStart"/>
      <w:r w:rsidRPr="0085308C">
        <w:rPr>
          <w:rFonts w:ascii="Arial" w:hAnsi="Arial" w:cs="Arial"/>
          <w:sz w:val="24"/>
          <w:szCs w:val="24"/>
        </w:rPr>
        <w:t>Anti-Bloqueio</w:t>
      </w:r>
      <w:proofErr w:type="spellEnd"/>
      <w:r w:rsidRPr="0085308C">
        <w:rPr>
          <w:rFonts w:ascii="Arial" w:hAnsi="Arial" w:cs="Arial"/>
          <w:sz w:val="24"/>
          <w:szCs w:val="24"/>
        </w:rPr>
        <w:t xml:space="preserve"> (A.B.S.) nas quatro rodas;</w:t>
      </w:r>
    </w:p>
    <w:p w14:paraId="7C296BC4" w14:textId="77777777" w:rsidR="0085308C" w:rsidRPr="0085308C" w:rsidRDefault="0085308C" w:rsidP="0085308C">
      <w:pPr>
        <w:spacing w:before="13" w:line="276" w:lineRule="auto"/>
        <w:ind w:left="2552" w:right="36"/>
        <w:jc w:val="both"/>
        <w:rPr>
          <w:rFonts w:ascii="Arial" w:hAnsi="Arial" w:cs="Arial"/>
          <w:sz w:val="24"/>
          <w:szCs w:val="24"/>
        </w:rPr>
      </w:pPr>
      <w:r w:rsidRPr="0085308C">
        <w:rPr>
          <w:rFonts w:ascii="Arial" w:hAnsi="Arial" w:cs="Arial"/>
          <w:sz w:val="24"/>
          <w:szCs w:val="24"/>
        </w:rPr>
        <w:t>Freio a disco nas rodas dianteiras, e a disco ou tambor nas rodas traseiras; Suspensão dianteira independente, com barra estabilizadora;</w:t>
      </w:r>
    </w:p>
    <w:p w14:paraId="2A020363" w14:textId="4E30A446" w:rsidR="0085308C" w:rsidRPr="0085308C" w:rsidRDefault="0085308C" w:rsidP="0085308C">
      <w:pPr>
        <w:spacing w:before="6" w:line="276" w:lineRule="auto"/>
        <w:ind w:left="2552" w:right="36"/>
        <w:jc w:val="both"/>
        <w:rPr>
          <w:rFonts w:ascii="Arial" w:hAnsi="Arial" w:cs="Arial"/>
          <w:sz w:val="24"/>
          <w:szCs w:val="24"/>
        </w:rPr>
      </w:pPr>
      <w:r w:rsidRPr="0085308C">
        <w:rPr>
          <w:rFonts w:ascii="Arial" w:hAnsi="Arial" w:cs="Arial"/>
          <w:sz w:val="24"/>
          <w:szCs w:val="24"/>
        </w:rPr>
        <w:t>Suspensão traseira:  o veículo deverá estar equipado com conjuntos compatíveis de molas, barras de torção ou suspensão pneumática ou hidráulica. Os componentes deverão possuir um dimensionamento que exceda a carga imposta em cada membro. Para a melhor qualidade de dirigibilidade, as molas do veículo deverão ser as de menor deflexão. Somente serão permitidas correções aprovadas pelo fabricante de chassi, para compensar deflexões indevidas além das tolerâncias permitidas.  Não serão permitidas correções devido ao desbalanceamento. O veículo deverá ser entregue balanceado.</w:t>
      </w:r>
    </w:p>
    <w:p w14:paraId="4439476E" w14:textId="711835DB" w:rsidR="0085308C" w:rsidRPr="0085308C" w:rsidRDefault="0085308C" w:rsidP="0085308C">
      <w:pPr>
        <w:spacing w:before="10" w:line="276" w:lineRule="auto"/>
        <w:ind w:left="2552" w:right="36"/>
        <w:jc w:val="both"/>
        <w:rPr>
          <w:rFonts w:ascii="Arial" w:hAnsi="Arial" w:cs="Arial"/>
          <w:sz w:val="24"/>
          <w:szCs w:val="24"/>
        </w:rPr>
      </w:pPr>
      <w:r w:rsidRPr="0085308C">
        <w:rPr>
          <w:rFonts w:ascii="Arial" w:hAnsi="Arial" w:cs="Arial"/>
          <w:sz w:val="24"/>
          <w:szCs w:val="24"/>
        </w:rPr>
        <w:t>O conjunto das suspensões dianteira e traseira deverá possuir eficácia/eficiência satisfatórias quanto à redução das vibrações/trepidações originadas da irregularidade da via de circulação e/ou carroceria, reduzindo adequadamente, as injúrias que por ventura viriam a acometer o paciente transportado;</w:t>
      </w:r>
    </w:p>
    <w:p w14:paraId="64763029" w14:textId="6988202D" w:rsidR="0085308C" w:rsidRPr="0085308C" w:rsidRDefault="0085308C" w:rsidP="0085308C">
      <w:pPr>
        <w:pStyle w:val="Normal1"/>
        <w:numPr>
          <w:ilvl w:val="3"/>
          <w:numId w:val="28"/>
        </w:numPr>
        <w:spacing w:before="240" w:after="240" w:line="276" w:lineRule="auto"/>
        <w:ind w:left="2552" w:hanging="1047"/>
        <w:jc w:val="both"/>
        <w:rPr>
          <w:rFonts w:ascii="Arial" w:hAnsi="Arial" w:cs="Arial"/>
          <w:bCs/>
          <w:sz w:val="24"/>
          <w:szCs w:val="24"/>
        </w:rPr>
      </w:pPr>
      <w:r w:rsidRPr="0085308C">
        <w:rPr>
          <w:rFonts w:ascii="Arial" w:hAnsi="Arial" w:cs="Arial"/>
          <w:bCs/>
          <w:sz w:val="24"/>
          <w:szCs w:val="24"/>
        </w:rPr>
        <w:t>Direção:</w:t>
      </w:r>
    </w:p>
    <w:p w14:paraId="3521726B" w14:textId="161ECD68" w:rsidR="0085308C" w:rsidRPr="0085308C" w:rsidRDefault="0085308C" w:rsidP="0085308C">
      <w:pPr>
        <w:spacing w:line="276" w:lineRule="auto"/>
        <w:ind w:left="2552" w:right="36"/>
        <w:jc w:val="both"/>
        <w:rPr>
          <w:rFonts w:ascii="Arial" w:hAnsi="Arial" w:cs="Arial"/>
          <w:sz w:val="24"/>
          <w:szCs w:val="24"/>
        </w:rPr>
      </w:pPr>
      <w:r w:rsidRPr="0085308C">
        <w:rPr>
          <w:rFonts w:ascii="Arial" w:hAnsi="Arial" w:cs="Arial"/>
          <w:sz w:val="24"/>
          <w:szCs w:val="24"/>
        </w:rPr>
        <w:t xml:space="preserve">Direção hidráulica, elétrica ou </w:t>
      </w:r>
      <w:proofErr w:type="spellStart"/>
      <w:r w:rsidRPr="0085308C">
        <w:rPr>
          <w:rFonts w:ascii="Arial" w:hAnsi="Arial" w:cs="Arial"/>
          <w:sz w:val="24"/>
          <w:szCs w:val="24"/>
        </w:rPr>
        <w:t>eletrohidráulica</w:t>
      </w:r>
      <w:proofErr w:type="spellEnd"/>
      <w:r w:rsidRPr="0085308C">
        <w:rPr>
          <w:rFonts w:ascii="Arial" w:hAnsi="Arial" w:cs="Arial"/>
          <w:sz w:val="24"/>
          <w:szCs w:val="24"/>
        </w:rPr>
        <w:t>, original de fábrica.</w:t>
      </w:r>
    </w:p>
    <w:p w14:paraId="5F2F412B" w14:textId="18854395" w:rsidR="0085308C" w:rsidRPr="0085308C" w:rsidRDefault="0085308C" w:rsidP="0085308C">
      <w:pPr>
        <w:pStyle w:val="Normal1"/>
        <w:numPr>
          <w:ilvl w:val="3"/>
          <w:numId w:val="28"/>
        </w:numPr>
        <w:spacing w:before="240" w:after="240" w:line="276" w:lineRule="auto"/>
        <w:ind w:left="2552" w:hanging="1047"/>
        <w:jc w:val="both"/>
        <w:rPr>
          <w:rFonts w:ascii="Arial" w:hAnsi="Arial" w:cs="Arial"/>
          <w:bCs/>
          <w:sz w:val="24"/>
          <w:szCs w:val="24"/>
        </w:rPr>
      </w:pPr>
      <w:r w:rsidRPr="0085308C">
        <w:rPr>
          <w:rFonts w:ascii="Arial" w:hAnsi="Arial" w:cs="Arial"/>
          <w:bCs/>
          <w:sz w:val="24"/>
          <w:szCs w:val="24"/>
        </w:rPr>
        <w:t>Transmissão:</w:t>
      </w:r>
    </w:p>
    <w:p w14:paraId="7108729C" w14:textId="1CF65B17" w:rsidR="0085308C" w:rsidRPr="0085308C" w:rsidRDefault="0085308C" w:rsidP="0085308C">
      <w:pPr>
        <w:spacing w:line="276" w:lineRule="auto"/>
        <w:ind w:left="2552" w:right="36"/>
        <w:jc w:val="both"/>
        <w:rPr>
          <w:rFonts w:ascii="Arial" w:hAnsi="Arial" w:cs="Arial"/>
          <w:sz w:val="24"/>
          <w:szCs w:val="24"/>
        </w:rPr>
      </w:pPr>
      <w:r w:rsidRPr="0085308C">
        <w:rPr>
          <w:rFonts w:ascii="Arial" w:hAnsi="Arial" w:cs="Arial"/>
          <w:sz w:val="24"/>
          <w:szCs w:val="24"/>
        </w:rPr>
        <w:t>Mínimo de 5 marchas à frente 1 marcha à ré.</w:t>
      </w:r>
    </w:p>
    <w:p w14:paraId="62CD9A9B" w14:textId="4BA371D6" w:rsidR="0085308C" w:rsidRPr="0085308C" w:rsidRDefault="0085308C" w:rsidP="0085308C">
      <w:pPr>
        <w:pStyle w:val="Normal1"/>
        <w:numPr>
          <w:ilvl w:val="3"/>
          <w:numId w:val="28"/>
        </w:numPr>
        <w:spacing w:before="240" w:after="240" w:line="276" w:lineRule="auto"/>
        <w:ind w:left="2552" w:hanging="1047"/>
        <w:jc w:val="both"/>
        <w:rPr>
          <w:rFonts w:ascii="Arial" w:hAnsi="Arial" w:cs="Arial"/>
          <w:bCs/>
          <w:sz w:val="24"/>
          <w:szCs w:val="24"/>
        </w:rPr>
      </w:pPr>
      <w:r w:rsidRPr="0085308C">
        <w:rPr>
          <w:rFonts w:ascii="Arial" w:hAnsi="Arial" w:cs="Arial"/>
          <w:bCs/>
          <w:sz w:val="24"/>
          <w:szCs w:val="24"/>
        </w:rPr>
        <w:lastRenderedPageBreak/>
        <w:t>Equipamentos Obrigatórios e Acessórios básicos:</w:t>
      </w:r>
    </w:p>
    <w:p w14:paraId="04B121BA" w14:textId="77777777" w:rsidR="0085308C" w:rsidRPr="0085308C" w:rsidRDefault="0085308C" w:rsidP="0085308C">
      <w:pPr>
        <w:spacing w:before="4" w:line="276" w:lineRule="auto"/>
        <w:ind w:left="2552" w:right="36"/>
        <w:jc w:val="both"/>
        <w:rPr>
          <w:rFonts w:ascii="Arial" w:hAnsi="Arial" w:cs="Arial"/>
          <w:sz w:val="24"/>
          <w:szCs w:val="24"/>
        </w:rPr>
      </w:pPr>
      <w:r w:rsidRPr="0085308C">
        <w:rPr>
          <w:rFonts w:ascii="Arial" w:hAnsi="Arial" w:cs="Arial"/>
          <w:sz w:val="24"/>
          <w:szCs w:val="24"/>
        </w:rPr>
        <w:t>Equipado com todos os equipamentos de série não especificados e exigidos pelo</w:t>
      </w:r>
    </w:p>
    <w:p w14:paraId="1A6781E3" w14:textId="77777777" w:rsidR="0085308C" w:rsidRPr="0085308C" w:rsidRDefault="0085308C" w:rsidP="0085308C">
      <w:pPr>
        <w:spacing w:line="276" w:lineRule="auto"/>
        <w:ind w:left="2552" w:right="36"/>
        <w:jc w:val="both"/>
        <w:rPr>
          <w:rFonts w:ascii="Arial" w:hAnsi="Arial" w:cs="Arial"/>
          <w:sz w:val="24"/>
          <w:szCs w:val="24"/>
        </w:rPr>
      </w:pPr>
      <w:r w:rsidRPr="0085308C">
        <w:rPr>
          <w:rFonts w:ascii="Arial" w:hAnsi="Arial" w:cs="Arial"/>
          <w:sz w:val="24"/>
          <w:szCs w:val="24"/>
        </w:rPr>
        <w:t>CONTRAN;</w:t>
      </w:r>
    </w:p>
    <w:p w14:paraId="0FEEA67A" w14:textId="77777777" w:rsidR="0085308C" w:rsidRPr="0085308C" w:rsidRDefault="0085308C" w:rsidP="0085308C">
      <w:pPr>
        <w:spacing w:line="276" w:lineRule="auto"/>
        <w:ind w:left="2552" w:right="36"/>
        <w:jc w:val="both"/>
        <w:rPr>
          <w:rFonts w:ascii="Arial" w:hAnsi="Arial" w:cs="Arial"/>
          <w:sz w:val="24"/>
          <w:szCs w:val="24"/>
        </w:rPr>
      </w:pPr>
      <w:r w:rsidRPr="0085308C">
        <w:rPr>
          <w:rFonts w:ascii="Arial" w:hAnsi="Arial" w:cs="Arial"/>
          <w:sz w:val="24"/>
          <w:szCs w:val="24"/>
        </w:rPr>
        <w:t>Tacômetro (conta-giros do motor);</w:t>
      </w:r>
    </w:p>
    <w:p w14:paraId="517554F6" w14:textId="77777777" w:rsidR="0085308C" w:rsidRPr="0085308C" w:rsidRDefault="0085308C" w:rsidP="0085308C">
      <w:pPr>
        <w:spacing w:before="1" w:line="276" w:lineRule="auto"/>
        <w:ind w:left="2552" w:right="36"/>
        <w:jc w:val="both"/>
        <w:rPr>
          <w:rFonts w:ascii="Arial" w:hAnsi="Arial" w:cs="Arial"/>
          <w:sz w:val="24"/>
          <w:szCs w:val="24"/>
        </w:rPr>
      </w:pPr>
      <w:r w:rsidRPr="0085308C">
        <w:rPr>
          <w:rFonts w:ascii="Arial" w:hAnsi="Arial" w:cs="Arial"/>
          <w:sz w:val="24"/>
          <w:szCs w:val="24"/>
        </w:rPr>
        <w:t xml:space="preserve">Limpador de </w:t>
      </w:r>
      <w:proofErr w:type="spellStart"/>
      <w:r w:rsidRPr="0085308C">
        <w:rPr>
          <w:rFonts w:ascii="Arial" w:hAnsi="Arial" w:cs="Arial"/>
          <w:sz w:val="24"/>
          <w:szCs w:val="24"/>
        </w:rPr>
        <w:t>pára-brisa</w:t>
      </w:r>
      <w:proofErr w:type="spellEnd"/>
      <w:r w:rsidRPr="0085308C">
        <w:rPr>
          <w:rFonts w:ascii="Arial" w:hAnsi="Arial" w:cs="Arial"/>
          <w:sz w:val="24"/>
          <w:szCs w:val="24"/>
        </w:rPr>
        <w:t xml:space="preserve"> dianteiro com temporizador;</w:t>
      </w:r>
    </w:p>
    <w:p w14:paraId="1D493584" w14:textId="77777777" w:rsidR="0085308C" w:rsidRPr="0085308C" w:rsidRDefault="0085308C" w:rsidP="0085308C">
      <w:pPr>
        <w:spacing w:before="1" w:line="276" w:lineRule="auto"/>
        <w:ind w:left="2552" w:right="36"/>
        <w:jc w:val="both"/>
        <w:rPr>
          <w:rFonts w:ascii="Arial" w:hAnsi="Arial" w:cs="Arial"/>
          <w:sz w:val="24"/>
          <w:szCs w:val="24"/>
        </w:rPr>
      </w:pPr>
      <w:r w:rsidRPr="0085308C">
        <w:rPr>
          <w:rFonts w:ascii="Arial" w:hAnsi="Arial" w:cs="Arial"/>
          <w:sz w:val="24"/>
          <w:szCs w:val="24"/>
        </w:rPr>
        <w:t>Espelhos retrovisores esquerdo e direito externos;</w:t>
      </w:r>
    </w:p>
    <w:p w14:paraId="1C96BBC2" w14:textId="77777777" w:rsidR="0085308C" w:rsidRPr="0085308C" w:rsidRDefault="0085308C" w:rsidP="0085308C">
      <w:pPr>
        <w:spacing w:before="1" w:line="276" w:lineRule="auto"/>
        <w:ind w:left="2552" w:right="36"/>
        <w:jc w:val="both"/>
        <w:rPr>
          <w:rFonts w:ascii="Arial" w:hAnsi="Arial" w:cs="Arial"/>
          <w:sz w:val="24"/>
          <w:szCs w:val="24"/>
        </w:rPr>
      </w:pPr>
      <w:r w:rsidRPr="0085308C">
        <w:rPr>
          <w:rFonts w:ascii="Arial" w:hAnsi="Arial" w:cs="Arial"/>
          <w:sz w:val="24"/>
          <w:szCs w:val="24"/>
        </w:rPr>
        <w:t>Indicador do nível de combustível;</w:t>
      </w:r>
    </w:p>
    <w:p w14:paraId="5DADBACC" w14:textId="77777777" w:rsidR="0085308C" w:rsidRPr="0085308C" w:rsidRDefault="0085308C" w:rsidP="0085308C">
      <w:pPr>
        <w:spacing w:line="276" w:lineRule="auto"/>
        <w:ind w:left="2552" w:right="36"/>
        <w:jc w:val="both"/>
        <w:rPr>
          <w:rFonts w:ascii="Arial" w:hAnsi="Arial" w:cs="Arial"/>
          <w:sz w:val="24"/>
          <w:szCs w:val="24"/>
        </w:rPr>
      </w:pPr>
      <w:r w:rsidRPr="0085308C">
        <w:rPr>
          <w:rFonts w:ascii="Arial" w:hAnsi="Arial" w:cs="Arial"/>
          <w:sz w:val="24"/>
          <w:szCs w:val="24"/>
        </w:rPr>
        <w:t>Marcador de temperatura de motor;</w:t>
      </w:r>
    </w:p>
    <w:p w14:paraId="6CE3FC39" w14:textId="77777777" w:rsidR="0085308C" w:rsidRPr="0085308C" w:rsidRDefault="0085308C" w:rsidP="0085308C">
      <w:pPr>
        <w:spacing w:line="276" w:lineRule="auto"/>
        <w:ind w:left="2552" w:right="36"/>
        <w:jc w:val="both"/>
        <w:rPr>
          <w:rFonts w:ascii="Arial" w:hAnsi="Arial" w:cs="Arial"/>
          <w:sz w:val="24"/>
          <w:szCs w:val="24"/>
        </w:rPr>
      </w:pPr>
      <w:r w:rsidRPr="0085308C">
        <w:rPr>
          <w:rFonts w:ascii="Arial" w:hAnsi="Arial" w:cs="Arial"/>
          <w:sz w:val="24"/>
          <w:szCs w:val="24"/>
        </w:rPr>
        <w:t xml:space="preserve">Isolamento </w:t>
      </w:r>
      <w:proofErr w:type="spellStart"/>
      <w:r w:rsidRPr="0085308C">
        <w:rPr>
          <w:rFonts w:ascii="Arial" w:hAnsi="Arial" w:cs="Arial"/>
          <w:sz w:val="24"/>
          <w:szCs w:val="24"/>
        </w:rPr>
        <w:t>termo-acústico</w:t>
      </w:r>
      <w:proofErr w:type="spellEnd"/>
      <w:r w:rsidRPr="0085308C">
        <w:rPr>
          <w:rFonts w:ascii="Arial" w:hAnsi="Arial" w:cs="Arial"/>
          <w:sz w:val="24"/>
          <w:szCs w:val="24"/>
        </w:rPr>
        <w:t xml:space="preserve"> do compartimento do motor;</w:t>
      </w:r>
    </w:p>
    <w:p w14:paraId="015007EE" w14:textId="77777777" w:rsidR="0085308C" w:rsidRPr="0085308C" w:rsidRDefault="0085308C" w:rsidP="0085308C">
      <w:pPr>
        <w:spacing w:line="276" w:lineRule="auto"/>
        <w:ind w:left="2552" w:right="36"/>
        <w:jc w:val="both"/>
        <w:rPr>
          <w:rFonts w:ascii="Arial" w:hAnsi="Arial" w:cs="Arial"/>
          <w:sz w:val="24"/>
          <w:szCs w:val="24"/>
        </w:rPr>
      </w:pPr>
      <w:r w:rsidRPr="0085308C">
        <w:rPr>
          <w:rFonts w:ascii="Arial" w:hAnsi="Arial" w:cs="Arial"/>
          <w:sz w:val="24"/>
          <w:szCs w:val="24"/>
        </w:rPr>
        <w:t xml:space="preserve">Cintos de segurança para todos os passageiros, considerando sua lotação completa, sendo os da cabine, obrigatoriamente de três pontos e os do compartimento traseiro </w:t>
      </w:r>
      <w:proofErr w:type="spellStart"/>
      <w:r w:rsidRPr="0085308C">
        <w:rPr>
          <w:rFonts w:ascii="Arial" w:hAnsi="Arial" w:cs="Arial"/>
          <w:sz w:val="24"/>
          <w:szCs w:val="24"/>
        </w:rPr>
        <w:t>sub-abdominais</w:t>
      </w:r>
      <w:proofErr w:type="spellEnd"/>
      <w:r w:rsidRPr="0085308C">
        <w:rPr>
          <w:rFonts w:ascii="Arial" w:hAnsi="Arial" w:cs="Arial"/>
          <w:sz w:val="24"/>
          <w:szCs w:val="24"/>
        </w:rPr>
        <w:t>, sendo o da poltrona do médico do tipo retrátil, conforme a normatização vigente;</w:t>
      </w:r>
    </w:p>
    <w:p w14:paraId="764CD441" w14:textId="77777777" w:rsidR="0085308C" w:rsidRPr="0085308C" w:rsidRDefault="0085308C" w:rsidP="0085308C">
      <w:pPr>
        <w:spacing w:before="2" w:line="276" w:lineRule="auto"/>
        <w:ind w:left="2552" w:right="36"/>
        <w:jc w:val="both"/>
        <w:rPr>
          <w:rFonts w:ascii="Arial" w:hAnsi="Arial" w:cs="Arial"/>
          <w:sz w:val="24"/>
          <w:szCs w:val="24"/>
        </w:rPr>
      </w:pPr>
      <w:r w:rsidRPr="0085308C">
        <w:rPr>
          <w:rFonts w:ascii="Arial" w:hAnsi="Arial" w:cs="Arial"/>
          <w:sz w:val="24"/>
          <w:szCs w:val="24"/>
        </w:rPr>
        <w:t>Película de Proteção solar (insulfilme) conforme legislação para os vidros laterais da cabine;</w:t>
      </w:r>
    </w:p>
    <w:p w14:paraId="7C77B48D" w14:textId="77777777" w:rsidR="0085308C" w:rsidRPr="0085308C" w:rsidRDefault="0085308C" w:rsidP="0085308C">
      <w:pPr>
        <w:spacing w:before="2" w:line="276" w:lineRule="auto"/>
        <w:ind w:left="2552" w:right="36"/>
        <w:jc w:val="both"/>
        <w:rPr>
          <w:rFonts w:ascii="Arial" w:hAnsi="Arial" w:cs="Arial"/>
          <w:sz w:val="24"/>
          <w:szCs w:val="24"/>
        </w:rPr>
      </w:pPr>
      <w:r w:rsidRPr="0085308C">
        <w:rPr>
          <w:rFonts w:ascii="Arial" w:hAnsi="Arial" w:cs="Arial"/>
          <w:sz w:val="24"/>
          <w:szCs w:val="24"/>
        </w:rPr>
        <w:t>Protetor de cárter e câmbio;</w:t>
      </w:r>
    </w:p>
    <w:p w14:paraId="17568308" w14:textId="77777777" w:rsidR="0085308C" w:rsidRPr="0085308C" w:rsidRDefault="0085308C" w:rsidP="0085308C">
      <w:pPr>
        <w:spacing w:line="276" w:lineRule="auto"/>
        <w:ind w:left="2552" w:right="36"/>
        <w:jc w:val="both"/>
        <w:rPr>
          <w:rFonts w:ascii="Arial" w:hAnsi="Arial" w:cs="Arial"/>
          <w:sz w:val="24"/>
          <w:szCs w:val="24"/>
        </w:rPr>
      </w:pPr>
      <w:r w:rsidRPr="0085308C">
        <w:rPr>
          <w:rFonts w:ascii="Arial" w:hAnsi="Arial" w:cs="Arial"/>
          <w:sz w:val="24"/>
          <w:szCs w:val="24"/>
        </w:rPr>
        <w:t>Ventilador/desembaçador com ar quente na cabine;</w:t>
      </w:r>
    </w:p>
    <w:p w14:paraId="6CED7C7B" w14:textId="77777777" w:rsidR="0085308C" w:rsidRPr="0085308C" w:rsidRDefault="0085308C" w:rsidP="0085308C">
      <w:pPr>
        <w:spacing w:before="1" w:line="276" w:lineRule="auto"/>
        <w:ind w:left="2552" w:right="36"/>
        <w:jc w:val="both"/>
        <w:rPr>
          <w:rFonts w:ascii="Arial" w:hAnsi="Arial" w:cs="Arial"/>
          <w:sz w:val="24"/>
          <w:szCs w:val="24"/>
        </w:rPr>
      </w:pPr>
      <w:r w:rsidRPr="0085308C">
        <w:rPr>
          <w:rFonts w:ascii="Arial" w:hAnsi="Arial" w:cs="Arial"/>
          <w:sz w:val="24"/>
          <w:szCs w:val="24"/>
        </w:rPr>
        <w:t>Faróis de neblina originais ou homologados pela fábrica;</w:t>
      </w:r>
    </w:p>
    <w:p w14:paraId="6DCD6BD3" w14:textId="77777777" w:rsidR="0085308C" w:rsidRPr="0085308C" w:rsidRDefault="0085308C" w:rsidP="0085308C">
      <w:pPr>
        <w:spacing w:before="14" w:line="276" w:lineRule="auto"/>
        <w:ind w:left="2552" w:right="36"/>
        <w:jc w:val="both"/>
        <w:rPr>
          <w:rFonts w:ascii="Arial" w:hAnsi="Arial" w:cs="Arial"/>
          <w:sz w:val="24"/>
          <w:szCs w:val="24"/>
        </w:rPr>
      </w:pPr>
      <w:r w:rsidRPr="0085308C">
        <w:rPr>
          <w:rFonts w:ascii="Arial" w:hAnsi="Arial" w:cs="Arial"/>
          <w:sz w:val="24"/>
          <w:szCs w:val="24"/>
        </w:rPr>
        <w:t>Acendedor de 12 V, no painel para recarga de bateria de celular ou outro equipamento compatível com a voltagem;</w:t>
      </w:r>
    </w:p>
    <w:p w14:paraId="7CAE6247" w14:textId="77777777" w:rsidR="0085308C" w:rsidRPr="0085308C" w:rsidRDefault="0085308C" w:rsidP="0085308C">
      <w:pPr>
        <w:spacing w:before="14" w:line="276" w:lineRule="auto"/>
        <w:ind w:left="2552" w:right="36"/>
        <w:jc w:val="both"/>
        <w:rPr>
          <w:rFonts w:ascii="Arial" w:hAnsi="Arial" w:cs="Arial"/>
          <w:sz w:val="24"/>
          <w:szCs w:val="24"/>
        </w:rPr>
      </w:pPr>
      <w:r w:rsidRPr="0085308C">
        <w:rPr>
          <w:rFonts w:ascii="Arial" w:hAnsi="Arial" w:cs="Arial"/>
          <w:sz w:val="24"/>
          <w:szCs w:val="24"/>
        </w:rPr>
        <w:t>Air-Bag para os 2 ocupantes da cabine;</w:t>
      </w:r>
    </w:p>
    <w:p w14:paraId="48FD3BE6" w14:textId="77777777" w:rsidR="0085308C" w:rsidRPr="0085308C" w:rsidRDefault="0085308C" w:rsidP="0085308C">
      <w:pPr>
        <w:spacing w:before="12" w:line="276" w:lineRule="auto"/>
        <w:ind w:left="2552" w:right="36"/>
        <w:jc w:val="both"/>
        <w:rPr>
          <w:rFonts w:ascii="Arial" w:hAnsi="Arial" w:cs="Arial"/>
          <w:sz w:val="24"/>
          <w:szCs w:val="24"/>
        </w:rPr>
      </w:pPr>
      <w:proofErr w:type="gramStart"/>
      <w:r w:rsidRPr="0085308C">
        <w:rPr>
          <w:rFonts w:ascii="Arial" w:hAnsi="Arial" w:cs="Arial"/>
          <w:sz w:val="24"/>
          <w:szCs w:val="24"/>
        </w:rPr>
        <w:t>Trava  elétrica</w:t>
      </w:r>
      <w:proofErr w:type="gramEnd"/>
      <w:r w:rsidRPr="0085308C">
        <w:rPr>
          <w:rFonts w:ascii="Arial" w:hAnsi="Arial" w:cs="Arial"/>
          <w:sz w:val="24"/>
          <w:szCs w:val="24"/>
        </w:rPr>
        <w:t xml:space="preserve">  para  todas  as  portas  (cabine  e compartimento  traseiro)  acionadas remotamente  ou  pela fechadura da porta do motorista.</w:t>
      </w:r>
    </w:p>
    <w:p w14:paraId="47FFC805" w14:textId="7509E36C" w:rsidR="0085308C" w:rsidRPr="0085308C" w:rsidRDefault="0085308C" w:rsidP="0085308C">
      <w:pPr>
        <w:spacing w:line="276" w:lineRule="auto"/>
        <w:ind w:left="2552" w:right="36"/>
        <w:jc w:val="both"/>
        <w:rPr>
          <w:rFonts w:ascii="Arial" w:hAnsi="Arial" w:cs="Arial"/>
          <w:sz w:val="24"/>
          <w:szCs w:val="24"/>
        </w:rPr>
      </w:pPr>
      <w:r w:rsidRPr="0085308C">
        <w:rPr>
          <w:rFonts w:ascii="Arial" w:hAnsi="Arial" w:cs="Arial"/>
          <w:sz w:val="24"/>
          <w:szCs w:val="24"/>
        </w:rPr>
        <w:t>Demais equipamentos obrigatórios exigidos pelo CONTRAN e em conformidade com o PROCONVE.</w:t>
      </w:r>
    </w:p>
    <w:p w14:paraId="0C1A46C1" w14:textId="09726C9C" w:rsidR="0085308C" w:rsidRPr="0085308C" w:rsidRDefault="0085308C" w:rsidP="0085308C">
      <w:pPr>
        <w:pStyle w:val="Normal1"/>
        <w:numPr>
          <w:ilvl w:val="3"/>
          <w:numId w:val="28"/>
        </w:numPr>
        <w:spacing w:before="240" w:after="240" w:line="276" w:lineRule="auto"/>
        <w:ind w:left="2552" w:hanging="1047"/>
        <w:jc w:val="both"/>
        <w:rPr>
          <w:rFonts w:ascii="Arial" w:hAnsi="Arial" w:cs="Arial"/>
          <w:bCs/>
          <w:sz w:val="24"/>
          <w:szCs w:val="24"/>
        </w:rPr>
      </w:pPr>
      <w:r w:rsidRPr="0085308C">
        <w:rPr>
          <w:rFonts w:ascii="Arial" w:hAnsi="Arial" w:cs="Arial"/>
          <w:bCs/>
          <w:sz w:val="24"/>
          <w:szCs w:val="24"/>
        </w:rPr>
        <w:t>Cabine / Carroceria</w:t>
      </w:r>
    </w:p>
    <w:p w14:paraId="67192411" w14:textId="77777777" w:rsidR="0085308C" w:rsidRPr="0085308C" w:rsidRDefault="0085308C" w:rsidP="0085308C">
      <w:pPr>
        <w:spacing w:line="276" w:lineRule="auto"/>
        <w:ind w:left="2552" w:right="36"/>
        <w:jc w:val="both"/>
        <w:rPr>
          <w:rFonts w:ascii="Arial" w:hAnsi="Arial" w:cs="Arial"/>
          <w:sz w:val="24"/>
          <w:szCs w:val="24"/>
        </w:rPr>
      </w:pPr>
      <w:r w:rsidRPr="0085308C">
        <w:rPr>
          <w:rFonts w:ascii="Arial" w:hAnsi="Arial" w:cs="Arial"/>
          <w:sz w:val="24"/>
          <w:szCs w:val="24"/>
        </w:rPr>
        <w:t>A estrutura da cabine e da carroceria será original do veículo, construída em aço.</w:t>
      </w:r>
    </w:p>
    <w:p w14:paraId="4A8984BB" w14:textId="77777777" w:rsidR="0085308C" w:rsidRPr="0085308C" w:rsidRDefault="0085308C" w:rsidP="0085308C">
      <w:pPr>
        <w:spacing w:before="14" w:line="276" w:lineRule="auto"/>
        <w:ind w:left="2552" w:right="36"/>
        <w:jc w:val="both"/>
        <w:rPr>
          <w:rFonts w:ascii="Arial" w:hAnsi="Arial" w:cs="Arial"/>
          <w:sz w:val="24"/>
          <w:szCs w:val="24"/>
        </w:rPr>
      </w:pPr>
      <w:r w:rsidRPr="0085308C">
        <w:rPr>
          <w:rFonts w:ascii="Arial" w:hAnsi="Arial" w:cs="Arial"/>
          <w:sz w:val="24"/>
          <w:szCs w:val="24"/>
        </w:rPr>
        <w:t xml:space="preserve">Altura interna mínima de 1.800 mm no salão de atendimento (compartimento de carga), </w:t>
      </w:r>
      <w:r w:rsidRPr="0085308C">
        <w:rPr>
          <w:rFonts w:ascii="Arial" w:hAnsi="Arial" w:cs="Arial"/>
          <w:b/>
          <w:sz w:val="24"/>
          <w:szCs w:val="24"/>
        </w:rPr>
        <w:t>com capacidade volumétrica não inferior a 10 (</w:t>
      </w:r>
      <w:proofErr w:type="gramStart"/>
      <w:r w:rsidRPr="0085308C">
        <w:rPr>
          <w:rFonts w:ascii="Arial" w:hAnsi="Arial" w:cs="Arial"/>
          <w:b/>
          <w:sz w:val="24"/>
          <w:szCs w:val="24"/>
        </w:rPr>
        <w:t>dez)  metros</w:t>
      </w:r>
      <w:proofErr w:type="gramEnd"/>
      <w:r w:rsidRPr="0085308C">
        <w:rPr>
          <w:rFonts w:ascii="Arial" w:hAnsi="Arial" w:cs="Arial"/>
          <w:b/>
          <w:sz w:val="24"/>
          <w:szCs w:val="24"/>
        </w:rPr>
        <w:t xml:space="preserve"> cúbicos  no total</w:t>
      </w:r>
      <w:r w:rsidRPr="0085308C">
        <w:rPr>
          <w:rFonts w:ascii="Arial" w:hAnsi="Arial" w:cs="Arial"/>
          <w:sz w:val="24"/>
          <w:szCs w:val="24"/>
        </w:rPr>
        <w:t>, servido com duas  portas traseiras com abertura horizontal mínima em duas posições (de 90 e 180 graus ou 90 e 270 graus), tendo como  altura  mínima  1.650  mm,  com  dispositivo  automático  para  mantê-las  abertas,  impedindo  seu fechamento espontâneo no caso do veículo estacionar em desnível.</w:t>
      </w:r>
    </w:p>
    <w:p w14:paraId="18B5CAA2" w14:textId="77777777" w:rsidR="0085308C" w:rsidRPr="0085308C" w:rsidRDefault="0085308C" w:rsidP="0085308C">
      <w:pPr>
        <w:spacing w:before="7" w:line="276" w:lineRule="auto"/>
        <w:ind w:left="2552" w:right="36"/>
        <w:jc w:val="both"/>
        <w:rPr>
          <w:rFonts w:ascii="Arial" w:hAnsi="Arial" w:cs="Arial"/>
          <w:sz w:val="24"/>
          <w:szCs w:val="24"/>
        </w:rPr>
      </w:pPr>
      <w:r w:rsidRPr="0085308C">
        <w:rPr>
          <w:rFonts w:ascii="Arial" w:hAnsi="Arial" w:cs="Arial"/>
          <w:sz w:val="24"/>
          <w:szCs w:val="24"/>
        </w:rPr>
        <w:lastRenderedPageBreak/>
        <w:t xml:space="preserve">Dotada de estribo revestido em alumínio antiderrapante sob as portas laterais, para facilitar a entrada de passageiros, sempre que a distância do solo ao piso </w:t>
      </w:r>
      <w:proofErr w:type="gramStart"/>
      <w:r w:rsidRPr="0085308C">
        <w:rPr>
          <w:rFonts w:ascii="Arial" w:hAnsi="Arial" w:cs="Arial"/>
          <w:sz w:val="24"/>
          <w:szCs w:val="24"/>
        </w:rPr>
        <w:t>for  maior</w:t>
      </w:r>
      <w:proofErr w:type="gramEnd"/>
      <w:r w:rsidRPr="0085308C">
        <w:rPr>
          <w:rFonts w:ascii="Arial" w:hAnsi="Arial" w:cs="Arial"/>
          <w:sz w:val="24"/>
          <w:szCs w:val="24"/>
        </w:rPr>
        <w:t xml:space="preserve">  que  40  cm,  estribo  este  de  dimensões compatíveis com o veículo de acordo com norma da ABNT.</w:t>
      </w:r>
    </w:p>
    <w:p w14:paraId="112B7462" w14:textId="77777777" w:rsidR="0085308C" w:rsidRPr="0085308C" w:rsidRDefault="0085308C" w:rsidP="0085308C">
      <w:pPr>
        <w:spacing w:before="16" w:line="276" w:lineRule="auto"/>
        <w:ind w:left="2552" w:right="36"/>
        <w:jc w:val="both"/>
        <w:rPr>
          <w:rFonts w:ascii="Arial" w:hAnsi="Arial" w:cs="Arial"/>
          <w:sz w:val="24"/>
          <w:szCs w:val="24"/>
        </w:rPr>
      </w:pPr>
      <w:r w:rsidRPr="0085308C">
        <w:rPr>
          <w:rFonts w:ascii="Arial" w:hAnsi="Arial" w:cs="Arial"/>
          <w:sz w:val="24"/>
          <w:szCs w:val="24"/>
        </w:rPr>
        <w:t>Portas em chapa, com revestimento interno em poliestireno, com fechos, tanto interno como externo, resistentes e de aberturas de fácil acionamento.</w:t>
      </w:r>
    </w:p>
    <w:p w14:paraId="4B1C8AAC" w14:textId="77777777" w:rsidR="0085308C" w:rsidRPr="0085308C" w:rsidRDefault="0085308C" w:rsidP="0085308C">
      <w:pPr>
        <w:tabs>
          <w:tab w:val="left" w:pos="9356"/>
        </w:tabs>
        <w:spacing w:before="5" w:line="276" w:lineRule="auto"/>
        <w:ind w:left="2552" w:right="36"/>
        <w:jc w:val="both"/>
        <w:rPr>
          <w:rFonts w:ascii="Arial" w:hAnsi="Arial" w:cs="Arial"/>
          <w:sz w:val="24"/>
          <w:szCs w:val="24"/>
        </w:rPr>
      </w:pPr>
      <w:r w:rsidRPr="0085308C">
        <w:rPr>
          <w:rFonts w:ascii="Arial" w:hAnsi="Arial" w:cs="Arial"/>
          <w:sz w:val="24"/>
          <w:szCs w:val="24"/>
        </w:rPr>
        <w:t xml:space="preserve">Na carroceria, o revestimento interno entre as chapas (metálica - externa e laminado - interna) será em poliuretano, com espessura de até 4 cm conforme o veículo permitir, com finalidade de isolamento </w:t>
      </w:r>
      <w:proofErr w:type="spellStart"/>
      <w:r w:rsidRPr="0085308C">
        <w:rPr>
          <w:rFonts w:ascii="Arial" w:hAnsi="Arial" w:cs="Arial"/>
          <w:sz w:val="24"/>
          <w:szCs w:val="24"/>
        </w:rPr>
        <w:t>termo-acústico</w:t>
      </w:r>
      <w:proofErr w:type="spellEnd"/>
      <w:r w:rsidRPr="0085308C">
        <w:rPr>
          <w:rFonts w:ascii="Arial" w:hAnsi="Arial" w:cs="Arial"/>
          <w:sz w:val="24"/>
          <w:szCs w:val="24"/>
        </w:rPr>
        <w:t>, não devendo ser utilizado para este fim isopor.</w:t>
      </w:r>
    </w:p>
    <w:p w14:paraId="2100D5BB" w14:textId="77777777" w:rsidR="0085308C" w:rsidRPr="0085308C" w:rsidRDefault="0085308C" w:rsidP="0085308C">
      <w:pPr>
        <w:spacing w:line="276" w:lineRule="auto"/>
        <w:ind w:left="2552" w:right="36"/>
        <w:jc w:val="both"/>
        <w:rPr>
          <w:rFonts w:ascii="Arial" w:hAnsi="Arial" w:cs="Arial"/>
          <w:sz w:val="24"/>
          <w:szCs w:val="24"/>
        </w:rPr>
      </w:pPr>
      <w:r w:rsidRPr="0085308C">
        <w:rPr>
          <w:rFonts w:ascii="Arial" w:hAnsi="Arial" w:cs="Arial"/>
          <w:sz w:val="24"/>
          <w:szCs w:val="24"/>
        </w:rPr>
        <w:t>A intercomunicação entre a cabine e o salão de atendimento deverá se dar por meio de abertura que possibilite a passagem de uma pessoa, de forma confortável ergonomicamente, sendo a abertura com altura mínima de 1.400 mm, sem porta, com acabamento sem arestas ou pontos cortantes. Sendo assim os veículos deverão ser fornecidos com 2 bancos 1/3 na cabine.</w:t>
      </w:r>
    </w:p>
    <w:p w14:paraId="38143A54" w14:textId="77777777" w:rsidR="0085308C" w:rsidRPr="0085308C" w:rsidRDefault="0085308C" w:rsidP="0085308C">
      <w:pPr>
        <w:spacing w:before="13" w:line="276" w:lineRule="auto"/>
        <w:ind w:left="2552" w:right="36"/>
        <w:jc w:val="both"/>
        <w:rPr>
          <w:rFonts w:ascii="Arial" w:hAnsi="Arial" w:cs="Arial"/>
          <w:sz w:val="24"/>
          <w:szCs w:val="24"/>
        </w:rPr>
      </w:pPr>
      <w:r w:rsidRPr="0085308C">
        <w:rPr>
          <w:rFonts w:ascii="Arial" w:hAnsi="Arial" w:cs="Arial"/>
          <w:sz w:val="24"/>
          <w:szCs w:val="24"/>
        </w:rPr>
        <w:t xml:space="preserve">Deverá ser dotada de degrau ou estribo revestido em alumínio antiderrapante para acesso ao salão de atendimento na porta traseira da ambulância com previsão para entrada da maca retrátil, sempre que a distância </w:t>
      </w:r>
      <w:proofErr w:type="gramStart"/>
      <w:r w:rsidRPr="0085308C">
        <w:rPr>
          <w:rFonts w:ascii="Arial" w:hAnsi="Arial" w:cs="Arial"/>
          <w:sz w:val="24"/>
          <w:szCs w:val="24"/>
        </w:rPr>
        <w:t>do  solo</w:t>
      </w:r>
      <w:proofErr w:type="gramEnd"/>
      <w:r w:rsidRPr="0085308C">
        <w:rPr>
          <w:rFonts w:ascii="Arial" w:hAnsi="Arial" w:cs="Arial"/>
          <w:sz w:val="24"/>
          <w:szCs w:val="24"/>
        </w:rPr>
        <w:t xml:space="preserve">  ao  piso  do  salão  de  atendimento  for  maior  que  50  cm  para  entrada  da  maca;  com dimensões compatíveis com o veículo de acordo com as normas da ABNT.</w:t>
      </w:r>
    </w:p>
    <w:p w14:paraId="77A003BC" w14:textId="487DD3FC" w:rsidR="0085308C" w:rsidRPr="0085308C" w:rsidRDefault="0085308C" w:rsidP="0085308C">
      <w:pPr>
        <w:spacing w:before="39" w:line="276" w:lineRule="auto"/>
        <w:ind w:left="2552" w:right="36" w:hanging="14"/>
        <w:jc w:val="both"/>
        <w:rPr>
          <w:rFonts w:ascii="Arial" w:hAnsi="Arial" w:cs="Arial"/>
          <w:sz w:val="24"/>
          <w:szCs w:val="24"/>
        </w:rPr>
      </w:pPr>
      <w:r w:rsidRPr="0085308C">
        <w:rPr>
          <w:rFonts w:ascii="Arial" w:hAnsi="Arial" w:cs="Arial"/>
          <w:sz w:val="24"/>
          <w:szCs w:val="24"/>
        </w:rPr>
        <w:t>A altura interna do veículo deverá ser original de fábrica, sem que seja alterada a parte construtiva da ambulância. O pneu estepe não deverá ser acondicionado no salão de atendimento.</w:t>
      </w:r>
    </w:p>
    <w:p w14:paraId="60A7608E" w14:textId="0015A6A8" w:rsidR="0085308C" w:rsidRPr="00771D5D" w:rsidRDefault="0085308C" w:rsidP="0085308C">
      <w:pPr>
        <w:pStyle w:val="Normal1"/>
        <w:numPr>
          <w:ilvl w:val="3"/>
          <w:numId w:val="28"/>
        </w:numPr>
        <w:spacing w:before="240" w:after="240" w:line="276" w:lineRule="auto"/>
        <w:ind w:left="2552" w:hanging="1047"/>
        <w:jc w:val="both"/>
        <w:rPr>
          <w:rFonts w:ascii="Arial" w:hAnsi="Arial" w:cs="Arial"/>
          <w:bCs/>
          <w:sz w:val="24"/>
          <w:szCs w:val="24"/>
        </w:rPr>
      </w:pPr>
      <w:r w:rsidRPr="00771D5D">
        <w:rPr>
          <w:rFonts w:ascii="Arial" w:hAnsi="Arial" w:cs="Arial"/>
          <w:bCs/>
          <w:sz w:val="24"/>
          <w:szCs w:val="24"/>
        </w:rPr>
        <w:t>Sistema Elétrico</w:t>
      </w:r>
    </w:p>
    <w:p w14:paraId="1030241F" w14:textId="77777777" w:rsidR="0085308C" w:rsidRPr="0085308C" w:rsidRDefault="0085308C" w:rsidP="0085308C">
      <w:pPr>
        <w:spacing w:line="276" w:lineRule="auto"/>
        <w:ind w:left="2552" w:right="36"/>
        <w:jc w:val="both"/>
        <w:rPr>
          <w:rFonts w:ascii="Arial" w:hAnsi="Arial" w:cs="Arial"/>
          <w:sz w:val="24"/>
          <w:szCs w:val="24"/>
        </w:rPr>
      </w:pPr>
      <w:r w:rsidRPr="0085308C">
        <w:rPr>
          <w:rFonts w:ascii="Arial" w:hAnsi="Arial" w:cs="Arial"/>
          <w:sz w:val="24"/>
          <w:szCs w:val="24"/>
        </w:rPr>
        <w:t>Será o original do veículo, com montagem de bateria adicional.</w:t>
      </w:r>
    </w:p>
    <w:p w14:paraId="21E66865" w14:textId="77777777" w:rsidR="0085308C" w:rsidRPr="0085308C" w:rsidRDefault="0085308C" w:rsidP="0085308C">
      <w:pPr>
        <w:spacing w:before="14" w:line="276" w:lineRule="auto"/>
        <w:ind w:left="2552" w:right="36"/>
        <w:jc w:val="both"/>
        <w:rPr>
          <w:rFonts w:ascii="Arial" w:hAnsi="Arial" w:cs="Arial"/>
          <w:sz w:val="24"/>
          <w:szCs w:val="24"/>
        </w:rPr>
      </w:pPr>
      <w:r w:rsidRPr="0085308C">
        <w:rPr>
          <w:rFonts w:ascii="Arial" w:hAnsi="Arial" w:cs="Arial"/>
          <w:sz w:val="24"/>
          <w:szCs w:val="24"/>
        </w:rPr>
        <w:t>A alimentação deverá ser feita por duas baterias, sendo a do chassi original do fabricante e uma outra, independente, para o compartimento de atendimento.  Essa segunda bateria deverá ser do tipo ciclo profundo e ter no mínimo 150 A, do tipo sem manutenção, 12 volts, instalada em local de fácil acesso, devendo possuir dreno de proteção para evitar corrosão caso ocorra vazamento de solução da mesma.</w:t>
      </w:r>
    </w:p>
    <w:p w14:paraId="1F3FA7D6" w14:textId="77777777" w:rsidR="0085308C" w:rsidRPr="0085308C" w:rsidRDefault="0085308C" w:rsidP="0085308C">
      <w:pPr>
        <w:spacing w:before="13" w:line="276" w:lineRule="auto"/>
        <w:ind w:left="2552" w:right="36"/>
        <w:jc w:val="both"/>
        <w:rPr>
          <w:rFonts w:ascii="Arial" w:hAnsi="Arial" w:cs="Arial"/>
          <w:sz w:val="24"/>
          <w:szCs w:val="24"/>
        </w:rPr>
      </w:pPr>
      <w:r w:rsidRPr="0085308C">
        <w:rPr>
          <w:rFonts w:ascii="Arial" w:hAnsi="Arial" w:cs="Arial"/>
          <w:sz w:val="24"/>
          <w:szCs w:val="24"/>
        </w:rPr>
        <w:t xml:space="preserve">O sistema elétrico deverá estar dimensionado para o emprego simultâneo de todos os itens especificados (do veículo e </w:t>
      </w:r>
      <w:r w:rsidRPr="0085308C">
        <w:rPr>
          <w:rFonts w:ascii="Arial" w:hAnsi="Arial" w:cs="Arial"/>
          <w:sz w:val="24"/>
          <w:szCs w:val="24"/>
        </w:rPr>
        <w:lastRenderedPageBreak/>
        <w:t>equipamentos), quer com a viatura em movimento quer estacionada, sem risco de sobrecarga no alternador, fiação ou disjuntores.</w:t>
      </w:r>
    </w:p>
    <w:p w14:paraId="6816789C" w14:textId="77777777" w:rsidR="0085308C" w:rsidRPr="0085308C" w:rsidRDefault="0085308C" w:rsidP="0085308C">
      <w:pPr>
        <w:spacing w:before="10" w:line="276" w:lineRule="auto"/>
        <w:ind w:left="2552" w:right="36"/>
        <w:jc w:val="both"/>
        <w:rPr>
          <w:rFonts w:ascii="Arial" w:hAnsi="Arial" w:cs="Arial"/>
          <w:sz w:val="24"/>
          <w:szCs w:val="24"/>
        </w:rPr>
      </w:pPr>
      <w:r w:rsidRPr="0085308C">
        <w:rPr>
          <w:rFonts w:ascii="Arial" w:hAnsi="Arial" w:cs="Arial"/>
          <w:sz w:val="24"/>
          <w:szCs w:val="24"/>
        </w:rPr>
        <w:t>O veículo deverá ser fornecido com alternador, original de fábrica, com capacidade de carregar ambas as baterias a plena carga simultaneamente e alimentar o sistema elétrico do conjunto. Independente da potência necessária do alternador, não serão admitidos alternadores menores que 140 A.</w:t>
      </w:r>
    </w:p>
    <w:p w14:paraId="411DD788" w14:textId="77777777" w:rsidR="0085308C" w:rsidRPr="0085308C" w:rsidRDefault="0085308C" w:rsidP="0085308C">
      <w:pPr>
        <w:spacing w:before="10" w:line="276" w:lineRule="auto"/>
        <w:ind w:left="2552" w:right="36"/>
        <w:jc w:val="both"/>
        <w:rPr>
          <w:rFonts w:ascii="Arial" w:hAnsi="Arial" w:cs="Arial"/>
          <w:sz w:val="24"/>
          <w:szCs w:val="24"/>
        </w:rPr>
      </w:pPr>
      <w:r w:rsidRPr="0085308C">
        <w:rPr>
          <w:rFonts w:ascii="Arial" w:hAnsi="Arial" w:cs="Arial"/>
          <w:sz w:val="24"/>
          <w:szCs w:val="24"/>
        </w:rPr>
        <w:t>O sistema deverá contemplar um carregador flutuador de bateria, mínimo 16A bivolt automático, para recarga da bateria auxiliar, quando o veículo não estiver em utilização, este carregador deve ser ligado à tomada de captação externa.</w:t>
      </w:r>
    </w:p>
    <w:p w14:paraId="30E25499" w14:textId="77777777" w:rsidR="0085308C" w:rsidRPr="0085308C" w:rsidRDefault="0085308C" w:rsidP="0085308C">
      <w:pPr>
        <w:spacing w:before="16" w:line="276" w:lineRule="auto"/>
        <w:ind w:left="2552" w:right="36"/>
        <w:jc w:val="both"/>
        <w:rPr>
          <w:rFonts w:ascii="Arial" w:hAnsi="Arial" w:cs="Arial"/>
          <w:sz w:val="24"/>
          <w:szCs w:val="24"/>
        </w:rPr>
      </w:pPr>
      <w:r w:rsidRPr="0085308C">
        <w:rPr>
          <w:rFonts w:ascii="Arial" w:hAnsi="Arial" w:cs="Arial"/>
          <w:sz w:val="24"/>
          <w:szCs w:val="24"/>
        </w:rPr>
        <w:t>Deverá haver um sistema que bloqueie automaticamente o uso da bateria do motor para alimentar o compartimento de atendimento e as luzes adicionais de emergência, quando o veículo estiver com o motor desligado.</w:t>
      </w:r>
    </w:p>
    <w:p w14:paraId="75D44367" w14:textId="77777777" w:rsidR="0085308C" w:rsidRPr="0085308C" w:rsidRDefault="0085308C" w:rsidP="0085308C">
      <w:pPr>
        <w:spacing w:before="8" w:line="276" w:lineRule="auto"/>
        <w:ind w:left="2552" w:right="36"/>
        <w:jc w:val="both"/>
        <w:rPr>
          <w:rFonts w:ascii="Arial" w:hAnsi="Arial" w:cs="Arial"/>
          <w:sz w:val="24"/>
          <w:szCs w:val="24"/>
        </w:rPr>
      </w:pPr>
      <w:r w:rsidRPr="0085308C">
        <w:rPr>
          <w:rFonts w:ascii="Arial" w:hAnsi="Arial" w:cs="Arial"/>
          <w:sz w:val="24"/>
          <w:szCs w:val="24"/>
        </w:rPr>
        <w:t>O compartimento de atendimento e o equipamento elétrico secundário devem ser servidos por circuitos totalmente separados e distintos dos circuitos do chassi da viatura.</w:t>
      </w:r>
    </w:p>
    <w:p w14:paraId="6B2AADBE" w14:textId="77777777" w:rsidR="0085308C" w:rsidRPr="0085308C" w:rsidRDefault="0085308C" w:rsidP="0085308C">
      <w:pPr>
        <w:spacing w:before="6" w:line="276" w:lineRule="auto"/>
        <w:ind w:left="2552" w:right="36"/>
        <w:jc w:val="both"/>
        <w:rPr>
          <w:rFonts w:ascii="Arial" w:hAnsi="Arial" w:cs="Arial"/>
          <w:sz w:val="24"/>
          <w:szCs w:val="24"/>
        </w:rPr>
      </w:pPr>
      <w:r w:rsidRPr="0085308C">
        <w:rPr>
          <w:rFonts w:ascii="Arial" w:hAnsi="Arial" w:cs="Arial"/>
          <w:sz w:val="24"/>
          <w:szCs w:val="24"/>
        </w:rPr>
        <w:t xml:space="preserve">A fiação deve ter códigos permanentes de cores ou ter identificações com números/letras de fácil leitura, dispostas </w:t>
      </w:r>
      <w:proofErr w:type="gramStart"/>
      <w:r w:rsidRPr="0085308C">
        <w:rPr>
          <w:rFonts w:ascii="Arial" w:hAnsi="Arial" w:cs="Arial"/>
          <w:sz w:val="24"/>
          <w:szCs w:val="24"/>
        </w:rPr>
        <w:t>em  chicotes</w:t>
      </w:r>
      <w:proofErr w:type="gramEnd"/>
      <w:r w:rsidRPr="0085308C">
        <w:rPr>
          <w:rFonts w:ascii="Arial" w:hAnsi="Arial" w:cs="Arial"/>
          <w:sz w:val="24"/>
          <w:szCs w:val="24"/>
        </w:rPr>
        <w:t xml:space="preserve">  ou  sistemas  semelhantes,  confeccionados  com  cabos  padrão  automotivo  com resistência à temperatura mínima de 105°C. Eles serão identificados por códigos nos terminais ou nos pontos  de  conexão.  Todos os chicotes, armações e </w:t>
      </w:r>
      <w:proofErr w:type="gramStart"/>
      <w:r w:rsidRPr="0085308C">
        <w:rPr>
          <w:rFonts w:ascii="Arial" w:hAnsi="Arial" w:cs="Arial"/>
          <w:sz w:val="24"/>
          <w:szCs w:val="24"/>
        </w:rPr>
        <w:t>fiações  devem</w:t>
      </w:r>
      <w:proofErr w:type="gramEnd"/>
      <w:r w:rsidRPr="0085308C">
        <w:rPr>
          <w:rFonts w:ascii="Arial" w:hAnsi="Arial" w:cs="Arial"/>
          <w:sz w:val="24"/>
          <w:szCs w:val="24"/>
        </w:rPr>
        <w:t xml:space="preserve">  ser  fixados  ao  compartimento  de atendimento ou armação por braçadeiras plásticas isoladas a fim de evitar ferrugem e movimentos que podem resultar em atritos, apertos, protuberâncias e danos.</w:t>
      </w:r>
    </w:p>
    <w:p w14:paraId="5F583E71" w14:textId="77777777" w:rsidR="0085308C" w:rsidRPr="0085308C" w:rsidRDefault="0085308C" w:rsidP="0085308C">
      <w:pPr>
        <w:spacing w:line="276" w:lineRule="auto"/>
        <w:ind w:left="2552" w:right="36"/>
        <w:jc w:val="both"/>
        <w:rPr>
          <w:rFonts w:ascii="Arial" w:hAnsi="Arial" w:cs="Arial"/>
          <w:sz w:val="24"/>
          <w:szCs w:val="24"/>
        </w:rPr>
      </w:pPr>
      <w:r w:rsidRPr="0085308C">
        <w:rPr>
          <w:rFonts w:ascii="Arial" w:hAnsi="Arial" w:cs="Arial"/>
          <w:sz w:val="24"/>
          <w:szCs w:val="24"/>
        </w:rPr>
        <w:t>Todas as aberturas na viatura devem ser adequadamente calafetadas para passar a fiação. Todos os itens usados para proteger ou segurar a fiação devem ser adequados para utilização e ser padrão automotivo, aéreo, marinho ou eletrônico. Todos componentes elétricos, terminais e pontos devem ter uma alça de fio que possibilitem pelo menos duas substituições dos terminais da fiação.</w:t>
      </w:r>
    </w:p>
    <w:p w14:paraId="57606EF5" w14:textId="77777777" w:rsidR="0085308C" w:rsidRPr="0085308C" w:rsidRDefault="0085308C" w:rsidP="0085308C">
      <w:pPr>
        <w:spacing w:before="14" w:line="276" w:lineRule="auto"/>
        <w:ind w:left="2552" w:right="36"/>
        <w:jc w:val="both"/>
        <w:rPr>
          <w:rFonts w:ascii="Arial" w:hAnsi="Arial" w:cs="Arial"/>
          <w:sz w:val="24"/>
          <w:szCs w:val="24"/>
        </w:rPr>
      </w:pPr>
      <w:r w:rsidRPr="0085308C">
        <w:rPr>
          <w:rFonts w:ascii="Arial" w:hAnsi="Arial" w:cs="Arial"/>
          <w:sz w:val="24"/>
          <w:szCs w:val="24"/>
        </w:rPr>
        <w:t>Todos os circuitos elétricos devem ser protegidos por disjuntores principais ou dispositivos eletrônicos de proteção à corrente (disjuntores automáticos ou manuais de armação), e devem ser de fácil remoção e acesso para inspeção e manutenção.</w:t>
      </w:r>
    </w:p>
    <w:p w14:paraId="298D9B26" w14:textId="77777777" w:rsidR="0085308C" w:rsidRPr="0085308C" w:rsidRDefault="0085308C" w:rsidP="0085308C">
      <w:pPr>
        <w:spacing w:before="14" w:line="276" w:lineRule="auto"/>
        <w:ind w:left="2552" w:right="36"/>
        <w:jc w:val="both"/>
        <w:rPr>
          <w:rFonts w:ascii="Arial" w:hAnsi="Arial" w:cs="Arial"/>
          <w:sz w:val="24"/>
          <w:szCs w:val="24"/>
        </w:rPr>
      </w:pPr>
      <w:r w:rsidRPr="0085308C">
        <w:rPr>
          <w:rFonts w:ascii="Arial" w:hAnsi="Arial" w:cs="Arial"/>
          <w:sz w:val="24"/>
          <w:szCs w:val="24"/>
        </w:rPr>
        <w:lastRenderedPageBreak/>
        <w:t>Os diagramas e esquemas de fiação em português, incluindo códigos e listas de peças padrão, deverão ser fornecidos em separado.</w:t>
      </w:r>
    </w:p>
    <w:p w14:paraId="3885DB18" w14:textId="77777777" w:rsidR="0085308C" w:rsidRPr="0085308C" w:rsidRDefault="0085308C" w:rsidP="0085308C">
      <w:pPr>
        <w:spacing w:before="8" w:line="276" w:lineRule="auto"/>
        <w:ind w:left="2552" w:right="36"/>
        <w:jc w:val="both"/>
        <w:rPr>
          <w:rFonts w:ascii="Arial" w:hAnsi="Arial" w:cs="Arial"/>
          <w:sz w:val="24"/>
          <w:szCs w:val="24"/>
        </w:rPr>
      </w:pPr>
      <w:r w:rsidRPr="0085308C">
        <w:rPr>
          <w:rFonts w:ascii="Arial" w:hAnsi="Arial" w:cs="Arial"/>
          <w:sz w:val="24"/>
          <w:szCs w:val="24"/>
        </w:rPr>
        <w:t xml:space="preserve">Todos os componentes elétricos e fiação devem ser facilmente acessíveis através de quadro de inspeção, pelo qual se possam realizar verificações e manutenção. As chaves, dispositivos indicadores e controles devem estar localizados e instalados de maneira a facilitar a remoção e manutenção.  Os encaixes exteriores das lâmpadas, chaves, dispositivos eletrônicos e peças fixas, devem ser </w:t>
      </w:r>
      <w:proofErr w:type="spellStart"/>
      <w:r w:rsidRPr="0085308C">
        <w:rPr>
          <w:rFonts w:ascii="Arial" w:hAnsi="Arial" w:cs="Arial"/>
          <w:sz w:val="24"/>
          <w:szCs w:val="24"/>
        </w:rPr>
        <w:t>a</w:t>
      </w:r>
      <w:proofErr w:type="spellEnd"/>
      <w:r w:rsidRPr="0085308C">
        <w:rPr>
          <w:rFonts w:ascii="Arial" w:hAnsi="Arial" w:cs="Arial"/>
          <w:sz w:val="24"/>
          <w:szCs w:val="24"/>
        </w:rPr>
        <w:t xml:space="preserve"> prova de corrosão e de intempéries. Os equipamentos eletroeletrônicos devem incluir filtros, supressores ou protetores, a fim de evitar radiação eletromagnética e a consequente interferência em rádios e outros equipamentos eletrônicos.</w:t>
      </w:r>
    </w:p>
    <w:p w14:paraId="0232FCD7" w14:textId="77777777" w:rsidR="0085308C" w:rsidRPr="0085308C" w:rsidRDefault="0085308C" w:rsidP="0085308C">
      <w:pPr>
        <w:spacing w:before="5" w:line="276" w:lineRule="auto"/>
        <w:ind w:left="2552" w:right="36"/>
        <w:jc w:val="both"/>
        <w:rPr>
          <w:rFonts w:ascii="Arial" w:hAnsi="Arial" w:cs="Arial"/>
          <w:sz w:val="24"/>
          <w:szCs w:val="24"/>
        </w:rPr>
      </w:pPr>
      <w:r w:rsidRPr="0085308C">
        <w:rPr>
          <w:rFonts w:ascii="Arial" w:hAnsi="Arial" w:cs="Arial"/>
          <w:sz w:val="24"/>
          <w:szCs w:val="24"/>
        </w:rPr>
        <w:t>Central elétrica composta de disjuntor térmico e automático, reles e chave geral instalado na parte superior do armário.</w:t>
      </w:r>
    </w:p>
    <w:p w14:paraId="791A84C4" w14:textId="77777777" w:rsidR="0085308C" w:rsidRPr="0085308C" w:rsidRDefault="0085308C" w:rsidP="0085308C">
      <w:pPr>
        <w:spacing w:line="276" w:lineRule="auto"/>
        <w:ind w:left="2552" w:right="36"/>
        <w:jc w:val="both"/>
        <w:rPr>
          <w:rFonts w:ascii="Arial" w:hAnsi="Arial" w:cs="Arial"/>
          <w:sz w:val="24"/>
          <w:szCs w:val="24"/>
        </w:rPr>
      </w:pPr>
      <w:r w:rsidRPr="0085308C">
        <w:rPr>
          <w:rFonts w:ascii="Arial" w:hAnsi="Arial" w:cs="Arial"/>
          <w:sz w:val="24"/>
          <w:szCs w:val="24"/>
        </w:rPr>
        <w:t>Inversor de corrente contínua (12V) para alternada (110V) com capacidade de 1.000W de potência.</w:t>
      </w:r>
    </w:p>
    <w:p w14:paraId="09644A0C" w14:textId="77777777" w:rsidR="0085308C" w:rsidRPr="0085308C" w:rsidRDefault="0085308C" w:rsidP="0085308C">
      <w:pPr>
        <w:spacing w:before="10" w:line="276" w:lineRule="auto"/>
        <w:ind w:left="2552" w:right="36"/>
        <w:jc w:val="both"/>
        <w:rPr>
          <w:rFonts w:ascii="Arial" w:hAnsi="Arial" w:cs="Arial"/>
          <w:sz w:val="24"/>
          <w:szCs w:val="24"/>
        </w:rPr>
      </w:pPr>
      <w:r w:rsidRPr="0085308C">
        <w:rPr>
          <w:rFonts w:ascii="Arial" w:hAnsi="Arial" w:cs="Arial"/>
          <w:sz w:val="24"/>
          <w:szCs w:val="24"/>
        </w:rPr>
        <w:t xml:space="preserve">O painel elétrico interno, localizado na parede sobre a bancada próxima à cabeceira do paciente, deverá </w:t>
      </w:r>
      <w:proofErr w:type="gramStart"/>
      <w:r w:rsidRPr="0085308C">
        <w:rPr>
          <w:rFonts w:ascii="Arial" w:hAnsi="Arial" w:cs="Arial"/>
          <w:sz w:val="24"/>
          <w:szCs w:val="24"/>
        </w:rPr>
        <w:t>possuir  uma</w:t>
      </w:r>
      <w:proofErr w:type="gramEnd"/>
      <w:r w:rsidRPr="0085308C">
        <w:rPr>
          <w:rFonts w:ascii="Arial" w:hAnsi="Arial" w:cs="Arial"/>
          <w:sz w:val="24"/>
          <w:szCs w:val="24"/>
        </w:rPr>
        <w:t xml:space="preserve">  régua  integrada  com  no  mínimo  oito  tomadas,  sendo  quatro  tripolares  (2P+T)  de  110V (AC),  duas  5V(DC)  padrão  USB  e  duas  para  12V(DC),  além  de  interruptores  com  teclas  do  tipo “iluminadas” ou com indicador luminoso.</w:t>
      </w:r>
    </w:p>
    <w:p w14:paraId="677955B2" w14:textId="77777777" w:rsidR="0085308C" w:rsidRPr="0085308C" w:rsidRDefault="0085308C" w:rsidP="0085308C">
      <w:pPr>
        <w:spacing w:before="2" w:line="276" w:lineRule="auto"/>
        <w:ind w:left="2552" w:right="36"/>
        <w:jc w:val="both"/>
        <w:rPr>
          <w:rFonts w:ascii="Arial" w:hAnsi="Arial" w:cs="Arial"/>
          <w:sz w:val="24"/>
          <w:szCs w:val="24"/>
        </w:rPr>
      </w:pPr>
      <w:r w:rsidRPr="0085308C">
        <w:rPr>
          <w:rFonts w:ascii="Arial" w:hAnsi="Arial" w:cs="Arial"/>
          <w:sz w:val="24"/>
          <w:szCs w:val="24"/>
        </w:rPr>
        <w:t>As tomadas elétricas deverão manter uma distância mínima de 31 cm de qualquer tomada de Oxigênio.</w:t>
      </w:r>
    </w:p>
    <w:p w14:paraId="34D9755E" w14:textId="77777777" w:rsidR="0085308C" w:rsidRPr="0085308C" w:rsidRDefault="0085308C" w:rsidP="0085308C">
      <w:pPr>
        <w:spacing w:before="39" w:line="276" w:lineRule="auto"/>
        <w:ind w:left="2552" w:right="36"/>
        <w:jc w:val="both"/>
        <w:rPr>
          <w:rFonts w:ascii="Arial" w:hAnsi="Arial" w:cs="Arial"/>
          <w:sz w:val="24"/>
          <w:szCs w:val="24"/>
        </w:rPr>
      </w:pPr>
      <w:r w:rsidRPr="0085308C">
        <w:rPr>
          <w:rFonts w:ascii="Arial" w:hAnsi="Arial" w:cs="Arial"/>
          <w:sz w:val="24"/>
          <w:szCs w:val="24"/>
        </w:rPr>
        <w:t>Uma tomada tripolar (2P+T) de 110V (AC) montada na parede oposta, na altura da região torácica do paciente secundário (assento da tripulação).</w:t>
      </w:r>
    </w:p>
    <w:p w14:paraId="1578599D" w14:textId="77777777" w:rsidR="0085308C" w:rsidRPr="0085308C" w:rsidRDefault="0085308C" w:rsidP="0085308C">
      <w:pPr>
        <w:spacing w:before="14" w:line="276" w:lineRule="auto"/>
        <w:ind w:left="2552" w:right="36"/>
        <w:jc w:val="both"/>
        <w:rPr>
          <w:rFonts w:ascii="Arial" w:hAnsi="Arial" w:cs="Arial"/>
          <w:sz w:val="24"/>
          <w:szCs w:val="24"/>
        </w:rPr>
      </w:pPr>
      <w:r w:rsidRPr="0085308C">
        <w:rPr>
          <w:rFonts w:ascii="Arial" w:hAnsi="Arial" w:cs="Arial"/>
          <w:sz w:val="24"/>
          <w:szCs w:val="24"/>
        </w:rPr>
        <w:t>Tomada externa (tripolar) para captação de energia instalada na parte superior do lado esquerdo do veículo. Essa tomada deverá estar protegida contra intempéries, estando em uso ou não.</w:t>
      </w:r>
    </w:p>
    <w:p w14:paraId="451293EF" w14:textId="77777777" w:rsidR="0085308C" w:rsidRPr="0085308C" w:rsidRDefault="0085308C" w:rsidP="0085308C">
      <w:pPr>
        <w:tabs>
          <w:tab w:val="left" w:pos="9356"/>
        </w:tabs>
        <w:spacing w:before="9" w:line="276" w:lineRule="auto"/>
        <w:ind w:left="2552" w:right="36"/>
        <w:jc w:val="both"/>
        <w:rPr>
          <w:rFonts w:ascii="Arial" w:hAnsi="Arial" w:cs="Arial"/>
          <w:sz w:val="24"/>
          <w:szCs w:val="24"/>
        </w:rPr>
      </w:pPr>
      <w:r w:rsidRPr="0085308C">
        <w:rPr>
          <w:rFonts w:ascii="Arial" w:hAnsi="Arial" w:cs="Arial"/>
          <w:sz w:val="24"/>
          <w:szCs w:val="24"/>
        </w:rPr>
        <w:t>Deverá ser acompanhada por um fio de extensão de elevada resistência às intempéries e compatível com o sistema de plugues, tendo no mínimo 20 metros de comprimento.</w:t>
      </w:r>
    </w:p>
    <w:p w14:paraId="16952274" w14:textId="72577C5A" w:rsidR="00771D5D" w:rsidRPr="0085308C" w:rsidRDefault="0085308C" w:rsidP="00771D5D">
      <w:pPr>
        <w:spacing w:before="8" w:line="276" w:lineRule="auto"/>
        <w:ind w:left="2552" w:right="36"/>
        <w:jc w:val="both"/>
        <w:rPr>
          <w:rFonts w:ascii="Arial" w:hAnsi="Arial" w:cs="Arial"/>
          <w:sz w:val="24"/>
          <w:szCs w:val="24"/>
        </w:rPr>
      </w:pPr>
      <w:r w:rsidRPr="0085308C">
        <w:rPr>
          <w:rFonts w:ascii="Arial" w:hAnsi="Arial" w:cs="Arial"/>
          <w:sz w:val="24"/>
          <w:szCs w:val="24"/>
        </w:rPr>
        <w:t>Um transformador automático ligado à tomada de captação, que permita o carro ser ligado a uma rede elétrica tanto de 110 como de 220 VCA e com sistema automático de comutação entre o transformador e o inversor, de modo que, forneça sempre 110 VCA para as tomadas internas.</w:t>
      </w:r>
    </w:p>
    <w:p w14:paraId="7D2AD06A" w14:textId="01EDC8CF" w:rsidR="0085308C" w:rsidRPr="00771D5D" w:rsidRDefault="0085308C" w:rsidP="00771D5D">
      <w:pPr>
        <w:pStyle w:val="Normal1"/>
        <w:numPr>
          <w:ilvl w:val="3"/>
          <w:numId w:val="28"/>
        </w:numPr>
        <w:spacing w:before="240" w:after="240" w:line="276" w:lineRule="auto"/>
        <w:ind w:left="2552" w:hanging="1047"/>
        <w:jc w:val="both"/>
        <w:rPr>
          <w:rFonts w:ascii="Arial" w:hAnsi="Arial" w:cs="Arial"/>
          <w:bCs/>
          <w:sz w:val="24"/>
          <w:szCs w:val="24"/>
        </w:rPr>
      </w:pPr>
      <w:r w:rsidRPr="00771D5D">
        <w:rPr>
          <w:rFonts w:ascii="Arial" w:hAnsi="Arial" w:cs="Arial"/>
          <w:bCs/>
          <w:sz w:val="24"/>
          <w:szCs w:val="24"/>
        </w:rPr>
        <w:lastRenderedPageBreak/>
        <w:t>Iluminação</w:t>
      </w:r>
    </w:p>
    <w:p w14:paraId="6E8A70C2" w14:textId="77777777" w:rsidR="0085308C" w:rsidRPr="0085308C" w:rsidRDefault="0085308C" w:rsidP="0085308C">
      <w:pPr>
        <w:spacing w:before="10" w:line="276" w:lineRule="auto"/>
        <w:ind w:left="2552" w:right="36"/>
        <w:jc w:val="both"/>
        <w:rPr>
          <w:rFonts w:ascii="Arial" w:hAnsi="Arial" w:cs="Arial"/>
          <w:sz w:val="24"/>
          <w:szCs w:val="24"/>
        </w:rPr>
      </w:pPr>
      <w:r w:rsidRPr="0085308C">
        <w:rPr>
          <w:rFonts w:ascii="Arial" w:hAnsi="Arial" w:cs="Arial"/>
          <w:sz w:val="24"/>
          <w:szCs w:val="24"/>
        </w:rPr>
        <w:t>A iluminação do compartimento de atendimento do veículo deve ser de dois tipos: Natural - mediante iluminação fornecida pelas janelas do veículo (cabine e carroceria), com vidros opacos ou jateados com três faixas transparentes no compartimento de atendimento.</w:t>
      </w:r>
    </w:p>
    <w:p w14:paraId="5014C53A" w14:textId="77777777" w:rsidR="0085308C" w:rsidRPr="0085308C" w:rsidRDefault="0085308C" w:rsidP="0085308C">
      <w:pPr>
        <w:spacing w:before="7" w:line="276" w:lineRule="auto"/>
        <w:ind w:left="2552" w:right="36"/>
        <w:jc w:val="both"/>
        <w:rPr>
          <w:rFonts w:ascii="Arial" w:hAnsi="Arial" w:cs="Arial"/>
          <w:sz w:val="24"/>
          <w:szCs w:val="24"/>
        </w:rPr>
      </w:pPr>
      <w:r w:rsidRPr="0085308C">
        <w:rPr>
          <w:rFonts w:ascii="Arial" w:hAnsi="Arial" w:cs="Arial"/>
          <w:sz w:val="24"/>
          <w:szCs w:val="24"/>
        </w:rPr>
        <w:t xml:space="preserve">Artificial - deverá ser feita por no mínimo seis luminárias, instaladas no teto, com diâmetro mínimo de 200 mm, em base estampada em alumino cor branca em modelo </w:t>
      </w:r>
      <w:proofErr w:type="gramStart"/>
      <w:r w:rsidRPr="0085308C">
        <w:rPr>
          <w:rFonts w:ascii="Arial" w:hAnsi="Arial" w:cs="Arial"/>
          <w:sz w:val="24"/>
          <w:szCs w:val="24"/>
        </w:rPr>
        <w:t>LED,.</w:t>
      </w:r>
      <w:proofErr w:type="gramEnd"/>
      <w:r w:rsidRPr="0085308C">
        <w:rPr>
          <w:rFonts w:ascii="Arial" w:hAnsi="Arial" w:cs="Arial"/>
          <w:sz w:val="24"/>
          <w:szCs w:val="24"/>
        </w:rPr>
        <w:t xml:space="preserve">  Podendo utilizar um dos conceitos de Led que seguem:</w:t>
      </w:r>
    </w:p>
    <w:p w14:paraId="47DF1A8F" w14:textId="77777777" w:rsidR="0085308C" w:rsidRPr="0085308C" w:rsidRDefault="0085308C" w:rsidP="0085308C">
      <w:pPr>
        <w:spacing w:line="276" w:lineRule="auto"/>
        <w:ind w:left="2552" w:right="36"/>
        <w:jc w:val="both"/>
        <w:rPr>
          <w:rFonts w:ascii="Arial" w:hAnsi="Arial" w:cs="Arial"/>
          <w:sz w:val="24"/>
          <w:szCs w:val="24"/>
        </w:rPr>
      </w:pPr>
      <w:r w:rsidRPr="0085308C">
        <w:rPr>
          <w:rFonts w:ascii="Arial" w:hAnsi="Arial" w:cs="Arial"/>
          <w:sz w:val="24"/>
          <w:szCs w:val="24"/>
        </w:rPr>
        <w:t>a) Possuir no mínimo 08 leds de 01 Watt cada, tendo cada led intensidade luminosa mínima de 40 lumens.</w:t>
      </w:r>
    </w:p>
    <w:p w14:paraId="550ACDA5" w14:textId="77777777" w:rsidR="0085308C" w:rsidRPr="0085308C" w:rsidRDefault="0085308C" w:rsidP="0085308C">
      <w:pPr>
        <w:spacing w:before="13" w:line="276" w:lineRule="auto"/>
        <w:ind w:left="2552" w:right="36"/>
        <w:jc w:val="both"/>
        <w:rPr>
          <w:rFonts w:ascii="Arial" w:hAnsi="Arial" w:cs="Arial"/>
          <w:sz w:val="24"/>
          <w:szCs w:val="24"/>
        </w:rPr>
      </w:pPr>
      <w:r w:rsidRPr="0085308C">
        <w:rPr>
          <w:rFonts w:ascii="Arial" w:hAnsi="Arial" w:cs="Arial"/>
          <w:sz w:val="24"/>
          <w:szCs w:val="24"/>
        </w:rPr>
        <w:t xml:space="preserve">b) Possuir no mínimo 50 Leds de alta eficiência luminosa, tendo cada Led, intensidade luminosa mínima de 7.000 </w:t>
      </w:r>
      <w:proofErr w:type="spellStart"/>
      <w:r w:rsidRPr="0085308C">
        <w:rPr>
          <w:rFonts w:ascii="Arial" w:hAnsi="Arial" w:cs="Arial"/>
          <w:sz w:val="24"/>
          <w:szCs w:val="24"/>
        </w:rPr>
        <w:t>mc</w:t>
      </w:r>
      <w:proofErr w:type="spellEnd"/>
      <w:r w:rsidRPr="0085308C">
        <w:rPr>
          <w:rFonts w:ascii="Arial" w:hAnsi="Arial" w:cs="Arial"/>
          <w:sz w:val="24"/>
          <w:szCs w:val="24"/>
        </w:rPr>
        <w:t xml:space="preserve"> e ângulo de abertura de 70º (categoria alto brilho).</w:t>
      </w:r>
    </w:p>
    <w:p w14:paraId="1A8009C9" w14:textId="77777777" w:rsidR="0085308C" w:rsidRPr="0085308C" w:rsidRDefault="0085308C" w:rsidP="0085308C">
      <w:pPr>
        <w:spacing w:line="276" w:lineRule="auto"/>
        <w:ind w:left="2552" w:right="36"/>
        <w:jc w:val="both"/>
        <w:rPr>
          <w:rFonts w:ascii="Arial" w:hAnsi="Arial" w:cs="Arial"/>
          <w:sz w:val="24"/>
          <w:szCs w:val="24"/>
        </w:rPr>
      </w:pPr>
      <w:r w:rsidRPr="0085308C">
        <w:rPr>
          <w:rFonts w:ascii="Arial" w:hAnsi="Arial" w:cs="Arial"/>
          <w:sz w:val="24"/>
          <w:szCs w:val="24"/>
        </w:rPr>
        <w:t xml:space="preserve">c) Possuir no </w:t>
      </w:r>
      <w:proofErr w:type="spellStart"/>
      <w:r w:rsidRPr="0085308C">
        <w:rPr>
          <w:rFonts w:ascii="Arial" w:hAnsi="Arial" w:cs="Arial"/>
          <w:sz w:val="24"/>
          <w:szCs w:val="24"/>
        </w:rPr>
        <w:t>mínino</w:t>
      </w:r>
      <w:proofErr w:type="spellEnd"/>
      <w:r w:rsidRPr="0085308C">
        <w:rPr>
          <w:rFonts w:ascii="Arial" w:hAnsi="Arial" w:cs="Arial"/>
          <w:sz w:val="24"/>
          <w:szCs w:val="24"/>
        </w:rPr>
        <w:t xml:space="preserve"> 50 </w:t>
      </w:r>
      <w:proofErr w:type="spellStart"/>
      <w:r w:rsidRPr="0085308C">
        <w:rPr>
          <w:rFonts w:ascii="Arial" w:hAnsi="Arial" w:cs="Arial"/>
          <w:sz w:val="24"/>
          <w:szCs w:val="24"/>
        </w:rPr>
        <w:t>Leds</w:t>
      </w:r>
      <w:proofErr w:type="spellEnd"/>
      <w:r w:rsidRPr="0085308C">
        <w:rPr>
          <w:rFonts w:ascii="Arial" w:hAnsi="Arial" w:cs="Arial"/>
          <w:sz w:val="24"/>
          <w:szCs w:val="24"/>
        </w:rPr>
        <w:t xml:space="preserve"> com intensidade luminosa de 12.000 </w:t>
      </w:r>
      <w:proofErr w:type="spellStart"/>
      <w:r w:rsidRPr="0085308C">
        <w:rPr>
          <w:rFonts w:ascii="Arial" w:hAnsi="Arial" w:cs="Arial"/>
          <w:sz w:val="24"/>
          <w:szCs w:val="24"/>
        </w:rPr>
        <w:t>mc</w:t>
      </w:r>
      <w:proofErr w:type="spellEnd"/>
      <w:r w:rsidRPr="0085308C">
        <w:rPr>
          <w:rFonts w:ascii="Arial" w:hAnsi="Arial" w:cs="Arial"/>
          <w:sz w:val="24"/>
          <w:szCs w:val="24"/>
        </w:rPr>
        <w:t xml:space="preserve"> e ângulo de abertura de 20º.</w:t>
      </w:r>
    </w:p>
    <w:p w14:paraId="3D042B80" w14:textId="77777777" w:rsidR="0085308C" w:rsidRPr="0085308C" w:rsidRDefault="0085308C" w:rsidP="0085308C">
      <w:pPr>
        <w:spacing w:before="8" w:line="276" w:lineRule="auto"/>
        <w:ind w:left="2552" w:right="36"/>
        <w:jc w:val="both"/>
        <w:rPr>
          <w:rFonts w:ascii="Arial" w:hAnsi="Arial" w:cs="Arial"/>
          <w:sz w:val="24"/>
          <w:szCs w:val="24"/>
        </w:rPr>
      </w:pPr>
      <w:r w:rsidRPr="0085308C">
        <w:rPr>
          <w:rFonts w:ascii="Arial" w:hAnsi="Arial" w:cs="Arial"/>
          <w:sz w:val="24"/>
          <w:szCs w:val="24"/>
        </w:rPr>
        <w:t xml:space="preserve">Em todas opções, a luminária deverá possuir a tensão de trabalho de 12 v e consumo nominal de 1 </w:t>
      </w:r>
      <w:proofErr w:type="spellStart"/>
      <w:r w:rsidRPr="0085308C">
        <w:rPr>
          <w:rFonts w:ascii="Arial" w:hAnsi="Arial" w:cs="Arial"/>
          <w:sz w:val="24"/>
          <w:szCs w:val="24"/>
        </w:rPr>
        <w:t>Ampér</w:t>
      </w:r>
      <w:proofErr w:type="spellEnd"/>
      <w:r w:rsidRPr="0085308C">
        <w:rPr>
          <w:rFonts w:ascii="Arial" w:hAnsi="Arial" w:cs="Arial"/>
          <w:sz w:val="24"/>
          <w:szCs w:val="24"/>
        </w:rPr>
        <w:t xml:space="preserve"> por luminária. Os Leds deverão possuir cor predominantemente cristal com temperatura mínima de 5350º K e máxima de 10.000º K. Com lente de policarbonato translúcido, com acabamento corrugado para difusão da luz, distribuídas de forma a iluminar todo o compartimento do paciente, segundo padrões mínimos estabelecidos pela ABNT”</w:t>
      </w:r>
    </w:p>
    <w:p w14:paraId="6405B247" w14:textId="77777777" w:rsidR="0085308C" w:rsidRPr="0085308C" w:rsidRDefault="0085308C" w:rsidP="0085308C">
      <w:pPr>
        <w:spacing w:line="276" w:lineRule="auto"/>
        <w:ind w:left="2552" w:right="36"/>
        <w:jc w:val="both"/>
        <w:rPr>
          <w:rFonts w:ascii="Arial" w:hAnsi="Arial" w:cs="Arial"/>
          <w:sz w:val="24"/>
          <w:szCs w:val="24"/>
        </w:rPr>
      </w:pPr>
      <w:r w:rsidRPr="0085308C">
        <w:rPr>
          <w:rFonts w:ascii="Arial" w:hAnsi="Arial" w:cs="Arial"/>
          <w:sz w:val="24"/>
          <w:szCs w:val="24"/>
        </w:rPr>
        <w:t>Deverá possuir, também, duas luminárias com foco dirigido sobre a maca, podendo ser:</w:t>
      </w:r>
    </w:p>
    <w:p w14:paraId="49953365" w14:textId="77777777" w:rsidR="0085308C" w:rsidRPr="0085308C" w:rsidRDefault="0085308C" w:rsidP="0085308C">
      <w:pPr>
        <w:spacing w:before="12" w:line="276" w:lineRule="auto"/>
        <w:ind w:left="2552" w:right="36" w:hanging="4"/>
        <w:jc w:val="both"/>
        <w:rPr>
          <w:rFonts w:ascii="Arial" w:hAnsi="Arial" w:cs="Arial"/>
          <w:sz w:val="24"/>
          <w:szCs w:val="24"/>
        </w:rPr>
      </w:pPr>
      <w:r w:rsidRPr="0085308C">
        <w:rPr>
          <w:rFonts w:ascii="Arial" w:hAnsi="Arial" w:cs="Arial"/>
          <w:sz w:val="24"/>
          <w:szCs w:val="24"/>
        </w:rPr>
        <w:t xml:space="preserve">a) Com lâmpadas em modelo Led, com no mínimo 12 LEDS de alta eficiência luminosa, tendo cada Led intensidade luminosa mínima de 7.000 </w:t>
      </w:r>
      <w:proofErr w:type="spellStart"/>
      <w:r w:rsidRPr="0085308C">
        <w:rPr>
          <w:rFonts w:ascii="Arial" w:hAnsi="Arial" w:cs="Arial"/>
          <w:sz w:val="24"/>
          <w:szCs w:val="24"/>
        </w:rPr>
        <w:t>mc</w:t>
      </w:r>
      <w:proofErr w:type="spellEnd"/>
      <w:r w:rsidRPr="0085308C">
        <w:rPr>
          <w:rFonts w:ascii="Arial" w:hAnsi="Arial" w:cs="Arial"/>
          <w:sz w:val="24"/>
          <w:szCs w:val="24"/>
        </w:rPr>
        <w:t xml:space="preserve"> e ângulo de abertura de 120º (categoria alto brilho).</w:t>
      </w:r>
    </w:p>
    <w:p w14:paraId="7BE18F37" w14:textId="77777777" w:rsidR="0085308C" w:rsidRPr="0085308C" w:rsidRDefault="0085308C" w:rsidP="0085308C">
      <w:pPr>
        <w:spacing w:before="13" w:line="276" w:lineRule="auto"/>
        <w:ind w:left="2552" w:right="36"/>
        <w:jc w:val="both"/>
        <w:rPr>
          <w:rFonts w:ascii="Arial" w:hAnsi="Arial" w:cs="Arial"/>
          <w:sz w:val="24"/>
          <w:szCs w:val="24"/>
        </w:rPr>
      </w:pPr>
      <w:r w:rsidRPr="0085308C">
        <w:rPr>
          <w:rFonts w:ascii="Arial" w:hAnsi="Arial" w:cs="Arial"/>
          <w:sz w:val="24"/>
          <w:szCs w:val="24"/>
        </w:rPr>
        <w:t>b) Com módulo articulado com no mínimo 04 Leds de 1 W cada, tendo cada Led intensidade luminosa mínima de 40 lumens, dotados de lente colimadora em plástico de Engenharia com resistência automotiva e alta visibilidade. Os Leds deverão possuir cor predominantemente cristal com temperatura mínima de 5.350º K e máxima de 10.000º K.</w:t>
      </w:r>
    </w:p>
    <w:p w14:paraId="174035E8" w14:textId="77777777" w:rsidR="0085308C" w:rsidRPr="0085308C" w:rsidRDefault="0085308C" w:rsidP="0085308C">
      <w:pPr>
        <w:spacing w:line="276" w:lineRule="auto"/>
        <w:ind w:left="2552" w:right="36"/>
        <w:jc w:val="both"/>
        <w:rPr>
          <w:rFonts w:ascii="Arial" w:hAnsi="Arial" w:cs="Arial"/>
          <w:sz w:val="24"/>
          <w:szCs w:val="24"/>
        </w:rPr>
      </w:pPr>
      <w:r w:rsidRPr="0085308C">
        <w:rPr>
          <w:rFonts w:ascii="Arial" w:hAnsi="Arial" w:cs="Arial"/>
          <w:sz w:val="24"/>
          <w:szCs w:val="24"/>
        </w:rPr>
        <w:t>Qualquer que seja a opção aplicada, essa deverá contar com lente em policarbonato translúcido. ”</w:t>
      </w:r>
    </w:p>
    <w:p w14:paraId="1560C1C0" w14:textId="77777777" w:rsidR="0085308C" w:rsidRPr="0085308C" w:rsidRDefault="0085308C" w:rsidP="0085308C">
      <w:pPr>
        <w:spacing w:before="13" w:line="276" w:lineRule="auto"/>
        <w:ind w:left="2552" w:right="36"/>
        <w:jc w:val="both"/>
        <w:rPr>
          <w:rFonts w:ascii="Arial" w:hAnsi="Arial" w:cs="Arial"/>
          <w:sz w:val="24"/>
          <w:szCs w:val="24"/>
        </w:rPr>
      </w:pPr>
      <w:r w:rsidRPr="0085308C">
        <w:rPr>
          <w:rFonts w:ascii="Arial" w:hAnsi="Arial" w:cs="Arial"/>
          <w:sz w:val="24"/>
          <w:szCs w:val="24"/>
        </w:rPr>
        <w:t xml:space="preserve">Os acionamentos devem estar dispostos no painel de comando, dentro do salão de atendimento, com interruptores </w:t>
      </w:r>
      <w:r w:rsidRPr="0085308C">
        <w:rPr>
          <w:rFonts w:ascii="Arial" w:hAnsi="Arial" w:cs="Arial"/>
          <w:sz w:val="24"/>
          <w:szCs w:val="24"/>
        </w:rPr>
        <w:lastRenderedPageBreak/>
        <w:t>de teclas com visor luminoso individual de acionamento ou com indicador luminoso.</w:t>
      </w:r>
    </w:p>
    <w:p w14:paraId="3BF5ACA1" w14:textId="77777777" w:rsidR="0085308C" w:rsidRPr="0085308C" w:rsidRDefault="0085308C" w:rsidP="0085308C">
      <w:pPr>
        <w:spacing w:before="10" w:line="276" w:lineRule="auto"/>
        <w:ind w:left="2552" w:right="36"/>
        <w:jc w:val="both"/>
        <w:rPr>
          <w:rFonts w:ascii="Arial" w:hAnsi="Arial" w:cs="Arial"/>
          <w:sz w:val="24"/>
          <w:szCs w:val="24"/>
        </w:rPr>
      </w:pPr>
      <w:r w:rsidRPr="0085308C">
        <w:rPr>
          <w:rFonts w:ascii="Arial" w:hAnsi="Arial" w:cs="Arial"/>
          <w:sz w:val="24"/>
          <w:szCs w:val="24"/>
        </w:rPr>
        <w:t>A iluminação externa deverá contar com holofotes tipo farol articulado regulável manualmente na parte traseira e nas laterais da carroceria, com acionamento independente e foco direcional ajustável 180º na vertical podendo ser:</w:t>
      </w:r>
    </w:p>
    <w:p w14:paraId="5AEC7A13" w14:textId="77777777" w:rsidR="0085308C" w:rsidRPr="0085308C" w:rsidRDefault="0085308C" w:rsidP="0085308C">
      <w:pPr>
        <w:spacing w:line="276" w:lineRule="auto"/>
        <w:ind w:left="2552" w:right="36"/>
        <w:jc w:val="both"/>
        <w:rPr>
          <w:rFonts w:ascii="Arial" w:hAnsi="Arial" w:cs="Arial"/>
          <w:sz w:val="24"/>
          <w:szCs w:val="24"/>
        </w:rPr>
      </w:pPr>
      <w:r w:rsidRPr="0085308C">
        <w:rPr>
          <w:rFonts w:ascii="Arial" w:hAnsi="Arial" w:cs="Arial"/>
          <w:sz w:val="24"/>
          <w:szCs w:val="24"/>
        </w:rPr>
        <w:t>a) Com lâmpada do tipo alógeno com potência mínima de 50 Watts cada;</w:t>
      </w:r>
    </w:p>
    <w:p w14:paraId="3D13FFB9" w14:textId="77777777" w:rsidR="0085308C" w:rsidRPr="0085308C" w:rsidRDefault="0085308C" w:rsidP="0085308C">
      <w:pPr>
        <w:spacing w:before="8" w:line="276" w:lineRule="auto"/>
        <w:ind w:left="2552" w:right="36"/>
        <w:jc w:val="both"/>
        <w:rPr>
          <w:rFonts w:ascii="Arial" w:hAnsi="Arial" w:cs="Arial"/>
          <w:sz w:val="24"/>
          <w:szCs w:val="24"/>
        </w:rPr>
      </w:pPr>
      <w:r w:rsidRPr="0085308C">
        <w:rPr>
          <w:rFonts w:ascii="Arial" w:hAnsi="Arial" w:cs="Arial"/>
          <w:sz w:val="24"/>
          <w:szCs w:val="24"/>
        </w:rPr>
        <w:t xml:space="preserve">b) Com 9 Leds de alta potência, de quinta geração, compacto e selado, com conjunto ótico em plástico de engenharia com resistência automotiva e alta visibilidade na cor cristal, em formato circular com lentes de no mínimo 80 mm de diâmetro. Especificações: Cor Cristal: temperatura de cor de 6500ºK típico; Capacidade luminosa mínima: 1000 Lumens (típica para cada farol); Tensão de aplicação: 12 </w:t>
      </w:r>
      <w:proofErr w:type="spellStart"/>
      <w:r w:rsidRPr="0085308C">
        <w:rPr>
          <w:rFonts w:ascii="Arial" w:hAnsi="Arial" w:cs="Arial"/>
          <w:sz w:val="24"/>
          <w:szCs w:val="24"/>
        </w:rPr>
        <w:t>Vcc</w:t>
      </w:r>
      <w:proofErr w:type="spellEnd"/>
      <w:r w:rsidRPr="0085308C">
        <w:rPr>
          <w:rFonts w:ascii="Arial" w:hAnsi="Arial" w:cs="Arial"/>
          <w:sz w:val="24"/>
          <w:szCs w:val="24"/>
        </w:rPr>
        <w:t>; Corrente média: 1,1A;</w:t>
      </w:r>
    </w:p>
    <w:p w14:paraId="6AA47032" w14:textId="07054872" w:rsidR="00771D5D" w:rsidRPr="00771D5D" w:rsidRDefault="00771D5D" w:rsidP="00771D5D">
      <w:pPr>
        <w:pStyle w:val="Normal1"/>
        <w:numPr>
          <w:ilvl w:val="3"/>
          <w:numId w:val="28"/>
        </w:numPr>
        <w:spacing w:before="240" w:after="240" w:line="276" w:lineRule="auto"/>
        <w:ind w:left="2552" w:hanging="1047"/>
        <w:jc w:val="both"/>
        <w:rPr>
          <w:rFonts w:ascii="Arial" w:hAnsi="Arial" w:cs="Arial"/>
          <w:bCs/>
          <w:sz w:val="24"/>
          <w:szCs w:val="24"/>
        </w:rPr>
      </w:pPr>
      <w:r w:rsidRPr="00771D5D">
        <w:rPr>
          <w:rFonts w:ascii="Arial" w:hAnsi="Arial" w:cs="Arial"/>
          <w:bCs/>
          <w:sz w:val="24"/>
          <w:szCs w:val="24"/>
        </w:rPr>
        <w:t>Sinalização Acústica e Luminosa de Emergência Sinalizador frontal principal:</w:t>
      </w:r>
    </w:p>
    <w:p w14:paraId="41711929" w14:textId="77777777" w:rsidR="00771D5D" w:rsidRPr="00771D5D" w:rsidRDefault="00771D5D" w:rsidP="00771D5D">
      <w:pPr>
        <w:spacing w:before="16" w:line="276" w:lineRule="auto"/>
        <w:ind w:left="2552" w:right="36"/>
        <w:jc w:val="both"/>
        <w:rPr>
          <w:rFonts w:ascii="Arial" w:hAnsi="Arial" w:cs="Arial"/>
          <w:sz w:val="24"/>
          <w:szCs w:val="24"/>
        </w:rPr>
      </w:pPr>
      <w:r w:rsidRPr="00771D5D">
        <w:rPr>
          <w:rFonts w:ascii="Arial" w:hAnsi="Arial" w:cs="Arial"/>
          <w:sz w:val="24"/>
          <w:szCs w:val="24"/>
        </w:rPr>
        <w:t xml:space="preserve">Deverá possuir um sinalizador principal do tipo barra em formato de arco ou similar, com módulo único e lente inteiriça, com comprimento mínimo de 1.000 mm e máximo de 1.300 mm, largura mínima de 250 mm e máxima de 500 </w:t>
      </w:r>
      <w:proofErr w:type="spellStart"/>
      <w:r w:rsidRPr="00771D5D">
        <w:rPr>
          <w:rFonts w:ascii="Arial" w:hAnsi="Arial" w:cs="Arial"/>
          <w:sz w:val="24"/>
          <w:szCs w:val="24"/>
        </w:rPr>
        <w:t>mme</w:t>
      </w:r>
      <w:proofErr w:type="spellEnd"/>
      <w:r w:rsidRPr="00771D5D">
        <w:rPr>
          <w:rFonts w:ascii="Arial" w:hAnsi="Arial" w:cs="Arial"/>
          <w:sz w:val="24"/>
          <w:szCs w:val="24"/>
        </w:rPr>
        <w:t xml:space="preserve"> altura mínima de 70 mm e máxima de 110 mm, instalada no teto da cabine do veículo. Estrutura da barra em ABS reforçado com alumínio extrudado, ou alumínio extrudado </w:t>
      </w:r>
      <w:proofErr w:type="gramStart"/>
      <w:r w:rsidRPr="00771D5D">
        <w:rPr>
          <w:rFonts w:ascii="Arial" w:hAnsi="Arial" w:cs="Arial"/>
          <w:sz w:val="24"/>
          <w:szCs w:val="24"/>
        </w:rPr>
        <w:t>na  cor</w:t>
      </w:r>
      <w:proofErr w:type="gramEnd"/>
      <w:r w:rsidRPr="00771D5D">
        <w:rPr>
          <w:rFonts w:ascii="Arial" w:hAnsi="Arial" w:cs="Arial"/>
          <w:sz w:val="24"/>
          <w:szCs w:val="24"/>
        </w:rPr>
        <w:t xml:space="preserve">  preta,  cúpula injetada em policarbonato na cor vermelha, resistente a impactos e descoloração, com tratamento UV.</w:t>
      </w:r>
    </w:p>
    <w:p w14:paraId="2ADF226C" w14:textId="77777777" w:rsidR="00771D5D" w:rsidRPr="00771D5D" w:rsidRDefault="00771D5D" w:rsidP="00771D5D">
      <w:pPr>
        <w:spacing w:before="33" w:line="276" w:lineRule="auto"/>
        <w:ind w:left="2552" w:right="36"/>
        <w:jc w:val="both"/>
        <w:rPr>
          <w:rFonts w:ascii="Arial" w:hAnsi="Arial" w:cs="Arial"/>
          <w:sz w:val="24"/>
          <w:szCs w:val="24"/>
        </w:rPr>
      </w:pPr>
      <w:r w:rsidRPr="00771D5D">
        <w:rPr>
          <w:rFonts w:ascii="Arial" w:hAnsi="Arial" w:cs="Arial"/>
          <w:sz w:val="24"/>
          <w:szCs w:val="24"/>
        </w:rPr>
        <w:t xml:space="preserve">Conjunto luminoso composto por mínimo de 250 diodos emissores de luz (led) próprios para iluminação (categoria alto brilho) ou, 11 (onze) módulos com no mínimo 04 Leds de 1 W cada, tendo cada Led intensidade luminosa mínima de 40 lumens dotados de lente colimadora em plástico de Engenharia com resistência automotiva e alta visibilidade, sendo diretiva nos módulos centrais e difusora nos módulos laterais na cor vermelha, de alta frequência (mínimo de 240 flashes por minuto) distribuídos equitativamente por toda a extensão visível da barra, sem pontos cegos de luminosidade, com consumo máximo de 6 A. Este equipamento deverá possuir sistema de gerenciamento de carga automático, gerenciando a carga da bateria quando o veículo não estiver ligado, desligando automaticamente o sinalizador se </w:t>
      </w:r>
      <w:r w:rsidRPr="00771D5D">
        <w:rPr>
          <w:rFonts w:ascii="Arial" w:hAnsi="Arial" w:cs="Arial"/>
          <w:sz w:val="24"/>
          <w:szCs w:val="24"/>
        </w:rPr>
        <w:lastRenderedPageBreak/>
        <w:t>necessário, evitando assim a descarga total da bateria e possíveis falhas no acionamento do motor do veículo.</w:t>
      </w:r>
    </w:p>
    <w:p w14:paraId="4D384B9F" w14:textId="77777777" w:rsidR="00771D5D" w:rsidRPr="00771D5D" w:rsidRDefault="00771D5D" w:rsidP="00771D5D">
      <w:pPr>
        <w:spacing w:before="4" w:line="276" w:lineRule="auto"/>
        <w:ind w:left="2552" w:right="36"/>
        <w:jc w:val="both"/>
        <w:rPr>
          <w:rFonts w:ascii="Arial" w:hAnsi="Arial" w:cs="Arial"/>
          <w:b/>
          <w:sz w:val="24"/>
          <w:szCs w:val="24"/>
        </w:rPr>
      </w:pPr>
    </w:p>
    <w:p w14:paraId="03B9EA0F" w14:textId="77777777" w:rsidR="00771D5D" w:rsidRPr="00771D5D" w:rsidRDefault="00771D5D" w:rsidP="00771D5D">
      <w:pPr>
        <w:pStyle w:val="Normal1"/>
        <w:numPr>
          <w:ilvl w:val="4"/>
          <w:numId w:val="28"/>
        </w:numPr>
        <w:spacing w:before="240" w:after="240" w:line="276" w:lineRule="auto"/>
        <w:ind w:left="3828" w:hanging="1254"/>
        <w:jc w:val="both"/>
        <w:rPr>
          <w:rFonts w:ascii="Arial" w:hAnsi="Arial" w:cs="Arial"/>
          <w:bCs/>
          <w:sz w:val="24"/>
          <w:szCs w:val="24"/>
        </w:rPr>
      </w:pPr>
      <w:r w:rsidRPr="00771D5D">
        <w:rPr>
          <w:rFonts w:ascii="Arial" w:hAnsi="Arial" w:cs="Arial"/>
          <w:bCs/>
          <w:sz w:val="24"/>
          <w:szCs w:val="24"/>
        </w:rPr>
        <w:t>Sinalizadores Frontais secundários:</w:t>
      </w:r>
    </w:p>
    <w:p w14:paraId="0E54E605" w14:textId="77777777" w:rsidR="00771D5D" w:rsidRPr="00771D5D" w:rsidRDefault="00771D5D" w:rsidP="00AD7AED">
      <w:pPr>
        <w:spacing w:before="1" w:line="276" w:lineRule="auto"/>
        <w:ind w:left="3828" w:right="36"/>
        <w:jc w:val="both"/>
        <w:rPr>
          <w:rFonts w:ascii="Arial" w:hAnsi="Arial" w:cs="Arial"/>
          <w:sz w:val="24"/>
          <w:szCs w:val="24"/>
        </w:rPr>
      </w:pPr>
      <w:r w:rsidRPr="00771D5D">
        <w:rPr>
          <w:rFonts w:ascii="Arial" w:hAnsi="Arial" w:cs="Arial"/>
          <w:sz w:val="24"/>
          <w:szCs w:val="24"/>
        </w:rPr>
        <w:t>Deverá ter 02 sinalizadores estroboscópicos intercalados nos faróis dianteiros.</w:t>
      </w:r>
    </w:p>
    <w:p w14:paraId="747283B6" w14:textId="724282C4" w:rsidR="00771D5D" w:rsidRPr="00771D5D" w:rsidRDefault="00771D5D" w:rsidP="00AD7AED">
      <w:pPr>
        <w:spacing w:before="14" w:line="276" w:lineRule="auto"/>
        <w:ind w:left="3828" w:right="36"/>
        <w:jc w:val="both"/>
        <w:rPr>
          <w:rFonts w:ascii="Arial" w:hAnsi="Arial" w:cs="Arial"/>
          <w:sz w:val="24"/>
          <w:szCs w:val="24"/>
        </w:rPr>
      </w:pPr>
      <w:r w:rsidRPr="00771D5D">
        <w:rPr>
          <w:rFonts w:ascii="Arial" w:hAnsi="Arial" w:cs="Arial"/>
          <w:sz w:val="24"/>
          <w:szCs w:val="24"/>
        </w:rPr>
        <w:t xml:space="preserve">Deverá ter 04 sinalizadores na cor vermelho rubi, distribuídos pelas grades frontais (inferior e/ou superior) de acordo com o “design” do veículo, que possam ser </w:t>
      </w:r>
      <w:proofErr w:type="gramStart"/>
      <w:r w:rsidRPr="00771D5D">
        <w:rPr>
          <w:rFonts w:ascii="Arial" w:hAnsi="Arial" w:cs="Arial"/>
          <w:sz w:val="24"/>
          <w:szCs w:val="24"/>
        </w:rPr>
        <w:t>acionado</w:t>
      </w:r>
      <w:proofErr w:type="gramEnd"/>
      <w:r w:rsidRPr="00771D5D">
        <w:rPr>
          <w:rFonts w:ascii="Arial" w:hAnsi="Arial" w:cs="Arial"/>
          <w:sz w:val="24"/>
          <w:szCs w:val="24"/>
        </w:rPr>
        <w:t xml:space="preserve"> em conjunto com o sistema de sinalização principal, cada sinalizador será composto por um módulo com no mínimo, 3 Leds de 1 W cada, tendo cada Led intensidade luminosa mínima de 40 lumens dotados de lente em plástico de Engenharia com resistência automotiva e alta visibilidade.</w:t>
      </w:r>
    </w:p>
    <w:p w14:paraId="6833D3E0" w14:textId="77777777" w:rsidR="00771D5D" w:rsidRPr="00771D5D" w:rsidRDefault="00771D5D" w:rsidP="00771D5D">
      <w:pPr>
        <w:pStyle w:val="Normal1"/>
        <w:numPr>
          <w:ilvl w:val="4"/>
          <w:numId w:val="28"/>
        </w:numPr>
        <w:spacing w:before="240" w:after="240" w:line="276" w:lineRule="auto"/>
        <w:ind w:left="3828" w:hanging="1254"/>
        <w:jc w:val="both"/>
        <w:rPr>
          <w:rFonts w:ascii="Arial" w:hAnsi="Arial" w:cs="Arial"/>
          <w:bCs/>
          <w:sz w:val="24"/>
          <w:szCs w:val="24"/>
        </w:rPr>
      </w:pPr>
      <w:r w:rsidRPr="00771D5D">
        <w:rPr>
          <w:rFonts w:ascii="Arial" w:hAnsi="Arial" w:cs="Arial"/>
          <w:bCs/>
          <w:sz w:val="24"/>
          <w:szCs w:val="24"/>
        </w:rPr>
        <w:t>Sinalizadores laterais:</w:t>
      </w:r>
    </w:p>
    <w:p w14:paraId="275434D5" w14:textId="77777777" w:rsidR="00771D5D" w:rsidRPr="00771D5D" w:rsidRDefault="00771D5D" w:rsidP="00AD7AED">
      <w:pPr>
        <w:spacing w:before="9" w:line="276" w:lineRule="auto"/>
        <w:ind w:left="3828" w:right="36"/>
        <w:jc w:val="both"/>
        <w:rPr>
          <w:rFonts w:ascii="Arial" w:hAnsi="Arial" w:cs="Arial"/>
          <w:sz w:val="24"/>
          <w:szCs w:val="24"/>
        </w:rPr>
      </w:pPr>
      <w:r w:rsidRPr="00771D5D">
        <w:rPr>
          <w:rFonts w:ascii="Arial" w:hAnsi="Arial" w:cs="Arial"/>
          <w:sz w:val="24"/>
          <w:szCs w:val="24"/>
        </w:rPr>
        <w:t>Três sinalizadores pulsantes intercalados, de cada lado da carroceria da ambulância, sendo dois vermelhos e uma central na cor cristal, com frequência mínima de 90 “flashes” por minuto, com lente injetada de policarbonato, resistente a impactos e descolorização com tratamento “UV”.</w:t>
      </w:r>
    </w:p>
    <w:p w14:paraId="647B9DE7" w14:textId="77777777" w:rsidR="00771D5D" w:rsidRPr="00771D5D" w:rsidRDefault="00771D5D" w:rsidP="00AD7AED">
      <w:pPr>
        <w:spacing w:before="9" w:line="276" w:lineRule="auto"/>
        <w:ind w:left="3828" w:right="36"/>
        <w:jc w:val="both"/>
        <w:rPr>
          <w:rFonts w:ascii="Arial" w:hAnsi="Arial" w:cs="Arial"/>
          <w:sz w:val="24"/>
          <w:szCs w:val="24"/>
        </w:rPr>
      </w:pPr>
      <w:r w:rsidRPr="00771D5D">
        <w:rPr>
          <w:rFonts w:ascii="Arial" w:hAnsi="Arial" w:cs="Arial"/>
          <w:sz w:val="24"/>
          <w:szCs w:val="24"/>
        </w:rPr>
        <w:t>Podendo utilizar um dos conceitos de Led que seguem:</w:t>
      </w:r>
    </w:p>
    <w:p w14:paraId="75658E8A" w14:textId="77777777" w:rsidR="00771D5D" w:rsidRPr="00771D5D" w:rsidRDefault="00771D5D" w:rsidP="00AD7AED">
      <w:pPr>
        <w:spacing w:before="4" w:line="276" w:lineRule="auto"/>
        <w:ind w:left="3828" w:right="36"/>
        <w:jc w:val="both"/>
        <w:rPr>
          <w:rFonts w:ascii="Arial" w:hAnsi="Arial" w:cs="Arial"/>
          <w:sz w:val="24"/>
          <w:szCs w:val="24"/>
        </w:rPr>
      </w:pPr>
      <w:r w:rsidRPr="00771D5D">
        <w:rPr>
          <w:rFonts w:ascii="Arial" w:hAnsi="Arial" w:cs="Arial"/>
          <w:sz w:val="24"/>
          <w:szCs w:val="24"/>
        </w:rPr>
        <w:t>a) Possuir no mínimo 08 Leds de 1 Watt cada, tendo cada Led intensidade luminosa de 40 lumens.</w:t>
      </w:r>
    </w:p>
    <w:p w14:paraId="541A4C5A" w14:textId="77777777" w:rsidR="00771D5D" w:rsidRPr="00771D5D" w:rsidRDefault="00771D5D" w:rsidP="00AD7AED">
      <w:pPr>
        <w:spacing w:before="4" w:line="276" w:lineRule="auto"/>
        <w:ind w:left="3828" w:right="36"/>
        <w:jc w:val="both"/>
        <w:rPr>
          <w:rFonts w:ascii="Arial" w:hAnsi="Arial" w:cs="Arial"/>
          <w:sz w:val="24"/>
          <w:szCs w:val="24"/>
        </w:rPr>
      </w:pPr>
      <w:r w:rsidRPr="00771D5D">
        <w:rPr>
          <w:rFonts w:ascii="Arial" w:hAnsi="Arial" w:cs="Arial"/>
          <w:sz w:val="24"/>
          <w:szCs w:val="24"/>
        </w:rPr>
        <w:t xml:space="preserve">b) Possuir no mínimo 50 Leds com intensidade luminosa de 7.000 </w:t>
      </w:r>
      <w:proofErr w:type="spellStart"/>
      <w:r w:rsidRPr="00771D5D">
        <w:rPr>
          <w:rFonts w:ascii="Arial" w:hAnsi="Arial" w:cs="Arial"/>
          <w:sz w:val="24"/>
          <w:szCs w:val="24"/>
        </w:rPr>
        <w:t>mc</w:t>
      </w:r>
      <w:proofErr w:type="spellEnd"/>
      <w:r w:rsidRPr="00771D5D">
        <w:rPr>
          <w:rFonts w:ascii="Arial" w:hAnsi="Arial" w:cs="Arial"/>
          <w:sz w:val="24"/>
          <w:szCs w:val="24"/>
        </w:rPr>
        <w:t xml:space="preserve"> e ângulo de abertura de 70 º.</w:t>
      </w:r>
    </w:p>
    <w:p w14:paraId="0FEFFB3B" w14:textId="77777777" w:rsidR="00771D5D" w:rsidRPr="00771D5D" w:rsidRDefault="00771D5D" w:rsidP="00AD7AED">
      <w:pPr>
        <w:spacing w:before="4" w:line="276" w:lineRule="auto"/>
        <w:ind w:left="3828" w:right="36"/>
        <w:jc w:val="both"/>
        <w:rPr>
          <w:rFonts w:ascii="Arial" w:hAnsi="Arial" w:cs="Arial"/>
          <w:sz w:val="24"/>
          <w:szCs w:val="24"/>
        </w:rPr>
      </w:pPr>
      <w:r w:rsidRPr="00771D5D">
        <w:rPr>
          <w:rFonts w:ascii="Arial" w:hAnsi="Arial" w:cs="Arial"/>
          <w:sz w:val="24"/>
          <w:szCs w:val="24"/>
        </w:rPr>
        <w:t xml:space="preserve">c) Possuir no mínimo 50 Leds com intensidade luminosa de 12.000 </w:t>
      </w:r>
      <w:proofErr w:type="spellStart"/>
      <w:r w:rsidRPr="00771D5D">
        <w:rPr>
          <w:rFonts w:ascii="Arial" w:hAnsi="Arial" w:cs="Arial"/>
          <w:sz w:val="24"/>
          <w:szCs w:val="24"/>
        </w:rPr>
        <w:t>mc</w:t>
      </w:r>
      <w:proofErr w:type="spellEnd"/>
      <w:r w:rsidRPr="00771D5D">
        <w:rPr>
          <w:rFonts w:ascii="Arial" w:hAnsi="Arial" w:cs="Arial"/>
          <w:sz w:val="24"/>
          <w:szCs w:val="24"/>
        </w:rPr>
        <w:t xml:space="preserve"> e ângulo de abertura de 20 º</w:t>
      </w:r>
    </w:p>
    <w:p w14:paraId="18681AC3" w14:textId="7C9F8253" w:rsidR="00771D5D" w:rsidRPr="00771D5D" w:rsidRDefault="00771D5D" w:rsidP="00AD7AED">
      <w:pPr>
        <w:spacing w:before="16" w:line="276" w:lineRule="auto"/>
        <w:ind w:left="3828" w:right="36"/>
        <w:jc w:val="both"/>
        <w:rPr>
          <w:rFonts w:ascii="Arial" w:hAnsi="Arial" w:cs="Arial"/>
          <w:sz w:val="24"/>
          <w:szCs w:val="24"/>
        </w:rPr>
      </w:pPr>
      <w:r w:rsidRPr="00771D5D">
        <w:rPr>
          <w:rFonts w:ascii="Arial" w:hAnsi="Arial" w:cs="Arial"/>
          <w:sz w:val="24"/>
          <w:szCs w:val="24"/>
        </w:rPr>
        <w:t xml:space="preserve">Em todas as opções, o sinalizador deverá possuir tensão de trabalho de 12 </w:t>
      </w:r>
      <w:proofErr w:type="spellStart"/>
      <w:r w:rsidRPr="00771D5D">
        <w:rPr>
          <w:rFonts w:ascii="Arial" w:hAnsi="Arial" w:cs="Arial"/>
          <w:sz w:val="24"/>
          <w:szCs w:val="24"/>
        </w:rPr>
        <w:t>Vcc</w:t>
      </w:r>
      <w:proofErr w:type="spellEnd"/>
      <w:r w:rsidRPr="00771D5D">
        <w:rPr>
          <w:rFonts w:ascii="Arial" w:hAnsi="Arial" w:cs="Arial"/>
          <w:sz w:val="24"/>
          <w:szCs w:val="24"/>
        </w:rPr>
        <w:t xml:space="preserve"> e consumo nominal máximo de 1 </w:t>
      </w:r>
      <w:proofErr w:type="spellStart"/>
      <w:r w:rsidRPr="00771D5D">
        <w:rPr>
          <w:rFonts w:ascii="Arial" w:hAnsi="Arial" w:cs="Arial"/>
          <w:sz w:val="24"/>
          <w:szCs w:val="24"/>
        </w:rPr>
        <w:t>Ampér</w:t>
      </w:r>
      <w:proofErr w:type="spellEnd"/>
      <w:r w:rsidRPr="00771D5D">
        <w:rPr>
          <w:rFonts w:ascii="Arial" w:hAnsi="Arial" w:cs="Arial"/>
          <w:sz w:val="24"/>
          <w:szCs w:val="24"/>
        </w:rPr>
        <w:t xml:space="preserve"> por luminária. Os Leds deverão possuir cor vermelha com comprimento de 620 a 630 mm.”</w:t>
      </w:r>
    </w:p>
    <w:p w14:paraId="6CD757CB" w14:textId="77777777" w:rsidR="00771D5D" w:rsidRPr="00771D5D" w:rsidRDefault="00771D5D" w:rsidP="00771D5D">
      <w:pPr>
        <w:pStyle w:val="Normal1"/>
        <w:numPr>
          <w:ilvl w:val="4"/>
          <w:numId w:val="28"/>
        </w:numPr>
        <w:spacing w:before="240" w:after="240" w:line="276" w:lineRule="auto"/>
        <w:ind w:left="3828" w:hanging="1254"/>
        <w:jc w:val="both"/>
        <w:rPr>
          <w:rFonts w:ascii="Arial" w:hAnsi="Arial" w:cs="Arial"/>
          <w:bCs/>
          <w:sz w:val="24"/>
          <w:szCs w:val="24"/>
        </w:rPr>
      </w:pPr>
      <w:r w:rsidRPr="00771D5D">
        <w:rPr>
          <w:rFonts w:ascii="Arial" w:hAnsi="Arial" w:cs="Arial"/>
          <w:bCs/>
          <w:sz w:val="24"/>
          <w:szCs w:val="24"/>
        </w:rPr>
        <w:lastRenderedPageBreak/>
        <w:t>Sinalizadores Traseiros:</w:t>
      </w:r>
    </w:p>
    <w:p w14:paraId="1C50065A" w14:textId="77777777" w:rsidR="00771D5D" w:rsidRPr="00771D5D" w:rsidRDefault="00771D5D" w:rsidP="00AD7AED">
      <w:pPr>
        <w:spacing w:before="10" w:line="276" w:lineRule="auto"/>
        <w:ind w:left="3828" w:right="36"/>
        <w:jc w:val="both"/>
        <w:rPr>
          <w:rFonts w:ascii="Arial" w:hAnsi="Arial" w:cs="Arial"/>
          <w:sz w:val="24"/>
          <w:szCs w:val="24"/>
        </w:rPr>
      </w:pPr>
      <w:r w:rsidRPr="00771D5D">
        <w:rPr>
          <w:rFonts w:ascii="Arial" w:hAnsi="Arial" w:cs="Arial"/>
          <w:sz w:val="24"/>
          <w:szCs w:val="24"/>
        </w:rPr>
        <w:t>Dois sinalizadores na parte traseira da ambulância na cor vermelha, com frequência mínima de 90 “flashes” por minuto, operando mesmo com as portas traseiras abertas e permitindo a visualização da sinalização de emergência no trânsito, quando acionado. com lente injetada de policarbonato, resistente a impactos e descolorização com tratamento “UV”. Podendo utilizar um dos conceitos de Led que seguem:</w:t>
      </w:r>
    </w:p>
    <w:p w14:paraId="45106B0F" w14:textId="77777777" w:rsidR="00771D5D" w:rsidRPr="00771D5D" w:rsidRDefault="00771D5D" w:rsidP="00AD7AED">
      <w:pPr>
        <w:spacing w:before="11" w:line="276" w:lineRule="auto"/>
        <w:ind w:left="3828" w:right="36"/>
        <w:jc w:val="both"/>
        <w:rPr>
          <w:rFonts w:ascii="Arial" w:hAnsi="Arial" w:cs="Arial"/>
          <w:sz w:val="24"/>
          <w:szCs w:val="24"/>
        </w:rPr>
      </w:pPr>
      <w:r w:rsidRPr="00771D5D">
        <w:rPr>
          <w:rFonts w:ascii="Arial" w:hAnsi="Arial" w:cs="Arial"/>
          <w:sz w:val="24"/>
          <w:szCs w:val="24"/>
        </w:rPr>
        <w:t>d) Possuir no mínimo 08 Leds de 1 Watt cada, tendo cada Led intensidade luminosa de 40 lumens.</w:t>
      </w:r>
    </w:p>
    <w:p w14:paraId="21E7F96A" w14:textId="77777777" w:rsidR="00771D5D" w:rsidRPr="00771D5D" w:rsidRDefault="00771D5D" w:rsidP="00AD7AED">
      <w:pPr>
        <w:spacing w:before="11" w:line="276" w:lineRule="auto"/>
        <w:ind w:left="3828" w:right="36"/>
        <w:jc w:val="both"/>
        <w:rPr>
          <w:rFonts w:ascii="Arial" w:hAnsi="Arial" w:cs="Arial"/>
          <w:sz w:val="24"/>
          <w:szCs w:val="24"/>
        </w:rPr>
      </w:pPr>
      <w:r w:rsidRPr="00771D5D">
        <w:rPr>
          <w:rFonts w:ascii="Arial" w:hAnsi="Arial" w:cs="Arial"/>
          <w:sz w:val="24"/>
          <w:szCs w:val="24"/>
        </w:rPr>
        <w:t xml:space="preserve">e) Possuir no mínimo 30 Leds com intensidade luminosa de 7.000 </w:t>
      </w:r>
      <w:proofErr w:type="spellStart"/>
      <w:r w:rsidRPr="00771D5D">
        <w:rPr>
          <w:rFonts w:ascii="Arial" w:hAnsi="Arial" w:cs="Arial"/>
          <w:sz w:val="24"/>
          <w:szCs w:val="24"/>
        </w:rPr>
        <w:t>mc</w:t>
      </w:r>
      <w:proofErr w:type="spellEnd"/>
      <w:r w:rsidRPr="00771D5D">
        <w:rPr>
          <w:rFonts w:ascii="Arial" w:hAnsi="Arial" w:cs="Arial"/>
          <w:sz w:val="24"/>
          <w:szCs w:val="24"/>
        </w:rPr>
        <w:t xml:space="preserve"> e ângulo de abertura de 70º.</w:t>
      </w:r>
    </w:p>
    <w:p w14:paraId="5B581E9D" w14:textId="77777777" w:rsidR="00771D5D" w:rsidRPr="00771D5D" w:rsidRDefault="00771D5D" w:rsidP="00AD7AED">
      <w:pPr>
        <w:spacing w:before="11" w:line="276" w:lineRule="auto"/>
        <w:ind w:left="3828" w:right="36"/>
        <w:jc w:val="both"/>
        <w:rPr>
          <w:rFonts w:ascii="Arial" w:hAnsi="Arial" w:cs="Arial"/>
          <w:sz w:val="24"/>
          <w:szCs w:val="24"/>
        </w:rPr>
      </w:pPr>
      <w:r w:rsidRPr="00771D5D">
        <w:rPr>
          <w:rFonts w:ascii="Arial" w:hAnsi="Arial" w:cs="Arial"/>
          <w:sz w:val="24"/>
          <w:szCs w:val="24"/>
        </w:rPr>
        <w:t xml:space="preserve">f) Possuir no mínimo 30 Leds com intensidade luminosa de 12.000 </w:t>
      </w:r>
      <w:proofErr w:type="spellStart"/>
      <w:r w:rsidRPr="00771D5D">
        <w:rPr>
          <w:rFonts w:ascii="Arial" w:hAnsi="Arial" w:cs="Arial"/>
          <w:sz w:val="24"/>
          <w:szCs w:val="24"/>
        </w:rPr>
        <w:t>mc</w:t>
      </w:r>
      <w:proofErr w:type="spellEnd"/>
      <w:r w:rsidRPr="00771D5D">
        <w:rPr>
          <w:rFonts w:ascii="Arial" w:hAnsi="Arial" w:cs="Arial"/>
          <w:sz w:val="24"/>
          <w:szCs w:val="24"/>
        </w:rPr>
        <w:t xml:space="preserve"> e ângulo de abertura de 20º</w:t>
      </w:r>
    </w:p>
    <w:p w14:paraId="08259817" w14:textId="0E57A45D" w:rsidR="00771D5D" w:rsidRPr="00771D5D" w:rsidRDefault="00771D5D" w:rsidP="00AD7AED">
      <w:pPr>
        <w:spacing w:before="13" w:line="276" w:lineRule="auto"/>
        <w:ind w:left="3828" w:right="36"/>
        <w:jc w:val="both"/>
        <w:rPr>
          <w:rFonts w:ascii="Arial" w:hAnsi="Arial" w:cs="Arial"/>
          <w:sz w:val="24"/>
          <w:szCs w:val="24"/>
        </w:rPr>
      </w:pPr>
      <w:r w:rsidRPr="00771D5D">
        <w:rPr>
          <w:rFonts w:ascii="Arial" w:hAnsi="Arial" w:cs="Arial"/>
          <w:sz w:val="24"/>
          <w:szCs w:val="24"/>
        </w:rPr>
        <w:t xml:space="preserve">Em todas as opções, o sinalizador deverá possuir tensão de trabalho de 12 </w:t>
      </w:r>
      <w:proofErr w:type="spellStart"/>
      <w:r w:rsidRPr="00771D5D">
        <w:rPr>
          <w:rFonts w:ascii="Arial" w:hAnsi="Arial" w:cs="Arial"/>
          <w:sz w:val="24"/>
          <w:szCs w:val="24"/>
        </w:rPr>
        <w:t>Vcc</w:t>
      </w:r>
      <w:proofErr w:type="spellEnd"/>
      <w:r w:rsidRPr="00771D5D">
        <w:rPr>
          <w:rFonts w:ascii="Arial" w:hAnsi="Arial" w:cs="Arial"/>
          <w:sz w:val="24"/>
          <w:szCs w:val="24"/>
        </w:rPr>
        <w:t xml:space="preserve"> e consumo nominal máximo de 1 </w:t>
      </w:r>
      <w:proofErr w:type="spellStart"/>
      <w:r w:rsidRPr="00771D5D">
        <w:rPr>
          <w:rFonts w:ascii="Arial" w:hAnsi="Arial" w:cs="Arial"/>
          <w:sz w:val="24"/>
          <w:szCs w:val="24"/>
        </w:rPr>
        <w:t>Ampér</w:t>
      </w:r>
      <w:proofErr w:type="spellEnd"/>
      <w:r w:rsidRPr="00771D5D">
        <w:rPr>
          <w:rFonts w:ascii="Arial" w:hAnsi="Arial" w:cs="Arial"/>
          <w:sz w:val="24"/>
          <w:szCs w:val="24"/>
        </w:rPr>
        <w:t xml:space="preserve"> por luminária. Os Leds deverão possuir cor vermelha com comprimento de 620 a 630 mm.”</w:t>
      </w:r>
    </w:p>
    <w:p w14:paraId="65BD151B" w14:textId="23FDD1AF" w:rsidR="00771D5D" w:rsidRPr="00771D5D" w:rsidRDefault="00771D5D" w:rsidP="00771D5D">
      <w:pPr>
        <w:pStyle w:val="Normal1"/>
        <w:numPr>
          <w:ilvl w:val="4"/>
          <w:numId w:val="28"/>
        </w:numPr>
        <w:spacing w:before="240" w:after="240" w:line="276" w:lineRule="auto"/>
        <w:ind w:left="3828" w:hanging="1254"/>
        <w:jc w:val="both"/>
        <w:rPr>
          <w:rFonts w:ascii="Arial" w:hAnsi="Arial" w:cs="Arial"/>
          <w:bCs/>
          <w:sz w:val="24"/>
          <w:szCs w:val="24"/>
        </w:rPr>
      </w:pPr>
      <w:r w:rsidRPr="00771D5D">
        <w:rPr>
          <w:rFonts w:ascii="Arial" w:hAnsi="Arial" w:cs="Arial"/>
          <w:bCs/>
          <w:sz w:val="24"/>
          <w:szCs w:val="24"/>
        </w:rPr>
        <w:t>Sinalização acústica:</w:t>
      </w:r>
    </w:p>
    <w:p w14:paraId="21DFA9CB" w14:textId="77777777" w:rsidR="00771D5D" w:rsidRPr="00771D5D" w:rsidRDefault="00771D5D" w:rsidP="00AD7AED">
      <w:pPr>
        <w:spacing w:before="11" w:line="276" w:lineRule="auto"/>
        <w:ind w:left="3828" w:right="36"/>
        <w:jc w:val="both"/>
        <w:rPr>
          <w:rFonts w:ascii="Arial" w:hAnsi="Arial" w:cs="Arial"/>
          <w:sz w:val="24"/>
          <w:szCs w:val="24"/>
        </w:rPr>
      </w:pPr>
      <w:r w:rsidRPr="00771D5D">
        <w:rPr>
          <w:rFonts w:ascii="Arial" w:hAnsi="Arial" w:cs="Arial"/>
          <w:sz w:val="24"/>
          <w:szCs w:val="24"/>
        </w:rPr>
        <w:t xml:space="preserve">Sinalizador acústico com amplificador de potência mínima de 100 W RMS @13,8 </w:t>
      </w:r>
      <w:proofErr w:type="spellStart"/>
      <w:r w:rsidRPr="00771D5D">
        <w:rPr>
          <w:rFonts w:ascii="Arial" w:hAnsi="Arial" w:cs="Arial"/>
          <w:sz w:val="24"/>
          <w:szCs w:val="24"/>
        </w:rPr>
        <w:t>Vcc</w:t>
      </w:r>
      <w:proofErr w:type="spellEnd"/>
      <w:r w:rsidRPr="00771D5D">
        <w:rPr>
          <w:rFonts w:ascii="Arial" w:hAnsi="Arial" w:cs="Arial"/>
          <w:sz w:val="24"/>
          <w:szCs w:val="24"/>
        </w:rPr>
        <w:t xml:space="preserve">, mínimo de quatro tons distintos, sistema de megafone com ajuste de ganho e pressão sonora a 01 (um) metro de no mínimo 100 dB @13,8 </w:t>
      </w:r>
      <w:proofErr w:type="spellStart"/>
      <w:r w:rsidRPr="00771D5D">
        <w:rPr>
          <w:rFonts w:ascii="Arial" w:hAnsi="Arial" w:cs="Arial"/>
          <w:sz w:val="24"/>
          <w:szCs w:val="24"/>
        </w:rPr>
        <w:t>Vcc</w:t>
      </w:r>
      <w:proofErr w:type="spellEnd"/>
      <w:r w:rsidRPr="00771D5D">
        <w:rPr>
          <w:rFonts w:ascii="Arial" w:hAnsi="Arial" w:cs="Arial"/>
          <w:sz w:val="24"/>
          <w:szCs w:val="24"/>
        </w:rPr>
        <w:t>; Estes equipamentos não poderão gerar ruídos eletromagnéticos ou qualquer outra forma de sinal que interfira na recepção de sinais de rádio ou telefonia móvel. Deverá ser fornecido laudo que comprove o atendimento à norma SAE J575, no que se refere aos ensaios contra vibração, umidade, poeira, corrosão e deformação.</w:t>
      </w:r>
    </w:p>
    <w:p w14:paraId="1C818353" w14:textId="77777777" w:rsidR="00771D5D" w:rsidRPr="00771D5D" w:rsidRDefault="00771D5D" w:rsidP="00AD7AED">
      <w:pPr>
        <w:spacing w:before="13" w:line="276" w:lineRule="auto"/>
        <w:ind w:left="3828" w:right="36"/>
        <w:jc w:val="both"/>
        <w:rPr>
          <w:rFonts w:ascii="Arial" w:hAnsi="Arial" w:cs="Arial"/>
          <w:sz w:val="24"/>
          <w:szCs w:val="24"/>
        </w:rPr>
      </w:pPr>
      <w:r w:rsidRPr="00771D5D">
        <w:rPr>
          <w:rFonts w:ascii="Arial" w:hAnsi="Arial" w:cs="Arial"/>
          <w:sz w:val="24"/>
          <w:szCs w:val="24"/>
        </w:rPr>
        <w:t xml:space="preserve">Os comandos de toda a sinalização visual e acústica deverão estar localizados em painel único, na cabine do motorista, permitindo sua operação por ambos os ocupantes da cabine, e o </w:t>
      </w:r>
      <w:r w:rsidRPr="00771D5D">
        <w:rPr>
          <w:rFonts w:ascii="Arial" w:hAnsi="Arial" w:cs="Arial"/>
          <w:sz w:val="24"/>
          <w:szCs w:val="24"/>
        </w:rPr>
        <w:lastRenderedPageBreak/>
        <w:t>funcionamento independente do sistema visual e acústico, e será dotado de:</w:t>
      </w:r>
    </w:p>
    <w:p w14:paraId="2F97D1EF" w14:textId="77777777" w:rsidR="00771D5D" w:rsidRPr="00771D5D" w:rsidRDefault="00771D5D" w:rsidP="00AD7AED">
      <w:pPr>
        <w:tabs>
          <w:tab w:val="left" w:pos="9072"/>
        </w:tabs>
        <w:spacing w:before="14" w:line="276" w:lineRule="auto"/>
        <w:ind w:left="3828" w:right="36"/>
        <w:jc w:val="both"/>
        <w:rPr>
          <w:rFonts w:ascii="Arial" w:hAnsi="Arial" w:cs="Arial"/>
          <w:sz w:val="24"/>
          <w:szCs w:val="24"/>
        </w:rPr>
      </w:pPr>
      <w:r w:rsidRPr="00771D5D">
        <w:rPr>
          <w:rFonts w:ascii="Arial" w:hAnsi="Arial" w:cs="Arial"/>
          <w:sz w:val="24"/>
          <w:szCs w:val="24"/>
        </w:rPr>
        <w:t>I. controle para quatro tipos de sinalização (para uso em não emergências; para uso em emergências; para uso em emergências durante o atendimento com o veículo parado; para uso em emergências durante o deslocamento);</w:t>
      </w:r>
    </w:p>
    <w:p w14:paraId="6E5D7BF0" w14:textId="77777777" w:rsidR="00771D5D" w:rsidRPr="00771D5D" w:rsidRDefault="00771D5D" w:rsidP="00AD7AED">
      <w:pPr>
        <w:spacing w:line="276" w:lineRule="auto"/>
        <w:ind w:left="3828" w:right="36"/>
        <w:jc w:val="both"/>
        <w:rPr>
          <w:rFonts w:ascii="Arial" w:hAnsi="Arial" w:cs="Arial"/>
          <w:sz w:val="24"/>
          <w:szCs w:val="24"/>
        </w:rPr>
      </w:pPr>
      <w:r w:rsidRPr="00771D5D">
        <w:rPr>
          <w:rFonts w:ascii="Arial" w:hAnsi="Arial" w:cs="Arial"/>
          <w:sz w:val="24"/>
          <w:szCs w:val="24"/>
        </w:rPr>
        <w:t>II. botão liga-desliga para a sirene;</w:t>
      </w:r>
    </w:p>
    <w:p w14:paraId="13689649" w14:textId="77777777" w:rsidR="00771D5D" w:rsidRPr="00771D5D" w:rsidRDefault="00771D5D" w:rsidP="00AD7AED">
      <w:pPr>
        <w:spacing w:line="276" w:lineRule="auto"/>
        <w:ind w:left="3828" w:right="36"/>
        <w:jc w:val="both"/>
        <w:rPr>
          <w:rFonts w:ascii="Arial" w:hAnsi="Arial" w:cs="Arial"/>
          <w:sz w:val="24"/>
          <w:szCs w:val="24"/>
        </w:rPr>
      </w:pPr>
      <w:r w:rsidRPr="00771D5D">
        <w:rPr>
          <w:rFonts w:ascii="Arial" w:hAnsi="Arial" w:cs="Arial"/>
          <w:sz w:val="24"/>
          <w:szCs w:val="24"/>
        </w:rPr>
        <w:t>III. botão sem retenção para sirene, para “toque rápido”;</w:t>
      </w:r>
    </w:p>
    <w:p w14:paraId="2E5A17CE" w14:textId="77777777" w:rsidR="00771D5D" w:rsidRPr="00771D5D" w:rsidRDefault="00771D5D" w:rsidP="00AD7AED">
      <w:pPr>
        <w:spacing w:line="276" w:lineRule="auto"/>
        <w:ind w:left="3828" w:right="36"/>
        <w:jc w:val="both"/>
        <w:rPr>
          <w:rFonts w:ascii="Arial" w:hAnsi="Arial" w:cs="Arial"/>
          <w:sz w:val="24"/>
          <w:szCs w:val="24"/>
        </w:rPr>
      </w:pPr>
      <w:proofErr w:type="spellStart"/>
      <w:r w:rsidRPr="00771D5D">
        <w:rPr>
          <w:rFonts w:ascii="Arial" w:hAnsi="Arial" w:cs="Arial"/>
          <w:sz w:val="24"/>
          <w:szCs w:val="24"/>
        </w:rPr>
        <w:t>IV.microfone</w:t>
      </w:r>
      <w:proofErr w:type="spellEnd"/>
      <w:r w:rsidRPr="00771D5D">
        <w:rPr>
          <w:rFonts w:ascii="Arial" w:hAnsi="Arial" w:cs="Arial"/>
          <w:sz w:val="24"/>
          <w:szCs w:val="24"/>
        </w:rPr>
        <w:t xml:space="preserve"> para utilização da sirene como megafone;</w:t>
      </w:r>
    </w:p>
    <w:p w14:paraId="515016E5" w14:textId="77777777" w:rsidR="00771D5D" w:rsidRPr="00771D5D" w:rsidRDefault="00771D5D" w:rsidP="00AD7AED">
      <w:pPr>
        <w:spacing w:line="276" w:lineRule="auto"/>
        <w:ind w:left="3828" w:right="36"/>
        <w:jc w:val="both"/>
        <w:rPr>
          <w:rFonts w:ascii="Arial" w:hAnsi="Arial" w:cs="Arial"/>
          <w:sz w:val="24"/>
          <w:szCs w:val="24"/>
        </w:rPr>
      </w:pPr>
      <w:r w:rsidRPr="00771D5D">
        <w:rPr>
          <w:rFonts w:ascii="Arial" w:hAnsi="Arial" w:cs="Arial"/>
          <w:sz w:val="24"/>
          <w:szCs w:val="24"/>
        </w:rPr>
        <w:t>VI. controle de volume do megafone.</w:t>
      </w:r>
    </w:p>
    <w:p w14:paraId="088B3FF6" w14:textId="77777777" w:rsidR="00771D5D" w:rsidRPr="00771D5D" w:rsidRDefault="00771D5D" w:rsidP="00AD7AED">
      <w:pPr>
        <w:spacing w:line="276" w:lineRule="auto"/>
        <w:ind w:left="3828" w:right="36"/>
        <w:jc w:val="both"/>
        <w:rPr>
          <w:rFonts w:ascii="Arial" w:hAnsi="Arial" w:cs="Arial"/>
          <w:sz w:val="24"/>
          <w:szCs w:val="24"/>
        </w:rPr>
      </w:pPr>
      <w:r w:rsidRPr="00771D5D">
        <w:rPr>
          <w:rFonts w:ascii="Arial" w:hAnsi="Arial" w:cs="Arial"/>
          <w:sz w:val="24"/>
          <w:szCs w:val="24"/>
        </w:rPr>
        <w:t>Deverá possuir sinalizador acústico de ré.</w:t>
      </w:r>
    </w:p>
    <w:p w14:paraId="61218201" w14:textId="77777777" w:rsidR="00771D5D" w:rsidRPr="00771D5D" w:rsidRDefault="00771D5D" w:rsidP="00AD7AED">
      <w:pPr>
        <w:spacing w:before="6" w:line="276" w:lineRule="auto"/>
        <w:ind w:left="3828" w:right="36"/>
        <w:jc w:val="both"/>
        <w:rPr>
          <w:rFonts w:ascii="Arial" w:hAnsi="Arial" w:cs="Arial"/>
          <w:sz w:val="24"/>
          <w:szCs w:val="24"/>
        </w:rPr>
      </w:pPr>
      <w:r w:rsidRPr="00771D5D">
        <w:rPr>
          <w:rFonts w:ascii="Arial" w:hAnsi="Arial" w:cs="Arial"/>
          <w:sz w:val="24"/>
          <w:szCs w:val="24"/>
        </w:rPr>
        <w:t xml:space="preserve">Deverá possuir câmera de ré com imagem projeta em tela de no mínimo 7” com resolução </w:t>
      </w:r>
      <w:proofErr w:type="spellStart"/>
      <w:r w:rsidRPr="00771D5D">
        <w:rPr>
          <w:rFonts w:ascii="Arial" w:hAnsi="Arial" w:cs="Arial"/>
          <w:sz w:val="24"/>
          <w:szCs w:val="24"/>
        </w:rPr>
        <w:t>minima</w:t>
      </w:r>
      <w:proofErr w:type="spellEnd"/>
      <w:r w:rsidRPr="00771D5D">
        <w:rPr>
          <w:rFonts w:ascii="Arial" w:hAnsi="Arial" w:cs="Arial"/>
          <w:sz w:val="24"/>
          <w:szCs w:val="24"/>
        </w:rPr>
        <w:t>.</w:t>
      </w:r>
    </w:p>
    <w:p w14:paraId="5D853EB2" w14:textId="77777777" w:rsidR="00771D5D" w:rsidRPr="00771D5D" w:rsidRDefault="00771D5D" w:rsidP="00AD7AED">
      <w:pPr>
        <w:spacing w:line="276" w:lineRule="auto"/>
        <w:ind w:left="3828" w:right="36"/>
        <w:jc w:val="both"/>
        <w:rPr>
          <w:rFonts w:ascii="Arial" w:hAnsi="Arial" w:cs="Arial"/>
          <w:sz w:val="24"/>
          <w:szCs w:val="24"/>
        </w:rPr>
      </w:pPr>
      <w:r w:rsidRPr="00771D5D">
        <w:rPr>
          <w:rFonts w:ascii="Arial" w:hAnsi="Arial" w:cs="Arial"/>
          <w:sz w:val="24"/>
          <w:szCs w:val="24"/>
        </w:rPr>
        <w:t>VGA, localizada no painel do veículo para visualização do motorista, combinada ao GPS.</w:t>
      </w:r>
    </w:p>
    <w:p w14:paraId="5BC326CD" w14:textId="77777777" w:rsidR="00771D5D" w:rsidRPr="00771D5D" w:rsidRDefault="00771D5D" w:rsidP="00AD7AED">
      <w:pPr>
        <w:spacing w:before="13" w:line="276" w:lineRule="auto"/>
        <w:ind w:left="3828" w:right="36"/>
        <w:jc w:val="both"/>
        <w:rPr>
          <w:rFonts w:ascii="Arial" w:hAnsi="Arial" w:cs="Arial"/>
          <w:sz w:val="24"/>
          <w:szCs w:val="24"/>
        </w:rPr>
      </w:pPr>
      <w:r w:rsidRPr="00771D5D">
        <w:rPr>
          <w:rFonts w:ascii="Arial" w:hAnsi="Arial" w:cs="Arial"/>
          <w:sz w:val="24"/>
          <w:szCs w:val="24"/>
        </w:rPr>
        <w:t>Deverá possuir aparelho GPS com mapas de todo o território nacional, equipamento com representação dentro do território nacional em tela de no mínimo 7” com resolução mínima VGA, localizada no painel do veículo para visualização do motorista, combinada à câmera de ré.</w:t>
      </w:r>
    </w:p>
    <w:p w14:paraId="6051C73E" w14:textId="5C69346A" w:rsidR="008B3D09" w:rsidRPr="00AD7AED" w:rsidRDefault="00771D5D" w:rsidP="00AD7AED">
      <w:pPr>
        <w:autoSpaceDE w:val="0"/>
        <w:autoSpaceDN w:val="0"/>
        <w:adjustRightInd w:val="0"/>
        <w:spacing w:line="276" w:lineRule="auto"/>
        <w:ind w:left="3828" w:right="36"/>
        <w:jc w:val="both"/>
        <w:rPr>
          <w:rFonts w:ascii="Arial" w:hAnsi="Arial" w:cs="Arial"/>
          <w:sz w:val="24"/>
          <w:szCs w:val="24"/>
        </w:rPr>
      </w:pPr>
      <w:r w:rsidRPr="00771D5D">
        <w:rPr>
          <w:rFonts w:ascii="Arial" w:hAnsi="Arial" w:cs="Arial"/>
          <w:sz w:val="24"/>
          <w:szCs w:val="24"/>
        </w:rPr>
        <w:t>Deverá ser fornecido manual de utilização de todo o sistema de sinalização com orientações sobre seu uso e otimização do consumo, para os diversos tipos de uso como por exemplo: Deslocamento em emergência, deslocamento em não emergência, parada em atendimento entre outros que se fizer necessário.</w:t>
      </w:r>
    </w:p>
    <w:p w14:paraId="6C39F9B2" w14:textId="66BBE6AA" w:rsidR="00AD7AED" w:rsidRPr="003F7661" w:rsidRDefault="00AD7AED" w:rsidP="003F7661">
      <w:pPr>
        <w:pStyle w:val="Normal1"/>
        <w:numPr>
          <w:ilvl w:val="3"/>
          <w:numId w:val="28"/>
        </w:numPr>
        <w:spacing w:before="240" w:after="240" w:line="276" w:lineRule="auto"/>
        <w:ind w:left="2552" w:hanging="1047"/>
        <w:jc w:val="both"/>
        <w:rPr>
          <w:rFonts w:ascii="Arial" w:hAnsi="Arial" w:cs="Arial"/>
          <w:bCs/>
          <w:sz w:val="24"/>
          <w:szCs w:val="24"/>
        </w:rPr>
      </w:pPr>
      <w:r w:rsidRPr="003F7661">
        <w:rPr>
          <w:rFonts w:ascii="Arial" w:hAnsi="Arial" w:cs="Arial"/>
          <w:bCs/>
          <w:sz w:val="24"/>
          <w:szCs w:val="24"/>
        </w:rPr>
        <w:t>Sistema de Oxigênio</w:t>
      </w:r>
    </w:p>
    <w:p w14:paraId="072D132F" w14:textId="77777777" w:rsidR="00AD7AED" w:rsidRPr="00AD7AED" w:rsidRDefault="00AD7AED" w:rsidP="003F7661">
      <w:pPr>
        <w:spacing w:before="13" w:line="276" w:lineRule="auto"/>
        <w:ind w:left="2552" w:right="36"/>
        <w:jc w:val="both"/>
        <w:rPr>
          <w:rFonts w:ascii="Arial" w:hAnsi="Arial" w:cs="Arial"/>
          <w:sz w:val="24"/>
          <w:szCs w:val="24"/>
        </w:rPr>
      </w:pPr>
      <w:r w:rsidRPr="00AD7AED">
        <w:rPr>
          <w:rFonts w:ascii="Arial" w:hAnsi="Arial" w:cs="Arial"/>
          <w:sz w:val="24"/>
          <w:szCs w:val="24"/>
        </w:rPr>
        <w:t>O veículo deverá possuir um sistema fixo de Oxigênio e ar comprimido, além de ser acompanhado por um sistema portátil de oxigenação.</w:t>
      </w:r>
    </w:p>
    <w:p w14:paraId="6745ACBE" w14:textId="77777777" w:rsidR="00AD7AED" w:rsidRPr="00AD7AED" w:rsidRDefault="00AD7AED" w:rsidP="003F7661">
      <w:pPr>
        <w:spacing w:before="7" w:line="276" w:lineRule="auto"/>
        <w:ind w:left="2552" w:right="36"/>
        <w:jc w:val="both"/>
        <w:rPr>
          <w:rFonts w:ascii="Arial" w:hAnsi="Arial" w:cs="Arial"/>
          <w:sz w:val="24"/>
          <w:szCs w:val="24"/>
        </w:rPr>
      </w:pPr>
      <w:r w:rsidRPr="00AD7AED">
        <w:rPr>
          <w:rFonts w:ascii="Arial" w:hAnsi="Arial" w:cs="Arial"/>
          <w:sz w:val="24"/>
          <w:szCs w:val="24"/>
        </w:rPr>
        <w:t xml:space="preserve">Sistema fixo de Oxigênio e ar  comprimido (redes  integradas  ao  veículo):  contendo  dois  cilindros  de oxigênio e um cilindro de ar comprimido de no mínimo 16 litros cada, localizados na traseira da viatura, do  lado  esquerdo,  entre  o  armário e a porta traseira, em  suportes  individuais  para  os  cilindros,  com cintas reguláveis e mecanismo   confiável resistente a </w:t>
      </w:r>
      <w:r w:rsidRPr="00AD7AED">
        <w:rPr>
          <w:rFonts w:ascii="Arial" w:hAnsi="Arial" w:cs="Arial"/>
          <w:sz w:val="24"/>
          <w:szCs w:val="24"/>
        </w:rPr>
        <w:lastRenderedPageBreak/>
        <w:t xml:space="preserve">vibrações, trepidações e/ou capotamentos, possibilitando receber cilindros de capacidade diferentes, equipado com válvula </w:t>
      </w:r>
      <w:proofErr w:type="spellStart"/>
      <w:r w:rsidRPr="00AD7AED">
        <w:rPr>
          <w:rFonts w:ascii="Arial" w:hAnsi="Arial" w:cs="Arial"/>
          <w:sz w:val="24"/>
          <w:szCs w:val="24"/>
        </w:rPr>
        <w:t>pré</w:t>
      </w:r>
      <w:proofErr w:type="spellEnd"/>
      <w:r w:rsidRPr="00AD7AED">
        <w:rPr>
          <w:rFonts w:ascii="Arial" w:hAnsi="Arial" w:cs="Arial"/>
          <w:sz w:val="24"/>
          <w:szCs w:val="24"/>
        </w:rPr>
        <w:t>-regulada para 3,5 a 4,0 kgf/cm</w:t>
      </w:r>
      <w:r w:rsidRPr="00AD7AED">
        <w:rPr>
          <w:rFonts w:ascii="Arial" w:hAnsi="Arial" w:cs="Arial"/>
          <w:position w:val="11"/>
          <w:sz w:val="24"/>
          <w:szCs w:val="24"/>
        </w:rPr>
        <w:t xml:space="preserve">2 </w:t>
      </w:r>
      <w:r w:rsidRPr="00AD7AED">
        <w:rPr>
          <w:rFonts w:ascii="Arial" w:hAnsi="Arial" w:cs="Arial"/>
          <w:sz w:val="24"/>
          <w:szCs w:val="24"/>
        </w:rPr>
        <w:t>e manômetro interligado; de maneira que se possa utilizar qualquer dos cilindros sem a necessidade de troca de mangueira ou válvula de um cilindro para o outro.</w:t>
      </w:r>
    </w:p>
    <w:p w14:paraId="7700D77A" w14:textId="77777777" w:rsidR="00AD7AED" w:rsidRPr="00AD7AED" w:rsidRDefault="00AD7AED" w:rsidP="003F7661">
      <w:pPr>
        <w:spacing w:before="7" w:line="276" w:lineRule="auto"/>
        <w:ind w:left="2552" w:right="36"/>
        <w:jc w:val="both"/>
        <w:rPr>
          <w:rFonts w:ascii="Arial" w:hAnsi="Arial" w:cs="Arial"/>
          <w:sz w:val="24"/>
          <w:szCs w:val="24"/>
        </w:rPr>
      </w:pPr>
      <w:r w:rsidRPr="00AD7AED">
        <w:rPr>
          <w:rFonts w:ascii="Arial" w:hAnsi="Arial" w:cs="Arial"/>
          <w:sz w:val="24"/>
          <w:szCs w:val="24"/>
        </w:rPr>
        <w:t>Todos os componentes desse sistema deverão respeitar as normas de segurança (inclusive veicular) vigentes e aplicáveis. Os suportes dos cilindros não poderão ser fixados por meio de rebites. Os parafusos fixadores deverão suportar impactos sem se soltar. As cintas de fixação dos torpedos deverão ter ajuste do tipo “catraca”. As cintas não poderão sofrer ações de alongamento, deformidade ou soltar- se com o uso, devendo suportar capacidade de tração de peso superior a dois mil kg. As mangueiras deverão passar através de conduítes, embutidos na parede lateral do salão de atendimento, para evitar que sejam danificadas e para facilitar a substituição ou manutenção. No suporte do cilindro onde o mesmo esteja em contato com o cilindro deverá ter aplicação de borracha. O compartimento de fixação dos cilindros, deverá ser revestido no piso por borracha ou outro material de características adequadas para proteção da pintura do cilindro e proteções em aço inoxidável onde os cilindros são apoiados para se evitar a ocorrência de ranhuras e desgaste no piso.</w:t>
      </w:r>
    </w:p>
    <w:p w14:paraId="76575715" w14:textId="77777777" w:rsidR="00AD7AED" w:rsidRPr="00AD7AED" w:rsidRDefault="00AD7AED" w:rsidP="003F7661">
      <w:pPr>
        <w:spacing w:before="16" w:line="276" w:lineRule="auto"/>
        <w:ind w:left="2552" w:right="36"/>
        <w:jc w:val="both"/>
        <w:rPr>
          <w:rFonts w:ascii="Arial" w:hAnsi="Arial" w:cs="Arial"/>
          <w:sz w:val="24"/>
          <w:szCs w:val="24"/>
        </w:rPr>
      </w:pPr>
      <w:r w:rsidRPr="00AD7AED">
        <w:rPr>
          <w:rFonts w:ascii="Arial" w:hAnsi="Arial" w:cs="Arial"/>
          <w:sz w:val="24"/>
          <w:szCs w:val="24"/>
        </w:rPr>
        <w:t xml:space="preserve">Na região da bancada, ao lado da cabeceira do paciente deverá existir uma régua quádrupla com duas saídas de oxigênio e duas saídas de ar comprimido, oriundo dos cilindros fixos, composta por estrutura metálica resistente, com fechamento automático, roscas e padrões conforme ABNT. Tal régua deverá ser afixada em painel removível para melhor acesso ao sistema de tubulação para manutenção. A régua quádrupla deverá possuir: </w:t>
      </w:r>
      <w:proofErr w:type="spellStart"/>
      <w:r w:rsidRPr="00AD7AED">
        <w:rPr>
          <w:rFonts w:ascii="Arial" w:hAnsi="Arial" w:cs="Arial"/>
          <w:sz w:val="24"/>
          <w:szCs w:val="24"/>
        </w:rPr>
        <w:t>fluxômetro</w:t>
      </w:r>
      <w:proofErr w:type="spellEnd"/>
      <w:r w:rsidRPr="00AD7AED">
        <w:rPr>
          <w:rFonts w:ascii="Arial" w:hAnsi="Arial" w:cs="Arial"/>
          <w:sz w:val="24"/>
          <w:szCs w:val="24"/>
        </w:rPr>
        <w:t>, umidificador para O</w:t>
      </w:r>
      <w:r w:rsidRPr="00AD7AED">
        <w:rPr>
          <w:rFonts w:ascii="Arial" w:hAnsi="Arial" w:cs="Arial"/>
          <w:position w:val="11"/>
          <w:sz w:val="24"/>
          <w:szCs w:val="24"/>
        </w:rPr>
        <w:t xml:space="preserve">2 </w:t>
      </w:r>
      <w:r w:rsidRPr="00AD7AED">
        <w:rPr>
          <w:rFonts w:ascii="Arial" w:hAnsi="Arial" w:cs="Arial"/>
          <w:sz w:val="24"/>
          <w:szCs w:val="24"/>
        </w:rPr>
        <w:t xml:space="preserve">e aspirador tipo </w:t>
      </w:r>
      <w:proofErr w:type="spellStart"/>
      <w:r w:rsidRPr="00AD7AED">
        <w:rPr>
          <w:rFonts w:ascii="Arial" w:hAnsi="Arial" w:cs="Arial"/>
          <w:sz w:val="24"/>
          <w:szCs w:val="24"/>
        </w:rPr>
        <w:t>venturi</w:t>
      </w:r>
      <w:proofErr w:type="spellEnd"/>
      <w:r w:rsidRPr="00AD7AED">
        <w:rPr>
          <w:rFonts w:ascii="Arial" w:hAnsi="Arial" w:cs="Arial"/>
          <w:sz w:val="24"/>
          <w:szCs w:val="24"/>
        </w:rPr>
        <w:t xml:space="preserve"> para ar comprimido, com roscas padrão ABNT. O chicote deverá ser confeccionado em nylon, conforme especificações da ABNT e, juntamente com a máscara de O</w:t>
      </w:r>
      <w:r w:rsidRPr="00AD7AED">
        <w:rPr>
          <w:rFonts w:ascii="Arial" w:hAnsi="Arial" w:cs="Arial"/>
          <w:position w:val="-4"/>
          <w:sz w:val="24"/>
          <w:szCs w:val="24"/>
        </w:rPr>
        <w:t>2</w:t>
      </w:r>
      <w:r w:rsidRPr="00AD7AED">
        <w:rPr>
          <w:rFonts w:ascii="Arial" w:hAnsi="Arial" w:cs="Arial"/>
          <w:sz w:val="24"/>
          <w:szCs w:val="24"/>
        </w:rPr>
        <w:t>, em material atóxico. Por sobre a régua, deverá ser colocada uma proteção em policarbonato translúcido, de modo a proteger a régua e proteger os usuários da mesma, sem que, o acesso à régua seja prejudicado.</w:t>
      </w:r>
    </w:p>
    <w:p w14:paraId="0FB4B2E6" w14:textId="77777777" w:rsidR="00AD7AED" w:rsidRPr="00AD7AED" w:rsidRDefault="00AD7AED" w:rsidP="003F7661">
      <w:pPr>
        <w:spacing w:before="17" w:line="276" w:lineRule="auto"/>
        <w:ind w:left="2552" w:right="36"/>
        <w:jc w:val="both"/>
        <w:rPr>
          <w:rFonts w:ascii="Arial" w:hAnsi="Arial" w:cs="Arial"/>
          <w:sz w:val="24"/>
          <w:szCs w:val="24"/>
        </w:rPr>
      </w:pPr>
      <w:r w:rsidRPr="00AD7AED">
        <w:rPr>
          <w:rFonts w:ascii="Arial" w:hAnsi="Arial" w:cs="Arial"/>
          <w:sz w:val="24"/>
          <w:szCs w:val="24"/>
        </w:rPr>
        <w:t>O projeto do sistema fixo de oxigênio deverá ter laudo de aprovação da empresa habilitada, distribuidora dos equipamentos.</w:t>
      </w:r>
    </w:p>
    <w:p w14:paraId="05E22553" w14:textId="518CE5DE" w:rsidR="00AD7AED" w:rsidRPr="00AD7AED" w:rsidRDefault="00AD7AED" w:rsidP="003F7661">
      <w:pPr>
        <w:spacing w:line="276" w:lineRule="auto"/>
        <w:ind w:left="2552" w:right="36"/>
        <w:jc w:val="both"/>
        <w:rPr>
          <w:rFonts w:ascii="Arial" w:hAnsi="Arial" w:cs="Arial"/>
          <w:sz w:val="24"/>
          <w:szCs w:val="24"/>
        </w:rPr>
      </w:pPr>
      <w:r w:rsidRPr="00AD7AED">
        <w:rPr>
          <w:rFonts w:ascii="Arial" w:hAnsi="Arial" w:cs="Arial"/>
          <w:position w:val="-1"/>
          <w:sz w:val="24"/>
          <w:szCs w:val="24"/>
        </w:rPr>
        <w:lastRenderedPageBreak/>
        <w:t>Sistema portátil de Oxigênio completo: contendo cilindro de Oxigênio de alumínio de no mínimo 0,5 m</w:t>
      </w:r>
      <w:r w:rsidRPr="00AD7AED">
        <w:rPr>
          <w:rFonts w:ascii="Arial" w:hAnsi="Arial" w:cs="Arial"/>
          <w:position w:val="10"/>
          <w:sz w:val="24"/>
          <w:szCs w:val="24"/>
        </w:rPr>
        <w:t xml:space="preserve">3 </w:t>
      </w:r>
      <w:r w:rsidRPr="00AD7AED">
        <w:rPr>
          <w:rFonts w:ascii="Arial" w:hAnsi="Arial" w:cs="Arial"/>
          <w:sz w:val="24"/>
          <w:szCs w:val="24"/>
        </w:rPr>
        <w:t xml:space="preserve">/ 3 litros, válvula redutora com manômetro, </w:t>
      </w:r>
      <w:proofErr w:type="spellStart"/>
      <w:r w:rsidRPr="00AD7AED">
        <w:rPr>
          <w:rFonts w:ascii="Arial" w:hAnsi="Arial" w:cs="Arial"/>
          <w:sz w:val="24"/>
          <w:szCs w:val="24"/>
        </w:rPr>
        <w:t>fluxômetro</w:t>
      </w:r>
      <w:proofErr w:type="spellEnd"/>
      <w:r w:rsidRPr="00AD7AED">
        <w:rPr>
          <w:rFonts w:ascii="Arial" w:hAnsi="Arial" w:cs="Arial"/>
          <w:sz w:val="24"/>
          <w:szCs w:val="24"/>
        </w:rPr>
        <w:t>, saída para aspiração com válvula reguladora e circuito do paciente (frasco, chicote, nebulizador e máscara). Este cilindro deve ser de alumínio, a fim de facilitar o transporte. Todo o sistema deverá ser integrado em um estojo ou estrutura de suporte, com alça para transporte, confeccionado em material resistente e lavável, e deverá possuir um dispositivo de fixação dentro da cabine do paciente, seguro e de fácil remoção quando seu uso for necessário.</w:t>
      </w:r>
    </w:p>
    <w:p w14:paraId="4FBE8BF0" w14:textId="77777777" w:rsidR="00AD7AED" w:rsidRPr="00AD7AED" w:rsidRDefault="00AD7AED" w:rsidP="003F7661">
      <w:pPr>
        <w:spacing w:line="276" w:lineRule="auto"/>
        <w:ind w:left="2552" w:right="36"/>
        <w:jc w:val="both"/>
        <w:rPr>
          <w:rFonts w:ascii="Arial" w:hAnsi="Arial" w:cs="Arial"/>
          <w:sz w:val="24"/>
          <w:szCs w:val="24"/>
        </w:rPr>
      </w:pPr>
      <w:r w:rsidRPr="00AD7AED">
        <w:rPr>
          <w:rFonts w:ascii="Arial" w:hAnsi="Arial" w:cs="Arial"/>
          <w:sz w:val="24"/>
          <w:szCs w:val="24"/>
        </w:rPr>
        <w:t>Os sistemas fixo e portátil de Oxigênio deverão possuir componentes com as seguintes características:</w:t>
      </w:r>
    </w:p>
    <w:p w14:paraId="5C0B4529" w14:textId="77777777" w:rsidR="00AD7AED" w:rsidRPr="00AD7AED" w:rsidRDefault="00AD7AED" w:rsidP="003F7661">
      <w:pPr>
        <w:spacing w:before="34" w:line="276" w:lineRule="auto"/>
        <w:ind w:left="2552" w:right="36"/>
        <w:jc w:val="both"/>
        <w:rPr>
          <w:rFonts w:ascii="Arial" w:hAnsi="Arial" w:cs="Arial"/>
          <w:sz w:val="24"/>
          <w:szCs w:val="24"/>
        </w:rPr>
      </w:pPr>
      <w:r w:rsidRPr="00AD7AED">
        <w:rPr>
          <w:rFonts w:ascii="Arial" w:hAnsi="Arial" w:cs="Arial"/>
          <w:sz w:val="24"/>
          <w:szCs w:val="24"/>
        </w:rPr>
        <w:t xml:space="preserve">Válvula reguladora de pressão: corpo em latão cromado, válvula de alívio calibrada, manômetro </w:t>
      </w:r>
      <w:proofErr w:type="spellStart"/>
      <w:r w:rsidRPr="00AD7AED">
        <w:rPr>
          <w:rFonts w:ascii="Arial" w:hAnsi="Arial" w:cs="Arial"/>
          <w:sz w:val="24"/>
          <w:szCs w:val="24"/>
        </w:rPr>
        <w:t>aneróide</w:t>
      </w:r>
      <w:proofErr w:type="spellEnd"/>
      <w:r w:rsidRPr="00AD7AED">
        <w:rPr>
          <w:rFonts w:ascii="Arial" w:hAnsi="Arial" w:cs="Arial"/>
          <w:sz w:val="24"/>
          <w:szCs w:val="24"/>
        </w:rPr>
        <w:t xml:space="preserve"> de 0 a 300 kgf/cm², pressão de trabalho calibrada para aproximadamente 3,5 kgf/cm². Conexões de acordo com ABNT. Umidificador de Oxigênio: somente para sistema fixo. Frasco em PVC atóxico ou similar, com capacidade de no mínimo 250 ml, graduado, de forma a permitir uma </w:t>
      </w:r>
      <w:proofErr w:type="spellStart"/>
      <w:r w:rsidRPr="00AD7AED">
        <w:rPr>
          <w:rFonts w:ascii="Arial" w:hAnsi="Arial" w:cs="Arial"/>
          <w:sz w:val="24"/>
          <w:szCs w:val="24"/>
        </w:rPr>
        <w:t>ácil</w:t>
      </w:r>
      <w:proofErr w:type="spellEnd"/>
      <w:r w:rsidRPr="00AD7AED">
        <w:rPr>
          <w:rFonts w:ascii="Arial" w:hAnsi="Arial" w:cs="Arial"/>
          <w:sz w:val="24"/>
          <w:szCs w:val="24"/>
        </w:rPr>
        <w:t xml:space="preserve"> visualização. Tampa de rosca e orifício para saída do Oxigênio em plástico resistente ou material similar, de acordo com as normas da ABNT. Borboleta de conexão confeccionada externamente em plástico ou similar, e internamente em metal, que proporcione um perfeito encaixe, com sistema de selagem, para evitar vazamentos.</w:t>
      </w:r>
    </w:p>
    <w:p w14:paraId="376920F8" w14:textId="77777777" w:rsidR="00AD7AED" w:rsidRPr="00AD7AED" w:rsidRDefault="00AD7AED" w:rsidP="003F7661">
      <w:pPr>
        <w:spacing w:before="15" w:line="276" w:lineRule="auto"/>
        <w:ind w:left="2552" w:right="36"/>
        <w:jc w:val="both"/>
        <w:rPr>
          <w:rFonts w:ascii="Arial" w:hAnsi="Arial" w:cs="Arial"/>
          <w:sz w:val="24"/>
          <w:szCs w:val="24"/>
        </w:rPr>
      </w:pPr>
      <w:r w:rsidRPr="00AD7AED">
        <w:rPr>
          <w:rFonts w:ascii="Arial" w:hAnsi="Arial" w:cs="Arial"/>
          <w:sz w:val="24"/>
          <w:szCs w:val="24"/>
        </w:rPr>
        <w:t xml:space="preserve">Sistema </w:t>
      </w:r>
      <w:proofErr w:type="spellStart"/>
      <w:r w:rsidRPr="00AD7AED">
        <w:rPr>
          <w:rFonts w:ascii="Arial" w:hAnsi="Arial" w:cs="Arial"/>
          <w:sz w:val="24"/>
          <w:szCs w:val="24"/>
        </w:rPr>
        <w:t>borbulhador</w:t>
      </w:r>
      <w:proofErr w:type="spellEnd"/>
      <w:r w:rsidRPr="00AD7AED">
        <w:rPr>
          <w:rFonts w:ascii="Arial" w:hAnsi="Arial" w:cs="Arial"/>
          <w:sz w:val="24"/>
          <w:szCs w:val="24"/>
        </w:rPr>
        <w:t xml:space="preserve"> (ou difusor) composto em metal na parte superior e tubo condutor de PVC atóxico ou similar. Extremidade da saída do fluxo de oxigênio em PVC atóxico ou similar, com orifícios de tal maneira a permitir a umidificação homogênea do Oxigênio.</w:t>
      </w:r>
    </w:p>
    <w:p w14:paraId="57229339" w14:textId="77777777" w:rsidR="00AD7AED" w:rsidRPr="00AD7AED" w:rsidRDefault="00AD7AED" w:rsidP="003F7661">
      <w:pPr>
        <w:spacing w:before="11" w:line="276" w:lineRule="auto"/>
        <w:ind w:left="2552" w:right="36"/>
        <w:jc w:val="both"/>
        <w:rPr>
          <w:rFonts w:ascii="Arial" w:hAnsi="Arial" w:cs="Arial"/>
          <w:sz w:val="24"/>
          <w:szCs w:val="24"/>
        </w:rPr>
      </w:pPr>
      <w:proofErr w:type="spellStart"/>
      <w:r w:rsidRPr="00AD7AED">
        <w:rPr>
          <w:rFonts w:ascii="Arial" w:hAnsi="Arial" w:cs="Arial"/>
          <w:sz w:val="24"/>
          <w:szCs w:val="24"/>
        </w:rPr>
        <w:t>Fluxômetro</w:t>
      </w:r>
      <w:proofErr w:type="spellEnd"/>
      <w:r w:rsidRPr="00AD7AED">
        <w:rPr>
          <w:rFonts w:ascii="Arial" w:hAnsi="Arial" w:cs="Arial"/>
          <w:sz w:val="24"/>
          <w:szCs w:val="24"/>
        </w:rPr>
        <w:t xml:space="preserve"> para rede de Oxigênio e ar comprimido: </w:t>
      </w:r>
      <w:proofErr w:type="spellStart"/>
      <w:r w:rsidRPr="00AD7AED">
        <w:rPr>
          <w:rFonts w:ascii="Arial" w:hAnsi="Arial" w:cs="Arial"/>
          <w:sz w:val="24"/>
          <w:szCs w:val="24"/>
        </w:rPr>
        <w:t>fluxômetro</w:t>
      </w:r>
      <w:proofErr w:type="spellEnd"/>
      <w:r w:rsidRPr="00AD7AED">
        <w:rPr>
          <w:rFonts w:ascii="Arial" w:hAnsi="Arial" w:cs="Arial"/>
          <w:sz w:val="24"/>
          <w:szCs w:val="24"/>
        </w:rPr>
        <w:t xml:space="preserve"> de 0-15 l/min, constituído de corpo em latão cromado, guarnição e tubo de medição em policarbonato cristal, esfera em aço inoxidável. Vazão máxima de 15 l/min a uma pressão de 3,5 kgf/cm². Sistema de regulagem de vazão por válvula de agulha. Porca de conexão de entrada, com abas para permitir montagem manual. Escala com duplo cônico. Conexões de entrada e saída normatizadas pela ABNT.</w:t>
      </w:r>
    </w:p>
    <w:p w14:paraId="6476D655" w14:textId="77777777" w:rsidR="00AD7AED" w:rsidRPr="00AD7AED" w:rsidRDefault="00AD7AED" w:rsidP="003F7661">
      <w:pPr>
        <w:spacing w:before="10" w:line="276" w:lineRule="auto"/>
        <w:ind w:left="2552" w:right="36"/>
        <w:jc w:val="both"/>
        <w:rPr>
          <w:rFonts w:ascii="Arial" w:hAnsi="Arial" w:cs="Arial"/>
          <w:sz w:val="24"/>
          <w:szCs w:val="24"/>
        </w:rPr>
      </w:pPr>
      <w:proofErr w:type="spellStart"/>
      <w:r w:rsidRPr="00AD7AED">
        <w:rPr>
          <w:rFonts w:ascii="Arial" w:hAnsi="Arial" w:cs="Arial"/>
          <w:sz w:val="24"/>
          <w:szCs w:val="24"/>
        </w:rPr>
        <w:t>Fluxômetro</w:t>
      </w:r>
      <w:proofErr w:type="spellEnd"/>
      <w:r w:rsidRPr="00AD7AED">
        <w:rPr>
          <w:rFonts w:ascii="Arial" w:hAnsi="Arial" w:cs="Arial"/>
          <w:sz w:val="24"/>
          <w:szCs w:val="24"/>
        </w:rPr>
        <w:t xml:space="preserve"> para sistema portátil de </w:t>
      </w:r>
      <w:proofErr w:type="spellStart"/>
      <w:r w:rsidRPr="00AD7AED">
        <w:rPr>
          <w:rFonts w:ascii="Arial" w:hAnsi="Arial" w:cs="Arial"/>
          <w:sz w:val="24"/>
          <w:szCs w:val="24"/>
        </w:rPr>
        <w:t>oxigenoterapia</w:t>
      </w:r>
      <w:proofErr w:type="spellEnd"/>
      <w:r w:rsidRPr="00AD7AED">
        <w:rPr>
          <w:rFonts w:ascii="Arial" w:hAnsi="Arial" w:cs="Arial"/>
          <w:sz w:val="24"/>
          <w:szCs w:val="24"/>
        </w:rPr>
        <w:t xml:space="preserve">: o </w:t>
      </w:r>
      <w:proofErr w:type="spellStart"/>
      <w:r w:rsidRPr="00AD7AED">
        <w:rPr>
          <w:rFonts w:ascii="Arial" w:hAnsi="Arial" w:cs="Arial"/>
          <w:sz w:val="24"/>
          <w:szCs w:val="24"/>
        </w:rPr>
        <w:t>fluxômetro</w:t>
      </w:r>
      <w:proofErr w:type="spellEnd"/>
      <w:r w:rsidRPr="00AD7AED">
        <w:rPr>
          <w:rFonts w:ascii="Arial" w:hAnsi="Arial" w:cs="Arial"/>
          <w:sz w:val="24"/>
          <w:szCs w:val="24"/>
        </w:rPr>
        <w:t xml:space="preserve"> do equipamento portátil não poderá ser do tipo que controla o fluxo pela esfera de aço, mas deverá ser do tipo que controla o fluxo por chave giratória, com furos </w:t>
      </w:r>
      <w:proofErr w:type="spellStart"/>
      <w:r w:rsidRPr="00AD7AED">
        <w:rPr>
          <w:rFonts w:ascii="Arial" w:hAnsi="Arial" w:cs="Arial"/>
          <w:sz w:val="24"/>
          <w:szCs w:val="24"/>
        </w:rPr>
        <w:t>pré</w:t>
      </w:r>
      <w:proofErr w:type="spellEnd"/>
      <w:r w:rsidRPr="00AD7AED">
        <w:rPr>
          <w:rFonts w:ascii="Arial" w:hAnsi="Arial" w:cs="Arial"/>
          <w:sz w:val="24"/>
          <w:szCs w:val="24"/>
        </w:rPr>
        <w:t xml:space="preserve">-calibrados </w:t>
      </w:r>
      <w:r w:rsidRPr="00AD7AED">
        <w:rPr>
          <w:rFonts w:ascii="Arial" w:hAnsi="Arial" w:cs="Arial"/>
          <w:sz w:val="24"/>
          <w:szCs w:val="24"/>
        </w:rPr>
        <w:lastRenderedPageBreak/>
        <w:t>que determinam as  variações no fluxo, de zero (</w:t>
      </w:r>
      <w:proofErr w:type="spellStart"/>
      <w:r w:rsidRPr="00AD7AED">
        <w:rPr>
          <w:rFonts w:ascii="Arial" w:hAnsi="Arial" w:cs="Arial"/>
          <w:sz w:val="24"/>
          <w:szCs w:val="24"/>
        </w:rPr>
        <w:t>fluxômetro</w:t>
      </w:r>
      <w:proofErr w:type="spellEnd"/>
      <w:r w:rsidRPr="00AD7AED">
        <w:rPr>
          <w:rFonts w:ascii="Arial" w:hAnsi="Arial" w:cs="Arial"/>
          <w:sz w:val="24"/>
          <w:szCs w:val="24"/>
        </w:rPr>
        <w:t xml:space="preserve"> totalmente fechado) até um máximo de 15 l/min, com leitura da graduação do fluxo feitas em duas pequenas aberturas (lateral e frontal) no corpo do </w:t>
      </w:r>
      <w:proofErr w:type="spellStart"/>
      <w:r w:rsidRPr="00AD7AED">
        <w:rPr>
          <w:rFonts w:ascii="Arial" w:hAnsi="Arial" w:cs="Arial"/>
          <w:sz w:val="24"/>
          <w:szCs w:val="24"/>
        </w:rPr>
        <w:t>fluxômetro</w:t>
      </w:r>
      <w:proofErr w:type="spellEnd"/>
      <w:r w:rsidRPr="00AD7AED">
        <w:rPr>
          <w:rFonts w:ascii="Arial" w:hAnsi="Arial" w:cs="Arial"/>
          <w:sz w:val="24"/>
          <w:szCs w:val="24"/>
        </w:rPr>
        <w:t>, com números gravados na própria parte giratória, permitindo o uso do cilindro na posição deitada ou em pé, sem que a posição cause interferência na regulagem do fluxo. Deverá ser compatível com acessórios nacionais, conforme normas da ABNT.</w:t>
      </w:r>
    </w:p>
    <w:p w14:paraId="3E0978E9" w14:textId="77777777" w:rsidR="00AD7AED" w:rsidRPr="00AD7AED" w:rsidRDefault="00AD7AED" w:rsidP="003F7661">
      <w:pPr>
        <w:spacing w:before="15" w:line="276" w:lineRule="auto"/>
        <w:ind w:left="2552" w:right="36"/>
        <w:jc w:val="both"/>
        <w:rPr>
          <w:rFonts w:ascii="Arial" w:hAnsi="Arial" w:cs="Arial"/>
          <w:sz w:val="24"/>
          <w:szCs w:val="24"/>
        </w:rPr>
      </w:pPr>
      <w:r w:rsidRPr="00AD7AED">
        <w:rPr>
          <w:rFonts w:ascii="Arial" w:hAnsi="Arial" w:cs="Arial"/>
          <w:sz w:val="24"/>
          <w:szCs w:val="24"/>
        </w:rPr>
        <w:t xml:space="preserve">Aspirador tipo Venturi: para uso com ar comprimido, baseado no princípio </w:t>
      </w:r>
      <w:proofErr w:type="spellStart"/>
      <w:r w:rsidRPr="00AD7AED">
        <w:rPr>
          <w:rFonts w:ascii="Arial" w:hAnsi="Arial" w:cs="Arial"/>
          <w:sz w:val="24"/>
          <w:szCs w:val="24"/>
        </w:rPr>
        <w:t>venturi</w:t>
      </w:r>
      <w:proofErr w:type="spellEnd"/>
      <w:r w:rsidRPr="00AD7AED">
        <w:rPr>
          <w:rFonts w:ascii="Arial" w:hAnsi="Arial" w:cs="Arial"/>
          <w:sz w:val="24"/>
          <w:szCs w:val="24"/>
        </w:rPr>
        <w:t>. Frasco transparente, com capacidade de 500ml e tampa em corpo de nylon reforçado com fibra de vidro/Válvula de retenção desmontável com sistema de regulagem por agulha. Selagem do conjunto frasco-tampa com a utilização de um anel (o-</w:t>
      </w:r>
      <w:proofErr w:type="spellStart"/>
      <w:r w:rsidRPr="00AD7AED">
        <w:rPr>
          <w:rFonts w:ascii="Arial" w:hAnsi="Arial" w:cs="Arial"/>
          <w:sz w:val="24"/>
          <w:szCs w:val="24"/>
        </w:rPr>
        <w:t>ring</w:t>
      </w:r>
      <w:proofErr w:type="spellEnd"/>
      <w:r w:rsidRPr="00AD7AED">
        <w:rPr>
          <w:rFonts w:ascii="Arial" w:hAnsi="Arial" w:cs="Arial"/>
          <w:sz w:val="24"/>
          <w:szCs w:val="24"/>
        </w:rPr>
        <w:t xml:space="preserve">) de borracha ou silicone. Conexões de entrada providas de abas para proporcionar um melhor aperto. Conexões de entrada e saída e </w:t>
      </w:r>
      <w:proofErr w:type="spellStart"/>
      <w:r w:rsidRPr="00AD7AED">
        <w:rPr>
          <w:rFonts w:ascii="Arial" w:hAnsi="Arial" w:cs="Arial"/>
          <w:sz w:val="24"/>
          <w:szCs w:val="24"/>
        </w:rPr>
        <w:t>bóia</w:t>
      </w:r>
      <w:proofErr w:type="spellEnd"/>
      <w:r w:rsidRPr="00AD7AED">
        <w:rPr>
          <w:rFonts w:ascii="Arial" w:hAnsi="Arial" w:cs="Arial"/>
          <w:sz w:val="24"/>
          <w:szCs w:val="24"/>
        </w:rPr>
        <w:t xml:space="preserve"> de segurança normatizadas pela ABNT, com alta capacidade de sucção.</w:t>
      </w:r>
    </w:p>
    <w:p w14:paraId="0C704A0E" w14:textId="77777777" w:rsidR="00AD7AED" w:rsidRPr="00AD7AED" w:rsidRDefault="00AD7AED" w:rsidP="003F7661">
      <w:pPr>
        <w:spacing w:before="12" w:line="276" w:lineRule="auto"/>
        <w:ind w:left="2552" w:right="36"/>
        <w:jc w:val="both"/>
        <w:rPr>
          <w:rFonts w:ascii="Arial" w:hAnsi="Arial" w:cs="Arial"/>
          <w:sz w:val="24"/>
          <w:szCs w:val="24"/>
        </w:rPr>
      </w:pPr>
      <w:r w:rsidRPr="00AD7AED">
        <w:rPr>
          <w:rFonts w:ascii="Arial" w:hAnsi="Arial" w:cs="Arial"/>
          <w:sz w:val="24"/>
          <w:szCs w:val="24"/>
        </w:rPr>
        <w:t>Mangueira para oxigênio e ar comprimido: com conexão fêmea para oxigênio, com comprimento suficiente para interligar o painel aos cilindros, fabricada em 3 camadas com nylon trançado, PVC e polietileno. Conexões de entrada providas de abas de alta resistência e normatizadas pela ABNT. Com seção transversal projetada para permitir flexibilidade, vazão adequada e resistência ao estrangulamento acidental. Borboleta de conexão confeccionada externamente em plástico ou similar, e internamente em metal, para conexão aos cilindros e conexões sextavadas em metal para conexões ao painel de forma a proporcionar um perfeito encaixe, com sistema de selagem para evitar vazamentos.</w:t>
      </w:r>
    </w:p>
    <w:p w14:paraId="032EF522" w14:textId="3C20F2E1" w:rsidR="00AD7AED" w:rsidRPr="00AD7AED" w:rsidRDefault="00AD7AED" w:rsidP="00B3793E">
      <w:pPr>
        <w:spacing w:before="12" w:line="276" w:lineRule="auto"/>
        <w:ind w:left="2552" w:right="36"/>
        <w:jc w:val="both"/>
        <w:rPr>
          <w:rFonts w:ascii="Arial" w:hAnsi="Arial" w:cs="Arial"/>
          <w:sz w:val="24"/>
          <w:szCs w:val="24"/>
        </w:rPr>
      </w:pPr>
      <w:r w:rsidRPr="00AD7AED">
        <w:rPr>
          <w:rFonts w:ascii="Arial" w:hAnsi="Arial" w:cs="Arial"/>
          <w:sz w:val="24"/>
          <w:szCs w:val="24"/>
        </w:rPr>
        <w:t>Máscara facial com bolsa reservatório: formato anatômico, com intermediário para conexão em PVC ou similar, atóxico, transparente, leve, flexível, provido de abertura para evitar a concentração de CO² em seu interior. Dotada de presilha elástica para fixação na parte posterior da cabeça do paciente.</w:t>
      </w:r>
    </w:p>
    <w:p w14:paraId="0C36BF2A" w14:textId="00BE6A66" w:rsidR="00AD7AED" w:rsidRPr="00B3793E" w:rsidRDefault="00AD7AED" w:rsidP="00B3793E">
      <w:pPr>
        <w:pStyle w:val="Normal1"/>
        <w:numPr>
          <w:ilvl w:val="3"/>
          <w:numId w:val="28"/>
        </w:numPr>
        <w:spacing w:before="240" w:after="240" w:line="276" w:lineRule="auto"/>
        <w:ind w:left="2552" w:hanging="1047"/>
        <w:jc w:val="both"/>
        <w:rPr>
          <w:rFonts w:ascii="Arial" w:hAnsi="Arial" w:cs="Arial"/>
          <w:bCs/>
          <w:sz w:val="24"/>
          <w:szCs w:val="24"/>
        </w:rPr>
      </w:pPr>
      <w:r w:rsidRPr="00B3793E">
        <w:rPr>
          <w:rFonts w:ascii="Arial" w:hAnsi="Arial" w:cs="Arial"/>
          <w:bCs/>
          <w:sz w:val="24"/>
          <w:szCs w:val="24"/>
        </w:rPr>
        <w:t>Ventilação</w:t>
      </w:r>
    </w:p>
    <w:p w14:paraId="2B506FD2" w14:textId="77777777" w:rsidR="00AD7AED" w:rsidRPr="00AD7AED" w:rsidRDefault="00AD7AED" w:rsidP="00B3793E">
      <w:pPr>
        <w:spacing w:before="5" w:line="276" w:lineRule="auto"/>
        <w:ind w:left="2552" w:right="36"/>
        <w:jc w:val="both"/>
        <w:rPr>
          <w:rFonts w:ascii="Arial" w:hAnsi="Arial" w:cs="Arial"/>
          <w:sz w:val="24"/>
          <w:szCs w:val="24"/>
        </w:rPr>
      </w:pPr>
      <w:r w:rsidRPr="00AD7AED">
        <w:rPr>
          <w:rFonts w:ascii="Arial" w:hAnsi="Arial" w:cs="Arial"/>
          <w:sz w:val="24"/>
          <w:szCs w:val="24"/>
        </w:rPr>
        <w:t>A adequada ventilação do veículo deverá ser proporcionada por janelas e ar condicionado. A climatização do salão de atendimento deverá permitir o resfriamento e o aquecimento.</w:t>
      </w:r>
    </w:p>
    <w:p w14:paraId="47DEA2A8" w14:textId="77777777" w:rsidR="00AD7AED" w:rsidRPr="00AD7AED" w:rsidRDefault="00AD7AED" w:rsidP="00B3793E">
      <w:pPr>
        <w:spacing w:before="10" w:line="276" w:lineRule="auto"/>
        <w:ind w:left="2552" w:right="36"/>
        <w:jc w:val="both"/>
        <w:rPr>
          <w:rFonts w:ascii="Arial" w:hAnsi="Arial" w:cs="Arial"/>
          <w:sz w:val="24"/>
          <w:szCs w:val="24"/>
        </w:rPr>
      </w:pPr>
      <w:r w:rsidRPr="00AD7AED">
        <w:rPr>
          <w:rFonts w:ascii="Arial" w:hAnsi="Arial" w:cs="Arial"/>
          <w:sz w:val="24"/>
          <w:szCs w:val="24"/>
        </w:rPr>
        <w:lastRenderedPageBreak/>
        <w:t>Todas as janelas do compartimento de atendimento deverão propiciar ventilação, dotadas de sistema de abertura e fechamento.</w:t>
      </w:r>
    </w:p>
    <w:p w14:paraId="4312D8EE" w14:textId="77777777" w:rsidR="00AD7AED" w:rsidRPr="00AD7AED" w:rsidRDefault="00AD7AED" w:rsidP="00B3793E">
      <w:pPr>
        <w:spacing w:before="8" w:line="276" w:lineRule="auto"/>
        <w:ind w:left="2552" w:right="36"/>
        <w:jc w:val="both"/>
        <w:rPr>
          <w:rFonts w:ascii="Arial" w:hAnsi="Arial" w:cs="Arial"/>
          <w:sz w:val="24"/>
          <w:szCs w:val="24"/>
        </w:rPr>
      </w:pPr>
      <w:r w:rsidRPr="00AD7AED">
        <w:rPr>
          <w:rFonts w:ascii="Arial" w:hAnsi="Arial" w:cs="Arial"/>
          <w:sz w:val="24"/>
          <w:szCs w:val="24"/>
        </w:rPr>
        <w:t>O compartimento do motorista deverá ser fornecido com o sistema original do fabricante do chassi ou homologado pela fábrica para ar condicionado, ventilação, aquecedor e desembaçador.</w:t>
      </w:r>
    </w:p>
    <w:p w14:paraId="67E4E68D" w14:textId="7F7AE9B5" w:rsidR="00AD7AED" w:rsidRPr="00B3793E" w:rsidRDefault="00AD7AED" w:rsidP="00B3793E">
      <w:pPr>
        <w:spacing w:before="11" w:line="276" w:lineRule="auto"/>
        <w:ind w:left="2552" w:right="36"/>
        <w:jc w:val="both"/>
        <w:rPr>
          <w:rFonts w:ascii="Arial" w:hAnsi="Arial" w:cs="Arial"/>
          <w:sz w:val="24"/>
          <w:szCs w:val="24"/>
        </w:rPr>
      </w:pPr>
      <w:r w:rsidRPr="00AD7AED">
        <w:rPr>
          <w:rFonts w:ascii="Arial" w:hAnsi="Arial" w:cs="Arial"/>
          <w:sz w:val="24"/>
          <w:szCs w:val="24"/>
        </w:rPr>
        <w:t xml:space="preserve">Para o compartimento do paciente, deverá ser fornecido um sistema de com aquecimento e ventilação nos termos do item 5.12 da NBR 14.561 e sua capacidade térmica deverá ser com mínimo de 30.000 </w:t>
      </w:r>
      <w:proofErr w:type="spellStart"/>
      <w:r w:rsidRPr="00AD7AED">
        <w:rPr>
          <w:rFonts w:ascii="Arial" w:hAnsi="Arial" w:cs="Arial"/>
          <w:sz w:val="24"/>
          <w:szCs w:val="24"/>
        </w:rPr>
        <w:t>BTUs</w:t>
      </w:r>
      <w:proofErr w:type="spellEnd"/>
      <w:r w:rsidRPr="00AD7AED">
        <w:rPr>
          <w:rFonts w:ascii="Arial" w:hAnsi="Arial" w:cs="Arial"/>
          <w:sz w:val="24"/>
          <w:szCs w:val="24"/>
        </w:rPr>
        <w:t>, possuir unidade condensadora de teto ou eletro ventilador auxiliar no condensador, visando melhor eficiência.</w:t>
      </w:r>
    </w:p>
    <w:p w14:paraId="2FFE70A5" w14:textId="3A47840A" w:rsidR="00AD7AED" w:rsidRPr="00B3793E" w:rsidRDefault="00AD7AED" w:rsidP="00B3793E">
      <w:pPr>
        <w:pStyle w:val="Normal1"/>
        <w:numPr>
          <w:ilvl w:val="3"/>
          <w:numId w:val="28"/>
        </w:numPr>
        <w:spacing w:before="240" w:after="240" w:line="276" w:lineRule="auto"/>
        <w:ind w:left="2552" w:hanging="1047"/>
        <w:jc w:val="both"/>
        <w:rPr>
          <w:rFonts w:ascii="Arial" w:hAnsi="Arial" w:cs="Arial"/>
          <w:sz w:val="24"/>
          <w:szCs w:val="24"/>
        </w:rPr>
      </w:pPr>
      <w:r w:rsidRPr="00B3793E">
        <w:rPr>
          <w:rFonts w:ascii="Arial" w:hAnsi="Arial" w:cs="Arial"/>
          <w:sz w:val="24"/>
          <w:szCs w:val="24"/>
        </w:rPr>
        <w:t>Bancos</w:t>
      </w:r>
    </w:p>
    <w:p w14:paraId="4F34335F" w14:textId="77777777" w:rsidR="00AD7AED" w:rsidRPr="00AD7AED" w:rsidRDefault="00AD7AED" w:rsidP="00B3793E">
      <w:pPr>
        <w:spacing w:before="35" w:line="276" w:lineRule="auto"/>
        <w:ind w:left="2552" w:right="36"/>
        <w:jc w:val="both"/>
        <w:rPr>
          <w:rFonts w:ascii="Arial" w:hAnsi="Arial" w:cs="Arial"/>
          <w:sz w:val="24"/>
          <w:szCs w:val="24"/>
        </w:rPr>
      </w:pPr>
      <w:r w:rsidRPr="00AD7AED">
        <w:rPr>
          <w:rFonts w:ascii="Arial" w:hAnsi="Arial" w:cs="Arial"/>
          <w:sz w:val="24"/>
          <w:szCs w:val="24"/>
        </w:rPr>
        <w:t xml:space="preserve">Todos os bancos, tanto da cabine quanto do salão de atendimento, devem ter projeto ergonômico, sendo dotados de encosto estofado, apoio de cabeça e cinto de segurança. Na cabine cintos de três pontos, no salão de atendimento cintos </w:t>
      </w:r>
      <w:proofErr w:type="spellStart"/>
      <w:r w:rsidRPr="00AD7AED">
        <w:rPr>
          <w:rFonts w:ascii="Arial" w:hAnsi="Arial" w:cs="Arial"/>
          <w:sz w:val="24"/>
          <w:szCs w:val="24"/>
        </w:rPr>
        <w:t>sub-abdominais</w:t>
      </w:r>
      <w:proofErr w:type="spellEnd"/>
      <w:r w:rsidRPr="00AD7AED">
        <w:rPr>
          <w:rFonts w:ascii="Arial" w:hAnsi="Arial" w:cs="Arial"/>
          <w:sz w:val="24"/>
          <w:szCs w:val="24"/>
        </w:rPr>
        <w:t>, sendo o da cadeira do médico retrátil.</w:t>
      </w:r>
    </w:p>
    <w:p w14:paraId="20A39DA7" w14:textId="77777777" w:rsidR="00AD7AED" w:rsidRPr="00AD7AED" w:rsidRDefault="00AD7AED" w:rsidP="00B3793E">
      <w:pPr>
        <w:spacing w:before="13" w:line="276" w:lineRule="auto"/>
        <w:ind w:left="2552" w:right="36"/>
        <w:jc w:val="both"/>
        <w:rPr>
          <w:rFonts w:ascii="Arial" w:hAnsi="Arial" w:cs="Arial"/>
          <w:sz w:val="24"/>
          <w:szCs w:val="24"/>
        </w:rPr>
      </w:pPr>
      <w:r w:rsidRPr="00AD7AED">
        <w:rPr>
          <w:rFonts w:ascii="Arial" w:hAnsi="Arial" w:cs="Arial"/>
          <w:sz w:val="24"/>
          <w:szCs w:val="24"/>
        </w:rPr>
        <w:t xml:space="preserve">No salão de atendimento, paralelamente à maca, um banco lateral </w:t>
      </w:r>
      <w:proofErr w:type="spellStart"/>
      <w:r w:rsidRPr="00AD7AED">
        <w:rPr>
          <w:rFonts w:ascii="Arial" w:hAnsi="Arial" w:cs="Arial"/>
          <w:sz w:val="24"/>
          <w:szCs w:val="24"/>
        </w:rPr>
        <w:t>escamoteável</w:t>
      </w:r>
      <w:proofErr w:type="spellEnd"/>
      <w:r w:rsidRPr="00AD7AED">
        <w:rPr>
          <w:rFonts w:ascii="Arial" w:hAnsi="Arial" w:cs="Arial"/>
          <w:sz w:val="24"/>
          <w:szCs w:val="24"/>
        </w:rPr>
        <w:t xml:space="preserve">, tipo baú, revestido em </w:t>
      </w:r>
      <w:proofErr w:type="spellStart"/>
      <w:r w:rsidRPr="00AD7AED">
        <w:rPr>
          <w:rFonts w:ascii="Arial" w:hAnsi="Arial" w:cs="Arial"/>
          <w:sz w:val="24"/>
          <w:szCs w:val="24"/>
        </w:rPr>
        <w:t>corvim</w:t>
      </w:r>
      <w:proofErr w:type="spellEnd"/>
      <w:r w:rsidRPr="00AD7AED">
        <w:rPr>
          <w:rFonts w:ascii="Arial" w:hAnsi="Arial" w:cs="Arial"/>
          <w:sz w:val="24"/>
          <w:szCs w:val="24"/>
        </w:rPr>
        <w:t>, de tamanho mínimo de 1,83 m, que permita o transporte de no mínimo de três pacientes assentados ou uma vítima imobilizada em prancha longa, dotado de três cintos de segurança e que possibilite a fixação da vítima na prancha longa ao banco. A prancha longa deve ser acondicionada com segurança sobre este banco com sistemas de fixação que impeçam sua movimentação. O encosto do banco baú deverá ter no máximo 70 mm de espessura. Este banco tipo baú deve conter um orifício com tampa, na base inferior, que permita escoamento de água quando da lavagem de seu interior.</w:t>
      </w:r>
    </w:p>
    <w:p w14:paraId="3FE3D6DA" w14:textId="77777777" w:rsidR="00AD7AED" w:rsidRPr="00AD7AED" w:rsidRDefault="00AD7AED" w:rsidP="00B3793E">
      <w:pPr>
        <w:spacing w:before="14" w:line="276" w:lineRule="auto"/>
        <w:ind w:left="2552" w:right="36"/>
        <w:jc w:val="both"/>
        <w:rPr>
          <w:rFonts w:ascii="Arial" w:hAnsi="Arial" w:cs="Arial"/>
          <w:sz w:val="24"/>
          <w:szCs w:val="24"/>
        </w:rPr>
      </w:pPr>
      <w:r w:rsidRPr="00AD7AED">
        <w:rPr>
          <w:rFonts w:ascii="Arial" w:hAnsi="Arial" w:cs="Arial"/>
          <w:sz w:val="24"/>
          <w:szCs w:val="24"/>
        </w:rPr>
        <w:t>No interior deste banco baú deverá ter uma lixeira de fácil acesso para uso e remoção, para colocação de sacos de lixo de aproximadamente 5 litros. O acesso a lixeira deverá ser vertical e com tampa, de modo a reduzir a contaminação e facilitar o manuseio dos resíduos, também deve conter um compartimento para reservatório de perfurocortantes no interior deste banco, este compartimento deve ter um orifício na parte superior para descarte dos perfurocortantes.</w:t>
      </w:r>
    </w:p>
    <w:p w14:paraId="42ACDF2B" w14:textId="573F569D" w:rsidR="00AD7AED" w:rsidRPr="00AD7AED" w:rsidRDefault="00AD7AED" w:rsidP="00B3793E">
      <w:pPr>
        <w:spacing w:before="9" w:line="276" w:lineRule="auto"/>
        <w:ind w:left="2552" w:right="36"/>
        <w:jc w:val="both"/>
        <w:rPr>
          <w:rFonts w:ascii="Arial" w:hAnsi="Arial" w:cs="Arial"/>
          <w:sz w:val="24"/>
          <w:szCs w:val="24"/>
        </w:rPr>
      </w:pPr>
      <w:r w:rsidRPr="00AD7AED">
        <w:rPr>
          <w:rFonts w:ascii="Arial" w:hAnsi="Arial" w:cs="Arial"/>
          <w:sz w:val="24"/>
          <w:szCs w:val="24"/>
        </w:rPr>
        <w:t xml:space="preserve">Na cabeceira da maca, localizado entre a cabine e a maca, ao longo do eixo desta, voltado para a traseira do veículo, deverá </w:t>
      </w:r>
      <w:r w:rsidRPr="00AD7AED">
        <w:rPr>
          <w:rFonts w:ascii="Arial" w:hAnsi="Arial" w:cs="Arial"/>
          <w:sz w:val="24"/>
          <w:szCs w:val="24"/>
        </w:rPr>
        <w:lastRenderedPageBreak/>
        <w:t>haver um banco, de projeto ergonômico, com sistema giratório de 360 graus e com travamento de pelo menos 6 posições equidistantes a fim de promover total segurança ao ocupante, ajuste em nível e distância adequado para permitir que um profissional de saúde ofereça cuidados à vítima incluindo acesso a vias aéreas.</w:t>
      </w:r>
    </w:p>
    <w:p w14:paraId="2B27C4F4" w14:textId="4E174779" w:rsidR="00AD7AED" w:rsidRPr="00B3793E" w:rsidRDefault="00AD7AED" w:rsidP="00B3793E">
      <w:pPr>
        <w:pStyle w:val="Normal1"/>
        <w:numPr>
          <w:ilvl w:val="3"/>
          <w:numId w:val="28"/>
        </w:numPr>
        <w:spacing w:before="240" w:after="240" w:line="276" w:lineRule="auto"/>
        <w:ind w:left="2552" w:hanging="1047"/>
        <w:jc w:val="both"/>
        <w:rPr>
          <w:rFonts w:ascii="Arial" w:hAnsi="Arial" w:cs="Arial"/>
          <w:bCs/>
          <w:sz w:val="24"/>
          <w:szCs w:val="24"/>
        </w:rPr>
      </w:pPr>
      <w:r w:rsidRPr="00B3793E">
        <w:rPr>
          <w:rFonts w:ascii="Arial" w:hAnsi="Arial" w:cs="Arial"/>
          <w:bCs/>
          <w:sz w:val="24"/>
          <w:szCs w:val="24"/>
        </w:rPr>
        <w:t>Maca</w:t>
      </w:r>
    </w:p>
    <w:p w14:paraId="2FBB86CE" w14:textId="77777777" w:rsidR="00AD7AED" w:rsidRPr="00AD7AED" w:rsidRDefault="00AD7AED" w:rsidP="00B3793E">
      <w:pPr>
        <w:spacing w:before="10" w:line="276" w:lineRule="auto"/>
        <w:ind w:left="2552" w:right="36"/>
        <w:jc w:val="both"/>
        <w:rPr>
          <w:rFonts w:ascii="Arial" w:hAnsi="Arial" w:cs="Arial"/>
          <w:sz w:val="24"/>
          <w:szCs w:val="24"/>
        </w:rPr>
      </w:pPr>
      <w:r w:rsidRPr="00AD7AED">
        <w:rPr>
          <w:rFonts w:ascii="Arial" w:hAnsi="Arial" w:cs="Arial"/>
          <w:sz w:val="24"/>
          <w:szCs w:val="24"/>
        </w:rPr>
        <w:t xml:space="preserve">Maca retrátil, totalmente confeccionada em duralumínio; instalada longitudinalmente no salão de atendimento; com no mínimo 1.900 mm de comprimento, 550 mm de largura e capacidade para pacientes de até 300 kg (testada com no mínimo 900kg), com a cabeceira voltada para frente do veículo; com pés dobráveis, sistema </w:t>
      </w:r>
      <w:proofErr w:type="spellStart"/>
      <w:r w:rsidRPr="00AD7AED">
        <w:rPr>
          <w:rFonts w:ascii="Arial" w:hAnsi="Arial" w:cs="Arial"/>
          <w:sz w:val="24"/>
          <w:szCs w:val="24"/>
        </w:rPr>
        <w:t>escamoteável</w:t>
      </w:r>
      <w:proofErr w:type="spellEnd"/>
      <w:r w:rsidRPr="00AD7AED">
        <w:rPr>
          <w:rFonts w:ascii="Arial" w:hAnsi="Arial" w:cs="Arial"/>
          <w:sz w:val="24"/>
          <w:szCs w:val="24"/>
        </w:rPr>
        <w:t>; provida de rodízios confeccionados em materiais resistentes a oxidação, com pneus de borracha maciça e sistema de freios; com trava de segurança para evitar o fechamento involuntário das pernas da maca quando na posição estendida, projetada de forma a permitir a rápida retirada e inserção da vítima no compartimento da viatura, com a utilização de um sistema de retração dos pés acionado pelo próprio impulso da maca para dentro e para fora do compartimento, podendo ser manuseada por apenas uma pessoa. Esta maca deve dispor de três cintos de segurança fixos à mesma, equipados com travas rápidas, que permitam perfeita segurança e desengate rápido, sem riscos para a vítima. Deve ser provida de sistema de elevação do tronco do paciente em pelo menos 45 graus e suportar neste item peso mínimo de 100 kg. A maca hora descrita, deverá possuir acabamento na cor amarela.</w:t>
      </w:r>
    </w:p>
    <w:p w14:paraId="482F4F39" w14:textId="77777777" w:rsidR="00AD7AED" w:rsidRPr="00AD7AED" w:rsidRDefault="00AD7AED" w:rsidP="00B3793E">
      <w:pPr>
        <w:tabs>
          <w:tab w:val="left" w:pos="9356"/>
        </w:tabs>
        <w:spacing w:before="25" w:line="276" w:lineRule="auto"/>
        <w:ind w:left="2552" w:right="36"/>
        <w:jc w:val="both"/>
        <w:rPr>
          <w:rFonts w:ascii="Arial" w:hAnsi="Arial" w:cs="Arial"/>
          <w:sz w:val="24"/>
          <w:szCs w:val="24"/>
        </w:rPr>
      </w:pPr>
      <w:r w:rsidRPr="00AD7AED">
        <w:rPr>
          <w:rFonts w:ascii="Arial" w:hAnsi="Arial" w:cs="Arial"/>
          <w:sz w:val="24"/>
          <w:szCs w:val="24"/>
        </w:rPr>
        <w:t>Uma vez dentro do veículo, esta maca deve ficar adequadamente fixa à sua estrutura, impedindo sua movimentação lateral ou vertical quando do deslocamento do mesmo. Quando montada fora da ambulância deverá ter uma altura máxima de 1.100 mm.</w:t>
      </w:r>
    </w:p>
    <w:p w14:paraId="59FF14FF" w14:textId="77777777" w:rsidR="00AD7AED" w:rsidRPr="00AD7AED" w:rsidRDefault="00AD7AED" w:rsidP="00B3793E">
      <w:pPr>
        <w:spacing w:before="12" w:line="276" w:lineRule="auto"/>
        <w:ind w:left="2552" w:right="36"/>
        <w:jc w:val="both"/>
        <w:rPr>
          <w:rFonts w:ascii="Arial" w:hAnsi="Arial" w:cs="Arial"/>
          <w:sz w:val="24"/>
          <w:szCs w:val="24"/>
        </w:rPr>
      </w:pPr>
      <w:r w:rsidRPr="00AD7AED">
        <w:rPr>
          <w:rFonts w:ascii="Arial" w:hAnsi="Arial" w:cs="Arial"/>
          <w:sz w:val="24"/>
          <w:szCs w:val="24"/>
        </w:rPr>
        <w:t>Deverá ter no mínimo espaços entre os armários e balcões localizados em ambos os lados da ambulância, sendo no mínimo 100 mm para o armário lateral esquerdo e no mínimo 500 mm para a base / cobertura da caixa de roda traseira direita.</w:t>
      </w:r>
    </w:p>
    <w:p w14:paraId="29D56BEE" w14:textId="77777777" w:rsidR="00AD7AED" w:rsidRPr="00AD7AED" w:rsidRDefault="00AD7AED" w:rsidP="00B3793E">
      <w:pPr>
        <w:tabs>
          <w:tab w:val="left" w:pos="9072"/>
        </w:tabs>
        <w:spacing w:before="7" w:line="276" w:lineRule="auto"/>
        <w:ind w:left="2552" w:right="36"/>
        <w:jc w:val="both"/>
        <w:rPr>
          <w:rFonts w:ascii="Arial" w:hAnsi="Arial" w:cs="Arial"/>
          <w:sz w:val="24"/>
          <w:szCs w:val="24"/>
        </w:rPr>
      </w:pPr>
      <w:r w:rsidRPr="00AD7AED">
        <w:rPr>
          <w:rFonts w:ascii="Arial" w:hAnsi="Arial" w:cs="Arial"/>
          <w:sz w:val="24"/>
          <w:szCs w:val="24"/>
        </w:rPr>
        <w:t>O sistema que fixa a maca ao assoalho da ambulância deverá ser montado de maneira a permitir o escoamento de líquidos no assoalho abaixo da maca evitando-se o seu acúmulo.</w:t>
      </w:r>
    </w:p>
    <w:p w14:paraId="7B9A5583" w14:textId="77777777" w:rsidR="00AD7AED" w:rsidRPr="00AD7AED" w:rsidRDefault="00AD7AED" w:rsidP="00B3793E">
      <w:pPr>
        <w:spacing w:before="10" w:line="276" w:lineRule="auto"/>
        <w:ind w:left="2552" w:right="36"/>
        <w:jc w:val="both"/>
        <w:rPr>
          <w:rFonts w:ascii="Arial" w:hAnsi="Arial" w:cs="Arial"/>
          <w:sz w:val="24"/>
          <w:szCs w:val="24"/>
        </w:rPr>
      </w:pPr>
      <w:r w:rsidRPr="00AD7AED">
        <w:rPr>
          <w:rFonts w:ascii="Arial" w:hAnsi="Arial" w:cs="Arial"/>
          <w:sz w:val="24"/>
          <w:szCs w:val="24"/>
        </w:rPr>
        <w:lastRenderedPageBreak/>
        <w:t>A base do banco e as proteções em inox para maca e travas da maca fixas ao piso, devem ser vedadas, com exceção ao guia da maca que deverá ser vedado parcialmente de modo a não permitir o acumulo de agua.</w:t>
      </w:r>
    </w:p>
    <w:p w14:paraId="73686E9C" w14:textId="0A2C2771" w:rsidR="00AD7AED" w:rsidRPr="00B3793E" w:rsidRDefault="00AD7AED" w:rsidP="00B3793E">
      <w:pPr>
        <w:spacing w:before="13" w:line="276" w:lineRule="auto"/>
        <w:ind w:left="2552" w:right="36"/>
        <w:jc w:val="both"/>
        <w:rPr>
          <w:rFonts w:ascii="Arial" w:hAnsi="Arial" w:cs="Arial"/>
          <w:sz w:val="24"/>
          <w:szCs w:val="24"/>
        </w:rPr>
      </w:pPr>
      <w:r w:rsidRPr="00AD7AED">
        <w:rPr>
          <w:rFonts w:ascii="Arial" w:hAnsi="Arial" w:cs="Arial"/>
          <w:sz w:val="24"/>
          <w:szCs w:val="24"/>
        </w:rPr>
        <w:t>Acompanham: colchonete, confeccionado em espuma ou similar, revestido por material resistente e impermeável, sem costuras ou pontos que permitam entrada de fluidos ou secreções; demais componentes ou acessórios necessários à sua perfeita utilização.</w:t>
      </w:r>
    </w:p>
    <w:p w14:paraId="22EB62F4" w14:textId="7A506E3C" w:rsidR="00AD7AED" w:rsidRPr="00B3793E" w:rsidRDefault="00AD7AED" w:rsidP="00B3793E">
      <w:pPr>
        <w:pStyle w:val="Normal1"/>
        <w:numPr>
          <w:ilvl w:val="3"/>
          <w:numId w:val="28"/>
        </w:numPr>
        <w:spacing w:before="240" w:after="240" w:line="276" w:lineRule="auto"/>
        <w:ind w:left="2552" w:hanging="1047"/>
        <w:jc w:val="both"/>
        <w:rPr>
          <w:rFonts w:ascii="Arial" w:hAnsi="Arial" w:cs="Arial"/>
          <w:bCs/>
          <w:sz w:val="24"/>
          <w:szCs w:val="24"/>
        </w:rPr>
      </w:pPr>
      <w:r w:rsidRPr="00B3793E">
        <w:rPr>
          <w:rFonts w:ascii="Arial" w:hAnsi="Arial" w:cs="Arial"/>
          <w:bCs/>
          <w:sz w:val="24"/>
          <w:szCs w:val="24"/>
        </w:rPr>
        <w:t>Cadeiras de Rodas.</w:t>
      </w:r>
    </w:p>
    <w:p w14:paraId="3B3FED07" w14:textId="77777777" w:rsidR="00AD7AED" w:rsidRPr="00AD7AED" w:rsidRDefault="00AD7AED" w:rsidP="00B3793E">
      <w:pPr>
        <w:spacing w:before="11" w:line="276" w:lineRule="auto"/>
        <w:ind w:left="2552" w:right="36"/>
        <w:jc w:val="both"/>
        <w:rPr>
          <w:rFonts w:ascii="Arial" w:hAnsi="Arial" w:cs="Arial"/>
          <w:sz w:val="24"/>
          <w:szCs w:val="24"/>
        </w:rPr>
      </w:pPr>
      <w:r w:rsidRPr="00AD7AED">
        <w:rPr>
          <w:rFonts w:ascii="Arial" w:hAnsi="Arial" w:cs="Arial"/>
          <w:sz w:val="24"/>
          <w:szCs w:val="24"/>
        </w:rPr>
        <w:t>Cadeira de rodas, dobrável; para pacientes adultos; estrutura confeccionada em alumínio; com estrutura reforçada; assento e encosto destacáveis para limpeza, confeccionados em material resistente e impermeável; rodas com pneus de borracha.</w:t>
      </w:r>
    </w:p>
    <w:p w14:paraId="1E74FCD6" w14:textId="77777777" w:rsidR="00AD7AED" w:rsidRPr="00AD7AED" w:rsidRDefault="00AD7AED" w:rsidP="00B3793E">
      <w:pPr>
        <w:spacing w:before="35" w:line="276" w:lineRule="auto"/>
        <w:ind w:left="2552" w:right="36"/>
        <w:jc w:val="both"/>
        <w:rPr>
          <w:rFonts w:ascii="Arial" w:hAnsi="Arial" w:cs="Arial"/>
          <w:sz w:val="24"/>
          <w:szCs w:val="24"/>
        </w:rPr>
      </w:pPr>
      <w:r w:rsidRPr="00AD7AED">
        <w:rPr>
          <w:rFonts w:ascii="Arial" w:hAnsi="Arial" w:cs="Arial"/>
          <w:sz w:val="24"/>
          <w:szCs w:val="24"/>
        </w:rPr>
        <w:t>Deverá ser alojada no compartimento traseiro junto à divisória no lado esquerdo, em compartimento específico no armário, por um sistema de fixação seguro e que permita a fácil colocação e remoção. Medidas aproximadas quando fechada: 105 x 45 x 15 cm.</w:t>
      </w:r>
    </w:p>
    <w:p w14:paraId="6F005A89" w14:textId="65FB8190" w:rsidR="00AD7AED" w:rsidRPr="00AD7AED" w:rsidRDefault="00AD7AED" w:rsidP="00285336">
      <w:pPr>
        <w:spacing w:before="15" w:line="276" w:lineRule="auto"/>
        <w:ind w:left="2552" w:right="36"/>
        <w:jc w:val="both"/>
        <w:rPr>
          <w:rFonts w:ascii="Arial" w:hAnsi="Arial" w:cs="Arial"/>
          <w:sz w:val="24"/>
          <w:szCs w:val="24"/>
        </w:rPr>
      </w:pPr>
      <w:r w:rsidRPr="00AD7AED">
        <w:rPr>
          <w:rFonts w:ascii="Arial" w:hAnsi="Arial" w:cs="Arial"/>
          <w:sz w:val="24"/>
          <w:szCs w:val="24"/>
        </w:rPr>
        <w:t>A posição da cadeira de rodas acima sugerida poderá ser modificada pelo fornecedor, desde que atenda os princípios de fácil acessibilidade, não interfira com a movimentação das pessoas dentro da ambulância, e não seja ponto de riscos para acidentes.</w:t>
      </w:r>
    </w:p>
    <w:p w14:paraId="7C7CA14E" w14:textId="52E60641" w:rsidR="00AD7AED" w:rsidRPr="00285336" w:rsidRDefault="00AD7AED" w:rsidP="00285336">
      <w:pPr>
        <w:pStyle w:val="Normal1"/>
        <w:numPr>
          <w:ilvl w:val="3"/>
          <w:numId w:val="28"/>
        </w:numPr>
        <w:spacing w:before="240" w:after="240" w:line="276" w:lineRule="auto"/>
        <w:ind w:left="2552" w:hanging="1047"/>
        <w:jc w:val="both"/>
        <w:rPr>
          <w:rFonts w:ascii="Arial" w:hAnsi="Arial" w:cs="Arial"/>
          <w:bCs/>
          <w:sz w:val="24"/>
          <w:szCs w:val="24"/>
        </w:rPr>
      </w:pPr>
      <w:r w:rsidRPr="00285336">
        <w:rPr>
          <w:rFonts w:ascii="Arial" w:hAnsi="Arial" w:cs="Arial"/>
          <w:bCs/>
          <w:sz w:val="24"/>
          <w:szCs w:val="24"/>
        </w:rPr>
        <w:t>Prancha/Maca de resgate e salvamento:</w:t>
      </w:r>
    </w:p>
    <w:p w14:paraId="5A68B62A" w14:textId="6BD357A2" w:rsidR="00C667D0" w:rsidRPr="00FA2C4C" w:rsidRDefault="00AD7AED" w:rsidP="00F51D10">
      <w:pPr>
        <w:spacing w:before="9" w:line="276" w:lineRule="auto"/>
        <w:ind w:left="2552" w:right="36"/>
        <w:jc w:val="both"/>
        <w:rPr>
          <w:rFonts w:ascii="Arial" w:hAnsi="Arial" w:cs="Arial"/>
          <w:sz w:val="24"/>
          <w:szCs w:val="24"/>
        </w:rPr>
      </w:pPr>
      <w:r w:rsidRPr="00AD7AED">
        <w:rPr>
          <w:rFonts w:ascii="Arial" w:hAnsi="Arial" w:cs="Arial"/>
          <w:sz w:val="24"/>
          <w:szCs w:val="24"/>
        </w:rPr>
        <w:t xml:space="preserve">Deverão ser fornecidas (02) duas Prancha/Maca de resgate e salvamento com as seguintes especificações: Trata-se de um sistema de estabilização, imobilização e emergência e transporte de pacientes/vítimas que deverá seguir a descrição a seguir: o sistema será composto de 01 unidade de prancha longa, confeccionada de material totalmente impermeável, plástico ou polietileno, não dobrável, lavável, na cor amarela. Deverá apresentar cantos e bordas arredondadas, com orifícios oblongos nas bordas para passar os cintos e orifícios para pega de mão. Deverá ser leve, pesando no máximo 7,5Kg. Dimensões aproximadas: 1800 mm x 450 mm. Não conduzir eletricidade, não possuir soldas ou emendas ou reforços metálicos. Possuir flutuação em água. Ser radio </w:t>
      </w:r>
      <w:r w:rsidRPr="00AD7AED">
        <w:rPr>
          <w:rFonts w:ascii="Arial" w:hAnsi="Arial" w:cs="Arial"/>
          <w:sz w:val="24"/>
          <w:szCs w:val="24"/>
        </w:rPr>
        <w:lastRenderedPageBreak/>
        <w:t xml:space="preserve">transparente (ao raio X) e impermeável. Deverá permitir a imobilização e o transporte adequado de adultos e crianças. Deverá ter no mínimo 30 orifícios, ou seja, orifícios nas extremidades e na parte interna, para permitir a imobilização adequada à criança. Deverão possuir formato retangular as duas extremidades. Deverá possuir em uma das extremidades da prancha, o sistema de acoplagem dos blocos imobilizadores de cabeça, que permita sua regulagem no momento de uso, diretamente na prancha e sem uso de costuras ou velcro, de forma a facilitar a utilização e a higienização adequada. O sistema deverá acompanhar 01 par de blocos para uso adulto e 01 par de blocos para uso infantil, os blocos deverão ser confeccionados de material resistente, impermeável, lavável, livre de tecidos, costuras ou velcros. Deverá possuir orifício central, que abranja a região auricular. E os tamanhos deverão ser diferenciados para uso adulto e para uso infantil. Devera possuir orifícios próprios, diretamente na prancha, para o encaixe dos tirantes de cabeça e de queixo. Tirante da testa: 900 mm de comprimento x 30 mm de largura, confeccionado em alça de polipropileno na cor preta com ajuste através de sistema de velcro, tendo na região central uma almofada confeccionada em etil vinil acetato de 190mm x 30mm x 16mm. Tirante do queixo: 900mm x 30mm de largura, confeccionado em alça de polipropileno na cor preta com ajuste através de sistema de velcro, tendo na região central uma abertura 100mm de comprimento para encaixe do queixo. Estes tirantes proporcionam a imobilização da cabeça e pescoço, impedindo os movimentos de flexão, extensão, rotação e inclinação lateral. Todas as costuras da peça são reforçadas com no mínimo duas passadas sobrepostas, tendo até em alguns pontos quatro passadas, com arremate em sistema de retrocesso. As medidas podem ter variações de 5%. Deverá vir acompanhada de jogos compostos por 03 unidades (01 na cor vermelha, 01 na cor amarela e 01 na cor preta) de cinto confeccionado em polipropileno com fecho de engate rápido na cor preta confeccionado em nylon, nas medidas de 1,60m de comprimento, por 5 cm de largura cada. Deverá vir acondicionada numa capa com locais adequados para acondicionamento do material acima especificado. Parte Externa: confeccionada em tecido de nylon 420, na cor azul (ou verde) e alças de mão de 50 mm de largura na cor azul. Cada prancha longa acompanha três (03) cintos de segurança de nylon nas cores vermelho, amarelo e verde com fivelas nas </w:t>
      </w:r>
      <w:r w:rsidRPr="00AD7AED">
        <w:rPr>
          <w:rFonts w:ascii="Arial" w:hAnsi="Arial" w:cs="Arial"/>
          <w:sz w:val="24"/>
          <w:szCs w:val="24"/>
        </w:rPr>
        <w:lastRenderedPageBreak/>
        <w:t xml:space="preserve">cores preta em polipropileno resistente com costura em X, de comprimento 1.600 mm e largura de 50 mm; Cinto modelo aranha: confeccionado em fitas de polipropileno na largura de 50 mm. Possui uma fita central na cor preta com comprimento máximo de 1,60m com regulagem do comprimento através de fechos de engate rápido que estão localizados na parte inferior da fita. Na extremidade inferior da fita central deve possuir um dispositivo confeccionado com fita preta com comprimento máximo de 1,10m com regulagem do comprimento (fechos de engate rápido) de forma que evita que a vítima escorregue pela prancha. Acima deste dispositivo possui uma fita na cor preta fixada perpendicularmente a fita central com comprimento máximo de 1,25m para prender a região do tornozelo com mecanismo de regulagem do comprimento. Na parte intermediaria da fita central deve possuir três alças fixadas perpendicularmente a fita central para prender na sequência: as pernas da </w:t>
      </w:r>
      <w:proofErr w:type="spellStart"/>
      <w:r w:rsidRPr="00AD7AED">
        <w:rPr>
          <w:rFonts w:ascii="Arial" w:hAnsi="Arial" w:cs="Arial"/>
          <w:sz w:val="24"/>
          <w:szCs w:val="24"/>
        </w:rPr>
        <w:t>vitima</w:t>
      </w:r>
      <w:proofErr w:type="spellEnd"/>
      <w:r w:rsidRPr="00AD7AED">
        <w:rPr>
          <w:rFonts w:ascii="Arial" w:hAnsi="Arial" w:cs="Arial"/>
          <w:sz w:val="24"/>
          <w:szCs w:val="24"/>
        </w:rPr>
        <w:t xml:space="preserve"> com fita na cor vermelha com comprimento máximo de 1,80m com regulagem do comprimento, para fixação da região do quadril na fita de cor preta com comprimento máximo de 1,85m com regulagem do comprimento e para fixação do tórax na fita de cor amarela com comprimento máximo de 2,10m com regulagem do comprimento (engate rápido). As fitas perpendiculares devem prender o calcanhar, pernas, quadril, e tórax possuem um mecanismo que faz com que deslizem sobre a fita central para que sejam regulados os pontos de fixação das </w:t>
      </w:r>
      <w:proofErr w:type="gramStart"/>
      <w:r w:rsidRPr="00AD7AED">
        <w:rPr>
          <w:rFonts w:ascii="Arial" w:hAnsi="Arial" w:cs="Arial"/>
          <w:sz w:val="24"/>
          <w:szCs w:val="24"/>
        </w:rPr>
        <w:t>fitas  de</w:t>
      </w:r>
      <w:proofErr w:type="gramEnd"/>
      <w:r w:rsidRPr="00AD7AED">
        <w:rPr>
          <w:rFonts w:ascii="Arial" w:hAnsi="Arial" w:cs="Arial"/>
          <w:sz w:val="24"/>
          <w:szCs w:val="24"/>
        </w:rPr>
        <w:t xml:space="preserve">  acordo  com  a  altura  da  vítima. Na parte superior da fita central, fixado perpendicularmente, possui uma fita na cor verde musgo com comprimento máximo de 2,45m com regulagem do comprimento (engate rápido) para fixação dos braços. Fixado a esta fita possui duas fitas perpendiculares na cor verde com comprimento máximo de 1,30m com regulagem do comprimento (engate rápido) com a finalidade de prender os ombros da vítima. O acabamento interno é feito em perfil termoplástico de 25 mm x 0,8mm na cor preta. Manual do usuário escrito em português. Caso o licitante não seja o fabricante do objeto, deverá anexar documento assinado e com firma reconhecida, emitido pelo fabricante, autorizando o licitante oferecer o produto e garantir sua entrega e garantia; (carta de solidariedade do fabricante).</w:t>
      </w:r>
    </w:p>
    <w:p w14:paraId="7CD649F8" w14:textId="77777777" w:rsidR="00F51D10" w:rsidRPr="00790BA2" w:rsidRDefault="00F51D10" w:rsidP="00F51D10">
      <w:pPr>
        <w:pStyle w:val="Normal1"/>
        <w:numPr>
          <w:ilvl w:val="2"/>
          <w:numId w:val="28"/>
        </w:numPr>
        <w:spacing w:before="240" w:after="240" w:line="276" w:lineRule="auto"/>
        <w:ind w:left="1560" w:hanging="709"/>
        <w:jc w:val="both"/>
        <w:rPr>
          <w:rFonts w:ascii="Arial" w:hAnsi="Arial" w:cs="Arial"/>
          <w:sz w:val="24"/>
          <w:szCs w:val="24"/>
        </w:rPr>
      </w:pPr>
      <w:r w:rsidRPr="00790BA2">
        <w:rPr>
          <w:rFonts w:ascii="Arial" w:hAnsi="Arial" w:cs="Arial"/>
          <w:sz w:val="24"/>
          <w:szCs w:val="24"/>
        </w:rPr>
        <w:t>DESIGN INTERNO E EXTERNO:</w:t>
      </w:r>
    </w:p>
    <w:p w14:paraId="3E311328" w14:textId="20CA0E19" w:rsidR="00F51D10" w:rsidRPr="00F51D10" w:rsidRDefault="00F51D10" w:rsidP="00F51D10">
      <w:pPr>
        <w:tabs>
          <w:tab w:val="left" w:pos="8080"/>
        </w:tabs>
        <w:spacing w:before="3" w:line="276" w:lineRule="auto"/>
        <w:ind w:left="1560" w:right="36"/>
        <w:jc w:val="both"/>
        <w:rPr>
          <w:rFonts w:ascii="Arial" w:hAnsi="Arial" w:cs="Arial"/>
          <w:sz w:val="24"/>
          <w:szCs w:val="24"/>
        </w:rPr>
      </w:pPr>
      <w:r w:rsidRPr="00FA2C4C">
        <w:rPr>
          <w:rFonts w:ascii="Arial" w:hAnsi="Arial" w:cs="Arial"/>
          <w:sz w:val="24"/>
          <w:szCs w:val="24"/>
        </w:rPr>
        <w:lastRenderedPageBreak/>
        <w:t xml:space="preserve">A </w:t>
      </w:r>
      <w:r w:rsidRPr="00850F99">
        <w:rPr>
          <w:rFonts w:ascii="Arial" w:hAnsi="Arial" w:cs="Arial"/>
          <w:sz w:val="22"/>
          <w:szCs w:val="22"/>
        </w:rPr>
        <w:t>distribuição dos móveis e equipamentos no salão de atendimento deverá considerar os seguintes aspectos:</w:t>
      </w:r>
    </w:p>
    <w:p w14:paraId="1C993FCB" w14:textId="77777777" w:rsidR="00F51D10" w:rsidRPr="00FA2C4C" w:rsidRDefault="00F51D10" w:rsidP="00F51D10">
      <w:pPr>
        <w:tabs>
          <w:tab w:val="left" w:pos="8080"/>
        </w:tabs>
        <w:spacing w:before="3" w:line="276" w:lineRule="auto"/>
        <w:ind w:left="1560" w:right="36"/>
        <w:jc w:val="both"/>
        <w:rPr>
          <w:rFonts w:ascii="Arial" w:hAnsi="Arial" w:cs="Arial"/>
          <w:sz w:val="24"/>
          <w:szCs w:val="24"/>
        </w:rPr>
      </w:pPr>
    </w:p>
    <w:p w14:paraId="1DAC089E" w14:textId="66B91FA2" w:rsidR="00F51D10" w:rsidRPr="00790BA2" w:rsidRDefault="00F51D10" w:rsidP="00F51D10">
      <w:pPr>
        <w:pStyle w:val="Normal1"/>
        <w:numPr>
          <w:ilvl w:val="3"/>
          <w:numId w:val="28"/>
        </w:numPr>
        <w:spacing w:before="240" w:after="240" w:line="276" w:lineRule="auto"/>
        <w:ind w:left="2552" w:hanging="1047"/>
        <w:jc w:val="both"/>
        <w:rPr>
          <w:rFonts w:ascii="Arial" w:hAnsi="Arial" w:cs="Arial"/>
          <w:bCs/>
          <w:sz w:val="24"/>
          <w:szCs w:val="24"/>
        </w:rPr>
      </w:pPr>
      <w:r w:rsidRPr="00790BA2">
        <w:rPr>
          <w:rFonts w:ascii="Arial" w:hAnsi="Arial" w:cs="Arial"/>
          <w:bCs/>
          <w:sz w:val="24"/>
          <w:szCs w:val="24"/>
        </w:rPr>
        <w:t>Design Interno</w:t>
      </w:r>
    </w:p>
    <w:p w14:paraId="70AF0F77" w14:textId="77777777" w:rsidR="00790BA2" w:rsidRPr="00850F99" w:rsidRDefault="00790BA2" w:rsidP="00790BA2">
      <w:pPr>
        <w:tabs>
          <w:tab w:val="left" w:pos="8931"/>
        </w:tabs>
        <w:spacing w:before="16" w:line="276" w:lineRule="auto"/>
        <w:ind w:left="2552" w:right="36"/>
        <w:jc w:val="both"/>
        <w:rPr>
          <w:rFonts w:ascii="Arial" w:hAnsi="Arial" w:cs="Arial"/>
          <w:sz w:val="22"/>
          <w:szCs w:val="22"/>
        </w:rPr>
      </w:pPr>
      <w:r w:rsidRPr="00850F99">
        <w:rPr>
          <w:rFonts w:ascii="Arial" w:hAnsi="Arial" w:cs="Arial"/>
          <w:sz w:val="22"/>
          <w:szCs w:val="22"/>
        </w:rPr>
        <w:t>Deve dimensionar o espaço interno da ambulância, visando posicionar, de forma acessível e prática, a maca, bancos, equipamentos e aparelhos a serem utilizados no atendimento às vítimas.</w:t>
      </w:r>
    </w:p>
    <w:p w14:paraId="06F14716" w14:textId="77777777" w:rsidR="00790BA2" w:rsidRPr="00850F99" w:rsidRDefault="00790BA2" w:rsidP="00790BA2">
      <w:pPr>
        <w:tabs>
          <w:tab w:val="left" w:pos="9072"/>
        </w:tabs>
        <w:spacing w:before="12" w:line="276" w:lineRule="auto"/>
        <w:ind w:left="2552" w:right="36"/>
        <w:jc w:val="both"/>
        <w:rPr>
          <w:rFonts w:ascii="Arial" w:hAnsi="Arial" w:cs="Arial"/>
          <w:sz w:val="22"/>
          <w:szCs w:val="22"/>
        </w:rPr>
      </w:pPr>
      <w:r w:rsidRPr="00850F99">
        <w:rPr>
          <w:rFonts w:ascii="Arial" w:hAnsi="Arial" w:cs="Arial"/>
          <w:sz w:val="22"/>
          <w:szCs w:val="22"/>
        </w:rPr>
        <w:t>Os materiais fixados na carroceria da ambulância (armários, bancos, maca) deverão ter uma fixação reforçada de maneira que, em caso de acidentes, os mesmos não se soltem.</w:t>
      </w:r>
    </w:p>
    <w:p w14:paraId="7140DE65" w14:textId="77777777" w:rsidR="00790BA2" w:rsidRPr="00850F99" w:rsidRDefault="00790BA2" w:rsidP="00790BA2">
      <w:pPr>
        <w:spacing w:before="5" w:line="276" w:lineRule="auto"/>
        <w:ind w:left="2552" w:right="36"/>
        <w:jc w:val="both"/>
        <w:rPr>
          <w:rFonts w:ascii="Arial" w:hAnsi="Arial" w:cs="Arial"/>
          <w:sz w:val="22"/>
          <w:szCs w:val="22"/>
        </w:rPr>
      </w:pPr>
      <w:r w:rsidRPr="00850F99">
        <w:rPr>
          <w:rFonts w:ascii="Arial" w:hAnsi="Arial" w:cs="Arial"/>
          <w:sz w:val="22"/>
          <w:szCs w:val="22"/>
        </w:rPr>
        <w:t xml:space="preserve">As paredes internas deverão ser revestidas de material lavável e resistente aos processos de limpeza e desinfecção comuns às superfícies hospitalares podendo ser em compensado naval revestido com placas de PRFV (plástico reforçado com fibra de vidro) laminadas, ou PRFV com espessura mínima de 3mm moldada conforme geometria do veículo ou </w:t>
      </w:r>
      <w:proofErr w:type="spellStart"/>
      <w:r w:rsidRPr="00850F99">
        <w:rPr>
          <w:rFonts w:ascii="Arial" w:hAnsi="Arial" w:cs="Arial"/>
          <w:sz w:val="22"/>
          <w:szCs w:val="22"/>
        </w:rPr>
        <w:t>Acrilonitrila</w:t>
      </w:r>
      <w:proofErr w:type="spellEnd"/>
      <w:r w:rsidRPr="00850F99">
        <w:rPr>
          <w:rFonts w:ascii="Arial" w:hAnsi="Arial" w:cs="Arial"/>
          <w:sz w:val="22"/>
          <w:szCs w:val="22"/>
        </w:rPr>
        <w:t xml:space="preserve">  </w:t>
      </w:r>
      <w:proofErr w:type="spellStart"/>
      <w:r w:rsidRPr="00850F99">
        <w:rPr>
          <w:rFonts w:ascii="Arial" w:hAnsi="Arial" w:cs="Arial"/>
          <w:sz w:val="22"/>
          <w:szCs w:val="22"/>
        </w:rPr>
        <w:t>Butadieno</w:t>
      </w:r>
      <w:proofErr w:type="spellEnd"/>
      <w:r w:rsidRPr="00850F99">
        <w:rPr>
          <w:rFonts w:ascii="Arial" w:hAnsi="Arial" w:cs="Arial"/>
          <w:sz w:val="22"/>
          <w:szCs w:val="22"/>
        </w:rPr>
        <w:t xml:space="preserve"> Estireno  (ABS) com espessura  mínima  de  3mm  e  todos  materiais devem estar  em conformidade com a resolução do Contran  Resolução Nº 498, de  29  de Julho de 2014. As caixas de rodas se expostas deverão possuir revestimento conforme descrito acima.</w:t>
      </w:r>
    </w:p>
    <w:p w14:paraId="60A0CCDD" w14:textId="77777777" w:rsidR="00790BA2" w:rsidRPr="00850F99" w:rsidRDefault="00790BA2" w:rsidP="00790BA2">
      <w:pPr>
        <w:spacing w:before="10" w:line="276" w:lineRule="auto"/>
        <w:ind w:left="2552" w:right="36"/>
        <w:jc w:val="both"/>
        <w:rPr>
          <w:rFonts w:ascii="Arial" w:hAnsi="Arial" w:cs="Arial"/>
          <w:sz w:val="22"/>
          <w:szCs w:val="22"/>
        </w:rPr>
      </w:pPr>
      <w:r w:rsidRPr="00850F99">
        <w:rPr>
          <w:rFonts w:ascii="Arial" w:hAnsi="Arial" w:cs="Arial"/>
          <w:sz w:val="22"/>
          <w:szCs w:val="22"/>
        </w:rPr>
        <w:t>As arestas, junções internas, pontos de oxigênio fixados na parede do interior do salão de atendimento deverão ter um sistema de proteção, e deverá ser evitado as formações pontiagudas, a fim de aumentar a segurança e favorecer a limpeza.</w:t>
      </w:r>
    </w:p>
    <w:p w14:paraId="13E02403" w14:textId="77777777" w:rsidR="00790BA2" w:rsidRPr="00850F99" w:rsidRDefault="00790BA2" w:rsidP="00790BA2">
      <w:pPr>
        <w:spacing w:before="16" w:line="276" w:lineRule="auto"/>
        <w:ind w:left="2552" w:right="36"/>
        <w:jc w:val="both"/>
        <w:rPr>
          <w:rFonts w:ascii="Arial" w:hAnsi="Arial" w:cs="Arial"/>
          <w:sz w:val="22"/>
          <w:szCs w:val="22"/>
        </w:rPr>
      </w:pPr>
      <w:r w:rsidRPr="00850F99">
        <w:rPr>
          <w:rFonts w:ascii="Arial" w:hAnsi="Arial" w:cs="Arial"/>
          <w:sz w:val="22"/>
          <w:szCs w:val="22"/>
        </w:rPr>
        <w:t xml:space="preserve">Deverá ser evitado o uso de massa siliconadas ou outras para os acabamentos internos, somente será permitido o uso de adesivo selador de poliuretano </w:t>
      </w:r>
      <w:proofErr w:type="spellStart"/>
      <w:r w:rsidRPr="00850F99">
        <w:rPr>
          <w:rFonts w:ascii="Arial" w:hAnsi="Arial" w:cs="Arial"/>
          <w:sz w:val="22"/>
          <w:szCs w:val="22"/>
        </w:rPr>
        <w:t>monocomponente</w:t>
      </w:r>
      <w:proofErr w:type="spellEnd"/>
      <w:r w:rsidRPr="00850F99">
        <w:rPr>
          <w:rFonts w:ascii="Arial" w:hAnsi="Arial" w:cs="Arial"/>
          <w:sz w:val="22"/>
          <w:szCs w:val="22"/>
        </w:rPr>
        <w:t>.</w:t>
      </w:r>
    </w:p>
    <w:p w14:paraId="18D245E2" w14:textId="77777777" w:rsidR="00790BA2" w:rsidRPr="00850F99" w:rsidRDefault="00790BA2" w:rsidP="00790BA2">
      <w:pPr>
        <w:tabs>
          <w:tab w:val="left" w:pos="9072"/>
        </w:tabs>
        <w:spacing w:before="7" w:line="276" w:lineRule="auto"/>
        <w:ind w:left="2552" w:right="36"/>
        <w:jc w:val="both"/>
        <w:rPr>
          <w:rFonts w:ascii="Arial" w:hAnsi="Arial" w:cs="Arial"/>
          <w:sz w:val="22"/>
          <w:szCs w:val="22"/>
        </w:rPr>
      </w:pPr>
      <w:r w:rsidRPr="00850F99">
        <w:rPr>
          <w:rFonts w:ascii="Arial" w:hAnsi="Arial" w:cs="Arial"/>
          <w:sz w:val="22"/>
          <w:szCs w:val="22"/>
        </w:rPr>
        <w:t xml:space="preserve">Balaústre: Deverá ter dois </w:t>
      </w:r>
      <w:proofErr w:type="spellStart"/>
      <w:r w:rsidRPr="00850F99">
        <w:rPr>
          <w:rFonts w:ascii="Arial" w:hAnsi="Arial" w:cs="Arial"/>
          <w:sz w:val="22"/>
          <w:szCs w:val="22"/>
        </w:rPr>
        <w:t>pega-mão</w:t>
      </w:r>
      <w:proofErr w:type="spellEnd"/>
      <w:r w:rsidRPr="00850F99">
        <w:rPr>
          <w:rFonts w:ascii="Arial" w:hAnsi="Arial" w:cs="Arial"/>
          <w:sz w:val="22"/>
          <w:szCs w:val="22"/>
        </w:rPr>
        <w:t xml:space="preserve"> no teto do salão de atendimento (cor amarela). Ambos posicionados próximos às bordas da maca, sentido traseira-frente do veículo. Confeccionado em alumínio de no mínimo 1 polegada de diâmetro, com 3 pontos de fixação no teto, instalados sobre o eixo longitudinal do compartimento, através de parafusos e com dois sistemas de suporte de soro deslizável, devendo possuir dois ganchos cada para frascos de soro.</w:t>
      </w:r>
    </w:p>
    <w:p w14:paraId="55CFAAD2" w14:textId="77777777" w:rsidR="00790BA2" w:rsidRPr="00850F99" w:rsidRDefault="00790BA2" w:rsidP="00790BA2">
      <w:pPr>
        <w:spacing w:before="22" w:line="276" w:lineRule="auto"/>
        <w:ind w:left="2552" w:right="36"/>
        <w:jc w:val="both"/>
        <w:rPr>
          <w:rFonts w:ascii="Arial" w:hAnsi="Arial" w:cs="Arial"/>
          <w:sz w:val="22"/>
          <w:szCs w:val="22"/>
        </w:rPr>
      </w:pPr>
      <w:r w:rsidRPr="00850F99">
        <w:rPr>
          <w:rFonts w:ascii="Arial" w:hAnsi="Arial" w:cs="Arial"/>
          <w:sz w:val="22"/>
          <w:szCs w:val="22"/>
        </w:rPr>
        <w:t xml:space="preserve">Deve ter dois </w:t>
      </w:r>
      <w:proofErr w:type="spellStart"/>
      <w:r w:rsidRPr="00850F99">
        <w:rPr>
          <w:rFonts w:ascii="Arial" w:hAnsi="Arial" w:cs="Arial"/>
          <w:sz w:val="22"/>
          <w:szCs w:val="22"/>
        </w:rPr>
        <w:t>pega-mão</w:t>
      </w:r>
      <w:proofErr w:type="spellEnd"/>
      <w:r w:rsidRPr="00850F99">
        <w:rPr>
          <w:rFonts w:ascii="Arial" w:hAnsi="Arial" w:cs="Arial"/>
          <w:sz w:val="22"/>
          <w:szCs w:val="22"/>
        </w:rPr>
        <w:t xml:space="preserve"> ou balaústres verticais (cor amarela), sendo um junto a porta lateral corrediça e um junto a porta traseira direita, para auxiliar no embarque.</w:t>
      </w:r>
    </w:p>
    <w:p w14:paraId="1AD90B37" w14:textId="77777777" w:rsidR="00790BA2" w:rsidRPr="00850F99" w:rsidRDefault="00790BA2" w:rsidP="00790BA2">
      <w:pPr>
        <w:spacing w:before="6" w:line="276" w:lineRule="auto"/>
        <w:ind w:left="2552" w:right="36"/>
        <w:jc w:val="both"/>
        <w:rPr>
          <w:rFonts w:ascii="Arial" w:hAnsi="Arial" w:cs="Arial"/>
          <w:sz w:val="22"/>
          <w:szCs w:val="22"/>
        </w:rPr>
      </w:pPr>
      <w:r w:rsidRPr="00850F99">
        <w:rPr>
          <w:rFonts w:ascii="Arial" w:hAnsi="Arial" w:cs="Arial"/>
          <w:sz w:val="22"/>
          <w:szCs w:val="22"/>
        </w:rPr>
        <w:t xml:space="preserve">Piso deverá ser resistente a tráfego pesado, revestido com material tipo vinil ou similar em cor clara, de alta resistência, lavável, impermeável, antiderrapante mesmo quando molhado. Sua colocação deverá ser feita nos cantos de armários, bancos, paredes e rodapés, de maneira continuada até 10 cm de altura destes para </w:t>
      </w:r>
      <w:r w:rsidRPr="00850F99">
        <w:rPr>
          <w:rFonts w:ascii="Arial" w:hAnsi="Arial" w:cs="Arial"/>
          <w:sz w:val="22"/>
          <w:szCs w:val="22"/>
        </w:rPr>
        <w:lastRenderedPageBreak/>
        <w:t>evitar frestas. Sem emendas ou com emendas fundidas com o próprio material, instalado sobre piso de madeira compensado naval, com aproximadamente 15 mm de espessura, ou sobre material de mesma resistência e durabilidade ou superior que o compensado naval. Deverão ser fornecidas proteções em aço inoxidável nos locais de descanso das rodas da maca no piso e nos locais (para-choque e soleira da porta traseira), onde os pés da maca raspem, para proteção de todos estes elementos.</w:t>
      </w:r>
    </w:p>
    <w:p w14:paraId="138FF70E" w14:textId="77777777" w:rsidR="00790BA2" w:rsidRPr="00850F99" w:rsidRDefault="00790BA2" w:rsidP="00790BA2">
      <w:pPr>
        <w:spacing w:line="276" w:lineRule="auto"/>
        <w:ind w:left="2552" w:right="36"/>
        <w:jc w:val="both"/>
        <w:rPr>
          <w:rFonts w:ascii="Arial" w:hAnsi="Arial" w:cs="Arial"/>
          <w:sz w:val="22"/>
          <w:szCs w:val="22"/>
        </w:rPr>
      </w:pPr>
      <w:r w:rsidRPr="00850F99">
        <w:rPr>
          <w:rFonts w:ascii="Arial" w:hAnsi="Arial" w:cs="Arial"/>
          <w:sz w:val="22"/>
          <w:szCs w:val="22"/>
        </w:rPr>
        <w:t>Janelas: com vidros translúcidos, opacos ou jateados e corrediços em todas as 3 portas de acesso ao compartimento traseiro, que permitam ventilação e que também possam ser fechadas por dentro, de maneira que não possam ser abertas pela parte externa.</w:t>
      </w:r>
    </w:p>
    <w:p w14:paraId="15057ECC" w14:textId="77777777" w:rsidR="00790BA2" w:rsidRPr="00850F99" w:rsidRDefault="00790BA2" w:rsidP="00790BA2">
      <w:pPr>
        <w:spacing w:before="36" w:line="276" w:lineRule="auto"/>
        <w:ind w:left="2552" w:right="36"/>
        <w:jc w:val="both"/>
        <w:rPr>
          <w:rFonts w:ascii="Arial" w:hAnsi="Arial" w:cs="Arial"/>
          <w:sz w:val="22"/>
          <w:szCs w:val="22"/>
        </w:rPr>
      </w:pPr>
      <w:r w:rsidRPr="00850F99">
        <w:rPr>
          <w:rFonts w:ascii="Arial" w:hAnsi="Arial" w:cs="Arial"/>
          <w:sz w:val="22"/>
          <w:szCs w:val="22"/>
        </w:rPr>
        <w:t>Armários: conjunto de armários para a guarda de todo o material de emergência utilizado no veículo. Armários com prateleiras internas, laterais em toda sua extensão em um só lado da viatura (lado esquerdo). Deverá ser confeccionado em compensado naval revestido interna e externamente em material impermeável e lavável (fórmica ou similar).</w:t>
      </w:r>
    </w:p>
    <w:p w14:paraId="0EDE201E" w14:textId="77777777" w:rsidR="00790BA2" w:rsidRPr="00850F99" w:rsidRDefault="00790BA2" w:rsidP="00790BA2">
      <w:pPr>
        <w:spacing w:before="14" w:line="276" w:lineRule="auto"/>
        <w:ind w:left="2552" w:right="36"/>
        <w:jc w:val="both"/>
        <w:rPr>
          <w:rFonts w:ascii="Arial" w:hAnsi="Arial" w:cs="Arial"/>
          <w:sz w:val="22"/>
          <w:szCs w:val="22"/>
        </w:rPr>
      </w:pPr>
      <w:r w:rsidRPr="00850F99">
        <w:rPr>
          <w:rFonts w:ascii="Arial" w:hAnsi="Arial" w:cs="Arial"/>
          <w:sz w:val="22"/>
          <w:szCs w:val="22"/>
        </w:rPr>
        <w:t>O projeto dos móveis deve contemplar o seu adequado posicionamento no veículo, visando o máximo aproveitamento de espaço, a fixação dos equipamentos e a assepsia do veículo.</w:t>
      </w:r>
    </w:p>
    <w:p w14:paraId="7A82E7BA" w14:textId="77777777" w:rsidR="00790BA2" w:rsidRPr="00850F99" w:rsidRDefault="00790BA2" w:rsidP="00790BA2">
      <w:pPr>
        <w:spacing w:line="276" w:lineRule="auto"/>
        <w:ind w:left="2552" w:right="36"/>
        <w:jc w:val="both"/>
        <w:rPr>
          <w:rFonts w:ascii="Arial" w:hAnsi="Arial" w:cs="Arial"/>
          <w:sz w:val="22"/>
          <w:szCs w:val="22"/>
        </w:rPr>
      </w:pPr>
      <w:r w:rsidRPr="00850F99">
        <w:rPr>
          <w:rFonts w:ascii="Arial" w:hAnsi="Arial" w:cs="Arial"/>
          <w:sz w:val="22"/>
          <w:szCs w:val="22"/>
        </w:rPr>
        <w:t>As portas dos armários deverão ser corrediças em policarbonato, bipartidas.</w:t>
      </w:r>
    </w:p>
    <w:p w14:paraId="0B00B9B1" w14:textId="77777777" w:rsidR="00790BA2" w:rsidRPr="00850F99" w:rsidRDefault="00790BA2" w:rsidP="00790BA2">
      <w:pPr>
        <w:spacing w:before="8" w:line="276" w:lineRule="auto"/>
        <w:ind w:left="2552" w:right="36"/>
        <w:jc w:val="both"/>
        <w:rPr>
          <w:rFonts w:ascii="Arial" w:hAnsi="Arial" w:cs="Arial"/>
          <w:sz w:val="22"/>
          <w:szCs w:val="22"/>
        </w:rPr>
      </w:pPr>
      <w:r w:rsidRPr="00850F99">
        <w:rPr>
          <w:rFonts w:ascii="Arial" w:hAnsi="Arial" w:cs="Arial"/>
          <w:sz w:val="22"/>
          <w:szCs w:val="22"/>
        </w:rPr>
        <w:t>Todas as gavetas e portas devem ser dotadas de trinco para impedir a abertura espontânea das mesmas durante o deslocamento do veículo. Os trincos devem ser de fácil acionamento, possibilitando sua abertura com apenas uma leve pressão. As gavetas devem ter limitações de abertura, para impedir que sejam retiradas, acidentalmente, durante sua utilização.</w:t>
      </w:r>
    </w:p>
    <w:p w14:paraId="35E07D2A" w14:textId="77777777" w:rsidR="00790BA2" w:rsidRPr="00850F99" w:rsidRDefault="00790BA2" w:rsidP="00790BA2">
      <w:pPr>
        <w:spacing w:before="13" w:line="276" w:lineRule="auto"/>
        <w:ind w:left="2552" w:right="36"/>
        <w:jc w:val="both"/>
        <w:rPr>
          <w:rFonts w:ascii="Arial" w:hAnsi="Arial" w:cs="Arial"/>
          <w:sz w:val="22"/>
          <w:szCs w:val="22"/>
        </w:rPr>
      </w:pPr>
      <w:r w:rsidRPr="00850F99">
        <w:rPr>
          <w:rFonts w:ascii="Arial" w:hAnsi="Arial" w:cs="Arial"/>
          <w:sz w:val="22"/>
          <w:szCs w:val="22"/>
        </w:rPr>
        <w:t>Todas as prateleiras deverão ter batentes frontais, até mesmo nos armários com portas, a fim de dificultar que os materiais caiam quando o veículo estiver em movimento.</w:t>
      </w:r>
    </w:p>
    <w:p w14:paraId="002E8123" w14:textId="77777777" w:rsidR="00790BA2" w:rsidRPr="00850F99" w:rsidRDefault="00790BA2" w:rsidP="00790BA2">
      <w:pPr>
        <w:tabs>
          <w:tab w:val="left" w:pos="7938"/>
        </w:tabs>
        <w:spacing w:before="8" w:line="276" w:lineRule="auto"/>
        <w:ind w:left="2552" w:right="36"/>
        <w:jc w:val="both"/>
        <w:rPr>
          <w:rFonts w:ascii="Arial" w:hAnsi="Arial" w:cs="Arial"/>
          <w:sz w:val="22"/>
          <w:szCs w:val="22"/>
        </w:rPr>
      </w:pPr>
      <w:r w:rsidRPr="00850F99">
        <w:rPr>
          <w:rFonts w:ascii="Arial" w:hAnsi="Arial" w:cs="Arial"/>
          <w:sz w:val="22"/>
          <w:szCs w:val="22"/>
        </w:rPr>
        <w:t>O compartimento para guarda dos 2 cilindros de oxigênio e 1 cilindro de ar comprimido, instalados na parte traseira do compartimento do paciente.</w:t>
      </w:r>
    </w:p>
    <w:p w14:paraId="131CDD21" w14:textId="77777777" w:rsidR="00790BA2" w:rsidRPr="00850F99" w:rsidRDefault="00790BA2" w:rsidP="00790BA2">
      <w:pPr>
        <w:spacing w:before="11" w:line="276" w:lineRule="auto"/>
        <w:ind w:left="2552" w:right="36"/>
        <w:jc w:val="both"/>
        <w:rPr>
          <w:rFonts w:ascii="Arial" w:hAnsi="Arial" w:cs="Arial"/>
          <w:sz w:val="22"/>
          <w:szCs w:val="22"/>
        </w:rPr>
      </w:pPr>
      <w:r w:rsidRPr="00850F99">
        <w:rPr>
          <w:rFonts w:ascii="Arial" w:hAnsi="Arial" w:cs="Arial"/>
          <w:sz w:val="22"/>
          <w:szCs w:val="22"/>
        </w:rPr>
        <w:t>Bancada para acomodação dos equipamentos, permitindo a fixação e o acondicionamento adequado dos equipamentos, com batente frontal e lateral de no mínimo 50 mm e borda arredondada.</w:t>
      </w:r>
    </w:p>
    <w:p w14:paraId="555C046B" w14:textId="77777777" w:rsidR="00790BA2" w:rsidRPr="00850F99" w:rsidRDefault="00790BA2" w:rsidP="00790BA2">
      <w:pPr>
        <w:spacing w:before="8" w:line="276" w:lineRule="auto"/>
        <w:ind w:left="2552" w:right="36"/>
        <w:jc w:val="both"/>
        <w:rPr>
          <w:rFonts w:ascii="Arial" w:hAnsi="Arial" w:cs="Arial"/>
          <w:sz w:val="22"/>
          <w:szCs w:val="22"/>
        </w:rPr>
      </w:pPr>
      <w:r w:rsidRPr="00850F99">
        <w:rPr>
          <w:rFonts w:ascii="Arial" w:hAnsi="Arial" w:cs="Arial"/>
          <w:sz w:val="22"/>
          <w:szCs w:val="22"/>
        </w:rPr>
        <w:t xml:space="preserve">Os materiais auxiliares confeccionados em metal, tais como: pregos, dobradiças, parafusos e etc., deverão ser protegidos com material antiferrugem. Os puxadores terão que ser embutidos ou </w:t>
      </w:r>
      <w:proofErr w:type="spellStart"/>
      <w:r w:rsidRPr="00850F99">
        <w:rPr>
          <w:rFonts w:ascii="Arial" w:hAnsi="Arial" w:cs="Arial"/>
          <w:sz w:val="22"/>
          <w:szCs w:val="22"/>
        </w:rPr>
        <w:t>semi</w:t>
      </w:r>
      <w:proofErr w:type="spellEnd"/>
      <w:r w:rsidRPr="00850F99">
        <w:rPr>
          <w:rFonts w:ascii="Arial" w:hAnsi="Arial" w:cs="Arial"/>
          <w:sz w:val="22"/>
          <w:szCs w:val="22"/>
        </w:rPr>
        <w:t>- embutidos.</w:t>
      </w:r>
    </w:p>
    <w:p w14:paraId="46226561" w14:textId="77777777" w:rsidR="00790BA2" w:rsidRPr="00850F99" w:rsidRDefault="00790BA2" w:rsidP="00790BA2">
      <w:pPr>
        <w:spacing w:line="276" w:lineRule="auto"/>
        <w:ind w:left="2552" w:right="36"/>
        <w:jc w:val="both"/>
        <w:rPr>
          <w:rFonts w:ascii="Arial" w:hAnsi="Arial" w:cs="Arial"/>
          <w:sz w:val="22"/>
          <w:szCs w:val="22"/>
        </w:rPr>
      </w:pPr>
      <w:r w:rsidRPr="00850F99">
        <w:rPr>
          <w:rFonts w:ascii="Arial" w:hAnsi="Arial" w:cs="Arial"/>
          <w:sz w:val="22"/>
          <w:szCs w:val="22"/>
        </w:rPr>
        <w:t xml:space="preserve">O </w:t>
      </w:r>
      <w:r>
        <w:rPr>
          <w:rFonts w:ascii="Arial" w:hAnsi="Arial" w:cs="Arial"/>
          <w:b/>
          <w:sz w:val="22"/>
          <w:szCs w:val="22"/>
        </w:rPr>
        <w:t xml:space="preserve">item </w:t>
      </w:r>
      <w:r>
        <w:rPr>
          <w:rFonts w:ascii="Arial" w:hAnsi="Arial" w:cs="Arial"/>
          <w:b/>
        </w:rPr>
        <w:t xml:space="preserve">4.2.3 </w:t>
      </w:r>
      <w:r w:rsidRPr="00850F99">
        <w:rPr>
          <w:rFonts w:ascii="Arial" w:hAnsi="Arial" w:cs="Arial"/>
          <w:sz w:val="22"/>
          <w:szCs w:val="22"/>
        </w:rPr>
        <w:t xml:space="preserve">mostra apenas uma orientação a respeito da distribuição interna dos armários, sendo que deverá prevalecer o descritivo deste Termo de Referência com as dimensões descritas </w:t>
      </w:r>
      <w:r w:rsidRPr="00850F99">
        <w:rPr>
          <w:rFonts w:ascii="Arial" w:hAnsi="Arial" w:cs="Arial"/>
          <w:sz w:val="22"/>
          <w:szCs w:val="22"/>
        </w:rPr>
        <w:lastRenderedPageBreak/>
        <w:t>abaixo as mais aproximadas possíveis dependendo da disponibilidade do veículo:</w:t>
      </w:r>
    </w:p>
    <w:p w14:paraId="3098047E" w14:textId="77777777" w:rsidR="00790BA2" w:rsidRPr="00850F99" w:rsidRDefault="00790BA2" w:rsidP="00790BA2">
      <w:pPr>
        <w:spacing w:before="13" w:line="276" w:lineRule="auto"/>
        <w:ind w:left="2552" w:right="36"/>
        <w:jc w:val="both"/>
        <w:rPr>
          <w:rFonts w:ascii="Arial" w:hAnsi="Arial" w:cs="Arial"/>
          <w:sz w:val="22"/>
          <w:szCs w:val="22"/>
        </w:rPr>
      </w:pPr>
      <w:r w:rsidRPr="00850F99">
        <w:rPr>
          <w:rFonts w:ascii="Arial" w:hAnsi="Arial" w:cs="Arial"/>
          <w:sz w:val="22"/>
          <w:szCs w:val="22"/>
        </w:rPr>
        <w:t>a) 01 armário para guarda de materiais com portas corrediças em policarbonato, bipartidas, com batente frontal de 50 mm, medindo 1,00 m de comprimento por 0,40 m de profundidade, com uma altura de 0,375m;</w:t>
      </w:r>
    </w:p>
    <w:p w14:paraId="52F12FD6" w14:textId="77777777" w:rsidR="00790BA2" w:rsidRPr="00850F99" w:rsidRDefault="00790BA2" w:rsidP="00790BA2">
      <w:pPr>
        <w:spacing w:before="6" w:line="276" w:lineRule="auto"/>
        <w:ind w:left="2552" w:right="36"/>
        <w:jc w:val="both"/>
        <w:rPr>
          <w:rFonts w:ascii="Arial" w:hAnsi="Arial" w:cs="Arial"/>
          <w:sz w:val="22"/>
          <w:szCs w:val="22"/>
        </w:rPr>
      </w:pPr>
      <w:r w:rsidRPr="00850F99">
        <w:rPr>
          <w:rFonts w:ascii="Arial" w:hAnsi="Arial" w:cs="Arial"/>
          <w:sz w:val="22"/>
          <w:szCs w:val="22"/>
        </w:rPr>
        <w:t>b) 01 armário para guarda de materiais com divisórias tipo prateleiras, com tirantes em nylon de retenção, para evitar que o material ali acomodado caia durante o deslocamento, com batente frontal de 50 mm. Medindo, cada prateleira, 1,00 m de comprimento por 0,40 m de profundidade, com uma altura de 0,375 m;</w:t>
      </w:r>
    </w:p>
    <w:p w14:paraId="09C50B53" w14:textId="77777777" w:rsidR="00790BA2" w:rsidRPr="00850F99" w:rsidRDefault="00790BA2" w:rsidP="00790BA2">
      <w:pPr>
        <w:tabs>
          <w:tab w:val="left" w:pos="8080"/>
        </w:tabs>
        <w:spacing w:before="13" w:line="276" w:lineRule="auto"/>
        <w:ind w:left="2552" w:right="36"/>
        <w:jc w:val="both"/>
        <w:rPr>
          <w:rFonts w:ascii="Arial" w:hAnsi="Arial" w:cs="Arial"/>
          <w:sz w:val="22"/>
          <w:szCs w:val="22"/>
        </w:rPr>
      </w:pPr>
      <w:r w:rsidRPr="00850F99">
        <w:rPr>
          <w:rFonts w:ascii="Arial" w:hAnsi="Arial" w:cs="Arial"/>
          <w:sz w:val="22"/>
          <w:szCs w:val="22"/>
        </w:rPr>
        <w:t>c) 01 armário tipo bancada para acomodação de equipamentos com batente frontal de 50 mm, para apoio de equipamentos e medicamentos, com 1,60m de comprimento por 0,40m de profundidade, com uma altura de 0,75 m;</w:t>
      </w:r>
    </w:p>
    <w:p w14:paraId="675015D0" w14:textId="77777777" w:rsidR="00790BA2" w:rsidRPr="00850F99" w:rsidRDefault="00790BA2" w:rsidP="00790BA2">
      <w:pPr>
        <w:tabs>
          <w:tab w:val="left" w:pos="8080"/>
        </w:tabs>
        <w:spacing w:before="19" w:line="276" w:lineRule="auto"/>
        <w:ind w:left="2552" w:right="36"/>
        <w:jc w:val="both"/>
        <w:rPr>
          <w:rFonts w:ascii="Arial" w:hAnsi="Arial" w:cs="Arial"/>
          <w:sz w:val="22"/>
          <w:szCs w:val="22"/>
        </w:rPr>
      </w:pPr>
      <w:r w:rsidRPr="00850F99">
        <w:rPr>
          <w:rFonts w:ascii="Arial" w:hAnsi="Arial" w:cs="Arial"/>
          <w:sz w:val="22"/>
          <w:szCs w:val="22"/>
        </w:rPr>
        <w:t>d) 02 gavetas localizadas junto à divisória, abaixo do armário com portas corrediças e acima do alojamento da cadeira de rodas.</w:t>
      </w:r>
    </w:p>
    <w:p w14:paraId="0661C247" w14:textId="77777777" w:rsidR="00790BA2" w:rsidRPr="00850F99" w:rsidRDefault="00790BA2" w:rsidP="00790BA2">
      <w:pPr>
        <w:autoSpaceDE w:val="0"/>
        <w:autoSpaceDN w:val="0"/>
        <w:adjustRightInd w:val="0"/>
        <w:spacing w:line="276" w:lineRule="auto"/>
        <w:ind w:left="2552" w:right="36"/>
        <w:jc w:val="both"/>
        <w:rPr>
          <w:rFonts w:ascii="Arial" w:hAnsi="Arial" w:cs="Arial"/>
          <w:sz w:val="22"/>
          <w:szCs w:val="22"/>
        </w:rPr>
      </w:pPr>
      <w:r w:rsidRPr="00850F99">
        <w:rPr>
          <w:rFonts w:ascii="Arial" w:hAnsi="Arial" w:cs="Arial"/>
          <w:sz w:val="22"/>
          <w:szCs w:val="22"/>
        </w:rPr>
        <w:t>e) 01 bagageiro superior para materiais leves, com no mínimo 1,50 m de comprimento, 0,40 m de largura, com uma altura de 0,30 m.</w:t>
      </w:r>
    </w:p>
    <w:p w14:paraId="18E12885" w14:textId="77777777" w:rsidR="00790BA2" w:rsidRPr="00790BA2" w:rsidRDefault="00790BA2" w:rsidP="00790BA2">
      <w:pPr>
        <w:pStyle w:val="Normal1"/>
        <w:numPr>
          <w:ilvl w:val="3"/>
          <w:numId w:val="28"/>
        </w:numPr>
        <w:spacing w:before="240" w:after="240" w:line="276" w:lineRule="auto"/>
        <w:ind w:left="2552" w:hanging="1047"/>
        <w:jc w:val="both"/>
        <w:rPr>
          <w:rFonts w:ascii="Arial" w:hAnsi="Arial" w:cs="Arial"/>
          <w:bCs/>
          <w:sz w:val="24"/>
          <w:szCs w:val="24"/>
        </w:rPr>
      </w:pPr>
      <w:r w:rsidRPr="00790BA2">
        <w:rPr>
          <w:rFonts w:ascii="Arial" w:hAnsi="Arial" w:cs="Arial"/>
          <w:bCs/>
          <w:sz w:val="24"/>
          <w:szCs w:val="24"/>
        </w:rPr>
        <w:t>Design Externo</w:t>
      </w:r>
    </w:p>
    <w:p w14:paraId="10DC2D2B" w14:textId="75ADCDDA" w:rsidR="00790BA2" w:rsidRPr="0002480F" w:rsidRDefault="00790BA2" w:rsidP="00790BA2">
      <w:pPr>
        <w:pStyle w:val="Normal1"/>
        <w:spacing w:before="240" w:after="240"/>
        <w:ind w:left="2552"/>
        <w:rPr>
          <w:rFonts w:ascii="Arial" w:hAnsi="Arial" w:cs="Arial"/>
          <w:bCs/>
          <w:sz w:val="24"/>
          <w:szCs w:val="24"/>
        </w:rPr>
      </w:pPr>
      <w:r w:rsidRPr="00790BA2">
        <w:rPr>
          <w:rFonts w:ascii="Arial" w:hAnsi="Arial" w:cs="Arial"/>
          <w:bCs/>
          <w:sz w:val="24"/>
          <w:szCs w:val="24"/>
        </w:rPr>
        <w:t>A cor da pintura bem como as logomarcas a serem coladas nas ambulâncias são as definidas pelo Ministério da Saúde e encontram-se no item 4.2.5 deste Termo de Referência.</w:t>
      </w:r>
    </w:p>
    <w:p w14:paraId="5D422EEF" w14:textId="77777777" w:rsidR="008F3947" w:rsidRDefault="00790BA2" w:rsidP="008F3947">
      <w:pPr>
        <w:pStyle w:val="Normal1"/>
        <w:numPr>
          <w:ilvl w:val="2"/>
          <w:numId w:val="28"/>
        </w:numPr>
        <w:spacing w:before="240" w:after="240" w:line="276" w:lineRule="auto"/>
        <w:ind w:left="1560" w:hanging="709"/>
        <w:jc w:val="both"/>
        <w:rPr>
          <w:rFonts w:ascii="Arial" w:hAnsi="Arial" w:cs="Arial"/>
          <w:bCs/>
          <w:sz w:val="24"/>
          <w:szCs w:val="24"/>
        </w:rPr>
      </w:pPr>
      <w:r w:rsidRPr="0002480F">
        <w:rPr>
          <w:rFonts w:ascii="Arial" w:hAnsi="Arial" w:cs="Arial"/>
          <w:bCs/>
          <w:sz w:val="24"/>
          <w:szCs w:val="24"/>
        </w:rPr>
        <w:t>DEMAIS EQUIPAMENTOS E MATERIAIS A SEREM FORNECIDOS JUNTO A AMBULÂNCIA</w:t>
      </w:r>
    </w:p>
    <w:p w14:paraId="354CDDA3" w14:textId="00306FEB" w:rsidR="00790BA2" w:rsidRPr="008F3947" w:rsidRDefault="00790BA2" w:rsidP="008F3947">
      <w:pPr>
        <w:pStyle w:val="Normal1"/>
        <w:spacing w:before="240" w:after="240" w:line="276" w:lineRule="auto"/>
        <w:ind w:left="1560"/>
        <w:jc w:val="both"/>
        <w:rPr>
          <w:rFonts w:ascii="Arial" w:hAnsi="Arial" w:cs="Arial"/>
          <w:bCs/>
          <w:sz w:val="24"/>
          <w:szCs w:val="24"/>
        </w:rPr>
      </w:pPr>
      <w:r w:rsidRPr="008F3947">
        <w:rPr>
          <w:rFonts w:ascii="Arial" w:hAnsi="Arial" w:cs="Arial"/>
          <w:bCs/>
          <w:sz w:val="24"/>
          <w:szCs w:val="24"/>
        </w:rPr>
        <w:t>Equipamentos</w:t>
      </w:r>
      <w:r w:rsidRPr="008F3947">
        <w:rPr>
          <w:rFonts w:ascii="Arial" w:hAnsi="Arial" w:cs="Arial"/>
          <w:sz w:val="24"/>
          <w:szCs w:val="24"/>
        </w:rPr>
        <w:t xml:space="preserve"> e materiais complementares, que deverão ser fornecidos juntamente com a ambulância, de acordo com o descritivo técnico, a seguir:</w:t>
      </w:r>
    </w:p>
    <w:p w14:paraId="6A00D074" w14:textId="069466B9" w:rsidR="0002480F" w:rsidRDefault="008F3947" w:rsidP="0002480F">
      <w:pPr>
        <w:pStyle w:val="Normal1"/>
        <w:numPr>
          <w:ilvl w:val="3"/>
          <w:numId w:val="28"/>
        </w:numPr>
        <w:spacing w:before="240" w:after="240" w:line="276" w:lineRule="auto"/>
        <w:ind w:left="2552" w:hanging="1047"/>
        <w:jc w:val="both"/>
        <w:rPr>
          <w:rFonts w:ascii="Arial" w:hAnsi="Arial" w:cs="Arial"/>
          <w:sz w:val="24"/>
          <w:szCs w:val="24"/>
        </w:rPr>
      </w:pPr>
      <w:r w:rsidRPr="008F3947">
        <w:rPr>
          <w:rFonts w:ascii="Arial" w:hAnsi="Arial" w:cs="Arial"/>
          <w:sz w:val="24"/>
          <w:szCs w:val="24"/>
        </w:rPr>
        <w:t>Suporte de Segurança</w:t>
      </w:r>
    </w:p>
    <w:p w14:paraId="18F39230" w14:textId="77777777" w:rsidR="008F3947" w:rsidRPr="008F3947" w:rsidRDefault="008F3947" w:rsidP="008F3947">
      <w:pPr>
        <w:spacing w:before="1" w:line="276" w:lineRule="auto"/>
        <w:ind w:left="2552" w:right="36"/>
        <w:jc w:val="both"/>
        <w:rPr>
          <w:rFonts w:ascii="Arial" w:hAnsi="Arial" w:cs="Arial"/>
          <w:sz w:val="24"/>
          <w:szCs w:val="24"/>
        </w:rPr>
      </w:pPr>
      <w:r w:rsidRPr="008F3947">
        <w:rPr>
          <w:rFonts w:ascii="Arial" w:hAnsi="Arial" w:cs="Arial"/>
          <w:sz w:val="24"/>
          <w:szCs w:val="24"/>
        </w:rPr>
        <w:t>a) 04 Extintor de Pó ABC de 6 kg;</w:t>
      </w:r>
    </w:p>
    <w:p w14:paraId="533C029E" w14:textId="77777777" w:rsidR="008F3947" w:rsidRPr="008F3947" w:rsidRDefault="008F3947" w:rsidP="008F3947">
      <w:pPr>
        <w:spacing w:line="276" w:lineRule="auto"/>
        <w:ind w:left="2552" w:right="36"/>
        <w:jc w:val="both"/>
        <w:rPr>
          <w:rFonts w:ascii="Arial" w:hAnsi="Arial" w:cs="Arial"/>
          <w:sz w:val="24"/>
          <w:szCs w:val="24"/>
        </w:rPr>
      </w:pPr>
      <w:r w:rsidRPr="008F3947">
        <w:rPr>
          <w:rFonts w:ascii="Arial" w:hAnsi="Arial" w:cs="Arial"/>
          <w:sz w:val="24"/>
          <w:szCs w:val="24"/>
        </w:rPr>
        <w:t>b) 03 Cones de segurança para trânsito, com altura entre 700 e 760 mm e base com lados de 400 (+ ou –20) mm, em plástico, na cor laranja, com faixas refletivas, de acordo com normas da ABNT;</w:t>
      </w:r>
    </w:p>
    <w:p w14:paraId="403D56AB" w14:textId="77777777" w:rsidR="008F3947" w:rsidRPr="008F3947" w:rsidRDefault="008F3947" w:rsidP="008F3947">
      <w:pPr>
        <w:spacing w:before="7" w:line="276" w:lineRule="auto"/>
        <w:ind w:left="2552" w:right="36"/>
        <w:jc w:val="both"/>
        <w:rPr>
          <w:rFonts w:ascii="Arial" w:hAnsi="Arial" w:cs="Arial"/>
          <w:b/>
          <w:sz w:val="24"/>
          <w:szCs w:val="24"/>
        </w:rPr>
      </w:pPr>
      <w:r w:rsidRPr="008F3947">
        <w:rPr>
          <w:rFonts w:ascii="Arial" w:hAnsi="Arial" w:cs="Arial"/>
          <w:sz w:val="24"/>
          <w:szCs w:val="24"/>
        </w:rPr>
        <w:t>c) 01 Lanterna portátil: Lanterna à bateria e carregador anexo, portátil, permite 08 horas de uso com alta intensidade, corpo em termoplástico resistente a impacto, com peso máximo de 1,5 quilos, com entrada para 220V ou 110V, bateria recarregável;</w:t>
      </w:r>
    </w:p>
    <w:p w14:paraId="0C32ADD9" w14:textId="77777777" w:rsidR="008F3947" w:rsidRPr="008F3947" w:rsidRDefault="008F3947" w:rsidP="008F3947">
      <w:pPr>
        <w:spacing w:line="360" w:lineRule="auto"/>
        <w:ind w:left="2552" w:right="36"/>
        <w:jc w:val="both"/>
        <w:rPr>
          <w:rFonts w:ascii="Arial" w:hAnsi="Arial" w:cs="Arial"/>
          <w:sz w:val="24"/>
          <w:szCs w:val="24"/>
        </w:rPr>
      </w:pPr>
    </w:p>
    <w:p w14:paraId="0F441B80" w14:textId="77777777" w:rsidR="008F3947" w:rsidRPr="008F3947" w:rsidRDefault="008F3947" w:rsidP="008F3947">
      <w:pPr>
        <w:spacing w:line="360" w:lineRule="auto"/>
        <w:ind w:left="2552" w:right="36"/>
        <w:jc w:val="both"/>
        <w:rPr>
          <w:rFonts w:ascii="Arial" w:hAnsi="Arial" w:cs="Arial"/>
          <w:b/>
          <w:bCs/>
          <w:sz w:val="24"/>
          <w:szCs w:val="24"/>
        </w:rPr>
      </w:pPr>
      <w:r w:rsidRPr="008F3947">
        <w:rPr>
          <w:rFonts w:ascii="Arial" w:hAnsi="Arial" w:cs="Arial"/>
          <w:b/>
          <w:bCs/>
          <w:sz w:val="24"/>
          <w:szCs w:val="24"/>
        </w:rPr>
        <w:lastRenderedPageBreak/>
        <w:t xml:space="preserve">OBS: As gravuras constantes dos itens </w:t>
      </w:r>
      <w:r w:rsidRPr="008F3947">
        <w:rPr>
          <w:rFonts w:ascii="Arial" w:hAnsi="Arial" w:cs="Arial"/>
          <w:b/>
          <w:sz w:val="24"/>
          <w:szCs w:val="24"/>
        </w:rPr>
        <w:t xml:space="preserve">4.2.3 </w:t>
      </w:r>
      <w:r w:rsidRPr="008F3947">
        <w:rPr>
          <w:rFonts w:ascii="Arial" w:hAnsi="Arial" w:cs="Arial"/>
          <w:b/>
          <w:bCs/>
          <w:sz w:val="24"/>
          <w:szCs w:val="24"/>
        </w:rPr>
        <w:t>e 4.2.5, representativas da parte interna e externa (respectivamente) da viatura, são meramente ilustrativas, servindo de orientação e parâmetro, não representando qualquer exigência de marca ou modelo de veículo.</w:t>
      </w:r>
    </w:p>
    <w:p w14:paraId="458551F4" w14:textId="48F16468" w:rsidR="007E5CDF" w:rsidRDefault="00663CA7" w:rsidP="007E5CDF">
      <w:pPr>
        <w:pStyle w:val="Normal1"/>
        <w:numPr>
          <w:ilvl w:val="1"/>
          <w:numId w:val="28"/>
        </w:numPr>
        <w:spacing w:before="57" w:after="57" w:line="360" w:lineRule="auto"/>
        <w:jc w:val="both"/>
        <w:rPr>
          <w:rFonts w:ascii="Arial" w:hAnsi="Arial" w:cs="Arial"/>
          <w:bCs/>
          <w:sz w:val="24"/>
          <w:szCs w:val="24"/>
        </w:rPr>
      </w:pPr>
      <w:r>
        <w:rPr>
          <w:rFonts w:ascii="Arial" w:hAnsi="Arial" w:cs="Arial"/>
          <w:bCs/>
          <w:sz w:val="24"/>
          <w:szCs w:val="24"/>
        </w:rPr>
        <w:t>QUADRO DETALHADO DE EQUIPAMENTOS</w:t>
      </w:r>
      <w:r w:rsidR="007E5CDF" w:rsidRPr="007D7D38">
        <w:rPr>
          <w:rFonts w:ascii="Arial" w:hAnsi="Arial" w:cs="Arial"/>
          <w:bCs/>
          <w:sz w:val="24"/>
          <w:szCs w:val="24"/>
        </w:rPr>
        <w:t>:</w:t>
      </w:r>
    </w:p>
    <w:p w14:paraId="4D3E057F" w14:textId="054DD349" w:rsidR="00663CA7" w:rsidRDefault="00663CA7" w:rsidP="00663CA7">
      <w:pPr>
        <w:pStyle w:val="Normal1"/>
        <w:numPr>
          <w:ilvl w:val="2"/>
          <w:numId w:val="28"/>
        </w:numPr>
        <w:spacing w:before="240" w:after="240" w:line="276" w:lineRule="auto"/>
        <w:ind w:left="1560" w:hanging="709"/>
        <w:jc w:val="both"/>
        <w:rPr>
          <w:rFonts w:ascii="Arial" w:hAnsi="Arial" w:cs="Arial"/>
          <w:bCs/>
          <w:sz w:val="24"/>
          <w:szCs w:val="24"/>
        </w:rPr>
      </w:pPr>
      <w:r>
        <w:rPr>
          <w:rFonts w:ascii="Arial" w:hAnsi="Arial" w:cs="Arial"/>
          <w:bCs/>
          <w:sz w:val="24"/>
          <w:szCs w:val="24"/>
        </w:rPr>
        <w:t>UNIDADE DE SUPORTE AVANÇADO (USA)</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3268"/>
        <w:gridCol w:w="1317"/>
        <w:gridCol w:w="3732"/>
      </w:tblGrid>
      <w:tr w:rsidR="00B63295" w:rsidRPr="00ED7CDA" w14:paraId="545AB6B5" w14:textId="77777777" w:rsidTr="00B63295">
        <w:trPr>
          <w:jc w:val="center"/>
        </w:trPr>
        <w:tc>
          <w:tcPr>
            <w:tcW w:w="9781" w:type="dxa"/>
            <w:gridSpan w:val="4"/>
            <w:shd w:val="clear" w:color="auto" w:fill="auto"/>
          </w:tcPr>
          <w:p w14:paraId="3A1BB77B" w14:textId="77777777" w:rsidR="00B63295" w:rsidRPr="00ED7CDA" w:rsidRDefault="00B63295" w:rsidP="00173B37">
            <w:pPr>
              <w:spacing w:before="7" w:line="360" w:lineRule="auto"/>
              <w:ind w:right="-1"/>
              <w:jc w:val="center"/>
              <w:rPr>
                <w:rFonts w:ascii="Arial" w:hAnsi="Arial" w:cs="Arial"/>
                <w:b/>
              </w:rPr>
            </w:pPr>
            <w:r w:rsidRPr="00ED7CDA">
              <w:rPr>
                <w:rFonts w:ascii="Arial" w:hAnsi="Arial" w:cs="Arial"/>
                <w:b/>
              </w:rPr>
              <w:t>AMBULÂNCIA USA (UNIDADE DE SUPORTE AVANÇADO) SAMU 192.</w:t>
            </w:r>
          </w:p>
        </w:tc>
      </w:tr>
      <w:tr w:rsidR="00B63295" w:rsidRPr="00ED7CDA" w14:paraId="2BBEAF0F" w14:textId="77777777" w:rsidTr="00B63295">
        <w:trPr>
          <w:jc w:val="center"/>
        </w:trPr>
        <w:tc>
          <w:tcPr>
            <w:tcW w:w="1464" w:type="dxa"/>
            <w:shd w:val="clear" w:color="auto" w:fill="auto"/>
          </w:tcPr>
          <w:p w14:paraId="37203378" w14:textId="77777777" w:rsidR="00B63295" w:rsidRPr="00ED7CDA" w:rsidRDefault="00B63295" w:rsidP="00173B37">
            <w:pPr>
              <w:spacing w:before="7" w:line="360" w:lineRule="auto"/>
              <w:ind w:right="-1"/>
              <w:jc w:val="center"/>
              <w:rPr>
                <w:rFonts w:ascii="Arial" w:hAnsi="Arial" w:cs="Arial"/>
                <w:b/>
              </w:rPr>
            </w:pPr>
            <w:r w:rsidRPr="00ED7CDA">
              <w:rPr>
                <w:rFonts w:ascii="Arial" w:hAnsi="Arial" w:cs="Arial"/>
                <w:b/>
              </w:rPr>
              <w:t>Quantidade</w:t>
            </w:r>
          </w:p>
        </w:tc>
        <w:tc>
          <w:tcPr>
            <w:tcW w:w="3268" w:type="dxa"/>
            <w:shd w:val="clear" w:color="auto" w:fill="auto"/>
          </w:tcPr>
          <w:p w14:paraId="696343C7" w14:textId="77777777" w:rsidR="00B63295" w:rsidRPr="00ED7CDA" w:rsidRDefault="00B63295" w:rsidP="00173B37">
            <w:pPr>
              <w:spacing w:before="7" w:line="360" w:lineRule="auto"/>
              <w:ind w:right="-1"/>
              <w:jc w:val="center"/>
              <w:rPr>
                <w:rFonts w:ascii="Arial" w:hAnsi="Arial" w:cs="Arial"/>
                <w:b/>
              </w:rPr>
            </w:pPr>
            <w:r w:rsidRPr="00ED7CDA">
              <w:rPr>
                <w:rFonts w:ascii="Arial" w:hAnsi="Arial" w:cs="Arial"/>
                <w:b/>
              </w:rPr>
              <w:t>Equipamento</w:t>
            </w:r>
          </w:p>
        </w:tc>
        <w:tc>
          <w:tcPr>
            <w:tcW w:w="1317" w:type="dxa"/>
            <w:shd w:val="clear" w:color="auto" w:fill="auto"/>
          </w:tcPr>
          <w:p w14:paraId="202C2A8C" w14:textId="77777777" w:rsidR="00B63295" w:rsidRPr="00ED7CDA" w:rsidRDefault="00B63295" w:rsidP="00173B37">
            <w:pPr>
              <w:spacing w:before="7" w:line="360" w:lineRule="auto"/>
              <w:ind w:right="-1"/>
              <w:jc w:val="center"/>
              <w:rPr>
                <w:rFonts w:ascii="Arial" w:hAnsi="Arial" w:cs="Arial"/>
                <w:b/>
              </w:rPr>
            </w:pPr>
            <w:r w:rsidRPr="00ED7CDA">
              <w:rPr>
                <w:rFonts w:ascii="Arial" w:hAnsi="Arial" w:cs="Arial"/>
                <w:b/>
              </w:rPr>
              <w:t>Quantidade</w:t>
            </w:r>
          </w:p>
        </w:tc>
        <w:tc>
          <w:tcPr>
            <w:tcW w:w="3732" w:type="dxa"/>
            <w:shd w:val="clear" w:color="auto" w:fill="auto"/>
          </w:tcPr>
          <w:p w14:paraId="5968FCFF" w14:textId="77777777" w:rsidR="00B63295" w:rsidRPr="00ED7CDA" w:rsidRDefault="00B63295" w:rsidP="00173B37">
            <w:pPr>
              <w:spacing w:before="7" w:line="360" w:lineRule="auto"/>
              <w:ind w:right="-1"/>
              <w:jc w:val="center"/>
              <w:rPr>
                <w:rFonts w:ascii="Arial" w:hAnsi="Arial" w:cs="Arial"/>
                <w:b/>
              </w:rPr>
            </w:pPr>
            <w:r w:rsidRPr="00ED7CDA">
              <w:rPr>
                <w:rFonts w:ascii="Arial" w:hAnsi="Arial" w:cs="Arial"/>
                <w:b/>
              </w:rPr>
              <w:t>Equipamento</w:t>
            </w:r>
          </w:p>
        </w:tc>
      </w:tr>
      <w:tr w:rsidR="00B63295" w:rsidRPr="00ED7CDA" w14:paraId="4FB93AD2" w14:textId="77777777" w:rsidTr="00B63295">
        <w:trPr>
          <w:jc w:val="center"/>
        </w:trPr>
        <w:tc>
          <w:tcPr>
            <w:tcW w:w="1464" w:type="dxa"/>
            <w:shd w:val="clear" w:color="auto" w:fill="auto"/>
          </w:tcPr>
          <w:p w14:paraId="4D4EA5EB"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3268" w:type="dxa"/>
            <w:shd w:val="clear" w:color="auto" w:fill="auto"/>
          </w:tcPr>
          <w:p w14:paraId="5D400F8C" w14:textId="77777777" w:rsidR="00B63295" w:rsidRPr="00ED7CDA" w:rsidRDefault="00B63295" w:rsidP="00173B37">
            <w:pPr>
              <w:jc w:val="both"/>
              <w:rPr>
                <w:rFonts w:ascii="Arial" w:hAnsi="Arial" w:cs="Arial"/>
              </w:rPr>
            </w:pPr>
            <w:r>
              <w:rPr>
                <w:rFonts w:ascii="Arial" w:hAnsi="Arial" w:cs="Arial"/>
              </w:rPr>
              <w:t>E</w:t>
            </w:r>
            <w:r w:rsidRPr="00ED7CDA">
              <w:rPr>
                <w:rFonts w:ascii="Arial" w:hAnsi="Arial" w:cs="Arial"/>
              </w:rPr>
              <w:t>xtintor de pó abc de 6g</w:t>
            </w:r>
          </w:p>
        </w:tc>
        <w:tc>
          <w:tcPr>
            <w:tcW w:w="1317" w:type="dxa"/>
            <w:shd w:val="clear" w:color="auto" w:fill="auto"/>
          </w:tcPr>
          <w:p w14:paraId="7DA14C44"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3732" w:type="dxa"/>
            <w:shd w:val="clear" w:color="auto" w:fill="auto"/>
          </w:tcPr>
          <w:p w14:paraId="2FF7C7D0" w14:textId="77777777" w:rsidR="00B63295" w:rsidRPr="00ED7CDA" w:rsidRDefault="00B63295" w:rsidP="00173B37">
            <w:pPr>
              <w:jc w:val="both"/>
              <w:rPr>
                <w:rFonts w:ascii="Arial" w:hAnsi="Arial" w:cs="Arial"/>
              </w:rPr>
            </w:pPr>
            <w:r>
              <w:rPr>
                <w:rFonts w:ascii="Arial" w:hAnsi="Arial" w:cs="Arial"/>
              </w:rPr>
              <w:t>M</w:t>
            </w:r>
            <w:r w:rsidRPr="00ED7CDA">
              <w:rPr>
                <w:rFonts w:ascii="Arial" w:hAnsi="Arial" w:cs="Arial"/>
              </w:rPr>
              <w:t>ochila resgate verde - procedimentos</w:t>
            </w:r>
          </w:p>
        </w:tc>
      </w:tr>
      <w:tr w:rsidR="00B63295" w:rsidRPr="00ED7CDA" w14:paraId="1CEDC34F" w14:textId="77777777" w:rsidTr="00B63295">
        <w:trPr>
          <w:jc w:val="center"/>
        </w:trPr>
        <w:tc>
          <w:tcPr>
            <w:tcW w:w="1464" w:type="dxa"/>
            <w:shd w:val="clear" w:color="auto" w:fill="auto"/>
          </w:tcPr>
          <w:p w14:paraId="10127657"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03</w:t>
            </w:r>
          </w:p>
        </w:tc>
        <w:tc>
          <w:tcPr>
            <w:tcW w:w="3268" w:type="dxa"/>
            <w:shd w:val="clear" w:color="auto" w:fill="auto"/>
          </w:tcPr>
          <w:p w14:paraId="2F52983C" w14:textId="77777777" w:rsidR="00B63295" w:rsidRPr="00ED7CDA" w:rsidRDefault="00B63295" w:rsidP="00173B37">
            <w:pPr>
              <w:jc w:val="both"/>
              <w:rPr>
                <w:rFonts w:ascii="Arial" w:hAnsi="Arial" w:cs="Arial"/>
              </w:rPr>
            </w:pPr>
            <w:r>
              <w:rPr>
                <w:rFonts w:ascii="Arial" w:hAnsi="Arial" w:cs="Arial"/>
              </w:rPr>
              <w:t>C</w:t>
            </w:r>
            <w:r w:rsidRPr="00ED7CDA">
              <w:rPr>
                <w:rFonts w:ascii="Arial" w:hAnsi="Arial" w:cs="Arial"/>
              </w:rPr>
              <w:t>ones e segurança para trânsito</w:t>
            </w:r>
          </w:p>
        </w:tc>
        <w:tc>
          <w:tcPr>
            <w:tcW w:w="1317" w:type="dxa"/>
            <w:shd w:val="clear" w:color="auto" w:fill="auto"/>
          </w:tcPr>
          <w:p w14:paraId="0EA70B38"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3732" w:type="dxa"/>
            <w:shd w:val="clear" w:color="auto" w:fill="auto"/>
          </w:tcPr>
          <w:p w14:paraId="39661985" w14:textId="77777777" w:rsidR="00B63295" w:rsidRPr="00ED7CDA" w:rsidRDefault="00B63295" w:rsidP="00173B37">
            <w:pPr>
              <w:jc w:val="both"/>
              <w:rPr>
                <w:rFonts w:ascii="Arial" w:hAnsi="Arial" w:cs="Arial"/>
              </w:rPr>
            </w:pPr>
            <w:r>
              <w:rPr>
                <w:rFonts w:ascii="Arial" w:hAnsi="Arial" w:cs="Arial"/>
              </w:rPr>
              <w:t>M</w:t>
            </w:r>
            <w:r w:rsidRPr="00ED7CDA">
              <w:rPr>
                <w:rFonts w:ascii="Arial" w:hAnsi="Arial" w:cs="Arial"/>
              </w:rPr>
              <w:t>ochila resgate amarela – medicamentos (colmeia para ampolas)</w:t>
            </w:r>
          </w:p>
        </w:tc>
      </w:tr>
      <w:tr w:rsidR="00B63295" w:rsidRPr="00ED7CDA" w14:paraId="3B5AE877" w14:textId="77777777" w:rsidTr="00B63295">
        <w:trPr>
          <w:jc w:val="center"/>
        </w:trPr>
        <w:tc>
          <w:tcPr>
            <w:tcW w:w="1464" w:type="dxa"/>
            <w:shd w:val="clear" w:color="auto" w:fill="auto"/>
          </w:tcPr>
          <w:p w14:paraId="686A65D2"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02</w:t>
            </w:r>
          </w:p>
        </w:tc>
        <w:tc>
          <w:tcPr>
            <w:tcW w:w="3268" w:type="dxa"/>
            <w:shd w:val="clear" w:color="auto" w:fill="auto"/>
          </w:tcPr>
          <w:p w14:paraId="54D10500" w14:textId="77777777" w:rsidR="00B63295" w:rsidRPr="00ED7CDA" w:rsidRDefault="00B63295" w:rsidP="00173B37">
            <w:pPr>
              <w:jc w:val="both"/>
              <w:rPr>
                <w:rFonts w:ascii="Arial" w:hAnsi="Arial" w:cs="Arial"/>
              </w:rPr>
            </w:pPr>
            <w:r>
              <w:rPr>
                <w:rFonts w:ascii="Arial" w:hAnsi="Arial" w:cs="Arial"/>
              </w:rPr>
              <w:t>L</w:t>
            </w:r>
            <w:r w:rsidRPr="00ED7CDA">
              <w:rPr>
                <w:rFonts w:ascii="Arial" w:hAnsi="Arial" w:cs="Arial"/>
              </w:rPr>
              <w:t>anterna portátil bivolt</w:t>
            </w:r>
          </w:p>
        </w:tc>
        <w:tc>
          <w:tcPr>
            <w:tcW w:w="1317" w:type="dxa"/>
            <w:shd w:val="clear" w:color="auto" w:fill="auto"/>
          </w:tcPr>
          <w:p w14:paraId="71B9B76D"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3732" w:type="dxa"/>
            <w:shd w:val="clear" w:color="auto" w:fill="auto"/>
          </w:tcPr>
          <w:p w14:paraId="7CBEB60C" w14:textId="77777777" w:rsidR="00B63295" w:rsidRPr="00ED7CDA" w:rsidRDefault="00B63295" w:rsidP="00173B37">
            <w:pPr>
              <w:jc w:val="both"/>
              <w:rPr>
                <w:rFonts w:ascii="Arial" w:hAnsi="Arial" w:cs="Arial"/>
              </w:rPr>
            </w:pPr>
            <w:r>
              <w:rPr>
                <w:rFonts w:ascii="Arial" w:hAnsi="Arial" w:cs="Arial"/>
              </w:rPr>
              <w:t>M</w:t>
            </w:r>
            <w:r w:rsidRPr="00ED7CDA">
              <w:rPr>
                <w:rFonts w:ascii="Arial" w:hAnsi="Arial" w:cs="Arial"/>
              </w:rPr>
              <w:t>ochila resgate vermelha - acesso venoso</w:t>
            </w:r>
          </w:p>
        </w:tc>
      </w:tr>
      <w:tr w:rsidR="00B63295" w:rsidRPr="00ED7CDA" w14:paraId="2E1A624F" w14:textId="77777777" w:rsidTr="00B63295">
        <w:trPr>
          <w:jc w:val="center"/>
        </w:trPr>
        <w:tc>
          <w:tcPr>
            <w:tcW w:w="1464" w:type="dxa"/>
            <w:shd w:val="clear" w:color="auto" w:fill="auto"/>
          </w:tcPr>
          <w:p w14:paraId="2994EBAF"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3268" w:type="dxa"/>
            <w:shd w:val="clear" w:color="auto" w:fill="auto"/>
          </w:tcPr>
          <w:p w14:paraId="512252DE" w14:textId="77777777" w:rsidR="00B63295" w:rsidRPr="00ED7CDA" w:rsidRDefault="00B63295" w:rsidP="00173B37">
            <w:pPr>
              <w:jc w:val="both"/>
              <w:rPr>
                <w:rFonts w:ascii="Arial" w:hAnsi="Arial" w:cs="Arial"/>
              </w:rPr>
            </w:pPr>
            <w:r>
              <w:rPr>
                <w:rFonts w:ascii="Arial" w:hAnsi="Arial" w:cs="Arial"/>
              </w:rPr>
              <w:t>A</w:t>
            </w:r>
            <w:r w:rsidRPr="00ED7CDA">
              <w:rPr>
                <w:rFonts w:ascii="Arial" w:hAnsi="Arial" w:cs="Arial"/>
              </w:rPr>
              <w:t>spirador portátil elétrico</w:t>
            </w:r>
          </w:p>
        </w:tc>
        <w:tc>
          <w:tcPr>
            <w:tcW w:w="1317" w:type="dxa"/>
            <w:shd w:val="clear" w:color="auto" w:fill="auto"/>
          </w:tcPr>
          <w:p w14:paraId="2CD1F4A1"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3732" w:type="dxa"/>
            <w:shd w:val="clear" w:color="auto" w:fill="auto"/>
          </w:tcPr>
          <w:p w14:paraId="0DA28022" w14:textId="77777777" w:rsidR="00B63295" w:rsidRPr="00ED7CDA" w:rsidRDefault="00B63295" w:rsidP="00173B37">
            <w:pPr>
              <w:jc w:val="both"/>
              <w:rPr>
                <w:rFonts w:ascii="Arial" w:hAnsi="Arial" w:cs="Arial"/>
              </w:rPr>
            </w:pPr>
            <w:r>
              <w:rPr>
                <w:rFonts w:ascii="Arial" w:hAnsi="Arial" w:cs="Arial"/>
              </w:rPr>
              <w:t>M</w:t>
            </w:r>
            <w:r w:rsidRPr="00ED7CDA">
              <w:rPr>
                <w:rFonts w:ascii="Arial" w:hAnsi="Arial" w:cs="Arial"/>
              </w:rPr>
              <w:t>ochila resgate azul - vias aéreas</w:t>
            </w:r>
          </w:p>
        </w:tc>
      </w:tr>
      <w:tr w:rsidR="00B63295" w:rsidRPr="00ED7CDA" w14:paraId="11524035" w14:textId="77777777" w:rsidTr="00B63295">
        <w:trPr>
          <w:jc w:val="center"/>
        </w:trPr>
        <w:tc>
          <w:tcPr>
            <w:tcW w:w="1464" w:type="dxa"/>
            <w:shd w:val="clear" w:color="auto" w:fill="auto"/>
          </w:tcPr>
          <w:p w14:paraId="453A2EE4"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3268" w:type="dxa"/>
            <w:shd w:val="clear" w:color="auto" w:fill="auto"/>
          </w:tcPr>
          <w:p w14:paraId="6425B186" w14:textId="77777777" w:rsidR="00B63295" w:rsidRPr="00ED7CDA" w:rsidRDefault="00B63295" w:rsidP="00173B37">
            <w:pPr>
              <w:jc w:val="both"/>
              <w:rPr>
                <w:rFonts w:ascii="Arial" w:hAnsi="Arial" w:cs="Arial"/>
              </w:rPr>
            </w:pPr>
            <w:r>
              <w:rPr>
                <w:rFonts w:ascii="Arial" w:hAnsi="Arial" w:cs="Arial"/>
              </w:rPr>
              <w:t>C</w:t>
            </w:r>
            <w:r w:rsidRPr="00ED7CDA">
              <w:rPr>
                <w:rFonts w:ascii="Arial" w:hAnsi="Arial" w:cs="Arial"/>
              </w:rPr>
              <w:t>ânula rígida para aspirador portátil elétrico</w:t>
            </w:r>
          </w:p>
        </w:tc>
        <w:tc>
          <w:tcPr>
            <w:tcW w:w="1317" w:type="dxa"/>
            <w:shd w:val="clear" w:color="auto" w:fill="auto"/>
          </w:tcPr>
          <w:p w14:paraId="15185393"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3732" w:type="dxa"/>
            <w:shd w:val="clear" w:color="auto" w:fill="auto"/>
          </w:tcPr>
          <w:p w14:paraId="614AE579" w14:textId="77777777" w:rsidR="00B63295" w:rsidRPr="00ED7CDA" w:rsidRDefault="00B63295" w:rsidP="00173B37">
            <w:pPr>
              <w:jc w:val="both"/>
              <w:rPr>
                <w:rFonts w:ascii="Arial" w:hAnsi="Arial" w:cs="Arial"/>
              </w:rPr>
            </w:pPr>
            <w:r>
              <w:rPr>
                <w:rFonts w:ascii="Arial" w:hAnsi="Arial" w:cs="Arial"/>
              </w:rPr>
              <w:t>M</w:t>
            </w:r>
            <w:r w:rsidRPr="00ED7CDA">
              <w:rPr>
                <w:rFonts w:ascii="Arial" w:hAnsi="Arial" w:cs="Arial"/>
              </w:rPr>
              <w:t>onitor desfibril</w:t>
            </w:r>
            <w:r>
              <w:rPr>
                <w:rFonts w:ascii="Arial" w:hAnsi="Arial" w:cs="Arial"/>
              </w:rPr>
              <w:t xml:space="preserve">ador cardíaco portátil </w:t>
            </w:r>
            <w:proofErr w:type="spellStart"/>
            <w:r>
              <w:rPr>
                <w:rFonts w:ascii="Arial" w:hAnsi="Arial" w:cs="Arial"/>
              </w:rPr>
              <w:t>multiparâ</w:t>
            </w:r>
            <w:r w:rsidRPr="00ED7CDA">
              <w:rPr>
                <w:rFonts w:ascii="Arial" w:hAnsi="Arial" w:cs="Arial"/>
              </w:rPr>
              <w:t>metro</w:t>
            </w:r>
            <w:proofErr w:type="spellEnd"/>
            <w:r w:rsidRPr="00ED7CDA">
              <w:rPr>
                <w:rFonts w:ascii="Arial" w:hAnsi="Arial" w:cs="Arial"/>
              </w:rPr>
              <w:t xml:space="preserve"> para transporte com base de fixação (Adulto, Pediátrico e neonatal)</w:t>
            </w:r>
          </w:p>
        </w:tc>
      </w:tr>
      <w:tr w:rsidR="00B63295" w:rsidRPr="00ED7CDA" w14:paraId="3D72EEA2" w14:textId="77777777" w:rsidTr="00B63295">
        <w:trPr>
          <w:jc w:val="center"/>
        </w:trPr>
        <w:tc>
          <w:tcPr>
            <w:tcW w:w="1464" w:type="dxa"/>
            <w:shd w:val="clear" w:color="auto" w:fill="auto"/>
          </w:tcPr>
          <w:p w14:paraId="1B75DE4A"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3268" w:type="dxa"/>
            <w:shd w:val="clear" w:color="auto" w:fill="auto"/>
          </w:tcPr>
          <w:p w14:paraId="13DD76BB" w14:textId="77777777" w:rsidR="00B63295" w:rsidRPr="00ED7CDA" w:rsidRDefault="00B63295" w:rsidP="00173B37">
            <w:pPr>
              <w:jc w:val="both"/>
              <w:rPr>
                <w:rFonts w:ascii="Arial" w:hAnsi="Arial" w:cs="Arial"/>
              </w:rPr>
            </w:pPr>
            <w:r>
              <w:rPr>
                <w:rFonts w:ascii="Arial" w:hAnsi="Arial" w:cs="Arial"/>
              </w:rPr>
              <w:t>B</w:t>
            </w:r>
            <w:r w:rsidRPr="00ED7CDA">
              <w:rPr>
                <w:rFonts w:ascii="Arial" w:hAnsi="Arial" w:cs="Arial"/>
              </w:rPr>
              <w:t xml:space="preserve">omba </w:t>
            </w:r>
            <w:proofErr w:type="spellStart"/>
            <w:r w:rsidRPr="00ED7CDA">
              <w:rPr>
                <w:rFonts w:ascii="Arial" w:hAnsi="Arial" w:cs="Arial"/>
              </w:rPr>
              <w:t>infusora</w:t>
            </w:r>
            <w:proofErr w:type="spellEnd"/>
            <w:r w:rsidRPr="00ED7CDA">
              <w:rPr>
                <w:rFonts w:ascii="Arial" w:hAnsi="Arial" w:cs="Arial"/>
              </w:rPr>
              <w:t xml:space="preserve"> para equipo universal</w:t>
            </w:r>
          </w:p>
        </w:tc>
        <w:tc>
          <w:tcPr>
            <w:tcW w:w="1317" w:type="dxa"/>
            <w:shd w:val="clear" w:color="auto" w:fill="auto"/>
          </w:tcPr>
          <w:p w14:paraId="3220A01A"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10</w:t>
            </w:r>
          </w:p>
        </w:tc>
        <w:tc>
          <w:tcPr>
            <w:tcW w:w="3732" w:type="dxa"/>
            <w:shd w:val="clear" w:color="auto" w:fill="auto"/>
          </w:tcPr>
          <w:p w14:paraId="28AAD9D1" w14:textId="77777777" w:rsidR="00B63295" w:rsidRPr="00ED7CDA" w:rsidRDefault="00B63295" w:rsidP="00173B37">
            <w:pPr>
              <w:jc w:val="both"/>
              <w:rPr>
                <w:rFonts w:ascii="Arial" w:hAnsi="Arial" w:cs="Arial"/>
              </w:rPr>
            </w:pPr>
            <w:r>
              <w:rPr>
                <w:rFonts w:ascii="Arial" w:hAnsi="Arial" w:cs="Arial"/>
              </w:rPr>
              <w:t>Ó</w:t>
            </w:r>
            <w:r w:rsidRPr="00ED7CDA">
              <w:rPr>
                <w:rFonts w:ascii="Arial" w:hAnsi="Arial" w:cs="Arial"/>
              </w:rPr>
              <w:t>culos de proteção</w:t>
            </w:r>
          </w:p>
        </w:tc>
      </w:tr>
      <w:tr w:rsidR="00B63295" w:rsidRPr="00ED7CDA" w14:paraId="7C36C4FD" w14:textId="77777777" w:rsidTr="00B63295">
        <w:trPr>
          <w:jc w:val="center"/>
        </w:trPr>
        <w:tc>
          <w:tcPr>
            <w:tcW w:w="1464" w:type="dxa"/>
            <w:shd w:val="clear" w:color="auto" w:fill="auto"/>
          </w:tcPr>
          <w:p w14:paraId="7D39902B"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3268" w:type="dxa"/>
            <w:shd w:val="clear" w:color="auto" w:fill="auto"/>
          </w:tcPr>
          <w:p w14:paraId="245CC13A" w14:textId="77777777" w:rsidR="00B63295" w:rsidRPr="00ED7CDA" w:rsidRDefault="00B63295" w:rsidP="00173B37">
            <w:pPr>
              <w:jc w:val="both"/>
              <w:rPr>
                <w:rFonts w:ascii="Arial" w:hAnsi="Arial" w:cs="Arial"/>
              </w:rPr>
            </w:pPr>
            <w:r>
              <w:rPr>
                <w:rFonts w:ascii="Arial" w:hAnsi="Arial" w:cs="Arial"/>
              </w:rPr>
              <w:t>A</w:t>
            </w:r>
            <w:r w:rsidRPr="00ED7CDA">
              <w:rPr>
                <w:rFonts w:ascii="Arial" w:hAnsi="Arial" w:cs="Arial"/>
              </w:rPr>
              <w:t>parelho de HGT com fitas</w:t>
            </w:r>
          </w:p>
        </w:tc>
        <w:tc>
          <w:tcPr>
            <w:tcW w:w="1317" w:type="dxa"/>
            <w:shd w:val="clear" w:color="auto" w:fill="auto"/>
          </w:tcPr>
          <w:p w14:paraId="156D8E70"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3732" w:type="dxa"/>
            <w:shd w:val="clear" w:color="auto" w:fill="auto"/>
          </w:tcPr>
          <w:p w14:paraId="26FE134A" w14:textId="77777777" w:rsidR="00B63295" w:rsidRPr="00ED7CDA" w:rsidRDefault="00B63295" w:rsidP="00173B37">
            <w:pPr>
              <w:jc w:val="both"/>
              <w:rPr>
                <w:rFonts w:ascii="Arial" w:hAnsi="Arial" w:cs="Arial"/>
              </w:rPr>
            </w:pPr>
            <w:r>
              <w:rPr>
                <w:rFonts w:ascii="Arial" w:hAnsi="Arial" w:cs="Arial"/>
              </w:rPr>
              <w:t>O</w:t>
            </w:r>
            <w:r w:rsidRPr="00ED7CDA">
              <w:rPr>
                <w:rFonts w:ascii="Arial" w:hAnsi="Arial" w:cs="Arial"/>
              </w:rPr>
              <w:t>xímetro portátil com base, cabos (adulto - pediátrico – neonatal) e carregador</w:t>
            </w:r>
          </w:p>
        </w:tc>
      </w:tr>
      <w:tr w:rsidR="00B63295" w:rsidRPr="00ED7CDA" w14:paraId="076E30AB" w14:textId="77777777" w:rsidTr="00B63295">
        <w:trPr>
          <w:jc w:val="center"/>
        </w:trPr>
        <w:tc>
          <w:tcPr>
            <w:tcW w:w="1464" w:type="dxa"/>
            <w:shd w:val="clear" w:color="auto" w:fill="auto"/>
          </w:tcPr>
          <w:p w14:paraId="5C300635"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3268" w:type="dxa"/>
            <w:shd w:val="clear" w:color="auto" w:fill="auto"/>
          </w:tcPr>
          <w:p w14:paraId="396B1976" w14:textId="77777777" w:rsidR="00B63295" w:rsidRPr="00ED7CDA" w:rsidRDefault="00B63295" w:rsidP="00173B37">
            <w:pPr>
              <w:jc w:val="both"/>
              <w:rPr>
                <w:rFonts w:ascii="Arial" w:hAnsi="Arial" w:cs="Arial"/>
              </w:rPr>
            </w:pPr>
            <w:r>
              <w:rPr>
                <w:rFonts w:ascii="Arial" w:hAnsi="Arial" w:cs="Arial"/>
              </w:rPr>
              <w:t>E</w:t>
            </w:r>
            <w:r w:rsidRPr="00ED7CDA">
              <w:rPr>
                <w:rFonts w:ascii="Arial" w:hAnsi="Arial" w:cs="Arial"/>
              </w:rPr>
              <w:t>sfigmomanômetro adulto</w:t>
            </w:r>
          </w:p>
        </w:tc>
        <w:tc>
          <w:tcPr>
            <w:tcW w:w="1317" w:type="dxa"/>
            <w:shd w:val="clear" w:color="auto" w:fill="auto"/>
          </w:tcPr>
          <w:p w14:paraId="5CBCA785"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02</w:t>
            </w:r>
          </w:p>
        </w:tc>
        <w:tc>
          <w:tcPr>
            <w:tcW w:w="3732" w:type="dxa"/>
            <w:shd w:val="clear" w:color="auto" w:fill="auto"/>
          </w:tcPr>
          <w:p w14:paraId="4C73897C" w14:textId="77777777" w:rsidR="00B63295" w:rsidRPr="00ED7CDA" w:rsidRDefault="00B63295" w:rsidP="00173B37">
            <w:pPr>
              <w:jc w:val="both"/>
              <w:rPr>
                <w:rFonts w:ascii="Arial" w:hAnsi="Arial" w:cs="Arial"/>
              </w:rPr>
            </w:pPr>
            <w:r>
              <w:rPr>
                <w:rFonts w:ascii="Arial" w:hAnsi="Arial" w:cs="Arial"/>
              </w:rPr>
              <w:t>P</w:t>
            </w:r>
            <w:r w:rsidRPr="00ED7CDA">
              <w:rPr>
                <w:rFonts w:ascii="Arial" w:hAnsi="Arial" w:cs="Arial"/>
              </w:rPr>
              <w:t>rancha longa</w:t>
            </w:r>
          </w:p>
        </w:tc>
      </w:tr>
      <w:tr w:rsidR="00B63295" w:rsidRPr="00ED7CDA" w14:paraId="6A99752E" w14:textId="77777777" w:rsidTr="00B63295">
        <w:trPr>
          <w:jc w:val="center"/>
        </w:trPr>
        <w:tc>
          <w:tcPr>
            <w:tcW w:w="1464" w:type="dxa"/>
            <w:shd w:val="clear" w:color="auto" w:fill="auto"/>
          </w:tcPr>
          <w:p w14:paraId="294DC2B3"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3268" w:type="dxa"/>
            <w:shd w:val="clear" w:color="auto" w:fill="auto"/>
          </w:tcPr>
          <w:p w14:paraId="273317CF" w14:textId="77777777" w:rsidR="00B63295" w:rsidRPr="00ED7CDA" w:rsidRDefault="00B63295" w:rsidP="00173B37">
            <w:pPr>
              <w:jc w:val="both"/>
              <w:rPr>
                <w:rFonts w:ascii="Arial" w:hAnsi="Arial" w:cs="Arial"/>
              </w:rPr>
            </w:pPr>
            <w:r>
              <w:rPr>
                <w:rFonts w:ascii="Arial" w:hAnsi="Arial" w:cs="Arial"/>
              </w:rPr>
              <w:t>E</w:t>
            </w:r>
            <w:r w:rsidRPr="00ED7CDA">
              <w:rPr>
                <w:rFonts w:ascii="Arial" w:hAnsi="Arial" w:cs="Arial"/>
              </w:rPr>
              <w:t>sfigmomanômetro pediátrico</w:t>
            </w:r>
          </w:p>
        </w:tc>
        <w:tc>
          <w:tcPr>
            <w:tcW w:w="1317" w:type="dxa"/>
            <w:shd w:val="clear" w:color="auto" w:fill="auto"/>
          </w:tcPr>
          <w:p w14:paraId="6E251E50"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3732" w:type="dxa"/>
            <w:shd w:val="clear" w:color="auto" w:fill="auto"/>
          </w:tcPr>
          <w:p w14:paraId="2108D328" w14:textId="77777777" w:rsidR="00B63295" w:rsidRPr="00ED7CDA" w:rsidRDefault="00B63295" w:rsidP="00173B37">
            <w:pPr>
              <w:jc w:val="both"/>
              <w:rPr>
                <w:rFonts w:ascii="Arial" w:hAnsi="Arial" w:cs="Arial"/>
              </w:rPr>
            </w:pPr>
            <w:r>
              <w:rPr>
                <w:rFonts w:ascii="Arial" w:hAnsi="Arial" w:cs="Arial"/>
              </w:rPr>
              <w:t>R</w:t>
            </w:r>
            <w:r w:rsidRPr="00ED7CDA">
              <w:rPr>
                <w:rFonts w:ascii="Arial" w:hAnsi="Arial" w:cs="Arial"/>
              </w:rPr>
              <w:t>égua de o² com mangueiras e frascos</w:t>
            </w:r>
          </w:p>
        </w:tc>
      </w:tr>
      <w:tr w:rsidR="00B63295" w:rsidRPr="00ED7CDA" w14:paraId="023F18AF" w14:textId="77777777" w:rsidTr="00B63295">
        <w:trPr>
          <w:jc w:val="center"/>
        </w:trPr>
        <w:tc>
          <w:tcPr>
            <w:tcW w:w="1464" w:type="dxa"/>
            <w:shd w:val="clear" w:color="auto" w:fill="auto"/>
          </w:tcPr>
          <w:p w14:paraId="1C3142C6"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3268" w:type="dxa"/>
            <w:shd w:val="clear" w:color="auto" w:fill="auto"/>
          </w:tcPr>
          <w:p w14:paraId="28DB7056" w14:textId="77777777" w:rsidR="00B63295" w:rsidRPr="00ED7CDA" w:rsidRDefault="00B63295" w:rsidP="00173B37">
            <w:pPr>
              <w:jc w:val="both"/>
              <w:rPr>
                <w:rFonts w:ascii="Arial" w:hAnsi="Arial" w:cs="Arial"/>
              </w:rPr>
            </w:pPr>
            <w:r>
              <w:rPr>
                <w:rFonts w:ascii="Arial" w:hAnsi="Arial" w:cs="Arial"/>
              </w:rPr>
              <w:t>T</w:t>
            </w:r>
            <w:r w:rsidRPr="00ED7CDA">
              <w:rPr>
                <w:rFonts w:ascii="Arial" w:hAnsi="Arial" w:cs="Arial"/>
              </w:rPr>
              <w:t>ermômetro</w:t>
            </w:r>
          </w:p>
        </w:tc>
        <w:tc>
          <w:tcPr>
            <w:tcW w:w="1317" w:type="dxa"/>
            <w:shd w:val="clear" w:color="auto" w:fill="auto"/>
          </w:tcPr>
          <w:p w14:paraId="057154E2"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10</w:t>
            </w:r>
          </w:p>
        </w:tc>
        <w:tc>
          <w:tcPr>
            <w:tcW w:w="3732" w:type="dxa"/>
            <w:shd w:val="clear" w:color="auto" w:fill="auto"/>
          </w:tcPr>
          <w:p w14:paraId="67D21A12" w14:textId="77777777" w:rsidR="00B63295" w:rsidRPr="00ED7CDA" w:rsidRDefault="00B63295" w:rsidP="00173B37">
            <w:pPr>
              <w:jc w:val="both"/>
              <w:rPr>
                <w:rFonts w:ascii="Arial" w:hAnsi="Arial" w:cs="Arial"/>
              </w:rPr>
            </w:pPr>
            <w:r>
              <w:rPr>
                <w:rFonts w:ascii="Arial" w:hAnsi="Arial" w:cs="Arial"/>
              </w:rPr>
              <w:t>U</w:t>
            </w:r>
            <w:r w:rsidRPr="00ED7CDA">
              <w:rPr>
                <w:rFonts w:ascii="Arial" w:hAnsi="Arial" w:cs="Arial"/>
              </w:rPr>
              <w:t>midificadores de o2</w:t>
            </w:r>
          </w:p>
        </w:tc>
      </w:tr>
      <w:tr w:rsidR="00B63295" w:rsidRPr="00ED7CDA" w14:paraId="3E172924" w14:textId="77777777" w:rsidTr="00B63295">
        <w:trPr>
          <w:jc w:val="center"/>
        </w:trPr>
        <w:tc>
          <w:tcPr>
            <w:tcW w:w="1464" w:type="dxa"/>
            <w:shd w:val="clear" w:color="auto" w:fill="auto"/>
          </w:tcPr>
          <w:p w14:paraId="49A29384"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3268" w:type="dxa"/>
            <w:shd w:val="clear" w:color="auto" w:fill="auto"/>
          </w:tcPr>
          <w:p w14:paraId="7D0213A8" w14:textId="77777777" w:rsidR="00B63295" w:rsidRPr="00ED7CDA" w:rsidRDefault="00B63295" w:rsidP="00173B37">
            <w:pPr>
              <w:jc w:val="both"/>
              <w:rPr>
                <w:rFonts w:ascii="Arial" w:hAnsi="Arial" w:cs="Arial"/>
              </w:rPr>
            </w:pPr>
            <w:r>
              <w:rPr>
                <w:rFonts w:ascii="Arial" w:hAnsi="Arial" w:cs="Arial"/>
              </w:rPr>
              <w:t>T</w:t>
            </w:r>
            <w:r w:rsidRPr="00ED7CDA">
              <w:rPr>
                <w:rFonts w:ascii="Arial" w:hAnsi="Arial" w:cs="Arial"/>
              </w:rPr>
              <w:t>esoura resgate</w:t>
            </w:r>
          </w:p>
        </w:tc>
        <w:tc>
          <w:tcPr>
            <w:tcW w:w="1317" w:type="dxa"/>
            <w:shd w:val="clear" w:color="auto" w:fill="auto"/>
          </w:tcPr>
          <w:p w14:paraId="53B909AB"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3732" w:type="dxa"/>
            <w:shd w:val="clear" w:color="auto" w:fill="auto"/>
          </w:tcPr>
          <w:p w14:paraId="7CB4C5DA" w14:textId="77777777" w:rsidR="00B63295" w:rsidRPr="00ED7CDA" w:rsidRDefault="00B63295" w:rsidP="00173B37">
            <w:pPr>
              <w:jc w:val="both"/>
              <w:rPr>
                <w:rFonts w:ascii="Arial" w:hAnsi="Arial" w:cs="Arial"/>
              </w:rPr>
            </w:pPr>
            <w:r>
              <w:rPr>
                <w:rFonts w:ascii="Arial" w:hAnsi="Arial" w:cs="Arial"/>
              </w:rPr>
              <w:t>R</w:t>
            </w:r>
            <w:r w:rsidRPr="00ED7CDA">
              <w:rPr>
                <w:rFonts w:ascii="Arial" w:hAnsi="Arial" w:cs="Arial"/>
              </w:rPr>
              <w:t>espirador portátil para transporte com base de fixação (adulto - pediátrico – neonatal) com circuitos</w:t>
            </w:r>
          </w:p>
        </w:tc>
      </w:tr>
      <w:tr w:rsidR="00B63295" w:rsidRPr="00ED7CDA" w14:paraId="3B264B38" w14:textId="77777777" w:rsidTr="00B63295">
        <w:trPr>
          <w:jc w:val="center"/>
        </w:trPr>
        <w:tc>
          <w:tcPr>
            <w:tcW w:w="1464" w:type="dxa"/>
            <w:shd w:val="clear" w:color="auto" w:fill="auto"/>
          </w:tcPr>
          <w:p w14:paraId="1992281E"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50</w:t>
            </w:r>
          </w:p>
        </w:tc>
        <w:tc>
          <w:tcPr>
            <w:tcW w:w="3268" w:type="dxa"/>
            <w:shd w:val="clear" w:color="auto" w:fill="auto"/>
          </w:tcPr>
          <w:p w14:paraId="1719B8CE" w14:textId="77777777" w:rsidR="00B63295" w:rsidRPr="00ED7CDA" w:rsidRDefault="00B63295" w:rsidP="00173B37">
            <w:pPr>
              <w:jc w:val="both"/>
              <w:rPr>
                <w:rFonts w:ascii="Arial" w:hAnsi="Arial" w:cs="Arial"/>
              </w:rPr>
            </w:pPr>
            <w:r w:rsidRPr="00ED7CDA">
              <w:rPr>
                <w:rFonts w:ascii="Arial" w:hAnsi="Arial" w:cs="Arial"/>
              </w:rPr>
              <w:t>Manta térmica</w:t>
            </w:r>
          </w:p>
        </w:tc>
        <w:tc>
          <w:tcPr>
            <w:tcW w:w="1317" w:type="dxa"/>
            <w:shd w:val="clear" w:color="auto" w:fill="auto"/>
          </w:tcPr>
          <w:p w14:paraId="50D36943"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3732" w:type="dxa"/>
            <w:shd w:val="clear" w:color="auto" w:fill="auto"/>
          </w:tcPr>
          <w:p w14:paraId="597A128B" w14:textId="77777777" w:rsidR="00B63295" w:rsidRPr="00ED7CDA" w:rsidRDefault="00B63295" w:rsidP="00173B37">
            <w:pPr>
              <w:jc w:val="both"/>
              <w:rPr>
                <w:rFonts w:ascii="Arial" w:hAnsi="Arial" w:cs="Arial"/>
              </w:rPr>
            </w:pPr>
            <w:r w:rsidRPr="00ED7CDA">
              <w:rPr>
                <w:rFonts w:ascii="Arial" w:hAnsi="Arial" w:cs="Arial"/>
              </w:rPr>
              <w:t>Circuito respirador adulto</w:t>
            </w:r>
          </w:p>
        </w:tc>
      </w:tr>
      <w:tr w:rsidR="00B63295" w:rsidRPr="00ED7CDA" w14:paraId="163B210C" w14:textId="77777777" w:rsidTr="00B63295">
        <w:trPr>
          <w:jc w:val="center"/>
        </w:trPr>
        <w:tc>
          <w:tcPr>
            <w:tcW w:w="1464" w:type="dxa"/>
            <w:shd w:val="clear" w:color="auto" w:fill="auto"/>
          </w:tcPr>
          <w:p w14:paraId="47206C53"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10</w:t>
            </w:r>
          </w:p>
        </w:tc>
        <w:tc>
          <w:tcPr>
            <w:tcW w:w="3268" w:type="dxa"/>
            <w:shd w:val="clear" w:color="auto" w:fill="auto"/>
          </w:tcPr>
          <w:p w14:paraId="41E882D8" w14:textId="77777777" w:rsidR="00B63295" w:rsidRPr="00ED7CDA" w:rsidRDefault="00B63295" w:rsidP="00173B37">
            <w:pPr>
              <w:jc w:val="both"/>
              <w:rPr>
                <w:rFonts w:ascii="Arial" w:hAnsi="Arial" w:cs="Arial"/>
              </w:rPr>
            </w:pPr>
            <w:r w:rsidRPr="00ED7CDA">
              <w:rPr>
                <w:rFonts w:ascii="Arial" w:hAnsi="Arial" w:cs="Arial"/>
              </w:rPr>
              <w:t>Capacete de segurança classe “A” tipo III Branco</w:t>
            </w:r>
          </w:p>
        </w:tc>
        <w:tc>
          <w:tcPr>
            <w:tcW w:w="1317" w:type="dxa"/>
            <w:shd w:val="clear" w:color="auto" w:fill="auto"/>
          </w:tcPr>
          <w:p w14:paraId="0FF07861"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3732" w:type="dxa"/>
            <w:shd w:val="clear" w:color="auto" w:fill="auto"/>
          </w:tcPr>
          <w:p w14:paraId="1746E7E6" w14:textId="77777777" w:rsidR="00B63295" w:rsidRPr="00ED7CDA" w:rsidRDefault="00B63295" w:rsidP="00173B37">
            <w:pPr>
              <w:jc w:val="both"/>
              <w:rPr>
                <w:rFonts w:ascii="Arial" w:hAnsi="Arial" w:cs="Arial"/>
              </w:rPr>
            </w:pPr>
            <w:r w:rsidRPr="00ED7CDA">
              <w:rPr>
                <w:rFonts w:ascii="Arial" w:hAnsi="Arial" w:cs="Arial"/>
              </w:rPr>
              <w:t>Circuito respirador infantil</w:t>
            </w:r>
          </w:p>
        </w:tc>
      </w:tr>
      <w:tr w:rsidR="00B63295" w:rsidRPr="00ED7CDA" w14:paraId="6A65A5A8" w14:textId="77777777" w:rsidTr="00B63295">
        <w:trPr>
          <w:jc w:val="center"/>
        </w:trPr>
        <w:tc>
          <w:tcPr>
            <w:tcW w:w="1464" w:type="dxa"/>
            <w:shd w:val="clear" w:color="auto" w:fill="auto"/>
          </w:tcPr>
          <w:p w14:paraId="756F8F90"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3268" w:type="dxa"/>
            <w:shd w:val="clear" w:color="auto" w:fill="auto"/>
          </w:tcPr>
          <w:p w14:paraId="53E38F15" w14:textId="77777777" w:rsidR="00B63295" w:rsidRPr="00ED7CDA" w:rsidRDefault="00B63295" w:rsidP="00173B37">
            <w:pPr>
              <w:jc w:val="both"/>
              <w:rPr>
                <w:rFonts w:ascii="Arial" w:hAnsi="Arial" w:cs="Arial"/>
              </w:rPr>
            </w:pPr>
            <w:r w:rsidRPr="00ED7CDA">
              <w:rPr>
                <w:rFonts w:ascii="Arial" w:hAnsi="Arial" w:cs="Arial"/>
              </w:rPr>
              <w:t>Kit cricotomia</w:t>
            </w:r>
          </w:p>
        </w:tc>
        <w:tc>
          <w:tcPr>
            <w:tcW w:w="1317" w:type="dxa"/>
            <w:shd w:val="clear" w:color="auto" w:fill="auto"/>
          </w:tcPr>
          <w:p w14:paraId="5BF4F790"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3732" w:type="dxa"/>
            <w:shd w:val="clear" w:color="auto" w:fill="auto"/>
          </w:tcPr>
          <w:p w14:paraId="5FCA2E78" w14:textId="77777777" w:rsidR="00B63295" w:rsidRPr="00ED7CDA" w:rsidRDefault="00B63295" w:rsidP="00173B37">
            <w:pPr>
              <w:jc w:val="both"/>
              <w:rPr>
                <w:rFonts w:ascii="Arial" w:hAnsi="Arial" w:cs="Arial"/>
              </w:rPr>
            </w:pPr>
            <w:r w:rsidRPr="00ED7CDA">
              <w:rPr>
                <w:rFonts w:ascii="Arial" w:hAnsi="Arial" w:cs="Arial"/>
              </w:rPr>
              <w:t>Circuito respirador neonatal</w:t>
            </w:r>
          </w:p>
        </w:tc>
      </w:tr>
      <w:tr w:rsidR="00B63295" w:rsidRPr="00ED7CDA" w14:paraId="60050805" w14:textId="77777777" w:rsidTr="00B63295">
        <w:trPr>
          <w:jc w:val="center"/>
        </w:trPr>
        <w:tc>
          <w:tcPr>
            <w:tcW w:w="1464" w:type="dxa"/>
            <w:shd w:val="clear" w:color="auto" w:fill="auto"/>
          </w:tcPr>
          <w:p w14:paraId="589105BB"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3268" w:type="dxa"/>
            <w:shd w:val="clear" w:color="auto" w:fill="auto"/>
          </w:tcPr>
          <w:p w14:paraId="4E95BFC2" w14:textId="77777777" w:rsidR="00B63295" w:rsidRPr="00ED7CDA" w:rsidRDefault="00B63295" w:rsidP="00173B37">
            <w:pPr>
              <w:jc w:val="both"/>
              <w:rPr>
                <w:rFonts w:ascii="Arial" w:hAnsi="Arial" w:cs="Arial"/>
              </w:rPr>
            </w:pPr>
            <w:proofErr w:type="spellStart"/>
            <w:r>
              <w:rPr>
                <w:rFonts w:ascii="Arial" w:hAnsi="Arial" w:cs="Arial"/>
              </w:rPr>
              <w:t>A</w:t>
            </w:r>
            <w:r w:rsidRPr="00ED7CDA">
              <w:rPr>
                <w:rFonts w:ascii="Arial" w:hAnsi="Arial" w:cs="Arial"/>
              </w:rPr>
              <w:t>mbú</w:t>
            </w:r>
            <w:proofErr w:type="spellEnd"/>
            <w:r w:rsidRPr="00ED7CDA">
              <w:rPr>
                <w:rFonts w:ascii="Arial" w:hAnsi="Arial" w:cs="Arial"/>
              </w:rPr>
              <w:t xml:space="preserve"> </w:t>
            </w:r>
            <w:proofErr w:type="spellStart"/>
            <w:r w:rsidRPr="00ED7CDA">
              <w:rPr>
                <w:rFonts w:ascii="Arial" w:hAnsi="Arial" w:cs="Arial"/>
              </w:rPr>
              <w:t>adulto</w:t>
            </w:r>
            <w:proofErr w:type="spellEnd"/>
            <w:r w:rsidRPr="00ED7CDA">
              <w:rPr>
                <w:rFonts w:ascii="Arial" w:hAnsi="Arial" w:cs="Arial"/>
              </w:rPr>
              <w:t xml:space="preserve"> com máscara e reservatório</w:t>
            </w:r>
          </w:p>
        </w:tc>
        <w:tc>
          <w:tcPr>
            <w:tcW w:w="1317" w:type="dxa"/>
            <w:shd w:val="clear" w:color="auto" w:fill="auto"/>
          </w:tcPr>
          <w:p w14:paraId="61EA53BC"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10</w:t>
            </w:r>
          </w:p>
        </w:tc>
        <w:tc>
          <w:tcPr>
            <w:tcW w:w="3732" w:type="dxa"/>
            <w:shd w:val="clear" w:color="auto" w:fill="auto"/>
          </w:tcPr>
          <w:p w14:paraId="759B4077" w14:textId="77777777" w:rsidR="00B63295" w:rsidRPr="00ED7CDA" w:rsidRDefault="00B63295" w:rsidP="00173B37">
            <w:pPr>
              <w:jc w:val="both"/>
              <w:rPr>
                <w:rFonts w:ascii="Arial" w:hAnsi="Arial" w:cs="Arial"/>
              </w:rPr>
            </w:pPr>
            <w:r>
              <w:rPr>
                <w:rFonts w:ascii="Arial" w:hAnsi="Arial" w:cs="Arial"/>
              </w:rPr>
              <w:t>C</w:t>
            </w:r>
            <w:r w:rsidRPr="00ED7CDA">
              <w:rPr>
                <w:rFonts w:ascii="Arial" w:hAnsi="Arial" w:cs="Arial"/>
              </w:rPr>
              <w:t>olar cervical g</w:t>
            </w:r>
          </w:p>
        </w:tc>
      </w:tr>
      <w:tr w:rsidR="00B63295" w:rsidRPr="00ED7CDA" w14:paraId="1EBF8884" w14:textId="77777777" w:rsidTr="00B63295">
        <w:trPr>
          <w:jc w:val="center"/>
        </w:trPr>
        <w:tc>
          <w:tcPr>
            <w:tcW w:w="1464" w:type="dxa"/>
            <w:shd w:val="clear" w:color="auto" w:fill="auto"/>
          </w:tcPr>
          <w:p w14:paraId="3C118C25"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3268" w:type="dxa"/>
            <w:shd w:val="clear" w:color="auto" w:fill="auto"/>
          </w:tcPr>
          <w:p w14:paraId="083A499A" w14:textId="77777777" w:rsidR="00B63295" w:rsidRPr="00ED7CDA" w:rsidRDefault="00B63295" w:rsidP="00173B37">
            <w:pPr>
              <w:jc w:val="both"/>
              <w:rPr>
                <w:rFonts w:ascii="Arial" w:hAnsi="Arial" w:cs="Arial"/>
              </w:rPr>
            </w:pPr>
            <w:proofErr w:type="spellStart"/>
            <w:r>
              <w:rPr>
                <w:rFonts w:ascii="Arial" w:hAnsi="Arial" w:cs="Arial"/>
              </w:rPr>
              <w:t>A</w:t>
            </w:r>
            <w:r w:rsidRPr="00ED7CDA">
              <w:rPr>
                <w:rFonts w:ascii="Arial" w:hAnsi="Arial" w:cs="Arial"/>
              </w:rPr>
              <w:t>mbú</w:t>
            </w:r>
            <w:proofErr w:type="spellEnd"/>
            <w:r w:rsidRPr="00ED7CDA">
              <w:rPr>
                <w:rFonts w:ascii="Arial" w:hAnsi="Arial" w:cs="Arial"/>
              </w:rPr>
              <w:t xml:space="preserve"> pediátrico com máscara e reservatório</w:t>
            </w:r>
          </w:p>
        </w:tc>
        <w:tc>
          <w:tcPr>
            <w:tcW w:w="1317" w:type="dxa"/>
            <w:shd w:val="clear" w:color="auto" w:fill="auto"/>
          </w:tcPr>
          <w:p w14:paraId="3F264A79"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10</w:t>
            </w:r>
          </w:p>
        </w:tc>
        <w:tc>
          <w:tcPr>
            <w:tcW w:w="3732" w:type="dxa"/>
            <w:shd w:val="clear" w:color="auto" w:fill="auto"/>
          </w:tcPr>
          <w:p w14:paraId="3B03E045" w14:textId="77777777" w:rsidR="00B63295" w:rsidRPr="00ED7CDA" w:rsidRDefault="00B63295" w:rsidP="00173B37">
            <w:pPr>
              <w:jc w:val="both"/>
              <w:rPr>
                <w:rFonts w:ascii="Arial" w:hAnsi="Arial" w:cs="Arial"/>
              </w:rPr>
            </w:pPr>
            <w:r>
              <w:rPr>
                <w:rFonts w:ascii="Arial" w:hAnsi="Arial" w:cs="Arial"/>
              </w:rPr>
              <w:t>C</w:t>
            </w:r>
            <w:r w:rsidRPr="00ED7CDA">
              <w:rPr>
                <w:rFonts w:ascii="Arial" w:hAnsi="Arial" w:cs="Arial"/>
              </w:rPr>
              <w:t>olar cervical m</w:t>
            </w:r>
          </w:p>
        </w:tc>
      </w:tr>
      <w:tr w:rsidR="00B63295" w:rsidRPr="00ED7CDA" w14:paraId="3C123657" w14:textId="77777777" w:rsidTr="00B63295">
        <w:trPr>
          <w:jc w:val="center"/>
        </w:trPr>
        <w:tc>
          <w:tcPr>
            <w:tcW w:w="1464" w:type="dxa"/>
            <w:shd w:val="clear" w:color="auto" w:fill="auto"/>
          </w:tcPr>
          <w:p w14:paraId="34E4F470"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3268" w:type="dxa"/>
            <w:shd w:val="clear" w:color="auto" w:fill="auto"/>
          </w:tcPr>
          <w:p w14:paraId="4E824746" w14:textId="77777777" w:rsidR="00B63295" w:rsidRPr="00ED7CDA" w:rsidRDefault="00B63295" w:rsidP="00173B37">
            <w:pPr>
              <w:jc w:val="both"/>
              <w:rPr>
                <w:rFonts w:ascii="Arial" w:hAnsi="Arial" w:cs="Arial"/>
              </w:rPr>
            </w:pPr>
            <w:proofErr w:type="spellStart"/>
            <w:r>
              <w:rPr>
                <w:rFonts w:ascii="Arial" w:hAnsi="Arial" w:cs="Arial"/>
              </w:rPr>
              <w:t>A</w:t>
            </w:r>
            <w:r w:rsidRPr="00ED7CDA">
              <w:rPr>
                <w:rFonts w:ascii="Arial" w:hAnsi="Arial" w:cs="Arial"/>
              </w:rPr>
              <w:t>mbú</w:t>
            </w:r>
            <w:proofErr w:type="spellEnd"/>
            <w:r w:rsidRPr="00ED7CDA">
              <w:rPr>
                <w:rFonts w:ascii="Arial" w:hAnsi="Arial" w:cs="Arial"/>
              </w:rPr>
              <w:t xml:space="preserve"> neonatal com máscara e reservatório</w:t>
            </w:r>
          </w:p>
        </w:tc>
        <w:tc>
          <w:tcPr>
            <w:tcW w:w="1317" w:type="dxa"/>
            <w:shd w:val="clear" w:color="auto" w:fill="auto"/>
          </w:tcPr>
          <w:p w14:paraId="76F5396B"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10</w:t>
            </w:r>
          </w:p>
        </w:tc>
        <w:tc>
          <w:tcPr>
            <w:tcW w:w="3732" w:type="dxa"/>
            <w:shd w:val="clear" w:color="auto" w:fill="auto"/>
          </w:tcPr>
          <w:p w14:paraId="38A8BAC7" w14:textId="77777777" w:rsidR="00B63295" w:rsidRPr="00ED7CDA" w:rsidRDefault="00B63295" w:rsidP="00173B37">
            <w:pPr>
              <w:jc w:val="both"/>
              <w:rPr>
                <w:rFonts w:ascii="Arial" w:hAnsi="Arial" w:cs="Arial"/>
              </w:rPr>
            </w:pPr>
            <w:r>
              <w:rPr>
                <w:rFonts w:ascii="Arial" w:hAnsi="Arial" w:cs="Arial"/>
              </w:rPr>
              <w:t>C</w:t>
            </w:r>
            <w:r w:rsidRPr="00ED7CDA">
              <w:rPr>
                <w:rFonts w:ascii="Arial" w:hAnsi="Arial" w:cs="Arial"/>
              </w:rPr>
              <w:t>olar cervical p</w:t>
            </w:r>
          </w:p>
        </w:tc>
      </w:tr>
      <w:tr w:rsidR="00B63295" w:rsidRPr="00ED7CDA" w14:paraId="53714436" w14:textId="77777777" w:rsidTr="00B63295">
        <w:trPr>
          <w:jc w:val="center"/>
        </w:trPr>
        <w:tc>
          <w:tcPr>
            <w:tcW w:w="1464" w:type="dxa"/>
            <w:shd w:val="clear" w:color="auto" w:fill="auto"/>
          </w:tcPr>
          <w:p w14:paraId="21BB7D7A"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3268" w:type="dxa"/>
            <w:shd w:val="clear" w:color="auto" w:fill="auto"/>
          </w:tcPr>
          <w:p w14:paraId="30C96AF1" w14:textId="77777777" w:rsidR="00B63295" w:rsidRPr="00ED7CDA" w:rsidRDefault="00B63295" w:rsidP="00173B37">
            <w:pPr>
              <w:jc w:val="both"/>
              <w:rPr>
                <w:rFonts w:ascii="Arial" w:hAnsi="Arial" w:cs="Arial"/>
              </w:rPr>
            </w:pPr>
            <w:r>
              <w:rPr>
                <w:rFonts w:ascii="Arial" w:hAnsi="Arial" w:cs="Arial"/>
              </w:rPr>
              <w:t>L</w:t>
            </w:r>
            <w:r w:rsidRPr="00ED7CDA">
              <w:rPr>
                <w:rFonts w:ascii="Arial" w:hAnsi="Arial" w:cs="Arial"/>
              </w:rPr>
              <w:t>aringoscópio adulto c/ lâminas</w:t>
            </w:r>
          </w:p>
        </w:tc>
        <w:tc>
          <w:tcPr>
            <w:tcW w:w="1317" w:type="dxa"/>
            <w:shd w:val="clear" w:color="auto" w:fill="auto"/>
          </w:tcPr>
          <w:p w14:paraId="3A186D2D"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05</w:t>
            </w:r>
          </w:p>
        </w:tc>
        <w:tc>
          <w:tcPr>
            <w:tcW w:w="3732" w:type="dxa"/>
            <w:shd w:val="clear" w:color="auto" w:fill="auto"/>
          </w:tcPr>
          <w:p w14:paraId="56213814" w14:textId="77777777" w:rsidR="00B63295" w:rsidRPr="00ED7CDA" w:rsidRDefault="00B63295" w:rsidP="00173B37">
            <w:pPr>
              <w:jc w:val="both"/>
              <w:rPr>
                <w:rFonts w:ascii="Arial" w:hAnsi="Arial" w:cs="Arial"/>
              </w:rPr>
            </w:pPr>
            <w:r>
              <w:rPr>
                <w:rFonts w:ascii="Arial" w:hAnsi="Arial" w:cs="Arial"/>
              </w:rPr>
              <w:t>C</w:t>
            </w:r>
            <w:r w:rsidRPr="00ED7CDA">
              <w:rPr>
                <w:rFonts w:ascii="Arial" w:hAnsi="Arial" w:cs="Arial"/>
              </w:rPr>
              <w:t>olar cervical infantil</w:t>
            </w:r>
          </w:p>
        </w:tc>
      </w:tr>
      <w:tr w:rsidR="00B63295" w:rsidRPr="00ED7CDA" w14:paraId="166FC417" w14:textId="77777777" w:rsidTr="00B63295">
        <w:trPr>
          <w:jc w:val="center"/>
        </w:trPr>
        <w:tc>
          <w:tcPr>
            <w:tcW w:w="1464" w:type="dxa"/>
            <w:shd w:val="clear" w:color="auto" w:fill="auto"/>
          </w:tcPr>
          <w:p w14:paraId="3B52A981"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3268" w:type="dxa"/>
            <w:shd w:val="clear" w:color="auto" w:fill="auto"/>
          </w:tcPr>
          <w:p w14:paraId="6D3D8431" w14:textId="77777777" w:rsidR="00B63295" w:rsidRPr="00ED7CDA" w:rsidRDefault="00B63295" w:rsidP="00173B37">
            <w:pPr>
              <w:jc w:val="both"/>
              <w:rPr>
                <w:rFonts w:ascii="Arial" w:hAnsi="Arial" w:cs="Arial"/>
              </w:rPr>
            </w:pPr>
            <w:r>
              <w:rPr>
                <w:rFonts w:ascii="Arial" w:hAnsi="Arial" w:cs="Arial"/>
              </w:rPr>
              <w:t>L</w:t>
            </w:r>
            <w:r w:rsidRPr="00ED7CDA">
              <w:rPr>
                <w:rFonts w:ascii="Arial" w:hAnsi="Arial" w:cs="Arial"/>
              </w:rPr>
              <w:t>aringoscópio pediátrico c/ lâminas</w:t>
            </w:r>
          </w:p>
        </w:tc>
        <w:tc>
          <w:tcPr>
            <w:tcW w:w="1317" w:type="dxa"/>
            <w:shd w:val="clear" w:color="auto" w:fill="auto"/>
          </w:tcPr>
          <w:p w14:paraId="6C052CD5"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3732" w:type="dxa"/>
            <w:shd w:val="clear" w:color="auto" w:fill="auto"/>
          </w:tcPr>
          <w:p w14:paraId="1D95C9E9" w14:textId="77777777" w:rsidR="00B63295" w:rsidRPr="00ED7CDA" w:rsidRDefault="00B63295" w:rsidP="00173B37">
            <w:pPr>
              <w:jc w:val="both"/>
              <w:rPr>
                <w:rFonts w:ascii="Arial" w:hAnsi="Arial" w:cs="Arial"/>
              </w:rPr>
            </w:pPr>
            <w:r>
              <w:rPr>
                <w:rFonts w:ascii="Arial" w:hAnsi="Arial" w:cs="Arial"/>
              </w:rPr>
              <w:t>S</w:t>
            </w:r>
            <w:r w:rsidRPr="00ED7CDA">
              <w:rPr>
                <w:rFonts w:ascii="Arial" w:hAnsi="Arial" w:cs="Arial"/>
              </w:rPr>
              <w:t xml:space="preserve">uporte para </w:t>
            </w:r>
            <w:proofErr w:type="spellStart"/>
            <w:r w:rsidRPr="00ED7CDA">
              <w:rPr>
                <w:rFonts w:ascii="Arial" w:hAnsi="Arial" w:cs="Arial"/>
              </w:rPr>
              <w:t>descarpack</w:t>
            </w:r>
            <w:proofErr w:type="spellEnd"/>
          </w:p>
        </w:tc>
      </w:tr>
      <w:tr w:rsidR="00B63295" w:rsidRPr="00ED7CDA" w14:paraId="4C55BB8A" w14:textId="77777777" w:rsidTr="00B63295">
        <w:trPr>
          <w:jc w:val="center"/>
        </w:trPr>
        <w:tc>
          <w:tcPr>
            <w:tcW w:w="1464" w:type="dxa"/>
            <w:shd w:val="clear" w:color="auto" w:fill="auto"/>
          </w:tcPr>
          <w:p w14:paraId="58C27507" w14:textId="77777777" w:rsidR="00B63295" w:rsidRPr="00ED7CDA" w:rsidRDefault="00B63295" w:rsidP="00173B37">
            <w:pPr>
              <w:jc w:val="center"/>
              <w:rPr>
                <w:rFonts w:ascii="Arial" w:hAnsi="Arial" w:cs="Arial"/>
              </w:rPr>
            </w:pPr>
            <w:r w:rsidRPr="00ED7CDA">
              <w:rPr>
                <w:rFonts w:ascii="Arial" w:hAnsi="Arial" w:cs="Arial"/>
              </w:rPr>
              <w:t>50</w:t>
            </w:r>
          </w:p>
        </w:tc>
        <w:tc>
          <w:tcPr>
            <w:tcW w:w="3268" w:type="dxa"/>
            <w:shd w:val="clear" w:color="auto" w:fill="auto"/>
          </w:tcPr>
          <w:p w14:paraId="3710831B" w14:textId="77777777" w:rsidR="00B63295" w:rsidRPr="00ED7CDA" w:rsidRDefault="00B63295" w:rsidP="00173B37">
            <w:pPr>
              <w:jc w:val="both"/>
              <w:rPr>
                <w:rFonts w:ascii="Arial" w:hAnsi="Arial" w:cs="Arial"/>
              </w:rPr>
            </w:pPr>
            <w:r>
              <w:rPr>
                <w:rFonts w:ascii="Arial" w:hAnsi="Arial" w:cs="Arial"/>
              </w:rPr>
              <w:t>M</w:t>
            </w:r>
            <w:r w:rsidRPr="00ED7CDA">
              <w:rPr>
                <w:rFonts w:ascii="Arial" w:hAnsi="Arial" w:cs="Arial"/>
              </w:rPr>
              <w:t>áscara c/ reservatório de oxigênio infantil</w:t>
            </w:r>
          </w:p>
        </w:tc>
        <w:tc>
          <w:tcPr>
            <w:tcW w:w="1317" w:type="dxa"/>
            <w:shd w:val="clear" w:color="auto" w:fill="auto"/>
          </w:tcPr>
          <w:p w14:paraId="0F827C6D" w14:textId="77777777" w:rsidR="00B63295" w:rsidRPr="00ED7CDA" w:rsidRDefault="00B63295" w:rsidP="00173B37">
            <w:pPr>
              <w:jc w:val="center"/>
              <w:rPr>
                <w:rFonts w:ascii="Arial" w:hAnsi="Arial" w:cs="Arial"/>
              </w:rPr>
            </w:pPr>
            <w:r w:rsidRPr="00ED7CDA">
              <w:rPr>
                <w:rFonts w:ascii="Arial" w:hAnsi="Arial" w:cs="Arial"/>
              </w:rPr>
              <w:t>04</w:t>
            </w:r>
          </w:p>
        </w:tc>
        <w:tc>
          <w:tcPr>
            <w:tcW w:w="3732" w:type="dxa"/>
            <w:shd w:val="clear" w:color="auto" w:fill="auto"/>
          </w:tcPr>
          <w:p w14:paraId="1BEC1E5E" w14:textId="77777777" w:rsidR="00B63295" w:rsidRPr="00ED7CDA" w:rsidRDefault="00B63295" w:rsidP="00173B37">
            <w:pPr>
              <w:jc w:val="both"/>
              <w:rPr>
                <w:rFonts w:ascii="Arial" w:hAnsi="Arial" w:cs="Arial"/>
              </w:rPr>
            </w:pPr>
            <w:r w:rsidRPr="00ED7CDA">
              <w:rPr>
                <w:rFonts w:ascii="Arial" w:hAnsi="Arial" w:cs="Arial"/>
              </w:rPr>
              <w:t>Máscara Laríngea de Silicone reutilizável tamanho 1.0</w:t>
            </w:r>
          </w:p>
        </w:tc>
      </w:tr>
      <w:tr w:rsidR="00B63295" w:rsidRPr="00ED7CDA" w14:paraId="6BEC9A40" w14:textId="77777777" w:rsidTr="00B63295">
        <w:trPr>
          <w:jc w:val="center"/>
        </w:trPr>
        <w:tc>
          <w:tcPr>
            <w:tcW w:w="1464" w:type="dxa"/>
            <w:shd w:val="clear" w:color="auto" w:fill="auto"/>
          </w:tcPr>
          <w:p w14:paraId="10086A3D" w14:textId="77777777" w:rsidR="00B63295" w:rsidRPr="00ED7CDA" w:rsidRDefault="00B63295" w:rsidP="00173B37">
            <w:pPr>
              <w:jc w:val="center"/>
              <w:rPr>
                <w:rFonts w:ascii="Arial" w:hAnsi="Arial" w:cs="Arial"/>
              </w:rPr>
            </w:pPr>
            <w:r w:rsidRPr="00ED7CDA">
              <w:rPr>
                <w:rFonts w:ascii="Arial" w:hAnsi="Arial" w:cs="Arial"/>
              </w:rPr>
              <w:lastRenderedPageBreak/>
              <w:t>50</w:t>
            </w:r>
          </w:p>
        </w:tc>
        <w:tc>
          <w:tcPr>
            <w:tcW w:w="3268" w:type="dxa"/>
            <w:shd w:val="clear" w:color="auto" w:fill="auto"/>
          </w:tcPr>
          <w:p w14:paraId="2DE0561E" w14:textId="77777777" w:rsidR="00B63295" w:rsidRPr="00ED7CDA" w:rsidRDefault="00B63295" w:rsidP="00173B37">
            <w:pPr>
              <w:jc w:val="both"/>
              <w:rPr>
                <w:rFonts w:ascii="Arial" w:hAnsi="Arial" w:cs="Arial"/>
              </w:rPr>
            </w:pPr>
            <w:r>
              <w:rPr>
                <w:rFonts w:ascii="Arial" w:hAnsi="Arial" w:cs="Arial"/>
              </w:rPr>
              <w:t>M</w:t>
            </w:r>
            <w:r w:rsidRPr="00ED7CDA">
              <w:rPr>
                <w:rFonts w:ascii="Arial" w:hAnsi="Arial" w:cs="Arial"/>
              </w:rPr>
              <w:t>áscara c/ reservatório de oxigênio adulto</w:t>
            </w:r>
          </w:p>
        </w:tc>
        <w:tc>
          <w:tcPr>
            <w:tcW w:w="1317" w:type="dxa"/>
            <w:shd w:val="clear" w:color="auto" w:fill="auto"/>
          </w:tcPr>
          <w:p w14:paraId="125479F8" w14:textId="77777777" w:rsidR="00B63295" w:rsidRPr="00ED7CDA" w:rsidRDefault="00B63295" w:rsidP="00173B37">
            <w:pPr>
              <w:jc w:val="center"/>
              <w:rPr>
                <w:rFonts w:ascii="Arial" w:hAnsi="Arial" w:cs="Arial"/>
              </w:rPr>
            </w:pPr>
            <w:r w:rsidRPr="00ED7CDA">
              <w:rPr>
                <w:rFonts w:ascii="Arial" w:hAnsi="Arial" w:cs="Arial"/>
              </w:rPr>
              <w:t>04</w:t>
            </w:r>
          </w:p>
        </w:tc>
        <w:tc>
          <w:tcPr>
            <w:tcW w:w="3732" w:type="dxa"/>
            <w:shd w:val="clear" w:color="auto" w:fill="auto"/>
          </w:tcPr>
          <w:p w14:paraId="4DD7D3FE" w14:textId="77777777" w:rsidR="00B63295" w:rsidRPr="00ED7CDA" w:rsidRDefault="00B63295" w:rsidP="00173B37">
            <w:pPr>
              <w:jc w:val="both"/>
              <w:rPr>
                <w:rFonts w:ascii="Arial" w:hAnsi="Arial" w:cs="Arial"/>
              </w:rPr>
            </w:pPr>
            <w:r w:rsidRPr="00ED7CDA">
              <w:rPr>
                <w:rFonts w:ascii="Arial" w:hAnsi="Arial" w:cs="Arial"/>
              </w:rPr>
              <w:t>Máscara Laríngea de Silicone reutilizável tamanho 1.5</w:t>
            </w:r>
          </w:p>
        </w:tc>
      </w:tr>
      <w:tr w:rsidR="00B63295" w:rsidRPr="00ED7CDA" w14:paraId="6FA7E553" w14:textId="77777777" w:rsidTr="00B63295">
        <w:trPr>
          <w:jc w:val="center"/>
        </w:trPr>
        <w:tc>
          <w:tcPr>
            <w:tcW w:w="1464" w:type="dxa"/>
            <w:shd w:val="clear" w:color="auto" w:fill="auto"/>
          </w:tcPr>
          <w:p w14:paraId="6EE6876D" w14:textId="77777777" w:rsidR="00B63295" w:rsidRPr="00ED7CDA" w:rsidRDefault="00B63295" w:rsidP="00173B37">
            <w:pPr>
              <w:jc w:val="center"/>
              <w:rPr>
                <w:rFonts w:ascii="Arial" w:hAnsi="Arial" w:cs="Arial"/>
              </w:rPr>
            </w:pPr>
            <w:r w:rsidRPr="00ED7CDA">
              <w:rPr>
                <w:rFonts w:ascii="Arial" w:hAnsi="Arial" w:cs="Arial"/>
              </w:rPr>
              <w:t>01</w:t>
            </w:r>
          </w:p>
        </w:tc>
        <w:tc>
          <w:tcPr>
            <w:tcW w:w="3268" w:type="dxa"/>
            <w:shd w:val="clear" w:color="auto" w:fill="auto"/>
          </w:tcPr>
          <w:p w14:paraId="1CE65C4F" w14:textId="77777777" w:rsidR="00B63295" w:rsidRPr="00ED7CDA" w:rsidRDefault="00B63295" w:rsidP="00173B37">
            <w:pPr>
              <w:jc w:val="both"/>
              <w:rPr>
                <w:rFonts w:ascii="Arial" w:hAnsi="Arial" w:cs="Arial"/>
              </w:rPr>
            </w:pPr>
            <w:r>
              <w:rPr>
                <w:rFonts w:ascii="Arial" w:hAnsi="Arial" w:cs="Arial"/>
              </w:rPr>
              <w:t>C</w:t>
            </w:r>
            <w:r w:rsidRPr="00ED7CDA">
              <w:rPr>
                <w:rFonts w:ascii="Arial" w:hAnsi="Arial" w:cs="Arial"/>
              </w:rPr>
              <w:t>adeira de rodas modelo resgate</w:t>
            </w:r>
          </w:p>
        </w:tc>
        <w:tc>
          <w:tcPr>
            <w:tcW w:w="1317" w:type="dxa"/>
            <w:shd w:val="clear" w:color="auto" w:fill="auto"/>
          </w:tcPr>
          <w:p w14:paraId="4C6FF1FB" w14:textId="77777777" w:rsidR="00B63295" w:rsidRPr="00ED7CDA" w:rsidRDefault="00B63295" w:rsidP="00173B37">
            <w:pPr>
              <w:jc w:val="center"/>
              <w:rPr>
                <w:rFonts w:ascii="Arial" w:hAnsi="Arial" w:cs="Arial"/>
              </w:rPr>
            </w:pPr>
            <w:r w:rsidRPr="00ED7CDA">
              <w:rPr>
                <w:rFonts w:ascii="Arial" w:hAnsi="Arial" w:cs="Arial"/>
              </w:rPr>
              <w:t>04</w:t>
            </w:r>
          </w:p>
        </w:tc>
        <w:tc>
          <w:tcPr>
            <w:tcW w:w="3732" w:type="dxa"/>
            <w:shd w:val="clear" w:color="auto" w:fill="auto"/>
          </w:tcPr>
          <w:p w14:paraId="7DA2F542" w14:textId="77777777" w:rsidR="00B63295" w:rsidRPr="00ED7CDA" w:rsidRDefault="00B63295" w:rsidP="00173B37">
            <w:pPr>
              <w:jc w:val="both"/>
              <w:rPr>
                <w:rFonts w:ascii="Arial" w:hAnsi="Arial" w:cs="Arial"/>
              </w:rPr>
            </w:pPr>
            <w:r w:rsidRPr="00ED7CDA">
              <w:rPr>
                <w:rFonts w:ascii="Arial" w:hAnsi="Arial" w:cs="Arial"/>
              </w:rPr>
              <w:t>Máscara Laríngea de Silicone reutilizável tamanho 2.0</w:t>
            </w:r>
          </w:p>
        </w:tc>
      </w:tr>
      <w:tr w:rsidR="00B63295" w:rsidRPr="00ED7CDA" w14:paraId="161695FA" w14:textId="77777777" w:rsidTr="00B63295">
        <w:trPr>
          <w:jc w:val="center"/>
        </w:trPr>
        <w:tc>
          <w:tcPr>
            <w:tcW w:w="1464" w:type="dxa"/>
            <w:shd w:val="clear" w:color="auto" w:fill="auto"/>
          </w:tcPr>
          <w:p w14:paraId="1715A734" w14:textId="77777777" w:rsidR="00B63295" w:rsidRPr="00ED7CDA" w:rsidRDefault="00B63295" w:rsidP="00173B37">
            <w:pPr>
              <w:jc w:val="center"/>
              <w:rPr>
                <w:rFonts w:ascii="Arial" w:hAnsi="Arial" w:cs="Arial"/>
              </w:rPr>
            </w:pPr>
            <w:r w:rsidRPr="00ED7CDA">
              <w:rPr>
                <w:rFonts w:ascii="Arial" w:hAnsi="Arial" w:cs="Arial"/>
              </w:rPr>
              <w:t>02</w:t>
            </w:r>
          </w:p>
        </w:tc>
        <w:tc>
          <w:tcPr>
            <w:tcW w:w="3268" w:type="dxa"/>
            <w:shd w:val="clear" w:color="auto" w:fill="auto"/>
          </w:tcPr>
          <w:p w14:paraId="34BC27B8" w14:textId="77777777" w:rsidR="00B63295" w:rsidRPr="00ED7CDA" w:rsidRDefault="00B63295" w:rsidP="00173B37">
            <w:pPr>
              <w:jc w:val="both"/>
              <w:rPr>
                <w:rFonts w:ascii="Arial" w:hAnsi="Arial" w:cs="Arial"/>
              </w:rPr>
            </w:pPr>
            <w:r>
              <w:rPr>
                <w:rFonts w:ascii="Arial" w:hAnsi="Arial" w:cs="Arial"/>
              </w:rPr>
              <w:t>C</w:t>
            </w:r>
            <w:r w:rsidRPr="00ED7CDA">
              <w:rPr>
                <w:rFonts w:ascii="Arial" w:hAnsi="Arial" w:cs="Arial"/>
              </w:rPr>
              <w:t>ilindros fixo de o²</w:t>
            </w:r>
          </w:p>
        </w:tc>
        <w:tc>
          <w:tcPr>
            <w:tcW w:w="1317" w:type="dxa"/>
            <w:shd w:val="clear" w:color="auto" w:fill="auto"/>
          </w:tcPr>
          <w:p w14:paraId="314C8FAB" w14:textId="77777777" w:rsidR="00B63295" w:rsidRPr="00ED7CDA" w:rsidRDefault="00B63295" w:rsidP="00173B37">
            <w:pPr>
              <w:jc w:val="center"/>
              <w:rPr>
                <w:rFonts w:ascii="Arial" w:hAnsi="Arial" w:cs="Arial"/>
              </w:rPr>
            </w:pPr>
            <w:r w:rsidRPr="00ED7CDA">
              <w:rPr>
                <w:rFonts w:ascii="Arial" w:hAnsi="Arial" w:cs="Arial"/>
              </w:rPr>
              <w:t>04</w:t>
            </w:r>
          </w:p>
        </w:tc>
        <w:tc>
          <w:tcPr>
            <w:tcW w:w="3732" w:type="dxa"/>
            <w:shd w:val="clear" w:color="auto" w:fill="auto"/>
          </w:tcPr>
          <w:p w14:paraId="61305415" w14:textId="77777777" w:rsidR="00B63295" w:rsidRPr="00ED7CDA" w:rsidRDefault="00B63295" w:rsidP="00173B37">
            <w:pPr>
              <w:jc w:val="both"/>
              <w:rPr>
                <w:rFonts w:ascii="Arial" w:hAnsi="Arial" w:cs="Arial"/>
              </w:rPr>
            </w:pPr>
            <w:r w:rsidRPr="00ED7CDA">
              <w:rPr>
                <w:rFonts w:ascii="Arial" w:hAnsi="Arial" w:cs="Arial"/>
              </w:rPr>
              <w:t>Máscara Laríngea de Silicone reutilizável tamanho 2.5</w:t>
            </w:r>
          </w:p>
        </w:tc>
      </w:tr>
      <w:tr w:rsidR="00B63295" w:rsidRPr="00ED7CDA" w14:paraId="06FA58FE" w14:textId="77777777" w:rsidTr="00B63295">
        <w:trPr>
          <w:jc w:val="center"/>
        </w:trPr>
        <w:tc>
          <w:tcPr>
            <w:tcW w:w="1464" w:type="dxa"/>
            <w:shd w:val="clear" w:color="auto" w:fill="auto"/>
          </w:tcPr>
          <w:p w14:paraId="7B846452" w14:textId="77777777" w:rsidR="00B63295" w:rsidRPr="00ED7CDA" w:rsidRDefault="00B63295" w:rsidP="00173B37">
            <w:pPr>
              <w:jc w:val="center"/>
              <w:rPr>
                <w:rFonts w:ascii="Arial" w:hAnsi="Arial" w:cs="Arial"/>
              </w:rPr>
            </w:pPr>
            <w:r w:rsidRPr="00ED7CDA">
              <w:rPr>
                <w:rFonts w:ascii="Arial" w:hAnsi="Arial" w:cs="Arial"/>
              </w:rPr>
              <w:t>01</w:t>
            </w:r>
          </w:p>
        </w:tc>
        <w:tc>
          <w:tcPr>
            <w:tcW w:w="3268" w:type="dxa"/>
            <w:shd w:val="clear" w:color="auto" w:fill="auto"/>
          </w:tcPr>
          <w:p w14:paraId="21098917" w14:textId="77777777" w:rsidR="00B63295" w:rsidRPr="00ED7CDA" w:rsidRDefault="00B63295" w:rsidP="00173B37">
            <w:pPr>
              <w:jc w:val="both"/>
              <w:rPr>
                <w:rFonts w:ascii="Arial" w:hAnsi="Arial" w:cs="Arial"/>
              </w:rPr>
            </w:pPr>
            <w:r>
              <w:rPr>
                <w:rFonts w:ascii="Arial" w:hAnsi="Arial" w:cs="Arial"/>
              </w:rPr>
              <w:t>C</w:t>
            </w:r>
            <w:r w:rsidRPr="00ED7CDA">
              <w:rPr>
                <w:rFonts w:ascii="Arial" w:hAnsi="Arial" w:cs="Arial"/>
              </w:rPr>
              <w:t>ilindro fixo ar comprimido</w:t>
            </w:r>
          </w:p>
        </w:tc>
        <w:tc>
          <w:tcPr>
            <w:tcW w:w="1317" w:type="dxa"/>
            <w:shd w:val="clear" w:color="auto" w:fill="auto"/>
          </w:tcPr>
          <w:p w14:paraId="05DCEF08" w14:textId="77777777" w:rsidR="00B63295" w:rsidRPr="00ED7CDA" w:rsidRDefault="00B63295" w:rsidP="00173B37">
            <w:pPr>
              <w:jc w:val="center"/>
              <w:rPr>
                <w:rFonts w:ascii="Arial" w:hAnsi="Arial" w:cs="Arial"/>
              </w:rPr>
            </w:pPr>
            <w:r w:rsidRPr="00ED7CDA">
              <w:rPr>
                <w:rFonts w:ascii="Arial" w:hAnsi="Arial" w:cs="Arial"/>
              </w:rPr>
              <w:t>04</w:t>
            </w:r>
          </w:p>
        </w:tc>
        <w:tc>
          <w:tcPr>
            <w:tcW w:w="3732" w:type="dxa"/>
            <w:shd w:val="clear" w:color="auto" w:fill="auto"/>
          </w:tcPr>
          <w:p w14:paraId="07CAB7D0" w14:textId="77777777" w:rsidR="00B63295" w:rsidRPr="00ED7CDA" w:rsidRDefault="00B63295" w:rsidP="00173B37">
            <w:pPr>
              <w:jc w:val="both"/>
              <w:rPr>
                <w:rFonts w:ascii="Arial" w:hAnsi="Arial" w:cs="Arial"/>
              </w:rPr>
            </w:pPr>
            <w:r w:rsidRPr="00ED7CDA">
              <w:rPr>
                <w:rFonts w:ascii="Arial" w:hAnsi="Arial" w:cs="Arial"/>
              </w:rPr>
              <w:t>Máscara Laríngea de Silicone reutilizável tamanho 3.0</w:t>
            </w:r>
          </w:p>
        </w:tc>
      </w:tr>
      <w:tr w:rsidR="00B63295" w:rsidRPr="00ED7CDA" w14:paraId="747ABF50" w14:textId="77777777" w:rsidTr="00B63295">
        <w:trPr>
          <w:jc w:val="center"/>
        </w:trPr>
        <w:tc>
          <w:tcPr>
            <w:tcW w:w="1464" w:type="dxa"/>
            <w:shd w:val="clear" w:color="auto" w:fill="auto"/>
          </w:tcPr>
          <w:p w14:paraId="4D34C51D" w14:textId="77777777" w:rsidR="00B63295" w:rsidRPr="00ED7CDA" w:rsidRDefault="00B63295" w:rsidP="00173B37">
            <w:pPr>
              <w:jc w:val="center"/>
              <w:rPr>
                <w:rFonts w:ascii="Arial" w:hAnsi="Arial" w:cs="Arial"/>
              </w:rPr>
            </w:pPr>
            <w:r w:rsidRPr="00ED7CDA">
              <w:rPr>
                <w:rFonts w:ascii="Arial" w:hAnsi="Arial" w:cs="Arial"/>
              </w:rPr>
              <w:t>04</w:t>
            </w:r>
          </w:p>
        </w:tc>
        <w:tc>
          <w:tcPr>
            <w:tcW w:w="3268" w:type="dxa"/>
            <w:shd w:val="clear" w:color="auto" w:fill="auto"/>
          </w:tcPr>
          <w:p w14:paraId="7C7AD641" w14:textId="77777777" w:rsidR="00B63295" w:rsidRPr="00ED7CDA" w:rsidRDefault="00B63295" w:rsidP="00173B37">
            <w:pPr>
              <w:jc w:val="both"/>
              <w:rPr>
                <w:rFonts w:ascii="Arial" w:hAnsi="Arial" w:cs="Arial"/>
              </w:rPr>
            </w:pPr>
            <w:r>
              <w:rPr>
                <w:rFonts w:ascii="Arial" w:hAnsi="Arial" w:cs="Arial"/>
              </w:rPr>
              <w:t>C</w:t>
            </w:r>
            <w:r w:rsidRPr="00ED7CDA">
              <w:rPr>
                <w:rFonts w:ascii="Arial" w:hAnsi="Arial" w:cs="Arial"/>
              </w:rPr>
              <w:t>ilindros de o² portátil em alumínio com mala de transporte</w:t>
            </w:r>
          </w:p>
        </w:tc>
        <w:tc>
          <w:tcPr>
            <w:tcW w:w="1317" w:type="dxa"/>
            <w:shd w:val="clear" w:color="auto" w:fill="auto"/>
          </w:tcPr>
          <w:p w14:paraId="0F7A6AF6" w14:textId="77777777" w:rsidR="00B63295" w:rsidRPr="00ED7CDA" w:rsidRDefault="00B63295" w:rsidP="00173B37">
            <w:pPr>
              <w:jc w:val="center"/>
              <w:rPr>
                <w:rFonts w:ascii="Arial" w:hAnsi="Arial" w:cs="Arial"/>
              </w:rPr>
            </w:pPr>
            <w:r w:rsidRPr="00ED7CDA">
              <w:rPr>
                <w:rFonts w:ascii="Arial" w:hAnsi="Arial" w:cs="Arial"/>
              </w:rPr>
              <w:t>04</w:t>
            </w:r>
          </w:p>
        </w:tc>
        <w:tc>
          <w:tcPr>
            <w:tcW w:w="3732" w:type="dxa"/>
            <w:shd w:val="clear" w:color="auto" w:fill="auto"/>
          </w:tcPr>
          <w:p w14:paraId="66660FD8" w14:textId="77777777" w:rsidR="00B63295" w:rsidRPr="00ED7CDA" w:rsidRDefault="00B63295" w:rsidP="00173B37">
            <w:pPr>
              <w:jc w:val="both"/>
              <w:rPr>
                <w:rFonts w:ascii="Arial" w:hAnsi="Arial" w:cs="Arial"/>
              </w:rPr>
            </w:pPr>
            <w:r w:rsidRPr="00ED7CDA">
              <w:rPr>
                <w:rFonts w:ascii="Arial" w:hAnsi="Arial" w:cs="Arial"/>
              </w:rPr>
              <w:t>Máscara Laríngea de Silicone reutilizável tamanho 4.0</w:t>
            </w:r>
          </w:p>
        </w:tc>
      </w:tr>
      <w:tr w:rsidR="00B63295" w:rsidRPr="00ED7CDA" w14:paraId="4D60A95D" w14:textId="77777777" w:rsidTr="00B63295">
        <w:trPr>
          <w:jc w:val="center"/>
        </w:trPr>
        <w:tc>
          <w:tcPr>
            <w:tcW w:w="1464" w:type="dxa"/>
            <w:shd w:val="clear" w:color="auto" w:fill="auto"/>
          </w:tcPr>
          <w:p w14:paraId="240A44D8" w14:textId="77777777" w:rsidR="00B63295" w:rsidRPr="00ED7CDA" w:rsidRDefault="00B63295" w:rsidP="00173B37">
            <w:pPr>
              <w:jc w:val="center"/>
              <w:rPr>
                <w:rFonts w:ascii="Arial" w:hAnsi="Arial" w:cs="Arial"/>
              </w:rPr>
            </w:pPr>
            <w:r w:rsidRPr="00ED7CDA">
              <w:rPr>
                <w:rFonts w:ascii="Arial" w:hAnsi="Arial" w:cs="Arial"/>
              </w:rPr>
              <w:t>01</w:t>
            </w:r>
          </w:p>
        </w:tc>
        <w:tc>
          <w:tcPr>
            <w:tcW w:w="3268" w:type="dxa"/>
            <w:shd w:val="clear" w:color="auto" w:fill="auto"/>
          </w:tcPr>
          <w:p w14:paraId="38FFD1C9" w14:textId="77777777" w:rsidR="00B63295" w:rsidRPr="00ED7CDA" w:rsidRDefault="00B63295" w:rsidP="00173B37">
            <w:pPr>
              <w:jc w:val="both"/>
              <w:rPr>
                <w:rFonts w:ascii="Arial" w:hAnsi="Arial" w:cs="Arial"/>
              </w:rPr>
            </w:pPr>
            <w:r>
              <w:rPr>
                <w:rFonts w:ascii="Arial" w:hAnsi="Arial" w:cs="Arial"/>
              </w:rPr>
              <w:t>C</w:t>
            </w:r>
            <w:r w:rsidRPr="00ED7CDA">
              <w:rPr>
                <w:rFonts w:ascii="Arial" w:hAnsi="Arial" w:cs="Arial"/>
              </w:rPr>
              <w:t>have inglesa para troca de cilindros de o</w:t>
            </w:r>
            <w:r w:rsidRPr="00ED7CDA">
              <w:rPr>
                <w:rFonts w:ascii="Arial" w:hAnsi="Arial" w:cs="Arial"/>
                <w:vertAlign w:val="superscript"/>
              </w:rPr>
              <w:t>2</w:t>
            </w:r>
          </w:p>
        </w:tc>
        <w:tc>
          <w:tcPr>
            <w:tcW w:w="1317" w:type="dxa"/>
            <w:shd w:val="clear" w:color="auto" w:fill="auto"/>
          </w:tcPr>
          <w:p w14:paraId="491FD227" w14:textId="77777777" w:rsidR="00B63295" w:rsidRPr="00ED7CDA" w:rsidRDefault="00B63295" w:rsidP="00173B37">
            <w:pPr>
              <w:jc w:val="center"/>
              <w:rPr>
                <w:rFonts w:ascii="Arial" w:hAnsi="Arial" w:cs="Arial"/>
              </w:rPr>
            </w:pPr>
            <w:r w:rsidRPr="00ED7CDA">
              <w:rPr>
                <w:rFonts w:ascii="Arial" w:hAnsi="Arial" w:cs="Arial"/>
              </w:rPr>
              <w:t>04</w:t>
            </w:r>
          </w:p>
        </w:tc>
        <w:tc>
          <w:tcPr>
            <w:tcW w:w="3732" w:type="dxa"/>
            <w:shd w:val="clear" w:color="auto" w:fill="auto"/>
          </w:tcPr>
          <w:p w14:paraId="64CDFC9B" w14:textId="77777777" w:rsidR="00B63295" w:rsidRPr="00ED7CDA" w:rsidRDefault="00B63295" w:rsidP="00173B37">
            <w:pPr>
              <w:jc w:val="both"/>
              <w:rPr>
                <w:rFonts w:ascii="Arial" w:hAnsi="Arial" w:cs="Arial"/>
              </w:rPr>
            </w:pPr>
            <w:r w:rsidRPr="00ED7CDA">
              <w:rPr>
                <w:rFonts w:ascii="Arial" w:hAnsi="Arial" w:cs="Arial"/>
              </w:rPr>
              <w:t>Máscara Laríngea de Silicone reutilizável tamanho 5.0</w:t>
            </w:r>
          </w:p>
        </w:tc>
      </w:tr>
      <w:tr w:rsidR="00B63295" w:rsidRPr="00ED7CDA" w14:paraId="3E6245AD" w14:textId="77777777" w:rsidTr="00B63295">
        <w:trPr>
          <w:jc w:val="center"/>
        </w:trPr>
        <w:tc>
          <w:tcPr>
            <w:tcW w:w="1464" w:type="dxa"/>
            <w:shd w:val="clear" w:color="auto" w:fill="auto"/>
          </w:tcPr>
          <w:p w14:paraId="104E3393" w14:textId="77777777" w:rsidR="00B63295" w:rsidRPr="00ED7CDA" w:rsidRDefault="00B63295" w:rsidP="00173B37">
            <w:pPr>
              <w:jc w:val="center"/>
              <w:rPr>
                <w:rFonts w:ascii="Arial" w:hAnsi="Arial" w:cs="Arial"/>
              </w:rPr>
            </w:pPr>
            <w:r w:rsidRPr="00ED7CDA">
              <w:rPr>
                <w:rFonts w:ascii="Arial" w:hAnsi="Arial" w:cs="Arial"/>
              </w:rPr>
              <w:t>02</w:t>
            </w:r>
          </w:p>
        </w:tc>
        <w:tc>
          <w:tcPr>
            <w:tcW w:w="3268" w:type="dxa"/>
            <w:shd w:val="clear" w:color="auto" w:fill="auto"/>
          </w:tcPr>
          <w:p w14:paraId="231D3943" w14:textId="77777777" w:rsidR="00B63295" w:rsidRPr="00ED7CDA" w:rsidRDefault="00B63295" w:rsidP="00173B37">
            <w:pPr>
              <w:jc w:val="both"/>
              <w:rPr>
                <w:rFonts w:ascii="Arial" w:hAnsi="Arial" w:cs="Arial"/>
              </w:rPr>
            </w:pPr>
            <w:proofErr w:type="spellStart"/>
            <w:r>
              <w:rPr>
                <w:rFonts w:ascii="Arial" w:hAnsi="Arial" w:cs="Arial"/>
              </w:rPr>
              <w:t>F</w:t>
            </w:r>
            <w:r w:rsidRPr="00ED7CDA">
              <w:rPr>
                <w:rFonts w:ascii="Arial" w:hAnsi="Arial" w:cs="Arial"/>
              </w:rPr>
              <w:t>luxômetro</w:t>
            </w:r>
            <w:proofErr w:type="spellEnd"/>
            <w:r w:rsidRPr="00ED7CDA">
              <w:rPr>
                <w:rFonts w:ascii="Arial" w:hAnsi="Arial" w:cs="Arial"/>
              </w:rPr>
              <w:t xml:space="preserve"> ar comprimido</w:t>
            </w:r>
          </w:p>
        </w:tc>
        <w:tc>
          <w:tcPr>
            <w:tcW w:w="1317" w:type="dxa"/>
            <w:shd w:val="clear" w:color="auto" w:fill="auto"/>
          </w:tcPr>
          <w:p w14:paraId="332A9549" w14:textId="77777777" w:rsidR="00B63295" w:rsidRPr="00ED7CDA" w:rsidRDefault="00B63295" w:rsidP="00173B37">
            <w:pPr>
              <w:jc w:val="center"/>
              <w:rPr>
                <w:rFonts w:ascii="Arial" w:hAnsi="Arial" w:cs="Arial"/>
              </w:rPr>
            </w:pPr>
            <w:r w:rsidRPr="00ED7CDA">
              <w:rPr>
                <w:rFonts w:ascii="Arial" w:hAnsi="Arial" w:cs="Arial"/>
              </w:rPr>
              <w:t>02</w:t>
            </w:r>
          </w:p>
        </w:tc>
        <w:tc>
          <w:tcPr>
            <w:tcW w:w="3732" w:type="dxa"/>
            <w:shd w:val="clear" w:color="auto" w:fill="auto"/>
          </w:tcPr>
          <w:p w14:paraId="03ADD21D" w14:textId="77777777" w:rsidR="00B63295" w:rsidRPr="00ED7CDA" w:rsidRDefault="00B63295" w:rsidP="00173B37">
            <w:pPr>
              <w:jc w:val="both"/>
              <w:rPr>
                <w:rFonts w:ascii="Arial" w:hAnsi="Arial" w:cs="Arial"/>
              </w:rPr>
            </w:pPr>
            <w:r w:rsidRPr="00ED7CDA">
              <w:rPr>
                <w:rFonts w:ascii="Arial" w:hAnsi="Arial" w:cs="Arial"/>
              </w:rPr>
              <w:t>Lona para Transferência Passante</w:t>
            </w:r>
          </w:p>
        </w:tc>
      </w:tr>
      <w:tr w:rsidR="00B63295" w:rsidRPr="00ED7CDA" w14:paraId="6784D02D" w14:textId="77777777" w:rsidTr="00B63295">
        <w:trPr>
          <w:jc w:val="center"/>
        </w:trPr>
        <w:tc>
          <w:tcPr>
            <w:tcW w:w="1464" w:type="dxa"/>
            <w:shd w:val="clear" w:color="auto" w:fill="auto"/>
          </w:tcPr>
          <w:p w14:paraId="5B17DEF4"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3268" w:type="dxa"/>
            <w:shd w:val="clear" w:color="auto" w:fill="auto"/>
          </w:tcPr>
          <w:p w14:paraId="3DD12011" w14:textId="77777777" w:rsidR="00B63295" w:rsidRPr="00ED7CDA" w:rsidRDefault="00B63295" w:rsidP="00173B37">
            <w:pPr>
              <w:jc w:val="both"/>
              <w:rPr>
                <w:rFonts w:ascii="Arial" w:hAnsi="Arial" w:cs="Arial"/>
              </w:rPr>
            </w:pPr>
            <w:proofErr w:type="spellStart"/>
            <w:r>
              <w:rPr>
                <w:rFonts w:ascii="Arial" w:hAnsi="Arial" w:cs="Arial"/>
              </w:rPr>
              <w:t>K</w:t>
            </w:r>
            <w:r w:rsidRPr="00ED7CDA">
              <w:rPr>
                <w:rFonts w:ascii="Arial" w:hAnsi="Arial" w:cs="Arial"/>
              </w:rPr>
              <w:t>ed</w:t>
            </w:r>
            <w:proofErr w:type="spellEnd"/>
            <w:r w:rsidRPr="00ED7CDA">
              <w:rPr>
                <w:rFonts w:ascii="Arial" w:hAnsi="Arial" w:cs="Arial"/>
              </w:rPr>
              <w:t xml:space="preserve"> completo</w:t>
            </w:r>
          </w:p>
        </w:tc>
        <w:tc>
          <w:tcPr>
            <w:tcW w:w="1317" w:type="dxa"/>
            <w:shd w:val="clear" w:color="auto" w:fill="auto"/>
          </w:tcPr>
          <w:p w14:paraId="1AC7F575" w14:textId="77777777" w:rsidR="00B63295" w:rsidRPr="00ED7CDA" w:rsidRDefault="00B63295" w:rsidP="00173B37">
            <w:pPr>
              <w:jc w:val="center"/>
              <w:rPr>
                <w:rFonts w:ascii="Arial" w:hAnsi="Arial" w:cs="Arial"/>
              </w:rPr>
            </w:pPr>
            <w:r w:rsidRPr="00ED7CDA">
              <w:rPr>
                <w:rFonts w:ascii="Arial" w:hAnsi="Arial" w:cs="Arial"/>
              </w:rPr>
              <w:t>01</w:t>
            </w:r>
          </w:p>
        </w:tc>
        <w:tc>
          <w:tcPr>
            <w:tcW w:w="3732" w:type="dxa"/>
            <w:shd w:val="clear" w:color="auto" w:fill="auto"/>
          </w:tcPr>
          <w:p w14:paraId="042055B6" w14:textId="77777777" w:rsidR="00B63295" w:rsidRPr="00ED7CDA" w:rsidRDefault="00B63295" w:rsidP="00173B37">
            <w:pPr>
              <w:jc w:val="both"/>
              <w:rPr>
                <w:rFonts w:ascii="Arial" w:hAnsi="Arial" w:cs="Arial"/>
              </w:rPr>
            </w:pPr>
            <w:r w:rsidRPr="00ED7CDA">
              <w:rPr>
                <w:rFonts w:ascii="Arial" w:hAnsi="Arial" w:cs="Arial"/>
              </w:rPr>
              <w:t>DEA automático</w:t>
            </w:r>
          </w:p>
        </w:tc>
      </w:tr>
      <w:tr w:rsidR="00B63295" w:rsidRPr="00ED7CDA" w14:paraId="7C387382" w14:textId="77777777" w:rsidTr="00B63295">
        <w:trPr>
          <w:jc w:val="center"/>
        </w:trPr>
        <w:tc>
          <w:tcPr>
            <w:tcW w:w="1464" w:type="dxa"/>
            <w:shd w:val="clear" w:color="auto" w:fill="auto"/>
          </w:tcPr>
          <w:p w14:paraId="6D333CDD"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3268" w:type="dxa"/>
            <w:shd w:val="clear" w:color="auto" w:fill="auto"/>
          </w:tcPr>
          <w:p w14:paraId="61B2E76A" w14:textId="77777777" w:rsidR="00B63295" w:rsidRPr="00ED7CDA" w:rsidRDefault="00B63295" w:rsidP="00173B37">
            <w:pPr>
              <w:jc w:val="both"/>
              <w:rPr>
                <w:rFonts w:ascii="Arial" w:hAnsi="Arial" w:cs="Arial"/>
              </w:rPr>
            </w:pPr>
            <w:r>
              <w:rPr>
                <w:rFonts w:ascii="Arial" w:hAnsi="Arial" w:cs="Arial"/>
              </w:rPr>
              <w:t>K</w:t>
            </w:r>
            <w:r w:rsidRPr="00ED7CDA">
              <w:rPr>
                <w:rFonts w:ascii="Arial" w:hAnsi="Arial" w:cs="Arial"/>
              </w:rPr>
              <w:t>it parto</w:t>
            </w:r>
          </w:p>
        </w:tc>
        <w:tc>
          <w:tcPr>
            <w:tcW w:w="1317" w:type="dxa"/>
            <w:shd w:val="clear" w:color="auto" w:fill="auto"/>
          </w:tcPr>
          <w:p w14:paraId="2764B489" w14:textId="77777777" w:rsidR="00B63295" w:rsidRPr="00ED7CDA" w:rsidRDefault="00B63295" w:rsidP="00173B37">
            <w:pPr>
              <w:jc w:val="center"/>
              <w:rPr>
                <w:rFonts w:ascii="Arial" w:hAnsi="Arial" w:cs="Arial"/>
              </w:rPr>
            </w:pPr>
            <w:r w:rsidRPr="00ED7CDA">
              <w:rPr>
                <w:rFonts w:ascii="Arial" w:hAnsi="Arial" w:cs="Arial"/>
              </w:rPr>
              <w:t>04</w:t>
            </w:r>
          </w:p>
        </w:tc>
        <w:tc>
          <w:tcPr>
            <w:tcW w:w="3732" w:type="dxa"/>
            <w:shd w:val="clear" w:color="auto" w:fill="auto"/>
          </w:tcPr>
          <w:p w14:paraId="5D6EBC3E" w14:textId="77777777" w:rsidR="00B63295" w:rsidRPr="00ED7CDA" w:rsidRDefault="00B63295" w:rsidP="00173B37">
            <w:pPr>
              <w:jc w:val="both"/>
              <w:rPr>
                <w:rFonts w:ascii="Arial" w:hAnsi="Arial" w:cs="Arial"/>
              </w:rPr>
            </w:pPr>
            <w:r w:rsidRPr="00ED7CDA">
              <w:rPr>
                <w:rFonts w:ascii="Arial" w:hAnsi="Arial" w:cs="Arial"/>
              </w:rPr>
              <w:t>Eletrodo para DEA automático adulto</w:t>
            </w:r>
          </w:p>
        </w:tc>
      </w:tr>
      <w:tr w:rsidR="00B63295" w:rsidRPr="00ED7CDA" w14:paraId="2D1D412D" w14:textId="77777777" w:rsidTr="00B63295">
        <w:trPr>
          <w:jc w:val="center"/>
        </w:trPr>
        <w:tc>
          <w:tcPr>
            <w:tcW w:w="1464" w:type="dxa"/>
            <w:shd w:val="clear" w:color="auto" w:fill="auto"/>
          </w:tcPr>
          <w:p w14:paraId="1CB42C07" w14:textId="77777777" w:rsidR="00B63295" w:rsidRPr="00ED7CDA" w:rsidRDefault="00B63295" w:rsidP="00173B37">
            <w:pPr>
              <w:jc w:val="center"/>
              <w:rPr>
                <w:rFonts w:ascii="Arial" w:hAnsi="Arial" w:cs="Arial"/>
              </w:rPr>
            </w:pPr>
            <w:r w:rsidRPr="00ED7CDA">
              <w:rPr>
                <w:rFonts w:ascii="Arial" w:hAnsi="Arial" w:cs="Arial"/>
              </w:rPr>
              <w:t>02</w:t>
            </w:r>
          </w:p>
        </w:tc>
        <w:tc>
          <w:tcPr>
            <w:tcW w:w="3268" w:type="dxa"/>
            <w:shd w:val="clear" w:color="auto" w:fill="auto"/>
          </w:tcPr>
          <w:p w14:paraId="4709CE4D" w14:textId="77777777" w:rsidR="00B63295" w:rsidRPr="00ED7CDA" w:rsidRDefault="00B63295" w:rsidP="00173B37">
            <w:pPr>
              <w:jc w:val="both"/>
              <w:rPr>
                <w:rFonts w:ascii="Arial" w:hAnsi="Arial" w:cs="Arial"/>
              </w:rPr>
            </w:pPr>
            <w:proofErr w:type="spellStart"/>
            <w:r>
              <w:rPr>
                <w:rFonts w:ascii="Arial" w:hAnsi="Arial" w:cs="Arial"/>
              </w:rPr>
              <w:t>F</w:t>
            </w:r>
            <w:r w:rsidRPr="00ED7CDA">
              <w:rPr>
                <w:rFonts w:ascii="Arial" w:hAnsi="Arial" w:cs="Arial"/>
              </w:rPr>
              <w:t>luxômetro</w:t>
            </w:r>
            <w:proofErr w:type="spellEnd"/>
            <w:r w:rsidRPr="00ED7CDA">
              <w:rPr>
                <w:rFonts w:ascii="Arial" w:hAnsi="Arial" w:cs="Arial"/>
              </w:rPr>
              <w:t xml:space="preserve"> o</w:t>
            </w:r>
            <w:r w:rsidRPr="00ED7CDA">
              <w:rPr>
                <w:rFonts w:ascii="Arial" w:hAnsi="Arial" w:cs="Arial"/>
                <w:vertAlign w:val="superscript"/>
              </w:rPr>
              <w:t xml:space="preserve">2 </w:t>
            </w:r>
            <w:r w:rsidRPr="00ED7CDA">
              <w:rPr>
                <w:rFonts w:ascii="Arial" w:hAnsi="Arial" w:cs="Arial"/>
              </w:rPr>
              <w:t>fixo</w:t>
            </w:r>
          </w:p>
        </w:tc>
        <w:tc>
          <w:tcPr>
            <w:tcW w:w="1317" w:type="dxa"/>
            <w:shd w:val="clear" w:color="auto" w:fill="auto"/>
          </w:tcPr>
          <w:p w14:paraId="5E3C3DEE" w14:textId="77777777" w:rsidR="00B63295" w:rsidRPr="00ED7CDA" w:rsidRDefault="00B63295" w:rsidP="00173B37">
            <w:pPr>
              <w:jc w:val="center"/>
              <w:rPr>
                <w:rFonts w:ascii="Arial" w:hAnsi="Arial" w:cs="Arial"/>
              </w:rPr>
            </w:pPr>
            <w:r w:rsidRPr="00ED7CDA">
              <w:rPr>
                <w:rFonts w:ascii="Arial" w:hAnsi="Arial" w:cs="Arial"/>
              </w:rPr>
              <w:t>04</w:t>
            </w:r>
          </w:p>
        </w:tc>
        <w:tc>
          <w:tcPr>
            <w:tcW w:w="3732" w:type="dxa"/>
            <w:shd w:val="clear" w:color="auto" w:fill="auto"/>
          </w:tcPr>
          <w:p w14:paraId="4820CB1F" w14:textId="77777777" w:rsidR="00B63295" w:rsidRPr="00ED7CDA" w:rsidRDefault="00B63295" w:rsidP="00173B37">
            <w:pPr>
              <w:jc w:val="both"/>
              <w:rPr>
                <w:rFonts w:ascii="Arial" w:hAnsi="Arial" w:cs="Arial"/>
              </w:rPr>
            </w:pPr>
            <w:r w:rsidRPr="00ED7CDA">
              <w:rPr>
                <w:rFonts w:ascii="Arial" w:hAnsi="Arial" w:cs="Arial"/>
              </w:rPr>
              <w:t>Eletrodo para DEA automático infantil</w:t>
            </w:r>
          </w:p>
        </w:tc>
      </w:tr>
      <w:tr w:rsidR="00B63295" w:rsidRPr="00ED7CDA" w14:paraId="0316423E" w14:textId="77777777" w:rsidTr="00B63295">
        <w:trPr>
          <w:jc w:val="center"/>
        </w:trPr>
        <w:tc>
          <w:tcPr>
            <w:tcW w:w="1464" w:type="dxa"/>
            <w:shd w:val="clear" w:color="auto" w:fill="auto"/>
          </w:tcPr>
          <w:p w14:paraId="565A17D0" w14:textId="77777777" w:rsidR="00B63295" w:rsidRPr="00ED7CDA" w:rsidRDefault="00B63295" w:rsidP="00173B37">
            <w:pPr>
              <w:jc w:val="center"/>
              <w:rPr>
                <w:rFonts w:ascii="Arial" w:hAnsi="Arial" w:cs="Arial"/>
              </w:rPr>
            </w:pPr>
            <w:r w:rsidRPr="00ED7CDA">
              <w:rPr>
                <w:rFonts w:ascii="Arial" w:hAnsi="Arial" w:cs="Arial"/>
              </w:rPr>
              <w:t>10</w:t>
            </w:r>
          </w:p>
        </w:tc>
        <w:tc>
          <w:tcPr>
            <w:tcW w:w="3268" w:type="dxa"/>
            <w:shd w:val="clear" w:color="auto" w:fill="auto"/>
          </w:tcPr>
          <w:p w14:paraId="595076CE" w14:textId="77777777" w:rsidR="00B63295" w:rsidRPr="00ED7CDA" w:rsidRDefault="00B63295" w:rsidP="00173B37">
            <w:pPr>
              <w:jc w:val="both"/>
              <w:rPr>
                <w:rFonts w:ascii="Arial" w:hAnsi="Arial" w:cs="Arial"/>
              </w:rPr>
            </w:pPr>
            <w:proofErr w:type="spellStart"/>
            <w:r>
              <w:rPr>
                <w:rFonts w:ascii="Arial" w:hAnsi="Arial" w:cs="Arial"/>
              </w:rPr>
              <w:t>F</w:t>
            </w:r>
            <w:r w:rsidRPr="00ED7CDA">
              <w:rPr>
                <w:rFonts w:ascii="Arial" w:hAnsi="Arial" w:cs="Arial"/>
              </w:rPr>
              <w:t>luxômetro</w:t>
            </w:r>
            <w:proofErr w:type="spellEnd"/>
            <w:r w:rsidRPr="00ED7CDA">
              <w:rPr>
                <w:rFonts w:ascii="Arial" w:hAnsi="Arial" w:cs="Arial"/>
              </w:rPr>
              <w:t xml:space="preserve"> o</w:t>
            </w:r>
            <w:r w:rsidRPr="00ED7CDA">
              <w:rPr>
                <w:rFonts w:ascii="Arial" w:hAnsi="Arial" w:cs="Arial"/>
                <w:vertAlign w:val="superscript"/>
              </w:rPr>
              <w:t>2</w:t>
            </w:r>
          </w:p>
        </w:tc>
        <w:tc>
          <w:tcPr>
            <w:tcW w:w="1317" w:type="dxa"/>
            <w:shd w:val="clear" w:color="auto" w:fill="auto"/>
          </w:tcPr>
          <w:p w14:paraId="7EEA9A6B" w14:textId="77777777" w:rsidR="00B63295" w:rsidRPr="00ED7CDA" w:rsidRDefault="00B63295" w:rsidP="00173B37">
            <w:pPr>
              <w:jc w:val="center"/>
              <w:rPr>
                <w:rFonts w:ascii="Arial" w:hAnsi="Arial" w:cs="Arial"/>
              </w:rPr>
            </w:pPr>
            <w:r w:rsidRPr="00ED7CDA">
              <w:rPr>
                <w:rFonts w:ascii="Arial" w:hAnsi="Arial" w:cs="Arial"/>
              </w:rPr>
              <w:t>04</w:t>
            </w:r>
          </w:p>
        </w:tc>
        <w:tc>
          <w:tcPr>
            <w:tcW w:w="3732" w:type="dxa"/>
            <w:shd w:val="clear" w:color="auto" w:fill="auto"/>
          </w:tcPr>
          <w:p w14:paraId="0932F60F" w14:textId="77777777" w:rsidR="00B63295" w:rsidRPr="00ED7CDA" w:rsidRDefault="00B63295" w:rsidP="00173B37">
            <w:pPr>
              <w:jc w:val="both"/>
              <w:rPr>
                <w:rFonts w:ascii="Arial" w:hAnsi="Arial" w:cs="Arial"/>
              </w:rPr>
            </w:pPr>
            <w:r w:rsidRPr="00ED7CDA">
              <w:rPr>
                <w:rFonts w:ascii="Arial" w:hAnsi="Arial" w:cs="Arial"/>
              </w:rPr>
              <w:t>Torniquete</w:t>
            </w:r>
          </w:p>
        </w:tc>
      </w:tr>
      <w:tr w:rsidR="00B63295" w:rsidRPr="00ED7CDA" w14:paraId="0CE4CE00" w14:textId="77777777" w:rsidTr="00B63295">
        <w:trPr>
          <w:jc w:val="center"/>
        </w:trPr>
        <w:tc>
          <w:tcPr>
            <w:tcW w:w="1464" w:type="dxa"/>
            <w:shd w:val="clear" w:color="auto" w:fill="auto"/>
          </w:tcPr>
          <w:p w14:paraId="07F7FF1F" w14:textId="77777777" w:rsidR="00B63295" w:rsidRPr="00ED7CDA" w:rsidRDefault="00B63295" w:rsidP="00173B37">
            <w:pPr>
              <w:jc w:val="center"/>
              <w:rPr>
                <w:rFonts w:ascii="Arial" w:hAnsi="Arial" w:cs="Arial"/>
              </w:rPr>
            </w:pPr>
            <w:r w:rsidRPr="00ED7CDA">
              <w:rPr>
                <w:rFonts w:ascii="Arial" w:hAnsi="Arial" w:cs="Arial"/>
              </w:rPr>
              <w:t>10</w:t>
            </w:r>
          </w:p>
        </w:tc>
        <w:tc>
          <w:tcPr>
            <w:tcW w:w="3268" w:type="dxa"/>
            <w:shd w:val="clear" w:color="auto" w:fill="auto"/>
          </w:tcPr>
          <w:p w14:paraId="5002FD63" w14:textId="77777777" w:rsidR="00B63295" w:rsidRPr="00ED7CDA" w:rsidRDefault="00B63295" w:rsidP="00173B37">
            <w:pPr>
              <w:jc w:val="both"/>
              <w:rPr>
                <w:rFonts w:ascii="Arial" w:hAnsi="Arial" w:cs="Arial"/>
              </w:rPr>
            </w:pPr>
            <w:r>
              <w:rPr>
                <w:rFonts w:ascii="Arial" w:hAnsi="Arial" w:cs="Arial"/>
              </w:rPr>
              <w:t>M</w:t>
            </w:r>
            <w:r w:rsidRPr="00ED7CDA">
              <w:rPr>
                <w:rFonts w:ascii="Arial" w:hAnsi="Arial" w:cs="Arial"/>
              </w:rPr>
              <w:t>anômetro para o</w:t>
            </w:r>
            <w:r w:rsidRPr="00ED7CDA">
              <w:rPr>
                <w:rFonts w:ascii="Arial" w:hAnsi="Arial" w:cs="Arial"/>
                <w:vertAlign w:val="superscript"/>
              </w:rPr>
              <w:t>2</w:t>
            </w:r>
          </w:p>
        </w:tc>
        <w:tc>
          <w:tcPr>
            <w:tcW w:w="1317" w:type="dxa"/>
            <w:shd w:val="clear" w:color="auto" w:fill="auto"/>
          </w:tcPr>
          <w:p w14:paraId="1DBFA77C" w14:textId="77777777" w:rsidR="00B63295" w:rsidRPr="00ED7CDA" w:rsidRDefault="00B63295" w:rsidP="00173B37">
            <w:pPr>
              <w:jc w:val="center"/>
              <w:rPr>
                <w:rFonts w:ascii="Arial" w:hAnsi="Arial" w:cs="Arial"/>
              </w:rPr>
            </w:pPr>
          </w:p>
        </w:tc>
        <w:tc>
          <w:tcPr>
            <w:tcW w:w="3732" w:type="dxa"/>
            <w:shd w:val="clear" w:color="auto" w:fill="auto"/>
          </w:tcPr>
          <w:p w14:paraId="5C88F326" w14:textId="77777777" w:rsidR="00B63295" w:rsidRPr="00ED7CDA" w:rsidRDefault="00B63295" w:rsidP="00173B37">
            <w:pPr>
              <w:jc w:val="both"/>
              <w:rPr>
                <w:rFonts w:ascii="Arial" w:hAnsi="Arial" w:cs="Arial"/>
              </w:rPr>
            </w:pPr>
          </w:p>
        </w:tc>
      </w:tr>
      <w:tr w:rsidR="00B63295" w:rsidRPr="00ED7CDA" w14:paraId="6045EF8F" w14:textId="77777777" w:rsidTr="00B63295">
        <w:trPr>
          <w:jc w:val="center"/>
        </w:trPr>
        <w:tc>
          <w:tcPr>
            <w:tcW w:w="1464" w:type="dxa"/>
            <w:shd w:val="clear" w:color="auto" w:fill="auto"/>
          </w:tcPr>
          <w:p w14:paraId="40BF9DA2" w14:textId="77777777" w:rsidR="00B63295" w:rsidRPr="00ED7CDA" w:rsidRDefault="00B63295" w:rsidP="00173B37">
            <w:pPr>
              <w:jc w:val="center"/>
              <w:rPr>
                <w:rFonts w:ascii="Arial" w:hAnsi="Arial" w:cs="Arial"/>
              </w:rPr>
            </w:pPr>
            <w:r w:rsidRPr="00ED7CDA">
              <w:rPr>
                <w:rFonts w:ascii="Arial" w:hAnsi="Arial" w:cs="Arial"/>
              </w:rPr>
              <w:t>12</w:t>
            </w:r>
          </w:p>
        </w:tc>
        <w:tc>
          <w:tcPr>
            <w:tcW w:w="3268" w:type="dxa"/>
            <w:shd w:val="clear" w:color="auto" w:fill="auto"/>
          </w:tcPr>
          <w:p w14:paraId="120F1C35" w14:textId="77777777" w:rsidR="00B63295" w:rsidRPr="00ED7CDA" w:rsidRDefault="00B63295" w:rsidP="00173B37">
            <w:pPr>
              <w:jc w:val="both"/>
              <w:rPr>
                <w:rFonts w:ascii="Arial" w:hAnsi="Arial" w:cs="Arial"/>
              </w:rPr>
            </w:pPr>
            <w:r>
              <w:rPr>
                <w:rFonts w:ascii="Arial" w:hAnsi="Arial" w:cs="Arial"/>
              </w:rPr>
              <w:t>C</w:t>
            </w:r>
            <w:r w:rsidRPr="00ED7CDA">
              <w:rPr>
                <w:rFonts w:ascii="Arial" w:hAnsi="Arial" w:cs="Arial"/>
              </w:rPr>
              <w:t>into para prancha longa</w:t>
            </w:r>
          </w:p>
        </w:tc>
        <w:tc>
          <w:tcPr>
            <w:tcW w:w="1317" w:type="dxa"/>
            <w:shd w:val="clear" w:color="auto" w:fill="auto"/>
          </w:tcPr>
          <w:p w14:paraId="68B9D440" w14:textId="77777777" w:rsidR="00B63295" w:rsidRPr="00ED7CDA" w:rsidRDefault="00B63295" w:rsidP="00173B37">
            <w:pPr>
              <w:jc w:val="center"/>
              <w:rPr>
                <w:rFonts w:ascii="Arial" w:hAnsi="Arial" w:cs="Arial"/>
              </w:rPr>
            </w:pPr>
          </w:p>
        </w:tc>
        <w:tc>
          <w:tcPr>
            <w:tcW w:w="3732" w:type="dxa"/>
            <w:shd w:val="clear" w:color="auto" w:fill="auto"/>
          </w:tcPr>
          <w:p w14:paraId="3C108187" w14:textId="77777777" w:rsidR="00B63295" w:rsidRPr="00ED7CDA" w:rsidRDefault="00B63295" w:rsidP="00173B37">
            <w:pPr>
              <w:jc w:val="both"/>
              <w:rPr>
                <w:rFonts w:ascii="Arial" w:hAnsi="Arial" w:cs="Arial"/>
              </w:rPr>
            </w:pPr>
          </w:p>
        </w:tc>
      </w:tr>
    </w:tbl>
    <w:p w14:paraId="6FA5D035" w14:textId="0688797B" w:rsidR="00663CA7" w:rsidRDefault="00663CA7" w:rsidP="00663CA7">
      <w:pPr>
        <w:pStyle w:val="Normal1"/>
        <w:spacing w:before="57" w:after="57" w:line="360" w:lineRule="auto"/>
        <w:jc w:val="both"/>
        <w:rPr>
          <w:rFonts w:ascii="Arial" w:hAnsi="Arial" w:cs="Arial"/>
          <w:bCs/>
          <w:sz w:val="24"/>
          <w:szCs w:val="24"/>
        </w:rPr>
      </w:pPr>
    </w:p>
    <w:tbl>
      <w:tblPr>
        <w:tblW w:w="975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5019"/>
      </w:tblGrid>
      <w:tr w:rsidR="00B63295" w:rsidRPr="00D36C4E" w14:paraId="302BD435" w14:textId="77777777" w:rsidTr="00B63295">
        <w:tc>
          <w:tcPr>
            <w:tcW w:w="975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B3F0DB" w14:textId="77777777" w:rsidR="00B63295" w:rsidRPr="00D36C4E" w:rsidRDefault="00B63295" w:rsidP="00173B37">
            <w:pPr>
              <w:jc w:val="both"/>
              <w:rPr>
                <w:rFonts w:ascii="Arial" w:hAnsi="Arial" w:cs="Arial"/>
                <w:b/>
              </w:rPr>
            </w:pPr>
            <w:r w:rsidRPr="00D36C4E">
              <w:rPr>
                <w:rFonts w:ascii="Arial" w:hAnsi="Arial" w:cs="Arial"/>
                <w:b/>
              </w:rPr>
              <w:t xml:space="preserve">01- </w:t>
            </w:r>
            <w:proofErr w:type="gramStart"/>
            <w:r w:rsidRPr="00D36C4E">
              <w:rPr>
                <w:rFonts w:ascii="Arial" w:hAnsi="Arial" w:cs="Arial"/>
                <w:b/>
              </w:rPr>
              <w:t>kit</w:t>
            </w:r>
            <w:proofErr w:type="gramEnd"/>
            <w:r w:rsidRPr="00D36C4E">
              <w:rPr>
                <w:rFonts w:ascii="Arial" w:hAnsi="Arial" w:cs="Arial"/>
                <w:b/>
              </w:rPr>
              <w:t xml:space="preserve"> de imobilização modelo </w:t>
            </w:r>
            <w:proofErr w:type="spellStart"/>
            <w:r w:rsidRPr="00D36C4E">
              <w:rPr>
                <w:rFonts w:ascii="Arial" w:hAnsi="Arial" w:cs="Arial"/>
                <w:b/>
              </w:rPr>
              <w:t>splints</w:t>
            </w:r>
            <w:proofErr w:type="spellEnd"/>
            <w:r w:rsidRPr="00D36C4E">
              <w:rPr>
                <w:rFonts w:ascii="Arial" w:hAnsi="Arial" w:cs="Arial"/>
                <w:b/>
              </w:rPr>
              <w:t xml:space="preserve"> 10 peças em desenho universal ambidestro, feito de espuma </w:t>
            </w:r>
            <w:proofErr w:type="spellStart"/>
            <w:r w:rsidRPr="00D36C4E">
              <w:rPr>
                <w:rFonts w:ascii="Arial" w:hAnsi="Arial" w:cs="Arial"/>
                <w:b/>
              </w:rPr>
              <w:t>minicell</w:t>
            </w:r>
            <w:proofErr w:type="spellEnd"/>
            <w:r w:rsidRPr="00D36C4E">
              <w:rPr>
                <w:rFonts w:ascii="Arial" w:hAnsi="Arial" w:cs="Arial"/>
                <w:b/>
              </w:rPr>
              <w:t xml:space="preserve"> com </w:t>
            </w:r>
            <w:proofErr w:type="spellStart"/>
            <w:r w:rsidRPr="00D36C4E">
              <w:rPr>
                <w:rFonts w:ascii="Arial" w:hAnsi="Arial" w:cs="Arial"/>
                <w:b/>
              </w:rPr>
              <w:t>velcros</w:t>
            </w:r>
            <w:proofErr w:type="spellEnd"/>
            <w:r w:rsidRPr="00D36C4E">
              <w:rPr>
                <w:rFonts w:ascii="Arial" w:hAnsi="Arial" w:cs="Arial"/>
                <w:b/>
              </w:rPr>
              <w:t xml:space="preserve"> e fixadores loop-fazer de aplicação rápida, translúcido ao raio x e </w:t>
            </w:r>
            <w:proofErr w:type="spellStart"/>
            <w:r w:rsidRPr="00D36C4E">
              <w:rPr>
                <w:rFonts w:ascii="Arial" w:hAnsi="Arial" w:cs="Arial"/>
                <w:b/>
              </w:rPr>
              <w:t>mri</w:t>
            </w:r>
            <w:proofErr w:type="spellEnd"/>
            <w:r w:rsidRPr="00D36C4E">
              <w:rPr>
                <w:rFonts w:ascii="Arial" w:hAnsi="Arial" w:cs="Arial"/>
                <w:b/>
              </w:rPr>
              <w:t xml:space="preserve"> na seguinte composição:</w:t>
            </w:r>
          </w:p>
        </w:tc>
      </w:tr>
      <w:tr w:rsidR="00B63295" w:rsidRPr="00D36C4E" w14:paraId="6AE42120" w14:textId="77777777" w:rsidTr="00B63295">
        <w:tc>
          <w:tcPr>
            <w:tcW w:w="4734" w:type="dxa"/>
            <w:tcBorders>
              <w:top w:val="single" w:sz="4" w:space="0" w:color="auto"/>
              <w:left w:val="single" w:sz="4" w:space="0" w:color="auto"/>
              <w:bottom w:val="single" w:sz="4" w:space="0" w:color="auto"/>
              <w:right w:val="single" w:sz="4" w:space="0" w:color="auto"/>
            </w:tcBorders>
            <w:shd w:val="clear" w:color="auto" w:fill="auto"/>
            <w:hideMark/>
          </w:tcPr>
          <w:p w14:paraId="1C78B625" w14:textId="77777777" w:rsidR="00B63295" w:rsidRPr="00D36C4E" w:rsidRDefault="00B63295" w:rsidP="00173B37">
            <w:pPr>
              <w:jc w:val="both"/>
              <w:rPr>
                <w:rFonts w:ascii="Arial" w:hAnsi="Arial" w:cs="Arial"/>
              </w:rPr>
            </w:pPr>
            <w:r w:rsidRPr="00D36C4E">
              <w:rPr>
                <w:rFonts w:ascii="Arial" w:hAnsi="Arial" w:cs="Arial"/>
              </w:rPr>
              <w:t xml:space="preserve">02 - </w:t>
            </w:r>
            <w:proofErr w:type="gramStart"/>
            <w:r w:rsidRPr="00D36C4E">
              <w:rPr>
                <w:rFonts w:ascii="Arial" w:hAnsi="Arial" w:cs="Arial"/>
              </w:rPr>
              <w:t>talas</w:t>
            </w:r>
            <w:proofErr w:type="gramEnd"/>
            <w:r w:rsidRPr="00D36C4E">
              <w:rPr>
                <w:rFonts w:ascii="Arial" w:hAnsi="Arial" w:cs="Arial"/>
              </w:rPr>
              <w:t xml:space="preserve"> para perna (</w:t>
            </w:r>
            <w:proofErr w:type="spellStart"/>
            <w:r w:rsidRPr="00D36C4E">
              <w:rPr>
                <w:rFonts w:ascii="Arial" w:hAnsi="Arial" w:cs="Arial"/>
              </w:rPr>
              <w:t>tam</w:t>
            </w:r>
            <w:proofErr w:type="spellEnd"/>
            <w:r w:rsidRPr="00D36C4E">
              <w:rPr>
                <w:rFonts w:ascii="Arial" w:hAnsi="Arial" w:cs="Arial"/>
              </w:rPr>
              <w:t xml:space="preserve"> p)</w:t>
            </w:r>
          </w:p>
        </w:tc>
        <w:tc>
          <w:tcPr>
            <w:tcW w:w="5019" w:type="dxa"/>
            <w:tcBorders>
              <w:top w:val="single" w:sz="4" w:space="0" w:color="auto"/>
              <w:left w:val="single" w:sz="4" w:space="0" w:color="auto"/>
              <w:bottom w:val="single" w:sz="4" w:space="0" w:color="auto"/>
              <w:right w:val="single" w:sz="4" w:space="0" w:color="auto"/>
            </w:tcBorders>
            <w:shd w:val="clear" w:color="auto" w:fill="auto"/>
            <w:hideMark/>
          </w:tcPr>
          <w:p w14:paraId="5DF06874" w14:textId="77777777" w:rsidR="00B63295" w:rsidRPr="00D36C4E" w:rsidRDefault="00B63295" w:rsidP="00173B37">
            <w:pPr>
              <w:jc w:val="both"/>
              <w:rPr>
                <w:rFonts w:ascii="Arial" w:hAnsi="Arial" w:cs="Arial"/>
              </w:rPr>
            </w:pPr>
            <w:r w:rsidRPr="00D36C4E">
              <w:rPr>
                <w:rFonts w:ascii="Arial" w:hAnsi="Arial" w:cs="Arial"/>
              </w:rPr>
              <w:t xml:space="preserve">02 - </w:t>
            </w:r>
            <w:proofErr w:type="gramStart"/>
            <w:r w:rsidRPr="00D36C4E">
              <w:rPr>
                <w:rFonts w:ascii="Arial" w:hAnsi="Arial" w:cs="Arial"/>
              </w:rPr>
              <w:t>talas</w:t>
            </w:r>
            <w:proofErr w:type="gramEnd"/>
            <w:r w:rsidRPr="00D36C4E">
              <w:rPr>
                <w:rFonts w:ascii="Arial" w:hAnsi="Arial" w:cs="Arial"/>
              </w:rPr>
              <w:t xml:space="preserve"> para braço (</w:t>
            </w:r>
            <w:proofErr w:type="spellStart"/>
            <w:r w:rsidRPr="00D36C4E">
              <w:rPr>
                <w:rFonts w:ascii="Arial" w:hAnsi="Arial" w:cs="Arial"/>
              </w:rPr>
              <w:t>tam</w:t>
            </w:r>
            <w:proofErr w:type="spellEnd"/>
            <w:r w:rsidRPr="00D36C4E">
              <w:rPr>
                <w:rFonts w:ascii="Arial" w:hAnsi="Arial" w:cs="Arial"/>
              </w:rPr>
              <w:t xml:space="preserve"> g)</w:t>
            </w:r>
          </w:p>
        </w:tc>
      </w:tr>
      <w:tr w:rsidR="00B63295" w:rsidRPr="00D36C4E" w14:paraId="1E972640" w14:textId="77777777" w:rsidTr="00B63295">
        <w:tc>
          <w:tcPr>
            <w:tcW w:w="4734" w:type="dxa"/>
            <w:tcBorders>
              <w:top w:val="single" w:sz="4" w:space="0" w:color="auto"/>
              <w:left w:val="single" w:sz="4" w:space="0" w:color="auto"/>
              <w:bottom w:val="single" w:sz="4" w:space="0" w:color="auto"/>
              <w:right w:val="single" w:sz="4" w:space="0" w:color="auto"/>
            </w:tcBorders>
            <w:shd w:val="clear" w:color="auto" w:fill="auto"/>
            <w:hideMark/>
          </w:tcPr>
          <w:p w14:paraId="4CD7B38C" w14:textId="77777777" w:rsidR="00B63295" w:rsidRPr="00D36C4E" w:rsidRDefault="00B63295" w:rsidP="00173B37">
            <w:pPr>
              <w:jc w:val="both"/>
              <w:rPr>
                <w:rFonts w:ascii="Arial" w:hAnsi="Arial" w:cs="Arial"/>
              </w:rPr>
            </w:pPr>
            <w:r w:rsidRPr="00D36C4E">
              <w:rPr>
                <w:rFonts w:ascii="Arial" w:hAnsi="Arial" w:cs="Arial"/>
              </w:rPr>
              <w:t xml:space="preserve">02 - </w:t>
            </w:r>
            <w:proofErr w:type="gramStart"/>
            <w:r w:rsidRPr="00D36C4E">
              <w:rPr>
                <w:rFonts w:ascii="Arial" w:hAnsi="Arial" w:cs="Arial"/>
              </w:rPr>
              <w:t>talas</w:t>
            </w:r>
            <w:proofErr w:type="gramEnd"/>
            <w:r w:rsidRPr="00D36C4E">
              <w:rPr>
                <w:rFonts w:ascii="Arial" w:hAnsi="Arial" w:cs="Arial"/>
              </w:rPr>
              <w:t xml:space="preserve"> para perna (</w:t>
            </w:r>
            <w:proofErr w:type="spellStart"/>
            <w:r w:rsidRPr="00D36C4E">
              <w:rPr>
                <w:rFonts w:ascii="Arial" w:hAnsi="Arial" w:cs="Arial"/>
              </w:rPr>
              <w:t>tam</w:t>
            </w:r>
            <w:proofErr w:type="spellEnd"/>
            <w:r w:rsidRPr="00D36C4E">
              <w:rPr>
                <w:rFonts w:ascii="Arial" w:hAnsi="Arial" w:cs="Arial"/>
              </w:rPr>
              <w:t xml:space="preserve"> g)</w:t>
            </w:r>
          </w:p>
        </w:tc>
        <w:tc>
          <w:tcPr>
            <w:tcW w:w="5019" w:type="dxa"/>
            <w:tcBorders>
              <w:top w:val="single" w:sz="4" w:space="0" w:color="auto"/>
              <w:left w:val="single" w:sz="4" w:space="0" w:color="auto"/>
              <w:bottom w:val="single" w:sz="4" w:space="0" w:color="auto"/>
              <w:right w:val="single" w:sz="4" w:space="0" w:color="auto"/>
            </w:tcBorders>
            <w:shd w:val="clear" w:color="auto" w:fill="auto"/>
            <w:hideMark/>
          </w:tcPr>
          <w:p w14:paraId="0A0FE37F" w14:textId="77777777" w:rsidR="00B63295" w:rsidRPr="00D36C4E" w:rsidRDefault="00B63295" w:rsidP="00173B37">
            <w:pPr>
              <w:jc w:val="both"/>
              <w:rPr>
                <w:rFonts w:ascii="Arial" w:hAnsi="Arial" w:cs="Arial"/>
              </w:rPr>
            </w:pPr>
            <w:r w:rsidRPr="00D36C4E">
              <w:rPr>
                <w:rFonts w:ascii="Arial" w:hAnsi="Arial" w:cs="Arial"/>
              </w:rPr>
              <w:t xml:space="preserve">02 - </w:t>
            </w:r>
            <w:proofErr w:type="gramStart"/>
            <w:r w:rsidRPr="00D36C4E">
              <w:rPr>
                <w:rFonts w:ascii="Arial" w:hAnsi="Arial" w:cs="Arial"/>
              </w:rPr>
              <w:t>talas</w:t>
            </w:r>
            <w:proofErr w:type="gramEnd"/>
            <w:r w:rsidRPr="00D36C4E">
              <w:rPr>
                <w:rFonts w:ascii="Arial" w:hAnsi="Arial" w:cs="Arial"/>
              </w:rPr>
              <w:t xml:space="preserve"> para punho / antebraço (adulto)</w:t>
            </w:r>
          </w:p>
        </w:tc>
      </w:tr>
      <w:tr w:rsidR="00B63295" w:rsidRPr="00D36C4E" w14:paraId="01E32F37" w14:textId="77777777" w:rsidTr="00B63295">
        <w:tc>
          <w:tcPr>
            <w:tcW w:w="4734" w:type="dxa"/>
            <w:tcBorders>
              <w:top w:val="single" w:sz="4" w:space="0" w:color="auto"/>
              <w:left w:val="single" w:sz="4" w:space="0" w:color="auto"/>
              <w:bottom w:val="single" w:sz="4" w:space="0" w:color="auto"/>
              <w:right w:val="single" w:sz="4" w:space="0" w:color="auto"/>
            </w:tcBorders>
            <w:shd w:val="clear" w:color="auto" w:fill="auto"/>
          </w:tcPr>
          <w:p w14:paraId="27A3380C" w14:textId="77777777" w:rsidR="00B63295" w:rsidRPr="00D36C4E" w:rsidRDefault="00B63295" w:rsidP="00173B37">
            <w:pPr>
              <w:jc w:val="both"/>
              <w:rPr>
                <w:rFonts w:ascii="Arial" w:hAnsi="Arial" w:cs="Arial"/>
              </w:rPr>
            </w:pPr>
            <w:r w:rsidRPr="00D36C4E">
              <w:rPr>
                <w:rFonts w:ascii="Arial" w:hAnsi="Arial" w:cs="Arial"/>
              </w:rPr>
              <w:t xml:space="preserve">02 </w:t>
            </w:r>
            <w:r>
              <w:rPr>
                <w:rFonts w:ascii="Arial" w:hAnsi="Arial" w:cs="Arial"/>
              </w:rPr>
              <w:t xml:space="preserve">- </w:t>
            </w:r>
            <w:proofErr w:type="gramStart"/>
            <w:r>
              <w:rPr>
                <w:rFonts w:ascii="Arial" w:hAnsi="Arial" w:cs="Arial"/>
              </w:rPr>
              <w:t>talas</w:t>
            </w:r>
            <w:proofErr w:type="gramEnd"/>
            <w:r>
              <w:rPr>
                <w:rFonts w:ascii="Arial" w:hAnsi="Arial" w:cs="Arial"/>
              </w:rPr>
              <w:t xml:space="preserve"> para braço (</w:t>
            </w:r>
            <w:proofErr w:type="spellStart"/>
            <w:r>
              <w:rPr>
                <w:rFonts w:ascii="Arial" w:hAnsi="Arial" w:cs="Arial"/>
              </w:rPr>
              <w:t>tam</w:t>
            </w:r>
            <w:proofErr w:type="spellEnd"/>
            <w:r>
              <w:rPr>
                <w:rFonts w:ascii="Arial" w:hAnsi="Arial" w:cs="Arial"/>
              </w:rPr>
              <w:t xml:space="preserve"> p)</w:t>
            </w:r>
          </w:p>
        </w:tc>
        <w:tc>
          <w:tcPr>
            <w:tcW w:w="5019" w:type="dxa"/>
            <w:tcBorders>
              <w:top w:val="single" w:sz="4" w:space="0" w:color="auto"/>
              <w:left w:val="single" w:sz="4" w:space="0" w:color="auto"/>
              <w:bottom w:val="single" w:sz="4" w:space="0" w:color="auto"/>
              <w:right w:val="single" w:sz="4" w:space="0" w:color="auto"/>
            </w:tcBorders>
            <w:shd w:val="clear" w:color="auto" w:fill="auto"/>
            <w:hideMark/>
          </w:tcPr>
          <w:p w14:paraId="3BA9F32F" w14:textId="77777777" w:rsidR="00B63295" w:rsidRPr="00D36C4E" w:rsidRDefault="00B63295" w:rsidP="00173B37">
            <w:pPr>
              <w:jc w:val="both"/>
              <w:rPr>
                <w:rFonts w:ascii="Arial" w:hAnsi="Arial" w:cs="Arial"/>
              </w:rPr>
            </w:pPr>
            <w:r w:rsidRPr="00D36C4E">
              <w:rPr>
                <w:rFonts w:ascii="Arial" w:hAnsi="Arial" w:cs="Arial"/>
              </w:rPr>
              <w:t xml:space="preserve">01 - </w:t>
            </w:r>
            <w:proofErr w:type="gramStart"/>
            <w:r w:rsidRPr="00D36C4E">
              <w:rPr>
                <w:rFonts w:ascii="Arial" w:hAnsi="Arial" w:cs="Arial"/>
              </w:rPr>
              <w:t>mala</w:t>
            </w:r>
            <w:proofErr w:type="gramEnd"/>
            <w:r w:rsidRPr="00D36C4E">
              <w:rPr>
                <w:rFonts w:ascii="Arial" w:hAnsi="Arial" w:cs="Arial"/>
              </w:rPr>
              <w:t xml:space="preserve"> de transporte</w:t>
            </w:r>
          </w:p>
        </w:tc>
      </w:tr>
    </w:tbl>
    <w:p w14:paraId="6BA62065" w14:textId="678426B8" w:rsidR="00DA2C85" w:rsidRPr="00DA2C85" w:rsidRDefault="00DA2C85" w:rsidP="00DA2C85">
      <w:pPr>
        <w:pStyle w:val="Normal1"/>
        <w:numPr>
          <w:ilvl w:val="2"/>
          <w:numId w:val="28"/>
        </w:numPr>
        <w:spacing w:before="240" w:after="240" w:line="276" w:lineRule="auto"/>
        <w:ind w:left="1560" w:hanging="709"/>
        <w:jc w:val="both"/>
        <w:rPr>
          <w:rFonts w:ascii="Arial" w:hAnsi="Arial" w:cs="Arial"/>
          <w:bCs/>
          <w:sz w:val="24"/>
          <w:szCs w:val="24"/>
        </w:rPr>
      </w:pPr>
      <w:r>
        <w:rPr>
          <w:rFonts w:ascii="Arial" w:hAnsi="Arial" w:cs="Arial"/>
          <w:bCs/>
          <w:sz w:val="24"/>
          <w:szCs w:val="24"/>
        </w:rPr>
        <w:t>AMBULÂNCIA UTI MÓVEL PADRÃO</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409"/>
        <w:gridCol w:w="1317"/>
        <w:gridCol w:w="4496"/>
      </w:tblGrid>
      <w:tr w:rsidR="00B63295" w:rsidRPr="00ED7CDA" w14:paraId="33948998" w14:textId="77777777" w:rsidTr="00DA2C85">
        <w:tc>
          <w:tcPr>
            <w:tcW w:w="9640" w:type="dxa"/>
            <w:gridSpan w:val="4"/>
            <w:shd w:val="clear" w:color="auto" w:fill="auto"/>
          </w:tcPr>
          <w:p w14:paraId="68C047EF" w14:textId="77777777" w:rsidR="00B63295" w:rsidRPr="00ED7CDA" w:rsidRDefault="00B63295" w:rsidP="00173B37">
            <w:pPr>
              <w:spacing w:before="7" w:line="360" w:lineRule="auto"/>
              <w:ind w:right="-1"/>
              <w:jc w:val="center"/>
              <w:rPr>
                <w:rFonts w:ascii="Arial" w:hAnsi="Arial" w:cs="Arial"/>
                <w:b/>
              </w:rPr>
            </w:pPr>
            <w:r w:rsidRPr="00ED7CDA">
              <w:rPr>
                <w:rFonts w:ascii="Arial" w:hAnsi="Arial" w:cs="Arial"/>
                <w:b/>
              </w:rPr>
              <w:t>Ambulância UTI Móvel Padrão</w:t>
            </w:r>
          </w:p>
        </w:tc>
      </w:tr>
      <w:tr w:rsidR="00B63295" w:rsidRPr="00ED7CDA" w14:paraId="02034081" w14:textId="77777777" w:rsidTr="00DA2C85">
        <w:tc>
          <w:tcPr>
            <w:tcW w:w="1418" w:type="dxa"/>
            <w:shd w:val="clear" w:color="auto" w:fill="auto"/>
          </w:tcPr>
          <w:p w14:paraId="646F6A07" w14:textId="77777777" w:rsidR="00B63295" w:rsidRPr="00ED7CDA" w:rsidRDefault="00B63295" w:rsidP="00173B37">
            <w:pPr>
              <w:spacing w:before="7" w:line="360" w:lineRule="auto"/>
              <w:ind w:right="-1"/>
              <w:jc w:val="center"/>
              <w:rPr>
                <w:rFonts w:ascii="Arial" w:hAnsi="Arial" w:cs="Arial"/>
                <w:b/>
              </w:rPr>
            </w:pPr>
            <w:r w:rsidRPr="00ED7CDA">
              <w:rPr>
                <w:rFonts w:ascii="Arial" w:hAnsi="Arial" w:cs="Arial"/>
                <w:b/>
              </w:rPr>
              <w:t>Quantidade</w:t>
            </w:r>
          </w:p>
        </w:tc>
        <w:tc>
          <w:tcPr>
            <w:tcW w:w="2410" w:type="dxa"/>
            <w:shd w:val="clear" w:color="auto" w:fill="auto"/>
          </w:tcPr>
          <w:p w14:paraId="21437845" w14:textId="77777777" w:rsidR="00B63295" w:rsidRPr="00ED7CDA" w:rsidRDefault="00B63295" w:rsidP="00173B37">
            <w:pPr>
              <w:spacing w:before="7" w:line="360" w:lineRule="auto"/>
              <w:ind w:right="-1"/>
              <w:jc w:val="center"/>
              <w:rPr>
                <w:rFonts w:ascii="Arial" w:hAnsi="Arial" w:cs="Arial"/>
                <w:b/>
              </w:rPr>
            </w:pPr>
            <w:r w:rsidRPr="00ED7CDA">
              <w:rPr>
                <w:rFonts w:ascii="Arial" w:hAnsi="Arial" w:cs="Arial"/>
                <w:b/>
              </w:rPr>
              <w:t>Equipamento</w:t>
            </w:r>
          </w:p>
        </w:tc>
        <w:tc>
          <w:tcPr>
            <w:tcW w:w="1310" w:type="dxa"/>
            <w:shd w:val="clear" w:color="auto" w:fill="auto"/>
          </w:tcPr>
          <w:p w14:paraId="3469ADDB" w14:textId="77777777" w:rsidR="00B63295" w:rsidRPr="00ED7CDA" w:rsidRDefault="00B63295" w:rsidP="00173B37">
            <w:pPr>
              <w:spacing w:before="7" w:line="360" w:lineRule="auto"/>
              <w:ind w:right="-1"/>
              <w:jc w:val="center"/>
              <w:rPr>
                <w:rFonts w:ascii="Arial" w:hAnsi="Arial" w:cs="Arial"/>
                <w:b/>
              </w:rPr>
            </w:pPr>
            <w:r w:rsidRPr="00ED7CDA">
              <w:rPr>
                <w:rFonts w:ascii="Arial" w:hAnsi="Arial" w:cs="Arial"/>
                <w:b/>
              </w:rPr>
              <w:t>Quantidade</w:t>
            </w:r>
          </w:p>
        </w:tc>
        <w:tc>
          <w:tcPr>
            <w:tcW w:w="4502" w:type="dxa"/>
            <w:shd w:val="clear" w:color="auto" w:fill="auto"/>
          </w:tcPr>
          <w:p w14:paraId="553F8CA4" w14:textId="77777777" w:rsidR="00B63295" w:rsidRPr="00ED7CDA" w:rsidRDefault="00B63295" w:rsidP="00173B37">
            <w:pPr>
              <w:spacing w:before="7" w:line="360" w:lineRule="auto"/>
              <w:ind w:right="-1"/>
              <w:jc w:val="center"/>
              <w:rPr>
                <w:rFonts w:ascii="Arial" w:hAnsi="Arial" w:cs="Arial"/>
                <w:b/>
              </w:rPr>
            </w:pPr>
            <w:r w:rsidRPr="00ED7CDA">
              <w:rPr>
                <w:rFonts w:ascii="Arial" w:hAnsi="Arial" w:cs="Arial"/>
                <w:b/>
              </w:rPr>
              <w:t>Equipamento</w:t>
            </w:r>
          </w:p>
        </w:tc>
      </w:tr>
      <w:tr w:rsidR="00B63295" w:rsidRPr="00ED7CDA" w14:paraId="4CF363B4" w14:textId="77777777" w:rsidTr="00DA2C85">
        <w:tc>
          <w:tcPr>
            <w:tcW w:w="1418" w:type="dxa"/>
            <w:shd w:val="clear" w:color="auto" w:fill="auto"/>
          </w:tcPr>
          <w:p w14:paraId="51CE4EEF"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2410" w:type="dxa"/>
            <w:shd w:val="clear" w:color="auto" w:fill="auto"/>
          </w:tcPr>
          <w:p w14:paraId="72B6F7E5" w14:textId="77777777" w:rsidR="00B63295" w:rsidRPr="00ED7CDA" w:rsidRDefault="00B63295" w:rsidP="00173B37">
            <w:pPr>
              <w:jc w:val="both"/>
              <w:rPr>
                <w:rFonts w:ascii="Arial" w:hAnsi="Arial" w:cs="Arial"/>
              </w:rPr>
            </w:pPr>
            <w:r>
              <w:rPr>
                <w:rFonts w:ascii="Arial" w:hAnsi="Arial" w:cs="Arial"/>
              </w:rPr>
              <w:t>E</w:t>
            </w:r>
            <w:r w:rsidRPr="00ED7CDA">
              <w:rPr>
                <w:rFonts w:ascii="Arial" w:hAnsi="Arial" w:cs="Arial"/>
              </w:rPr>
              <w:t>xtintor de pó abc de 6g</w:t>
            </w:r>
          </w:p>
        </w:tc>
        <w:tc>
          <w:tcPr>
            <w:tcW w:w="1310" w:type="dxa"/>
            <w:shd w:val="clear" w:color="auto" w:fill="auto"/>
          </w:tcPr>
          <w:p w14:paraId="70511190"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4502" w:type="dxa"/>
            <w:shd w:val="clear" w:color="auto" w:fill="auto"/>
          </w:tcPr>
          <w:p w14:paraId="711BA770" w14:textId="77777777" w:rsidR="00B63295" w:rsidRPr="00ED7CDA" w:rsidRDefault="00B63295" w:rsidP="00173B37">
            <w:pPr>
              <w:jc w:val="both"/>
              <w:rPr>
                <w:rFonts w:ascii="Arial" w:hAnsi="Arial" w:cs="Arial"/>
              </w:rPr>
            </w:pPr>
            <w:r>
              <w:rPr>
                <w:rFonts w:ascii="Arial" w:hAnsi="Arial" w:cs="Arial"/>
              </w:rPr>
              <w:t>M</w:t>
            </w:r>
            <w:r w:rsidRPr="00ED7CDA">
              <w:rPr>
                <w:rFonts w:ascii="Arial" w:hAnsi="Arial" w:cs="Arial"/>
              </w:rPr>
              <w:t>ochila resgate verde - procedimentos</w:t>
            </w:r>
          </w:p>
        </w:tc>
      </w:tr>
      <w:tr w:rsidR="00B63295" w:rsidRPr="00ED7CDA" w14:paraId="7D2A12A8" w14:textId="77777777" w:rsidTr="00DA2C85">
        <w:tc>
          <w:tcPr>
            <w:tcW w:w="1418" w:type="dxa"/>
            <w:shd w:val="clear" w:color="auto" w:fill="auto"/>
          </w:tcPr>
          <w:p w14:paraId="3044DF83"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03</w:t>
            </w:r>
          </w:p>
        </w:tc>
        <w:tc>
          <w:tcPr>
            <w:tcW w:w="2410" w:type="dxa"/>
            <w:shd w:val="clear" w:color="auto" w:fill="auto"/>
          </w:tcPr>
          <w:p w14:paraId="5D3F6660" w14:textId="77777777" w:rsidR="00B63295" w:rsidRPr="00ED7CDA" w:rsidRDefault="00B63295" w:rsidP="00173B37">
            <w:pPr>
              <w:jc w:val="both"/>
              <w:rPr>
                <w:rFonts w:ascii="Arial" w:hAnsi="Arial" w:cs="Arial"/>
              </w:rPr>
            </w:pPr>
            <w:r>
              <w:rPr>
                <w:rFonts w:ascii="Arial" w:hAnsi="Arial" w:cs="Arial"/>
              </w:rPr>
              <w:t>C</w:t>
            </w:r>
            <w:r w:rsidRPr="00ED7CDA">
              <w:rPr>
                <w:rFonts w:ascii="Arial" w:hAnsi="Arial" w:cs="Arial"/>
              </w:rPr>
              <w:t>ones e segurança para trânsito</w:t>
            </w:r>
          </w:p>
        </w:tc>
        <w:tc>
          <w:tcPr>
            <w:tcW w:w="1310" w:type="dxa"/>
            <w:shd w:val="clear" w:color="auto" w:fill="auto"/>
          </w:tcPr>
          <w:p w14:paraId="64475D25"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4502" w:type="dxa"/>
            <w:shd w:val="clear" w:color="auto" w:fill="auto"/>
          </w:tcPr>
          <w:p w14:paraId="20CD4057" w14:textId="77777777" w:rsidR="00B63295" w:rsidRPr="00ED7CDA" w:rsidRDefault="00B63295" w:rsidP="00173B37">
            <w:pPr>
              <w:jc w:val="both"/>
              <w:rPr>
                <w:rFonts w:ascii="Arial" w:hAnsi="Arial" w:cs="Arial"/>
              </w:rPr>
            </w:pPr>
            <w:r>
              <w:rPr>
                <w:rFonts w:ascii="Arial" w:hAnsi="Arial" w:cs="Arial"/>
              </w:rPr>
              <w:t>M</w:t>
            </w:r>
            <w:r w:rsidRPr="00ED7CDA">
              <w:rPr>
                <w:rFonts w:ascii="Arial" w:hAnsi="Arial" w:cs="Arial"/>
              </w:rPr>
              <w:t>ochila resgate amarela – medicamentos (colmeia para ampolas)</w:t>
            </w:r>
          </w:p>
        </w:tc>
      </w:tr>
      <w:tr w:rsidR="00B63295" w:rsidRPr="00ED7CDA" w14:paraId="660092E8" w14:textId="77777777" w:rsidTr="00DA2C85">
        <w:tc>
          <w:tcPr>
            <w:tcW w:w="1418" w:type="dxa"/>
            <w:shd w:val="clear" w:color="auto" w:fill="auto"/>
          </w:tcPr>
          <w:p w14:paraId="521ABB0E"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02</w:t>
            </w:r>
          </w:p>
        </w:tc>
        <w:tc>
          <w:tcPr>
            <w:tcW w:w="2410" w:type="dxa"/>
            <w:shd w:val="clear" w:color="auto" w:fill="auto"/>
          </w:tcPr>
          <w:p w14:paraId="6686E405" w14:textId="77777777" w:rsidR="00B63295" w:rsidRPr="00ED7CDA" w:rsidRDefault="00B63295" w:rsidP="00173B37">
            <w:pPr>
              <w:jc w:val="both"/>
              <w:rPr>
                <w:rFonts w:ascii="Arial" w:hAnsi="Arial" w:cs="Arial"/>
              </w:rPr>
            </w:pPr>
            <w:r>
              <w:rPr>
                <w:rFonts w:ascii="Arial" w:hAnsi="Arial" w:cs="Arial"/>
              </w:rPr>
              <w:t>L</w:t>
            </w:r>
            <w:r w:rsidRPr="00ED7CDA">
              <w:rPr>
                <w:rFonts w:ascii="Arial" w:hAnsi="Arial" w:cs="Arial"/>
              </w:rPr>
              <w:t>anterna portátil bivolt</w:t>
            </w:r>
          </w:p>
        </w:tc>
        <w:tc>
          <w:tcPr>
            <w:tcW w:w="1310" w:type="dxa"/>
            <w:shd w:val="clear" w:color="auto" w:fill="auto"/>
          </w:tcPr>
          <w:p w14:paraId="5FE68F26"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4502" w:type="dxa"/>
            <w:shd w:val="clear" w:color="auto" w:fill="auto"/>
          </w:tcPr>
          <w:p w14:paraId="2B0E7DE5" w14:textId="77777777" w:rsidR="00B63295" w:rsidRPr="00ED7CDA" w:rsidRDefault="00B63295" w:rsidP="00173B37">
            <w:pPr>
              <w:jc w:val="both"/>
              <w:rPr>
                <w:rFonts w:ascii="Arial" w:hAnsi="Arial" w:cs="Arial"/>
              </w:rPr>
            </w:pPr>
            <w:r>
              <w:rPr>
                <w:rFonts w:ascii="Arial" w:hAnsi="Arial" w:cs="Arial"/>
              </w:rPr>
              <w:t>M</w:t>
            </w:r>
            <w:r w:rsidRPr="00ED7CDA">
              <w:rPr>
                <w:rFonts w:ascii="Arial" w:hAnsi="Arial" w:cs="Arial"/>
              </w:rPr>
              <w:t>ochila resgate vermelha - acesso venoso</w:t>
            </w:r>
          </w:p>
        </w:tc>
      </w:tr>
      <w:tr w:rsidR="00B63295" w:rsidRPr="00ED7CDA" w14:paraId="200FD4C3" w14:textId="77777777" w:rsidTr="00DA2C85">
        <w:tc>
          <w:tcPr>
            <w:tcW w:w="1418" w:type="dxa"/>
            <w:shd w:val="clear" w:color="auto" w:fill="auto"/>
          </w:tcPr>
          <w:p w14:paraId="3F10AA85"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2410" w:type="dxa"/>
            <w:shd w:val="clear" w:color="auto" w:fill="auto"/>
          </w:tcPr>
          <w:p w14:paraId="7D6A7ACB" w14:textId="77777777" w:rsidR="00B63295" w:rsidRPr="00ED7CDA" w:rsidRDefault="00B63295" w:rsidP="00173B37">
            <w:pPr>
              <w:jc w:val="both"/>
              <w:rPr>
                <w:rFonts w:ascii="Arial" w:hAnsi="Arial" w:cs="Arial"/>
              </w:rPr>
            </w:pPr>
            <w:r w:rsidRPr="00ED7CDA">
              <w:rPr>
                <w:rFonts w:ascii="Arial" w:hAnsi="Arial" w:cs="Arial"/>
              </w:rPr>
              <w:t>Aspirador portátil elétrico</w:t>
            </w:r>
          </w:p>
        </w:tc>
        <w:tc>
          <w:tcPr>
            <w:tcW w:w="1310" w:type="dxa"/>
            <w:shd w:val="clear" w:color="auto" w:fill="auto"/>
          </w:tcPr>
          <w:p w14:paraId="78F5ACB6"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4502" w:type="dxa"/>
            <w:shd w:val="clear" w:color="auto" w:fill="auto"/>
          </w:tcPr>
          <w:p w14:paraId="03EFC2C6" w14:textId="77777777" w:rsidR="00B63295" w:rsidRPr="00ED7CDA" w:rsidRDefault="00B63295" w:rsidP="00173B37">
            <w:pPr>
              <w:jc w:val="both"/>
              <w:rPr>
                <w:rFonts w:ascii="Arial" w:hAnsi="Arial" w:cs="Arial"/>
              </w:rPr>
            </w:pPr>
            <w:r>
              <w:rPr>
                <w:rFonts w:ascii="Arial" w:hAnsi="Arial" w:cs="Arial"/>
              </w:rPr>
              <w:t>M</w:t>
            </w:r>
            <w:r w:rsidRPr="00ED7CDA">
              <w:rPr>
                <w:rFonts w:ascii="Arial" w:hAnsi="Arial" w:cs="Arial"/>
              </w:rPr>
              <w:t>ochila resgate azul - vias aéreas</w:t>
            </w:r>
          </w:p>
        </w:tc>
      </w:tr>
      <w:tr w:rsidR="00B63295" w:rsidRPr="00ED7CDA" w14:paraId="539C6616" w14:textId="77777777" w:rsidTr="00DA2C85">
        <w:tc>
          <w:tcPr>
            <w:tcW w:w="1418" w:type="dxa"/>
            <w:shd w:val="clear" w:color="auto" w:fill="auto"/>
          </w:tcPr>
          <w:p w14:paraId="1A620479"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2410" w:type="dxa"/>
            <w:shd w:val="clear" w:color="auto" w:fill="auto"/>
          </w:tcPr>
          <w:p w14:paraId="3D52624F" w14:textId="77777777" w:rsidR="00B63295" w:rsidRPr="00ED7CDA" w:rsidRDefault="00B63295" w:rsidP="00173B37">
            <w:pPr>
              <w:jc w:val="both"/>
              <w:rPr>
                <w:rFonts w:ascii="Arial" w:hAnsi="Arial" w:cs="Arial"/>
              </w:rPr>
            </w:pPr>
            <w:r w:rsidRPr="00ED7CDA">
              <w:rPr>
                <w:rFonts w:ascii="Arial" w:hAnsi="Arial" w:cs="Arial"/>
              </w:rPr>
              <w:t>Cânula rígida para aspirador portátil elétrico</w:t>
            </w:r>
          </w:p>
        </w:tc>
        <w:tc>
          <w:tcPr>
            <w:tcW w:w="1310" w:type="dxa"/>
            <w:shd w:val="clear" w:color="auto" w:fill="auto"/>
          </w:tcPr>
          <w:p w14:paraId="1C924E10"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4502" w:type="dxa"/>
            <w:shd w:val="clear" w:color="auto" w:fill="auto"/>
          </w:tcPr>
          <w:p w14:paraId="33C97BBA" w14:textId="77777777" w:rsidR="00B63295" w:rsidRPr="00ED7CDA" w:rsidRDefault="00B63295" w:rsidP="00173B37">
            <w:pPr>
              <w:jc w:val="both"/>
              <w:rPr>
                <w:rFonts w:ascii="Arial" w:hAnsi="Arial" w:cs="Arial"/>
              </w:rPr>
            </w:pPr>
            <w:r>
              <w:rPr>
                <w:rFonts w:ascii="Arial" w:hAnsi="Arial" w:cs="Arial"/>
              </w:rPr>
              <w:t>M</w:t>
            </w:r>
            <w:r w:rsidRPr="00ED7CDA">
              <w:rPr>
                <w:rFonts w:ascii="Arial" w:hAnsi="Arial" w:cs="Arial"/>
              </w:rPr>
              <w:t>onitor desfibril</w:t>
            </w:r>
            <w:r>
              <w:rPr>
                <w:rFonts w:ascii="Arial" w:hAnsi="Arial" w:cs="Arial"/>
              </w:rPr>
              <w:t xml:space="preserve">ador cardíaco portátil </w:t>
            </w:r>
            <w:proofErr w:type="spellStart"/>
            <w:r>
              <w:rPr>
                <w:rFonts w:ascii="Arial" w:hAnsi="Arial" w:cs="Arial"/>
              </w:rPr>
              <w:t>multiparâ</w:t>
            </w:r>
            <w:r w:rsidRPr="00ED7CDA">
              <w:rPr>
                <w:rFonts w:ascii="Arial" w:hAnsi="Arial" w:cs="Arial"/>
              </w:rPr>
              <w:t>metro</w:t>
            </w:r>
            <w:proofErr w:type="spellEnd"/>
            <w:r w:rsidRPr="00ED7CDA">
              <w:rPr>
                <w:rFonts w:ascii="Arial" w:hAnsi="Arial" w:cs="Arial"/>
              </w:rPr>
              <w:t xml:space="preserve"> para transporte com base de fixação (Adulto, Pediátrico e neonatal)</w:t>
            </w:r>
          </w:p>
        </w:tc>
      </w:tr>
      <w:tr w:rsidR="00B63295" w:rsidRPr="00ED7CDA" w14:paraId="7DD1A01C" w14:textId="77777777" w:rsidTr="00DA2C85">
        <w:tc>
          <w:tcPr>
            <w:tcW w:w="1418" w:type="dxa"/>
            <w:shd w:val="clear" w:color="auto" w:fill="auto"/>
          </w:tcPr>
          <w:p w14:paraId="320539D4"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2410" w:type="dxa"/>
            <w:shd w:val="clear" w:color="auto" w:fill="auto"/>
          </w:tcPr>
          <w:p w14:paraId="0D8839B5" w14:textId="77777777" w:rsidR="00B63295" w:rsidRPr="00ED7CDA" w:rsidRDefault="00B63295" w:rsidP="00173B37">
            <w:pPr>
              <w:jc w:val="both"/>
              <w:rPr>
                <w:rFonts w:ascii="Arial" w:hAnsi="Arial" w:cs="Arial"/>
              </w:rPr>
            </w:pPr>
            <w:r>
              <w:rPr>
                <w:rFonts w:ascii="Arial" w:hAnsi="Arial" w:cs="Arial"/>
              </w:rPr>
              <w:t>B</w:t>
            </w:r>
            <w:r w:rsidRPr="00ED7CDA">
              <w:rPr>
                <w:rFonts w:ascii="Arial" w:hAnsi="Arial" w:cs="Arial"/>
              </w:rPr>
              <w:t xml:space="preserve">omba </w:t>
            </w:r>
            <w:proofErr w:type="spellStart"/>
            <w:r w:rsidRPr="00ED7CDA">
              <w:rPr>
                <w:rFonts w:ascii="Arial" w:hAnsi="Arial" w:cs="Arial"/>
              </w:rPr>
              <w:t>infusora</w:t>
            </w:r>
            <w:proofErr w:type="spellEnd"/>
            <w:r w:rsidRPr="00ED7CDA">
              <w:rPr>
                <w:rFonts w:ascii="Arial" w:hAnsi="Arial" w:cs="Arial"/>
              </w:rPr>
              <w:t xml:space="preserve"> para equipo universal</w:t>
            </w:r>
          </w:p>
        </w:tc>
        <w:tc>
          <w:tcPr>
            <w:tcW w:w="1310" w:type="dxa"/>
            <w:shd w:val="clear" w:color="auto" w:fill="auto"/>
          </w:tcPr>
          <w:p w14:paraId="3E1A975E"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10</w:t>
            </w:r>
          </w:p>
        </w:tc>
        <w:tc>
          <w:tcPr>
            <w:tcW w:w="4502" w:type="dxa"/>
            <w:shd w:val="clear" w:color="auto" w:fill="auto"/>
          </w:tcPr>
          <w:p w14:paraId="1D2DB6FC" w14:textId="77777777" w:rsidR="00B63295" w:rsidRPr="00ED7CDA" w:rsidRDefault="00B63295" w:rsidP="00173B37">
            <w:pPr>
              <w:jc w:val="both"/>
              <w:rPr>
                <w:rFonts w:ascii="Arial" w:hAnsi="Arial" w:cs="Arial"/>
              </w:rPr>
            </w:pPr>
            <w:r>
              <w:rPr>
                <w:rFonts w:ascii="Arial" w:hAnsi="Arial" w:cs="Arial"/>
              </w:rPr>
              <w:t>Ó</w:t>
            </w:r>
            <w:r w:rsidRPr="00ED7CDA">
              <w:rPr>
                <w:rFonts w:ascii="Arial" w:hAnsi="Arial" w:cs="Arial"/>
              </w:rPr>
              <w:t>culos de proteção</w:t>
            </w:r>
          </w:p>
        </w:tc>
      </w:tr>
      <w:tr w:rsidR="00B63295" w:rsidRPr="00ED7CDA" w14:paraId="61E50C02" w14:textId="77777777" w:rsidTr="00DA2C85">
        <w:tc>
          <w:tcPr>
            <w:tcW w:w="1418" w:type="dxa"/>
            <w:shd w:val="clear" w:color="auto" w:fill="auto"/>
          </w:tcPr>
          <w:p w14:paraId="6DF845B5"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2410" w:type="dxa"/>
            <w:shd w:val="clear" w:color="auto" w:fill="auto"/>
          </w:tcPr>
          <w:p w14:paraId="6897348D" w14:textId="77777777" w:rsidR="00B63295" w:rsidRPr="00ED7CDA" w:rsidRDefault="00B63295" w:rsidP="00173B37">
            <w:pPr>
              <w:jc w:val="both"/>
              <w:rPr>
                <w:rFonts w:ascii="Arial" w:hAnsi="Arial" w:cs="Arial"/>
              </w:rPr>
            </w:pPr>
            <w:r w:rsidRPr="00ED7CDA">
              <w:rPr>
                <w:rFonts w:ascii="Arial" w:hAnsi="Arial" w:cs="Arial"/>
              </w:rPr>
              <w:t>aparelho de HGT com fitas</w:t>
            </w:r>
          </w:p>
        </w:tc>
        <w:tc>
          <w:tcPr>
            <w:tcW w:w="1310" w:type="dxa"/>
            <w:shd w:val="clear" w:color="auto" w:fill="auto"/>
          </w:tcPr>
          <w:p w14:paraId="0BC7F28C"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4502" w:type="dxa"/>
            <w:shd w:val="clear" w:color="auto" w:fill="auto"/>
          </w:tcPr>
          <w:p w14:paraId="10B098DD" w14:textId="77777777" w:rsidR="00B63295" w:rsidRPr="00ED7CDA" w:rsidRDefault="00B63295" w:rsidP="00173B37">
            <w:pPr>
              <w:jc w:val="both"/>
              <w:rPr>
                <w:rFonts w:ascii="Arial" w:hAnsi="Arial" w:cs="Arial"/>
              </w:rPr>
            </w:pPr>
            <w:r w:rsidRPr="00ED7CDA">
              <w:rPr>
                <w:rFonts w:ascii="Arial" w:hAnsi="Arial" w:cs="Arial"/>
              </w:rPr>
              <w:t xml:space="preserve">oxímetro portátil com base, cabos (adulto - pediátrico – neonatal) e carregador </w:t>
            </w:r>
          </w:p>
        </w:tc>
      </w:tr>
      <w:tr w:rsidR="00B63295" w:rsidRPr="00ED7CDA" w14:paraId="531709B9" w14:textId="77777777" w:rsidTr="00DA2C85">
        <w:tc>
          <w:tcPr>
            <w:tcW w:w="1418" w:type="dxa"/>
            <w:shd w:val="clear" w:color="auto" w:fill="auto"/>
          </w:tcPr>
          <w:p w14:paraId="2B0A8BA2"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2410" w:type="dxa"/>
            <w:shd w:val="clear" w:color="auto" w:fill="auto"/>
          </w:tcPr>
          <w:p w14:paraId="4E9B96B3" w14:textId="77777777" w:rsidR="00B63295" w:rsidRPr="00ED7CDA" w:rsidRDefault="00B63295" w:rsidP="00173B37">
            <w:pPr>
              <w:jc w:val="both"/>
              <w:rPr>
                <w:rFonts w:ascii="Arial" w:hAnsi="Arial" w:cs="Arial"/>
              </w:rPr>
            </w:pPr>
            <w:r>
              <w:rPr>
                <w:rFonts w:ascii="Arial" w:hAnsi="Arial" w:cs="Arial"/>
              </w:rPr>
              <w:t>E</w:t>
            </w:r>
            <w:r w:rsidRPr="00ED7CDA">
              <w:rPr>
                <w:rFonts w:ascii="Arial" w:hAnsi="Arial" w:cs="Arial"/>
              </w:rPr>
              <w:t>sfigmomanômetro adulto</w:t>
            </w:r>
          </w:p>
        </w:tc>
        <w:tc>
          <w:tcPr>
            <w:tcW w:w="1310" w:type="dxa"/>
            <w:shd w:val="clear" w:color="auto" w:fill="auto"/>
          </w:tcPr>
          <w:p w14:paraId="41F12A7E"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02</w:t>
            </w:r>
          </w:p>
        </w:tc>
        <w:tc>
          <w:tcPr>
            <w:tcW w:w="4502" w:type="dxa"/>
            <w:shd w:val="clear" w:color="auto" w:fill="auto"/>
          </w:tcPr>
          <w:p w14:paraId="5BF7F8F7" w14:textId="77777777" w:rsidR="00B63295" w:rsidRPr="00ED7CDA" w:rsidRDefault="00B63295" w:rsidP="00173B37">
            <w:pPr>
              <w:jc w:val="both"/>
              <w:rPr>
                <w:rFonts w:ascii="Arial" w:hAnsi="Arial" w:cs="Arial"/>
              </w:rPr>
            </w:pPr>
            <w:r>
              <w:rPr>
                <w:rFonts w:ascii="Arial" w:hAnsi="Arial" w:cs="Arial"/>
              </w:rPr>
              <w:t>P</w:t>
            </w:r>
            <w:r w:rsidRPr="00ED7CDA">
              <w:rPr>
                <w:rFonts w:ascii="Arial" w:hAnsi="Arial" w:cs="Arial"/>
              </w:rPr>
              <w:t>rancha longa</w:t>
            </w:r>
          </w:p>
        </w:tc>
      </w:tr>
      <w:tr w:rsidR="00B63295" w:rsidRPr="00ED7CDA" w14:paraId="34A7B2DF" w14:textId="77777777" w:rsidTr="00DA2C85">
        <w:tc>
          <w:tcPr>
            <w:tcW w:w="1418" w:type="dxa"/>
            <w:shd w:val="clear" w:color="auto" w:fill="auto"/>
          </w:tcPr>
          <w:p w14:paraId="35DCF0EC"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2410" w:type="dxa"/>
            <w:shd w:val="clear" w:color="auto" w:fill="auto"/>
          </w:tcPr>
          <w:p w14:paraId="78136B18" w14:textId="77777777" w:rsidR="00B63295" w:rsidRPr="00ED7CDA" w:rsidRDefault="00B63295" w:rsidP="00173B37">
            <w:pPr>
              <w:jc w:val="both"/>
              <w:rPr>
                <w:rFonts w:ascii="Arial" w:hAnsi="Arial" w:cs="Arial"/>
              </w:rPr>
            </w:pPr>
            <w:r>
              <w:rPr>
                <w:rFonts w:ascii="Arial" w:hAnsi="Arial" w:cs="Arial"/>
              </w:rPr>
              <w:t>E</w:t>
            </w:r>
            <w:r w:rsidRPr="00ED7CDA">
              <w:rPr>
                <w:rFonts w:ascii="Arial" w:hAnsi="Arial" w:cs="Arial"/>
              </w:rPr>
              <w:t>sfigmomanômetro pediátrico</w:t>
            </w:r>
          </w:p>
        </w:tc>
        <w:tc>
          <w:tcPr>
            <w:tcW w:w="1310" w:type="dxa"/>
            <w:shd w:val="clear" w:color="auto" w:fill="auto"/>
          </w:tcPr>
          <w:p w14:paraId="1C005E00"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4502" w:type="dxa"/>
            <w:shd w:val="clear" w:color="auto" w:fill="auto"/>
          </w:tcPr>
          <w:p w14:paraId="5522D73A" w14:textId="77777777" w:rsidR="00B63295" w:rsidRPr="00ED7CDA" w:rsidRDefault="00B63295" w:rsidP="00173B37">
            <w:pPr>
              <w:jc w:val="both"/>
              <w:rPr>
                <w:rFonts w:ascii="Arial" w:hAnsi="Arial" w:cs="Arial"/>
              </w:rPr>
            </w:pPr>
            <w:r>
              <w:rPr>
                <w:rFonts w:ascii="Arial" w:hAnsi="Arial" w:cs="Arial"/>
              </w:rPr>
              <w:t>R</w:t>
            </w:r>
            <w:r w:rsidRPr="00ED7CDA">
              <w:rPr>
                <w:rFonts w:ascii="Arial" w:hAnsi="Arial" w:cs="Arial"/>
              </w:rPr>
              <w:t>égua de o² com mangueiras e frascos</w:t>
            </w:r>
          </w:p>
        </w:tc>
      </w:tr>
      <w:tr w:rsidR="00B63295" w:rsidRPr="00ED7CDA" w14:paraId="14E0E087" w14:textId="77777777" w:rsidTr="00DA2C85">
        <w:tc>
          <w:tcPr>
            <w:tcW w:w="1418" w:type="dxa"/>
            <w:shd w:val="clear" w:color="auto" w:fill="auto"/>
          </w:tcPr>
          <w:p w14:paraId="2085F6F2"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2410" w:type="dxa"/>
            <w:shd w:val="clear" w:color="auto" w:fill="auto"/>
          </w:tcPr>
          <w:p w14:paraId="4E5F64E6" w14:textId="77777777" w:rsidR="00B63295" w:rsidRPr="00ED7CDA" w:rsidRDefault="00B63295" w:rsidP="00173B37">
            <w:pPr>
              <w:jc w:val="both"/>
              <w:rPr>
                <w:rFonts w:ascii="Arial" w:hAnsi="Arial" w:cs="Arial"/>
              </w:rPr>
            </w:pPr>
            <w:r>
              <w:rPr>
                <w:rFonts w:ascii="Arial" w:hAnsi="Arial" w:cs="Arial"/>
              </w:rPr>
              <w:t>T</w:t>
            </w:r>
            <w:r w:rsidRPr="00ED7CDA">
              <w:rPr>
                <w:rFonts w:ascii="Arial" w:hAnsi="Arial" w:cs="Arial"/>
              </w:rPr>
              <w:t xml:space="preserve">ermômetro </w:t>
            </w:r>
          </w:p>
        </w:tc>
        <w:tc>
          <w:tcPr>
            <w:tcW w:w="1310" w:type="dxa"/>
            <w:shd w:val="clear" w:color="auto" w:fill="auto"/>
          </w:tcPr>
          <w:p w14:paraId="3CAEB43B"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10</w:t>
            </w:r>
          </w:p>
        </w:tc>
        <w:tc>
          <w:tcPr>
            <w:tcW w:w="4502" w:type="dxa"/>
            <w:shd w:val="clear" w:color="auto" w:fill="auto"/>
          </w:tcPr>
          <w:p w14:paraId="15450BC2" w14:textId="77777777" w:rsidR="00B63295" w:rsidRPr="00ED7CDA" w:rsidRDefault="00B63295" w:rsidP="00173B37">
            <w:pPr>
              <w:jc w:val="both"/>
              <w:rPr>
                <w:rFonts w:ascii="Arial" w:hAnsi="Arial" w:cs="Arial"/>
              </w:rPr>
            </w:pPr>
            <w:r w:rsidRPr="00ED7CDA">
              <w:rPr>
                <w:rFonts w:ascii="Arial" w:hAnsi="Arial" w:cs="Arial"/>
              </w:rPr>
              <w:t>umidificadores de o2</w:t>
            </w:r>
          </w:p>
        </w:tc>
      </w:tr>
      <w:tr w:rsidR="00B63295" w:rsidRPr="00ED7CDA" w14:paraId="26EDA878" w14:textId="77777777" w:rsidTr="00DA2C85">
        <w:tc>
          <w:tcPr>
            <w:tcW w:w="1418" w:type="dxa"/>
            <w:shd w:val="clear" w:color="auto" w:fill="auto"/>
          </w:tcPr>
          <w:p w14:paraId="121266B9"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2410" w:type="dxa"/>
            <w:shd w:val="clear" w:color="auto" w:fill="auto"/>
          </w:tcPr>
          <w:p w14:paraId="66FB8C37" w14:textId="77777777" w:rsidR="00B63295" w:rsidRPr="00ED7CDA" w:rsidRDefault="00B63295" w:rsidP="00173B37">
            <w:pPr>
              <w:jc w:val="both"/>
              <w:rPr>
                <w:rFonts w:ascii="Arial" w:hAnsi="Arial" w:cs="Arial"/>
              </w:rPr>
            </w:pPr>
            <w:r>
              <w:rPr>
                <w:rFonts w:ascii="Arial" w:hAnsi="Arial" w:cs="Arial"/>
              </w:rPr>
              <w:t>T</w:t>
            </w:r>
            <w:r w:rsidRPr="00ED7CDA">
              <w:rPr>
                <w:rFonts w:ascii="Arial" w:hAnsi="Arial" w:cs="Arial"/>
              </w:rPr>
              <w:t>esoura resgate</w:t>
            </w:r>
          </w:p>
        </w:tc>
        <w:tc>
          <w:tcPr>
            <w:tcW w:w="1310" w:type="dxa"/>
            <w:shd w:val="clear" w:color="auto" w:fill="auto"/>
          </w:tcPr>
          <w:p w14:paraId="5B3EFEFC"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4502" w:type="dxa"/>
            <w:shd w:val="clear" w:color="auto" w:fill="auto"/>
          </w:tcPr>
          <w:p w14:paraId="1AC8DDB2" w14:textId="77777777" w:rsidR="00B63295" w:rsidRPr="00ED7CDA" w:rsidRDefault="00B63295" w:rsidP="00173B37">
            <w:pPr>
              <w:jc w:val="both"/>
              <w:rPr>
                <w:rFonts w:ascii="Arial" w:hAnsi="Arial" w:cs="Arial"/>
              </w:rPr>
            </w:pPr>
            <w:r>
              <w:rPr>
                <w:rFonts w:ascii="Arial" w:hAnsi="Arial" w:cs="Arial"/>
              </w:rPr>
              <w:t>R</w:t>
            </w:r>
            <w:r w:rsidRPr="00ED7CDA">
              <w:rPr>
                <w:rFonts w:ascii="Arial" w:hAnsi="Arial" w:cs="Arial"/>
              </w:rPr>
              <w:t>espirador portátil para transporte com base de fixação (adulto - pediátrico – neonatal) com circuitos</w:t>
            </w:r>
          </w:p>
        </w:tc>
      </w:tr>
      <w:tr w:rsidR="00B63295" w:rsidRPr="00ED7CDA" w14:paraId="7E77A12C" w14:textId="77777777" w:rsidTr="00DA2C85">
        <w:tc>
          <w:tcPr>
            <w:tcW w:w="1418" w:type="dxa"/>
            <w:shd w:val="clear" w:color="auto" w:fill="auto"/>
          </w:tcPr>
          <w:p w14:paraId="0664BCEB"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lastRenderedPageBreak/>
              <w:t>50</w:t>
            </w:r>
          </w:p>
        </w:tc>
        <w:tc>
          <w:tcPr>
            <w:tcW w:w="2410" w:type="dxa"/>
            <w:shd w:val="clear" w:color="auto" w:fill="auto"/>
          </w:tcPr>
          <w:p w14:paraId="61B0351F" w14:textId="77777777" w:rsidR="00B63295" w:rsidRPr="00ED7CDA" w:rsidRDefault="00B63295" w:rsidP="00173B37">
            <w:pPr>
              <w:jc w:val="both"/>
              <w:rPr>
                <w:rFonts w:ascii="Arial" w:hAnsi="Arial" w:cs="Arial"/>
              </w:rPr>
            </w:pPr>
            <w:r w:rsidRPr="00ED7CDA">
              <w:rPr>
                <w:rFonts w:ascii="Arial" w:hAnsi="Arial" w:cs="Arial"/>
              </w:rPr>
              <w:t>Manta térmica</w:t>
            </w:r>
          </w:p>
        </w:tc>
        <w:tc>
          <w:tcPr>
            <w:tcW w:w="1310" w:type="dxa"/>
            <w:shd w:val="clear" w:color="auto" w:fill="auto"/>
          </w:tcPr>
          <w:p w14:paraId="3FF2D77B"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4502" w:type="dxa"/>
            <w:shd w:val="clear" w:color="auto" w:fill="auto"/>
          </w:tcPr>
          <w:p w14:paraId="62414EC4" w14:textId="77777777" w:rsidR="00B63295" w:rsidRPr="00ED7CDA" w:rsidRDefault="00B63295" w:rsidP="00173B37">
            <w:pPr>
              <w:jc w:val="both"/>
              <w:rPr>
                <w:rFonts w:ascii="Arial" w:hAnsi="Arial" w:cs="Arial"/>
              </w:rPr>
            </w:pPr>
            <w:r w:rsidRPr="00ED7CDA">
              <w:rPr>
                <w:rFonts w:ascii="Arial" w:hAnsi="Arial" w:cs="Arial"/>
              </w:rPr>
              <w:t>Circuito respirador adulto</w:t>
            </w:r>
          </w:p>
        </w:tc>
      </w:tr>
      <w:tr w:rsidR="00B63295" w:rsidRPr="00ED7CDA" w14:paraId="343CB58C" w14:textId="77777777" w:rsidTr="00DA2C85">
        <w:tc>
          <w:tcPr>
            <w:tcW w:w="1418" w:type="dxa"/>
            <w:shd w:val="clear" w:color="auto" w:fill="auto"/>
          </w:tcPr>
          <w:p w14:paraId="4E6F0B5F"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10</w:t>
            </w:r>
          </w:p>
        </w:tc>
        <w:tc>
          <w:tcPr>
            <w:tcW w:w="2410" w:type="dxa"/>
            <w:shd w:val="clear" w:color="auto" w:fill="auto"/>
          </w:tcPr>
          <w:p w14:paraId="1514150E" w14:textId="77777777" w:rsidR="00B63295" w:rsidRPr="00ED7CDA" w:rsidRDefault="00B63295" w:rsidP="00173B37">
            <w:pPr>
              <w:jc w:val="both"/>
              <w:rPr>
                <w:rFonts w:ascii="Arial" w:hAnsi="Arial" w:cs="Arial"/>
              </w:rPr>
            </w:pPr>
            <w:r w:rsidRPr="00ED7CDA">
              <w:rPr>
                <w:rFonts w:ascii="Arial" w:hAnsi="Arial" w:cs="Arial"/>
              </w:rPr>
              <w:t>Capacete de segurança classe “A” tipo III Branco</w:t>
            </w:r>
          </w:p>
        </w:tc>
        <w:tc>
          <w:tcPr>
            <w:tcW w:w="1310" w:type="dxa"/>
            <w:shd w:val="clear" w:color="auto" w:fill="auto"/>
          </w:tcPr>
          <w:p w14:paraId="3E786FE3"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4502" w:type="dxa"/>
            <w:shd w:val="clear" w:color="auto" w:fill="auto"/>
          </w:tcPr>
          <w:p w14:paraId="2D691AFA" w14:textId="77777777" w:rsidR="00B63295" w:rsidRPr="00ED7CDA" w:rsidRDefault="00B63295" w:rsidP="00173B37">
            <w:pPr>
              <w:jc w:val="both"/>
              <w:rPr>
                <w:rFonts w:ascii="Arial" w:hAnsi="Arial" w:cs="Arial"/>
              </w:rPr>
            </w:pPr>
            <w:r w:rsidRPr="00ED7CDA">
              <w:rPr>
                <w:rFonts w:ascii="Arial" w:hAnsi="Arial" w:cs="Arial"/>
              </w:rPr>
              <w:t>Circuito respirador infantil</w:t>
            </w:r>
          </w:p>
        </w:tc>
      </w:tr>
      <w:tr w:rsidR="00B63295" w:rsidRPr="00ED7CDA" w14:paraId="12868AD6" w14:textId="77777777" w:rsidTr="00DA2C85">
        <w:tc>
          <w:tcPr>
            <w:tcW w:w="1418" w:type="dxa"/>
            <w:shd w:val="clear" w:color="auto" w:fill="auto"/>
          </w:tcPr>
          <w:p w14:paraId="180D95B3"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2410" w:type="dxa"/>
            <w:shd w:val="clear" w:color="auto" w:fill="auto"/>
          </w:tcPr>
          <w:p w14:paraId="5C34C5B3" w14:textId="77777777" w:rsidR="00B63295" w:rsidRPr="00ED7CDA" w:rsidRDefault="00B63295" w:rsidP="00173B37">
            <w:pPr>
              <w:jc w:val="both"/>
              <w:rPr>
                <w:rFonts w:ascii="Arial" w:hAnsi="Arial" w:cs="Arial"/>
              </w:rPr>
            </w:pPr>
            <w:r w:rsidRPr="00ED7CDA">
              <w:rPr>
                <w:rFonts w:ascii="Arial" w:hAnsi="Arial" w:cs="Arial"/>
              </w:rPr>
              <w:t>Kit cricotomia</w:t>
            </w:r>
          </w:p>
        </w:tc>
        <w:tc>
          <w:tcPr>
            <w:tcW w:w="1310" w:type="dxa"/>
            <w:shd w:val="clear" w:color="auto" w:fill="auto"/>
          </w:tcPr>
          <w:p w14:paraId="6F913D6A"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4502" w:type="dxa"/>
            <w:shd w:val="clear" w:color="auto" w:fill="auto"/>
          </w:tcPr>
          <w:p w14:paraId="31EE0019" w14:textId="77777777" w:rsidR="00B63295" w:rsidRPr="00ED7CDA" w:rsidRDefault="00B63295" w:rsidP="00173B37">
            <w:pPr>
              <w:jc w:val="both"/>
              <w:rPr>
                <w:rFonts w:ascii="Arial" w:hAnsi="Arial" w:cs="Arial"/>
              </w:rPr>
            </w:pPr>
            <w:r w:rsidRPr="00ED7CDA">
              <w:rPr>
                <w:rFonts w:ascii="Arial" w:hAnsi="Arial" w:cs="Arial"/>
              </w:rPr>
              <w:t>Circuito respirador neonatal</w:t>
            </w:r>
          </w:p>
        </w:tc>
      </w:tr>
      <w:tr w:rsidR="00B63295" w:rsidRPr="00ED7CDA" w14:paraId="0D93B515" w14:textId="77777777" w:rsidTr="00DA2C85">
        <w:tc>
          <w:tcPr>
            <w:tcW w:w="1418" w:type="dxa"/>
            <w:shd w:val="clear" w:color="auto" w:fill="auto"/>
          </w:tcPr>
          <w:p w14:paraId="4E88FFB8"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2410" w:type="dxa"/>
            <w:shd w:val="clear" w:color="auto" w:fill="auto"/>
          </w:tcPr>
          <w:p w14:paraId="78C716B9" w14:textId="77777777" w:rsidR="00B63295" w:rsidRPr="00ED7CDA" w:rsidRDefault="00B63295" w:rsidP="00173B37">
            <w:pPr>
              <w:jc w:val="both"/>
              <w:rPr>
                <w:rFonts w:ascii="Arial" w:hAnsi="Arial" w:cs="Arial"/>
              </w:rPr>
            </w:pPr>
            <w:proofErr w:type="spellStart"/>
            <w:r>
              <w:rPr>
                <w:rFonts w:ascii="Arial" w:hAnsi="Arial" w:cs="Arial"/>
              </w:rPr>
              <w:t>A</w:t>
            </w:r>
            <w:r w:rsidRPr="00ED7CDA">
              <w:rPr>
                <w:rFonts w:ascii="Arial" w:hAnsi="Arial" w:cs="Arial"/>
              </w:rPr>
              <w:t>mbú</w:t>
            </w:r>
            <w:proofErr w:type="spellEnd"/>
            <w:r w:rsidRPr="00ED7CDA">
              <w:rPr>
                <w:rFonts w:ascii="Arial" w:hAnsi="Arial" w:cs="Arial"/>
              </w:rPr>
              <w:t xml:space="preserve"> </w:t>
            </w:r>
            <w:proofErr w:type="spellStart"/>
            <w:r w:rsidRPr="00ED7CDA">
              <w:rPr>
                <w:rFonts w:ascii="Arial" w:hAnsi="Arial" w:cs="Arial"/>
              </w:rPr>
              <w:t>adulto</w:t>
            </w:r>
            <w:proofErr w:type="spellEnd"/>
            <w:r w:rsidRPr="00ED7CDA">
              <w:rPr>
                <w:rFonts w:ascii="Arial" w:hAnsi="Arial" w:cs="Arial"/>
              </w:rPr>
              <w:t xml:space="preserve"> com máscara e reservatório</w:t>
            </w:r>
          </w:p>
        </w:tc>
        <w:tc>
          <w:tcPr>
            <w:tcW w:w="1310" w:type="dxa"/>
            <w:shd w:val="clear" w:color="auto" w:fill="auto"/>
          </w:tcPr>
          <w:p w14:paraId="08BFB218"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10</w:t>
            </w:r>
          </w:p>
        </w:tc>
        <w:tc>
          <w:tcPr>
            <w:tcW w:w="4502" w:type="dxa"/>
            <w:shd w:val="clear" w:color="auto" w:fill="auto"/>
          </w:tcPr>
          <w:p w14:paraId="3D1FF200" w14:textId="77777777" w:rsidR="00B63295" w:rsidRPr="00ED7CDA" w:rsidRDefault="00B63295" w:rsidP="00173B37">
            <w:pPr>
              <w:jc w:val="both"/>
              <w:rPr>
                <w:rFonts w:ascii="Arial" w:hAnsi="Arial" w:cs="Arial"/>
              </w:rPr>
            </w:pPr>
            <w:r>
              <w:rPr>
                <w:rFonts w:ascii="Arial" w:hAnsi="Arial" w:cs="Arial"/>
              </w:rPr>
              <w:t>C</w:t>
            </w:r>
            <w:r w:rsidRPr="00ED7CDA">
              <w:rPr>
                <w:rFonts w:ascii="Arial" w:hAnsi="Arial" w:cs="Arial"/>
              </w:rPr>
              <w:t>olar cervical g</w:t>
            </w:r>
          </w:p>
        </w:tc>
      </w:tr>
      <w:tr w:rsidR="00B63295" w:rsidRPr="00ED7CDA" w14:paraId="6F6AAAA0" w14:textId="77777777" w:rsidTr="00DA2C85">
        <w:tc>
          <w:tcPr>
            <w:tcW w:w="1418" w:type="dxa"/>
            <w:shd w:val="clear" w:color="auto" w:fill="auto"/>
          </w:tcPr>
          <w:p w14:paraId="76969A40"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2410" w:type="dxa"/>
            <w:shd w:val="clear" w:color="auto" w:fill="auto"/>
          </w:tcPr>
          <w:p w14:paraId="0AA88F3A" w14:textId="77777777" w:rsidR="00B63295" w:rsidRPr="00ED7CDA" w:rsidRDefault="00B63295" w:rsidP="00173B37">
            <w:pPr>
              <w:jc w:val="both"/>
              <w:rPr>
                <w:rFonts w:ascii="Arial" w:hAnsi="Arial" w:cs="Arial"/>
              </w:rPr>
            </w:pPr>
            <w:proofErr w:type="spellStart"/>
            <w:r>
              <w:rPr>
                <w:rFonts w:ascii="Arial" w:hAnsi="Arial" w:cs="Arial"/>
              </w:rPr>
              <w:t>A</w:t>
            </w:r>
            <w:r w:rsidRPr="00ED7CDA">
              <w:rPr>
                <w:rFonts w:ascii="Arial" w:hAnsi="Arial" w:cs="Arial"/>
              </w:rPr>
              <w:t>mbú</w:t>
            </w:r>
            <w:proofErr w:type="spellEnd"/>
            <w:r w:rsidRPr="00ED7CDA">
              <w:rPr>
                <w:rFonts w:ascii="Arial" w:hAnsi="Arial" w:cs="Arial"/>
              </w:rPr>
              <w:t xml:space="preserve"> pediátrico com máscara e reservatório</w:t>
            </w:r>
          </w:p>
        </w:tc>
        <w:tc>
          <w:tcPr>
            <w:tcW w:w="1310" w:type="dxa"/>
            <w:shd w:val="clear" w:color="auto" w:fill="auto"/>
          </w:tcPr>
          <w:p w14:paraId="7F8B4EDA"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10</w:t>
            </w:r>
          </w:p>
        </w:tc>
        <w:tc>
          <w:tcPr>
            <w:tcW w:w="4502" w:type="dxa"/>
            <w:shd w:val="clear" w:color="auto" w:fill="auto"/>
          </w:tcPr>
          <w:p w14:paraId="1E5CF689" w14:textId="77777777" w:rsidR="00B63295" w:rsidRPr="00ED7CDA" w:rsidRDefault="00B63295" w:rsidP="00173B37">
            <w:pPr>
              <w:jc w:val="both"/>
              <w:rPr>
                <w:rFonts w:ascii="Arial" w:hAnsi="Arial" w:cs="Arial"/>
              </w:rPr>
            </w:pPr>
            <w:r>
              <w:rPr>
                <w:rFonts w:ascii="Arial" w:hAnsi="Arial" w:cs="Arial"/>
              </w:rPr>
              <w:t>C</w:t>
            </w:r>
            <w:r w:rsidRPr="00ED7CDA">
              <w:rPr>
                <w:rFonts w:ascii="Arial" w:hAnsi="Arial" w:cs="Arial"/>
              </w:rPr>
              <w:t>olar cervical m</w:t>
            </w:r>
          </w:p>
        </w:tc>
      </w:tr>
      <w:tr w:rsidR="00B63295" w:rsidRPr="00ED7CDA" w14:paraId="16AD5B08" w14:textId="77777777" w:rsidTr="00DA2C85">
        <w:tc>
          <w:tcPr>
            <w:tcW w:w="1418" w:type="dxa"/>
            <w:shd w:val="clear" w:color="auto" w:fill="auto"/>
          </w:tcPr>
          <w:p w14:paraId="6A20B98D"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04</w:t>
            </w:r>
          </w:p>
        </w:tc>
        <w:tc>
          <w:tcPr>
            <w:tcW w:w="2410" w:type="dxa"/>
            <w:shd w:val="clear" w:color="auto" w:fill="auto"/>
          </w:tcPr>
          <w:p w14:paraId="047B5920" w14:textId="77777777" w:rsidR="00B63295" w:rsidRPr="00ED7CDA" w:rsidRDefault="00B63295" w:rsidP="00173B37">
            <w:pPr>
              <w:jc w:val="both"/>
              <w:rPr>
                <w:rFonts w:ascii="Arial" w:hAnsi="Arial" w:cs="Arial"/>
              </w:rPr>
            </w:pPr>
            <w:proofErr w:type="spellStart"/>
            <w:r>
              <w:rPr>
                <w:rFonts w:ascii="Arial" w:hAnsi="Arial" w:cs="Arial"/>
              </w:rPr>
              <w:t>A</w:t>
            </w:r>
            <w:r w:rsidRPr="00ED7CDA">
              <w:rPr>
                <w:rFonts w:ascii="Arial" w:hAnsi="Arial" w:cs="Arial"/>
              </w:rPr>
              <w:t>mbú</w:t>
            </w:r>
            <w:proofErr w:type="spellEnd"/>
            <w:r w:rsidRPr="00ED7CDA">
              <w:rPr>
                <w:rFonts w:ascii="Arial" w:hAnsi="Arial" w:cs="Arial"/>
              </w:rPr>
              <w:t xml:space="preserve"> neonatal com máscara e reservatório</w:t>
            </w:r>
          </w:p>
        </w:tc>
        <w:tc>
          <w:tcPr>
            <w:tcW w:w="1310" w:type="dxa"/>
            <w:shd w:val="clear" w:color="auto" w:fill="auto"/>
          </w:tcPr>
          <w:p w14:paraId="0B16E09E"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10</w:t>
            </w:r>
          </w:p>
        </w:tc>
        <w:tc>
          <w:tcPr>
            <w:tcW w:w="4502" w:type="dxa"/>
            <w:shd w:val="clear" w:color="auto" w:fill="auto"/>
          </w:tcPr>
          <w:p w14:paraId="07B3C586" w14:textId="77777777" w:rsidR="00B63295" w:rsidRPr="00ED7CDA" w:rsidRDefault="00B63295" w:rsidP="00173B37">
            <w:pPr>
              <w:jc w:val="both"/>
              <w:rPr>
                <w:rFonts w:ascii="Arial" w:hAnsi="Arial" w:cs="Arial"/>
              </w:rPr>
            </w:pPr>
            <w:r>
              <w:rPr>
                <w:rFonts w:ascii="Arial" w:hAnsi="Arial" w:cs="Arial"/>
              </w:rPr>
              <w:t>C</w:t>
            </w:r>
            <w:r w:rsidRPr="00ED7CDA">
              <w:rPr>
                <w:rFonts w:ascii="Arial" w:hAnsi="Arial" w:cs="Arial"/>
              </w:rPr>
              <w:t>olar cervical p</w:t>
            </w:r>
          </w:p>
        </w:tc>
      </w:tr>
      <w:tr w:rsidR="00B63295" w:rsidRPr="00ED7CDA" w14:paraId="7C7D67B2" w14:textId="77777777" w:rsidTr="00DA2C85">
        <w:tc>
          <w:tcPr>
            <w:tcW w:w="1418" w:type="dxa"/>
            <w:shd w:val="clear" w:color="auto" w:fill="auto"/>
          </w:tcPr>
          <w:p w14:paraId="138A01F9"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2410" w:type="dxa"/>
            <w:shd w:val="clear" w:color="auto" w:fill="auto"/>
          </w:tcPr>
          <w:p w14:paraId="307A6C8C" w14:textId="77777777" w:rsidR="00B63295" w:rsidRPr="00ED7CDA" w:rsidRDefault="00B63295" w:rsidP="00173B37">
            <w:pPr>
              <w:jc w:val="both"/>
              <w:rPr>
                <w:rFonts w:ascii="Arial" w:hAnsi="Arial" w:cs="Arial"/>
              </w:rPr>
            </w:pPr>
            <w:r>
              <w:rPr>
                <w:rFonts w:ascii="Arial" w:hAnsi="Arial" w:cs="Arial"/>
              </w:rPr>
              <w:t>L</w:t>
            </w:r>
            <w:r w:rsidRPr="00ED7CDA">
              <w:rPr>
                <w:rFonts w:ascii="Arial" w:hAnsi="Arial" w:cs="Arial"/>
              </w:rPr>
              <w:t>aringoscópio adulto c/ lâminas</w:t>
            </w:r>
          </w:p>
        </w:tc>
        <w:tc>
          <w:tcPr>
            <w:tcW w:w="1310" w:type="dxa"/>
            <w:shd w:val="clear" w:color="auto" w:fill="auto"/>
          </w:tcPr>
          <w:p w14:paraId="63A30E73"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05</w:t>
            </w:r>
          </w:p>
        </w:tc>
        <w:tc>
          <w:tcPr>
            <w:tcW w:w="4502" w:type="dxa"/>
            <w:shd w:val="clear" w:color="auto" w:fill="auto"/>
          </w:tcPr>
          <w:p w14:paraId="016E3895" w14:textId="77777777" w:rsidR="00B63295" w:rsidRPr="00ED7CDA" w:rsidRDefault="00B63295" w:rsidP="00173B37">
            <w:pPr>
              <w:jc w:val="both"/>
              <w:rPr>
                <w:rFonts w:ascii="Arial" w:hAnsi="Arial" w:cs="Arial"/>
              </w:rPr>
            </w:pPr>
            <w:r>
              <w:rPr>
                <w:rFonts w:ascii="Arial" w:hAnsi="Arial" w:cs="Arial"/>
              </w:rPr>
              <w:t>C</w:t>
            </w:r>
            <w:r w:rsidRPr="00ED7CDA">
              <w:rPr>
                <w:rFonts w:ascii="Arial" w:hAnsi="Arial" w:cs="Arial"/>
              </w:rPr>
              <w:t>olar cervical infantil</w:t>
            </w:r>
          </w:p>
        </w:tc>
      </w:tr>
      <w:tr w:rsidR="00B63295" w:rsidRPr="00ED7CDA" w14:paraId="7B502E82" w14:textId="77777777" w:rsidTr="00DA2C85">
        <w:tc>
          <w:tcPr>
            <w:tcW w:w="1418" w:type="dxa"/>
            <w:shd w:val="clear" w:color="auto" w:fill="auto"/>
          </w:tcPr>
          <w:p w14:paraId="72000103"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2410" w:type="dxa"/>
            <w:shd w:val="clear" w:color="auto" w:fill="auto"/>
          </w:tcPr>
          <w:p w14:paraId="0533C44F" w14:textId="77777777" w:rsidR="00B63295" w:rsidRPr="00ED7CDA" w:rsidRDefault="00B63295" w:rsidP="00173B37">
            <w:pPr>
              <w:jc w:val="both"/>
              <w:rPr>
                <w:rFonts w:ascii="Arial" w:hAnsi="Arial" w:cs="Arial"/>
              </w:rPr>
            </w:pPr>
            <w:r>
              <w:rPr>
                <w:rFonts w:ascii="Arial" w:hAnsi="Arial" w:cs="Arial"/>
              </w:rPr>
              <w:t>L</w:t>
            </w:r>
            <w:r w:rsidRPr="00ED7CDA">
              <w:rPr>
                <w:rFonts w:ascii="Arial" w:hAnsi="Arial" w:cs="Arial"/>
              </w:rPr>
              <w:t>aringoscópio pediátrico c/ lâminas</w:t>
            </w:r>
          </w:p>
        </w:tc>
        <w:tc>
          <w:tcPr>
            <w:tcW w:w="1310" w:type="dxa"/>
            <w:shd w:val="clear" w:color="auto" w:fill="auto"/>
          </w:tcPr>
          <w:p w14:paraId="2DFEB3B0"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4502" w:type="dxa"/>
            <w:shd w:val="clear" w:color="auto" w:fill="auto"/>
          </w:tcPr>
          <w:p w14:paraId="1F402821" w14:textId="77777777" w:rsidR="00B63295" w:rsidRPr="00ED7CDA" w:rsidRDefault="00B63295" w:rsidP="00173B37">
            <w:pPr>
              <w:jc w:val="both"/>
              <w:rPr>
                <w:rFonts w:ascii="Arial" w:hAnsi="Arial" w:cs="Arial"/>
              </w:rPr>
            </w:pPr>
            <w:r>
              <w:rPr>
                <w:rFonts w:ascii="Arial" w:hAnsi="Arial" w:cs="Arial"/>
              </w:rPr>
              <w:t>S</w:t>
            </w:r>
            <w:r w:rsidRPr="00ED7CDA">
              <w:rPr>
                <w:rFonts w:ascii="Arial" w:hAnsi="Arial" w:cs="Arial"/>
              </w:rPr>
              <w:t xml:space="preserve">uporte para </w:t>
            </w:r>
            <w:proofErr w:type="spellStart"/>
            <w:r w:rsidRPr="00ED7CDA">
              <w:rPr>
                <w:rFonts w:ascii="Arial" w:hAnsi="Arial" w:cs="Arial"/>
              </w:rPr>
              <w:t>descarpack</w:t>
            </w:r>
            <w:proofErr w:type="spellEnd"/>
          </w:p>
        </w:tc>
      </w:tr>
      <w:tr w:rsidR="00B63295" w:rsidRPr="00ED7CDA" w14:paraId="7B7318DC" w14:textId="77777777" w:rsidTr="00DA2C85">
        <w:tc>
          <w:tcPr>
            <w:tcW w:w="1418" w:type="dxa"/>
            <w:shd w:val="clear" w:color="auto" w:fill="auto"/>
          </w:tcPr>
          <w:p w14:paraId="4E153E17" w14:textId="77777777" w:rsidR="00B63295" w:rsidRPr="00ED7CDA" w:rsidRDefault="00B63295" w:rsidP="00173B37">
            <w:pPr>
              <w:jc w:val="center"/>
              <w:rPr>
                <w:rFonts w:ascii="Arial" w:hAnsi="Arial" w:cs="Arial"/>
              </w:rPr>
            </w:pPr>
            <w:r w:rsidRPr="00ED7CDA">
              <w:rPr>
                <w:rFonts w:ascii="Arial" w:hAnsi="Arial" w:cs="Arial"/>
              </w:rPr>
              <w:t>50</w:t>
            </w:r>
          </w:p>
        </w:tc>
        <w:tc>
          <w:tcPr>
            <w:tcW w:w="2410" w:type="dxa"/>
            <w:shd w:val="clear" w:color="auto" w:fill="auto"/>
          </w:tcPr>
          <w:p w14:paraId="1FFBE4C7" w14:textId="77777777" w:rsidR="00B63295" w:rsidRPr="00ED7CDA" w:rsidRDefault="00B63295" w:rsidP="00173B37">
            <w:pPr>
              <w:jc w:val="both"/>
              <w:rPr>
                <w:rFonts w:ascii="Arial" w:hAnsi="Arial" w:cs="Arial"/>
              </w:rPr>
            </w:pPr>
            <w:r>
              <w:rPr>
                <w:rFonts w:ascii="Arial" w:hAnsi="Arial" w:cs="Arial"/>
              </w:rPr>
              <w:t>M</w:t>
            </w:r>
            <w:r w:rsidRPr="00ED7CDA">
              <w:rPr>
                <w:rFonts w:ascii="Arial" w:hAnsi="Arial" w:cs="Arial"/>
              </w:rPr>
              <w:t>áscara c/ reservatório de oxigênio infantil</w:t>
            </w:r>
          </w:p>
        </w:tc>
        <w:tc>
          <w:tcPr>
            <w:tcW w:w="1310" w:type="dxa"/>
            <w:shd w:val="clear" w:color="auto" w:fill="auto"/>
          </w:tcPr>
          <w:p w14:paraId="1D8479C4" w14:textId="77777777" w:rsidR="00B63295" w:rsidRPr="00ED7CDA" w:rsidRDefault="00B63295" w:rsidP="00173B37">
            <w:pPr>
              <w:jc w:val="center"/>
              <w:rPr>
                <w:rFonts w:ascii="Arial" w:hAnsi="Arial" w:cs="Arial"/>
              </w:rPr>
            </w:pPr>
            <w:r w:rsidRPr="00ED7CDA">
              <w:rPr>
                <w:rFonts w:ascii="Arial" w:hAnsi="Arial" w:cs="Arial"/>
              </w:rPr>
              <w:t>04</w:t>
            </w:r>
          </w:p>
        </w:tc>
        <w:tc>
          <w:tcPr>
            <w:tcW w:w="4502" w:type="dxa"/>
            <w:shd w:val="clear" w:color="auto" w:fill="auto"/>
          </w:tcPr>
          <w:p w14:paraId="7E401503" w14:textId="77777777" w:rsidR="00B63295" w:rsidRPr="00ED7CDA" w:rsidRDefault="00B63295" w:rsidP="00173B37">
            <w:pPr>
              <w:jc w:val="both"/>
              <w:rPr>
                <w:rFonts w:ascii="Arial" w:hAnsi="Arial" w:cs="Arial"/>
              </w:rPr>
            </w:pPr>
            <w:r w:rsidRPr="00ED7CDA">
              <w:rPr>
                <w:rFonts w:ascii="Arial" w:hAnsi="Arial" w:cs="Arial"/>
              </w:rPr>
              <w:t xml:space="preserve">Máscara Laríngea de Silicone </w:t>
            </w:r>
            <w:r>
              <w:rPr>
                <w:rFonts w:ascii="Arial" w:hAnsi="Arial" w:cs="Arial"/>
              </w:rPr>
              <w:t>Reutilizá</w:t>
            </w:r>
            <w:r w:rsidRPr="00ED7CDA">
              <w:rPr>
                <w:rFonts w:ascii="Arial" w:hAnsi="Arial" w:cs="Arial"/>
              </w:rPr>
              <w:t>vel tamanho 1.0</w:t>
            </w:r>
          </w:p>
        </w:tc>
      </w:tr>
      <w:tr w:rsidR="00B63295" w:rsidRPr="00ED7CDA" w14:paraId="437113EF" w14:textId="77777777" w:rsidTr="00DA2C85">
        <w:tc>
          <w:tcPr>
            <w:tcW w:w="1418" w:type="dxa"/>
            <w:shd w:val="clear" w:color="auto" w:fill="auto"/>
          </w:tcPr>
          <w:p w14:paraId="098DAB08" w14:textId="77777777" w:rsidR="00B63295" w:rsidRPr="00ED7CDA" w:rsidRDefault="00B63295" w:rsidP="00173B37">
            <w:pPr>
              <w:jc w:val="center"/>
              <w:rPr>
                <w:rFonts w:ascii="Arial" w:hAnsi="Arial" w:cs="Arial"/>
              </w:rPr>
            </w:pPr>
            <w:r w:rsidRPr="00ED7CDA">
              <w:rPr>
                <w:rFonts w:ascii="Arial" w:hAnsi="Arial" w:cs="Arial"/>
              </w:rPr>
              <w:t>50</w:t>
            </w:r>
          </w:p>
        </w:tc>
        <w:tc>
          <w:tcPr>
            <w:tcW w:w="2410" w:type="dxa"/>
            <w:shd w:val="clear" w:color="auto" w:fill="auto"/>
          </w:tcPr>
          <w:p w14:paraId="1AE7162B" w14:textId="77777777" w:rsidR="00B63295" w:rsidRPr="00ED7CDA" w:rsidRDefault="00B63295" w:rsidP="00173B37">
            <w:pPr>
              <w:jc w:val="both"/>
              <w:rPr>
                <w:rFonts w:ascii="Arial" w:hAnsi="Arial" w:cs="Arial"/>
              </w:rPr>
            </w:pPr>
            <w:r>
              <w:rPr>
                <w:rFonts w:ascii="Arial" w:hAnsi="Arial" w:cs="Arial"/>
              </w:rPr>
              <w:t>M</w:t>
            </w:r>
            <w:r w:rsidRPr="00ED7CDA">
              <w:rPr>
                <w:rFonts w:ascii="Arial" w:hAnsi="Arial" w:cs="Arial"/>
              </w:rPr>
              <w:t>áscara c/ reservatório de oxigênio adulto</w:t>
            </w:r>
          </w:p>
        </w:tc>
        <w:tc>
          <w:tcPr>
            <w:tcW w:w="1310" w:type="dxa"/>
            <w:shd w:val="clear" w:color="auto" w:fill="auto"/>
          </w:tcPr>
          <w:p w14:paraId="2E4A354E" w14:textId="77777777" w:rsidR="00B63295" w:rsidRPr="00ED7CDA" w:rsidRDefault="00B63295" w:rsidP="00173B37">
            <w:pPr>
              <w:jc w:val="center"/>
              <w:rPr>
                <w:rFonts w:ascii="Arial" w:hAnsi="Arial" w:cs="Arial"/>
              </w:rPr>
            </w:pPr>
            <w:r w:rsidRPr="00ED7CDA">
              <w:rPr>
                <w:rFonts w:ascii="Arial" w:hAnsi="Arial" w:cs="Arial"/>
              </w:rPr>
              <w:t>04</w:t>
            </w:r>
          </w:p>
        </w:tc>
        <w:tc>
          <w:tcPr>
            <w:tcW w:w="4502" w:type="dxa"/>
            <w:shd w:val="clear" w:color="auto" w:fill="auto"/>
          </w:tcPr>
          <w:p w14:paraId="6FEBC853" w14:textId="77777777" w:rsidR="00B63295" w:rsidRPr="00ED7CDA" w:rsidRDefault="00B63295" w:rsidP="00173B37">
            <w:pPr>
              <w:jc w:val="both"/>
              <w:rPr>
                <w:rFonts w:ascii="Arial" w:hAnsi="Arial" w:cs="Arial"/>
              </w:rPr>
            </w:pPr>
            <w:r w:rsidRPr="00ED7CDA">
              <w:rPr>
                <w:rFonts w:ascii="Arial" w:hAnsi="Arial" w:cs="Arial"/>
              </w:rPr>
              <w:t>Máscara Laríngea de Silicone Reutilizável tamanho 1.5</w:t>
            </w:r>
          </w:p>
        </w:tc>
      </w:tr>
      <w:tr w:rsidR="00B63295" w:rsidRPr="00ED7CDA" w14:paraId="543AE9C5" w14:textId="77777777" w:rsidTr="00DA2C85">
        <w:tc>
          <w:tcPr>
            <w:tcW w:w="1418" w:type="dxa"/>
            <w:shd w:val="clear" w:color="auto" w:fill="auto"/>
          </w:tcPr>
          <w:p w14:paraId="6416945C" w14:textId="77777777" w:rsidR="00B63295" w:rsidRPr="00ED7CDA" w:rsidRDefault="00B63295" w:rsidP="00173B37">
            <w:pPr>
              <w:jc w:val="center"/>
              <w:rPr>
                <w:rFonts w:ascii="Arial" w:hAnsi="Arial" w:cs="Arial"/>
              </w:rPr>
            </w:pPr>
            <w:r w:rsidRPr="00ED7CDA">
              <w:rPr>
                <w:rFonts w:ascii="Arial" w:hAnsi="Arial" w:cs="Arial"/>
              </w:rPr>
              <w:t>01</w:t>
            </w:r>
          </w:p>
        </w:tc>
        <w:tc>
          <w:tcPr>
            <w:tcW w:w="2410" w:type="dxa"/>
            <w:shd w:val="clear" w:color="auto" w:fill="auto"/>
          </w:tcPr>
          <w:p w14:paraId="514673C6" w14:textId="77777777" w:rsidR="00B63295" w:rsidRPr="00ED7CDA" w:rsidRDefault="00B63295" w:rsidP="00173B37">
            <w:pPr>
              <w:jc w:val="both"/>
              <w:rPr>
                <w:rFonts w:ascii="Arial" w:hAnsi="Arial" w:cs="Arial"/>
              </w:rPr>
            </w:pPr>
            <w:r>
              <w:rPr>
                <w:rFonts w:ascii="Arial" w:hAnsi="Arial" w:cs="Arial"/>
              </w:rPr>
              <w:t>C</w:t>
            </w:r>
            <w:r w:rsidRPr="00ED7CDA">
              <w:rPr>
                <w:rFonts w:ascii="Arial" w:hAnsi="Arial" w:cs="Arial"/>
              </w:rPr>
              <w:t>adeira de rodas modelo resgate</w:t>
            </w:r>
          </w:p>
        </w:tc>
        <w:tc>
          <w:tcPr>
            <w:tcW w:w="1310" w:type="dxa"/>
            <w:shd w:val="clear" w:color="auto" w:fill="auto"/>
          </w:tcPr>
          <w:p w14:paraId="16D4516B" w14:textId="77777777" w:rsidR="00B63295" w:rsidRPr="00ED7CDA" w:rsidRDefault="00B63295" w:rsidP="00173B37">
            <w:pPr>
              <w:jc w:val="center"/>
              <w:rPr>
                <w:rFonts w:ascii="Arial" w:hAnsi="Arial" w:cs="Arial"/>
              </w:rPr>
            </w:pPr>
            <w:r w:rsidRPr="00ED7CDA">
              <w:rPr>
                <w:rFonts w:ascii="Arial" w:hAnsi="Arial" w:cs="Arial"/>
              </w:rPr>
              <w:t>04</w:t>
            </w:r>
          </w:p>
        </w:tc>
        <w:tc>
          <w:tcPr>
            <w:tcW w:w="4502" w:type="dxa"/>
            <w:shd w:val="clear" w:color="auto" w:fill="auto"/>
          </w:tcPr>
          <w:p w14:paraId="6A442B38" w14:textId="77777777" w:rsidR="00B63295" w:rsidRPr="00ED7CDA" w:rsidRDefault="00B63295" w:rsidP="00173B37">
            <w:pPr>
              <w:jc w:val="both"/>
              <w:rPr>
                <w:rFonts w:ascii="Arial" w:hAnsi="Arial" w:cs="Arial"/>
              </w:rPr>
            </w:pPr>
            <w:r w:rsidRPr="00ED7CDA">
              <w:rPr>
                <w:rFonts w:ascii="Arial" w:hAnsi="Arial" w:cs="Arial"/>
              </w:rPr>
              <w:t>Máscara Laríngea de Silicone Reutilizável tamanho 2.0</w:t>
            </w:r>
          </w:p>
        </w:tc>
      </w:tr>
      <w:tr w:rsidR="00B63295" w:rsidRPr="00ED7CDA" w14:paraId="489D8FB0" w14:textId="77777777" w:rsidTr="00DA2C85">
        <w:tc>
          <w:tcPr>
            <w:tcW w:w="1418" w:type="dxa"/>
            <w:shd w:val="clear" w:color="auto" w:fill="auto"/>
          </w:tcPr>
          <w:p w14:paraId="73271004" w14:textId="77777777" w:rsidR="00B63295" w:rsidRPr="00ED7CDA" w:rsidRDefault="00B63295" w:rsidP="00173B37">
            <w:pPr>
              <w:jc w:val="center"/>
              <w:rPr>
                <w:rFonts w:ascii="Arial" w:hAnsi="Arial" w:cs="Arial"/>
              </w:rPr>
            </w:pPr>
            <w:r w:rsidRPr="00ED7CDA">
              <w:rPr>
                <w:rFonts w:ascii="Arial" w:hAnsi="Arial" w:cs="Arial"/>
              </w:rPr>
              <w:t>02</w:t>
            </w:r>
          </w:p>
        </w:tc>
        <w:tc>
          <w:tcPr>
            <w:tcW w:w="2410" w:type="dxa"/>
            <w:shd w:val="clear" w:color="auto" w:fill="auto"/>
          </w:tcPr>
          <w:p w14:paraId="3C9E6768" w14:textId="77777777" w:rsidR="00B63295" w:rsidRPr="00ED7CDA" w:rsidRDefault="00B63295" w:rsidP="00173B37">
            <w:pPr>
              <w:jc w:val="both"/>
              <w:rPr>
                <w:rFonts w:ascii="Arial" w:hAnsi="Arial" w:cs="Arial"/>
              </w:rPr>
            </w:pPr>
            <w:r>
              <w:rPr>
                <w:rFonts w:ascii="Arial" w:hAnsi="Arial" w:cs="Arial"/>
              </w:rPr>
              <w:t>C</w:t>
            </w:r>
            <w:r w:rsidRPr="00ED7CDA">
              <w:rPr>
                <w:rFonts w:ascii="Arial" w:hAnsi="Arial" w:cs="Arial"/>
              </w:rPr>
              <w:t>ilindros fixo de o²</w:t>
            </w:r>
          </w:p>
        </w:tc>
        <w:tc>
          <w:tcPr>
            <w:tcW w:w="1310" w:type="dxa"/>
            <w:shd w:val="clear" w:color="auto" w:fill="auto"/>
          </w:tcPr>
          <w:p w14:paraId="23F1E7A9" w14:textId="77777777" w:rsidR="00B63295" w:rsidRPr="00ED7CDA" w:rsidRDefault="00B63295" w:rsidP="00173B37">
            <w:pPr>
              <w:jc w:val="center"/>
              <w:rPr>
                <w:rFonts w:ascii="Arial" w:hAnsi="Arial" w:cs="Arial"/>
              </w:rPr>
            </w:pPr>
            <w:r w:rsidRPr="00ED7CDA">
              <w:rPr>
                <w:rFonts w:ascii="Arial" w:hAnsi="Arial" w:cs="Arial"/>
              </w:rPr>
              <w:t>04</w:t>
            </w:r>
          </w:p>
        </w:tc>
        <w:tc>
          <w:tcPr>
            <w:tcW w:w="4502" w:type="dxa"/>
            <w:shd w:val="clear" w:color="auto" w:fill="auto"/>
          </w:tcPr>
          <w:p w14:paraId="125100EF" w14:textId="77777777" w:rsidR="00B63295" w:rsidRPr="00ED7CDA" w:rsidRDefault="00B63295" w:rsidP="00173B37">
            <w:pPr>
              <w:jc w:val="both"/>
              <w:rPr>
                <w:rFonts w:ascii="Arial" w:hAnsi="Arial" w:cs="Arial"/>
              </w:rPr>
            </w:pPr>
            <w:r w:rsidRPr="00ED7CDA">
              <w:rPr>
                <w:rFonts w:ascii="Arial" w:hAnsi="Arial" w:cs="Arial"/>
              </w:rPr>
              <w:t>Máscara Laríngea de Silicone Reutilizável tamanho 2.5</w:t>
            </w:r>
          </w:p>
        </w:tc>
      </w:tr>
      <w:tr w:rsidR="00B63295" w:rsidRPr="00ED7CDA" w14:paraId="3A65B625" w14:textId="77777777" w:rsidTr="00DA2C85">
        <w:tc>
          <w:tcPr>
            <w:tcW w:w="1418" w:type="dxa"/>
            <w:shd w:val="clear" w:color="auto" w:fill="auto"/>
          </w:tcPr>
          <w:p w14:paraId="5F9E3BFC" w14:textId="77777777" w:rsidR="00B63295" w:rsidRPr="00ED7CDA" w:rsidRDefault="00B63295" w:rsidP="00173B37">
            <w:pPr>
              <w:jc w:val="center"/>
              <w:rPr>
                <w:rFonts w:ascii="Arial" w:hAnsi="Arial" w:cs="Arial"/>
              </w:rPr>
            </w:pPr>
            <w:r w:rsidRPr="00ED7CDA">
              <w:rPr>
                <w:rFonts w:ascii="Arial" w:hAnsi="Arial" w:cs="Arial"/>
              </w:rPr>
              <w:t>01</w:t>
            </w:r>
          </w:p>
        </w:tc>
        <w:tc>
          <w:tcPr>
            <w:tcW w:w="2410" w:type="dxa"/>
            <w:shd w:val="clear" w:color="auto" w:fill="auto"/>
          </w:tcPr>
          <w:p w14:paraId="547025B6" w14:textId="77777777" w:rsidR="00B63295" w:rsidRPr="00ED7CDA" w:rsidRDefault="00B63295" w:rsidP="00173B37">
            <w:pPr>
              <w:jc w:val="both"/>
              <w:rPr>
                <w:rFonts w:ascii="Arial" w:hAnsi="Arial" w:cs="Arial"/>
              </w:rPr>
            </w:pPr>
            <w:r>
              <w:rPr>
                <w:rFonts w:ascii="Arial" w:hAnsi="Arial" w:cs="Arial"/>
              </w:rPr>
              <w:t>C</w:t>
            </w:r>
            <w:r w:rsidRPr="00ED7CDA">
              <w:rPr>
                <w:rFonts w:ascii="Arial" w:hAnsi="Arial" w:cs="Arial"/>
              </w:rPr>
              <w:t>ilindro fixo ar comprimido</w:t>
            </w:r>
          </w:p>
        </w:tc>
        <w:tc>
          <w:tcPr>
            <w:tcW w:w="1310" w:type="dxa"/>
            <w:shd w:val="clear" w:color="auto" w:fill="auto"/>
          </w:tcPr>
          <w:p w14:paraId="6D6397EC" w14:textId="77777777" w:rsidR="00B63295" w:rsidRPr="00ED7CDA" w:rsidRDefault="00B63295" w:rsidP="00173B37">
            <w:pPr>
              <w:jc w:val="center"/>
              <w:rPr>
                <w:rFonts w:ascii="Arial" w:hAnsi="Arial" w:cs="Arial"/>
              </w:rPr>
            </w:pPr>
            <w:r w:rsidRPr="00ED7CDA">
              <w:rPr>
                <w:rFonts w:ascii="Arial" w:hAnsi="Arial" w:cs="Arial"/>
              </w:rPr>
              <w:t>04</w:t>
            </w:r>
          </w:p>
        </w:tc>
        <w:tc>
          <w:tcPr>
            <w:tcW w:w="4502" w:type="dxa"/>
            <w:shd w:val="clear" w:color="auto" w:fill="auto"/>
          </w:tcPr>
          <w:p w14:paraId="20C82CA7" w14:textId="77777777" w:rsidR="00B63295" w:rsidRPr="00ED7CDA" w:rsidRDefault="00B63295" w:rsidP="00173B37">
            <w:pPr>
              <w:jc w:val="both"/>
              <w:rPr>
                <w:rFonts w:ascii="Arial" w:hAnsi="Arial" w:cs="Arial"/>
              </w:rPr>
            </w:pPr>
            <w:r w:rsidRPr="00ED7CDA">
              <w:rPr>
                <w:rFonts w:ascii="Arial" w:hAnsi="Arial" w:cs="Arial"/>
              </w:rPr>
              <w:t>Máscara Laríngea de Silicone Reutilizável tamanho 3.0</w:t>
            </w:r>
          </w:p>
        </w:tc>
      </w:tr>
      <w:tr w:rsidR="00B63295" w:rsidRPr="00ED7CDA" w14:paraId="3FB52B26" w14:textId="77777777" w:rsidTr="00DA2C85">
        <w:tc>
          <w:tcPr>
            <w:tcW w:w="1418" w:type="dxa"/>
            <w:shd w:val="clear" w:color="auto" w:fill="auto"/>
          </w:tcPr>
          <w:p w14:paraId="6B097B1C" w14:textId="77777777" w:rsidR="00B63295" w:rsidRPr="00ED7CDA" w:rsidRDefault="00B63295" w:rsidP="00173B37">
            <w:pPr>
              <w:jc w:val="center"/>
              <w:rPr>
                <w:rFonts w:ascii="Arial" w:hAnsi="Arial" w:cs="Arial"/>
              </w:rPr>
            </w:pPr>
            <w:r w:rsidRPr="00ED7CDA">
              <w:rPr>
                <w:rFonts w:ascii="Arial" w:hAnsi="Arial" w:cs="Arial"/>
              </w:rPr>
              <w:t>04</w:t>
            </w:r>
          </w:p>
        </w:tc>
        <w:tc>
          <w:tcPr>
            <w:tcW w:w="2410" w:type="dxa"/>
            <w:shd w:val="clear" w:color="auto" w:fill="auto"/>
          </w:tcPr>
          <w:p w14:paraId="65C4E0EC" w14:textId="77777777" w:rsidR="00B63295" w:rsidRPr="00ED7CDA" w:rsidRDefault="00B63295" w:rsidP="00173B37">
            <w:pPr>
              <w:jc w:val="both"/>
              <w:rPr>
                <w:rFonts w:ascii="Arial" w:hAnsi="Arial" w:cs="Arial"/>
              </w:rPr>
            </w:pPr>
            <w:r>
              <w:rPr>
                <w:rFonts w:ascii="Arial" w:hAnsi="Arial" w:cs="Arial"/>
              </w:rPr>
              <w:t>C</w:t>
            </w:r>
            <w:r w:rsidRPr="00ED7CDA">
              <w:rPr>
                <w:rFonts w:ascii="Arial" w:hAnsi="Arial" w:cs="Arial"/>
              </w:rPr>
              <w:t>ilindros de o² portátil em alumínio com mala de transporte</w:t>
            </w:r>
          </w:p>
        </w:tc>
        <w:tc>
          <w:tcPr>
            <w:tcW w:w="1310" w:type="dxa"/>
            <w:shd w:val="clear" w:color="auto" w:fill="auto"/>
          </w:tcPr>
          <w:p w14:paraId="4CF5B266" w14:textId="77777777" w:rsidR="00B63295" w:rsidRPr="00ED7CDA" w:rsidRDefault="00B63295" w:rsidP="00173B37">
            <w:pPr>
              <w:jc w:val="center"/>
              <w:rPr>
                <w:rFonts w:ascii="Arial" w:hAnsi="Arial" w:cs="Arial"/>
              </w:rPr>
            </w:pPr>
            <w:r w:rsidRPr="00ED7CDA">
              <w:rPr>
                <w:rFonts w:ascii="Arial" w:hAnsi="Arial" w:cs="Arial"/>
              </w:rPr>
              <w:t>04</w:t>
            </w:r>
          </w:p>
        </w:tc>
        <w:tc>
          <w:tcPr>
            <w:tcW w:w="4502" w:type="dxa"/>
            <w:shd w:val="clear" w:color="auto" w:fill="auto"/>
          </w:tcPr>
          <w:p w14:paraId="08C9C5C7" w14:textId="77777777" w:rsidR="00B63295" w:rsidRPr="00ED7CDA" w:rsidRDefault="00B63295" w:rsidP="00173B37">
            <w:pPr>
              <w:jc w:val="both"/>
              <w:rPr>
                <w:rFonts w:ascii="Arial" w:hAnsi="Arial" w:cs="Arial"/>
              </w:rPr>
            </w:pPr>
            <w:r w:rsidRPr="00ED7CDA">
              <w:rPr>
                <w:rFonts w:ascii="Arial" w:hAnsi="Arial" w:cs="Arial"/>
              </w:rPr>
              <w:t>Máscara Laríngea de Silicone Reutilizável tamanho 4.0</w:t>
            </w:r>
          </w:p>
        </w:tc>
      </w:tr>
      <w:tr w:rsidR="00B63295" w:rsidRPr="00ED7CDA" w14:paraId="4047CBF0" w14:textId="77777777" w:rsidTr="00DA2C85">
        <w:tc>
          <w:tcPr>
            <w:tcW w:w="1418" w:type="dxa"/>
            <w:shd w:val="clear" w:color="auto" w:fill="auto"/>
          </w:tcPr>
          <w:p w14:paraId="24453210" w14:textId="77777777" w:rsidR="00B63295" w:rsidRPr="00ED7CDA" w:rsidRDefault="00B63295" w:rsidP="00173B37">
            <w:pPr>
              <w:jc w:val="center"/>
              <w:rPr>
                <w:rFonts w:ascii="Arial" w:hAnsi="Arial" w:cs="Arial"/>
              </w:rPr>
            </w:pPr>
            <w:r w:rsidRPr="00ED7CDA">
              <w:rPr>
                <w:rFonts w:ascii="Arial" w:hAnsi="Arial" w:cs="Arial"/>
              </w:rPr>
              <w:t>01</w:t>
            </w:r>
          </w:p>
        </w:tc>
        <w:tc>
          <w:tcPr>
            <w:tcW w:w="2410" w:type="dxa"/>
            <w:shd w:val="clear" w:color="auto" w:fill="auto"/>
          </w:tcPr>
          <w:p w14:paraId="0D9E60D0" w14:textId="77777777" w:rsidR="00B63295" w:rsidRPr="00ED7CDA" w:rsidRDefault="00B63295" w:rsidP="00173B37">
            <w:pPr>
              <w:jc w:val="both"/>
              <w:rPr>
                <w:rFonts w:ascii="Arial" w:hAnsi="Arial" w:cs="Arial"/>
              </w:rPr>
            </w:pPr>
            <w:r>
              <w:rPr>
                <w:rFonts w:ascii="Arial" w:hAnsi="Arial" w:cs="Arial"/>
              </w:rPr>
              <w:t>C</w:t>
            </w:r>
            <w:r w:rsidRPr="00ED7CDA">
              <w:rPr>
                <w:rFonts w:ascii="Arial" w:hAnsi="Arial" w:cs="Arial"/>
              </w:rPr>
              <w:t>have inglesa para troca de cilindros de o</w:t>
            </w:r>
            <w:r w:rsidRPr="00ED7CDA">
              <w:rPr>
                <w:rFonts w:ascii="Arial" w:hAnsi="Arial" w:cs="Arial"/>
                <w:vertAlign w:val="superscript"/>
              </w:rPr>
              <w:t>2</w:t>
            </w:r>
          </w:p>
        </w:tc>
        <w:tc>
          <w:tcPr>
            <w:tcW w:w="1310" w:type="dxa"/>
            <w:shd w:val="clear" w:color="auto" w:fill="auto"/>
          </w:tcPr>
          <w:p w14:paraId="0FF4CC9B" w14:textId="77777777" w:rsidR="00B63295" w:rsidRPr="00ED7CDA" w:rsidRDefault="00B63295" w:rsidP="00173B37">
            <w:pPr>
              <w:jc w:val="center"/>
              <w:rPr>
                <w:rFonts w:ascii="Arial" w:hAnsi="Arial" w:cs="Arial"/>
              </w:rPr>
            </w:pPr>
            <w:r w:rsidRPr="00ED7CDA">
              <w:rPr>
                <w:rFonts w:ascii="Arial" w:hAnsi="Arial" w:cs="Arial"/>
              </w:rPr>
              <w:t>04</w:t>
            </w:r>
          </w:p>
        </w:tc>
        <w:tc>
          <w:tcPr>
            <w:tcW w:w="4502" w:type="dxa"/>
            <w:shd w:val="clear" w:color="auto" w:fill="auto"/>
          </w:tcPr>
          <w:p w14:paraId="3D59FCE6" w14:textId="77777777" w:rsidR="00B63295" w:rsidRPr="00ED7CDA" w:rsidRDefault="00B63295" w:rsidP="00173B37">
            <w:pPr>
              <w:jc w:val="both"/>
              <w:rPr>
                <w:rFonts w:ascii="Arial" w:hAnsi="Arial" w:cs="Arial"/>
              </w:rPr>
            </w:pPr>
            <w:r w:rsidRPr="00ED7CDA">
              <w:rPr>
                <w:rFonts w:ascii="Arial" w:hAnsi="Arial" w:cs="Arial"/>
              </w:rPr>
              <w:t>Máscara Laríngea de Silicone Reutilizável tamanho 5.0</w:t>
            </w:r>
          </w:p>
        </w:tc>
      </w:tr>
      <w:tr w:rsidR="00B63295" w:rsidRPr="00ED7CDA" w14:paraId="610D3275" w14:textId="77777777" w:rsidTr="00DA2C85">
        <w:tc>
          <w:tcPr>
            <w:tcW w:w="1418" w:type="dxa"/>
            <w:shd w:val="clear" w:color="auto" w:fill="auto"/>
          </w:tcPr>
          <w:p w14:paraId="1D677B80" w14:textId="77777777" w:rsidR="00B63295" w:rsidRPr="00ED7CDA" w:rsidRDefault="00B63295" w:rsidP="00173B37">
            <w:pPr>
              <w:jc w:val="center"/>
              <w:rPr>
                <w:rFonts w:ascii="Arial" w:hAnsi="Arial" w:cs="Arial"/>
              </w:rPr>
            </w:pPr>
            <w:r w:rsidRPr="00ED7CDA">
              <w:rPr>
                <w:rFonts w:ascii="Arial" w:hAnsi="Arial" w:cs="Arial"/>
              </w:rPr>
              <w:t>02</w:t>
            </w:r>
          </w:p>
        </w:tc>
        <w:tc>
          <w:tcPr>
            <w:tcW w:w="2410" w:type="dxa"/>
            <w:shd w:val="clear" w:color="auto" w:fill="auto"/>
          </w:tcPr>
          <w:p w14:paraId="25F991A7" w14:textId="77777777" w:rsidR="00B63295" w:rsidRPr="00ED7CDA" w:rsidRDefault="00B63295" w:rsidP="00173B37">
            <w:pPr>
              <w:jc w:val="both"/>
              <w:rPr>
                <w:rFonts w:ascii="Arial" w:hAnsi="Arial" w:cs="Arial"/>
              </w:rPr>
            </w:pPr>
            <w:proofErr w:type="spellStart"/>
            <w:r>
              <w:rPr>
                <w:rFonts w:ascii="Arial" w:hAnsi="Arial" w:cs="Arial"/>
              </w:rPr>
              <w:t>F</w:t>
            </w:r>
            <w:r w:rsidRPr="00ED7CDA">
              <w:rPr>
                <w:rFonts w:ascii="Arial" w:hAnsi="Arial" w:cs="Arial"/>
              </w:rPr>
              <w:t>luxômetro</w:t>
            </w:r>
            <w:proofErr w:type="spellEnd"/>
            <w:r w:rsidRPr="00ED7CDA">
              <w:rPr>
                <w:rFonts w:ascii="Arial" w:hAnsi="Arial" w:cs="Arial"/>
              </w:rPr>
              <w:t xml:space="preserve"> ar comprimido</w:t>
            </w:r>
          </w:p>
        </w:tc>
        <w:tc>
          <w:tcPr>
            <w:tcW w:w="1310" w:type="dxa"/>
            <w:shd w:val="clear" w:color="auto" w:fill="auto"/>
          </w:tcPr>
          <w:p w14:paraId="72557753" w14:textId="77777777" w:rsidR="00B63295" w:rsidRPr="00ED7CDA" w:rsidRDefault="00B63295" w:rsidP="00173B37">
            <w:pPr>
              <w:jc w:val="center"/>
              <w:rPr>
                <w:rFonts w:ascii="Arial" w:hAnsi="Arial" w:cs="Arial"/>
              </w:rPr>
            </w:pPr>
            <w:r w:rsidRPr="00ED7CDA">
              <w:rPr>
                <w:rFonts w:ascii="Arial" w:hAnsi="Arial" w:cs="Arial"/>
              </w:rPr>
              <w:t>02</w:t>
            </w:r>
          </w:p>
        </w:tc>
        <w:tc>
          <w:tcPr>
            <w:tcW w:w="4502" w:type="dxa"/>
            <w:shd w:val="clear" w:color="auto" w:fill="auto"/>
          </w:tcPr>
          <w:p w14:paraId="53CFAC2E" w14:textId="77777777" w:rsidR="00B63295" w:rsidRPr="00ED7CDA" w:rsidRDefault="00B63295" w:rsidP="00173B37">
            <w:pPr>
              <w:jc w:val="both"/>
              <w:rPr>
                <w:rFonts w:ascii="Arial" w:hAnsi="Arial" w:cs="Arial"/>
              </w:rPr>
            </w:pPr>
            <w:r w:rsidRPr="00ED7CDA">
              <w:rPr>
                <w:rFonts w:ascii="Arial" w:hAnsi="Arial" w:cs="Arial"/>
              </w:rPr>
              <w:t>Lona para Transferência Passante</w:t>
            </w:r>
          </w:p>
        </w:tc>
      </w:tr>
      <w:tr w:rsidR="00B63295" w:rsidRPr="00ED7CDA" w14:paraId="7B4C7BA4" w14:textId="77777777" w:rsidTr="00DA2C85">
        <w:tc>
          <w:tcPr>
            <w:tcW w:w="1418" w:type="dxa"/>
            <w:shd w:val="clear" w:color="auto" w:fill="auto"/>
          </w:tcPr>
          <w:p w14:paraId="525592DC"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2410" w:type="dxa"/>
            <w:shd w:val="clear" w:color="auto" w:fill="auto"/>
          </w:tcPr>
          <w:p w14:paraId="37EFF264" w14:textId="77777777" w:rsidR="00B63295" w:rsidRPr="00ED7CDA" w:rsidRDefault="00B63295" w:rsidP="00173B37">
            <w:pPr>
              <w:jc w:val="both"/>
              <w:rPr>
                <w:rFonts w:ascii="Arial" w:hAnsi="Arial" w:cs="Arial"/>
              </w:rPr>
            </w:pPr>
            <w:proofErr w:type="spellStart"/>
            <w:r>
              <w:rPr>
                <w:rFonts w:ascii="Arial" w:hAnsi="Arial" w:cs="Arial"/>
              </w:rPr>
              <w:t>K</w:t>
            </w:r>
            <w:r w:rsidRPr="00ED7CDA">
              <w:rPr>
                <w:rFonts w:ascii="Arial" w:hAnsi="Arial" w:cs="Arial"/>
              </w:rPr>
              <w:t>ed</w:t>
            </w:r>
            <w:proofErr w:type="spellEnd"/>
            <w:r w:rsidRPr="00ED7CDA">
              <w:rPr>
                <w:rFonts w:ascii="Arial" w:hAnsi="Arial" w:cs="Arial"/>
              </w:rPr>
              <w:t xml:space="preserve"> completo</w:t>
            </w:r>
          </w:p>
        </w:tc>
        <w:tc>
          <w:tcPr>
            <w:tcW w:w="1310" w:type="dxa"/>
            <w:shd w:val="clear" w:color="auto" w:fill="auto"/>
          </w:tcPr>
          <w:p w14:paraId="0B32B275" w14:textId="77777777" w:rsidR="00B63295" w:rsidRPr="00ED7CDA" w:rsidRDefault="00B63295" w:rsidP="00173B37">
            <w:pPr>
              <w:jc w:val="center"/>
              <w:rPr>
                <w:rFonts w:ascii="Arial" w:hAnsi="Arial" w:cs="Arial"/>
              </w:rPr>
            </w:pPr>
            <w:r w:rsidRPr="00ED7CDA">
              <w:rPr>
                <w:rFonts w:ascii="Arial" w:hAnsi="Arial" w:cs="Arial"/>
              </w:rPr>
              <w:t>01</w:t>
            </w:r>
          </w:p>
        </w:tc>
        <w:tc>
          <w:tcPr>
            <w:tcW w:w="4502" w:type="dxa"/>
            <w:shd w:val="clear" w:color="auto" w:fill="auto"/>
          </w:tcPr>
          <w:p w14:paraId="32F4FAF6" w14:textId="77777777" w:rsidR="00B63295" w:rsidRPr="00ED7CDA" w:rsidRDefault="00B63295" w:rsidP="00173B37">
            <w:pPr>
              <w:jc w:val="both"/>
              <w:rPr>
                <w:rFonts w:ascii="Arial" w:hAnsi="Arial" w:cs="Arial"/>
              </w:rPr>
            </w:pPr>
            <w:r w:rsidRPr="00ED7CDA">
              <w:rPr>
                <w:rFonts w:ascii="Arial" w:hAnsi="Arial" w:cs="Arial"/>
              </w:rPr>
              <w:t xml:space="preserve">DEA automático </w:t>
            </w:r>
          </w:p>
        </w:tc>
      </w:tr>
      <w:tr w:rsidR="00B63295" w:rsidRPr="00ED7CDA" w14:paraId="41FEE935" w14:textId="77777777" w:rsidTr="00DA2C85">
        <w:tc>
          <w:tcPr>
            <w:tcW w:w="1418" w:type="dxa"/>
            <w:shd w:val="clear" w:color="auto" w:fill="auto"/>
          </w:tcPr>
          <w:p w14:paraId="40303F56" w14:textId="77777777" w:rsidR="00B63295" w:rsidRPr="00ED7CDA" w:rsidRDefault="00B63295" w:rsidP="00173B37">
            <w:pPr>
              <w:spacing w:before="7" w:line="360" w:lineRule="auto"/>
              <w:ind w:right="-1"/>
              <w:jc w:val="center"/>
              <w:rPr>
                <w:rFonts w:ascii="Arial" w:hAnsi="Arial" w:cs="Arial"/>
              </w:rPr>
            </w:pPr>
            <w:r w:rsidRPr="00ED7CDA">
              <w:rPr>
                <w:rFonts w:ascii="Arial" w:hAnsi="Arial" w:cs="Arial"/>
              </w:rPr>
              <w:t>01</w:t>
            </w:r>
          </w:p>
        </w:tc>
        <w:tc>
          <w:tcPr>
            <w:tcW w:w="2410" w:type="dxa"/>
            <w:shd w:val="clear" w:color="auto" w:fill="auto"/>
          </w:tcPr>
          <w:p w14:paraId="15FA8A5B" w14:textId="77777777" w:rsidR="00B63295" w:rsidRPr="00ED7CDA" w:rsidRDefault="00B63295" w:rsidP="00173B37">
            <w:pPr>
              <w:jc w:val="both"/>
              <w:rPr>
                <w:rFonts w:ascii="Arial" w:hAnsi="Arial" w:cs="Arial"/>
              </w:rPr>
            </w:pPr>
            <w:r>
              <w:rPr>
                <w:rFonts w:ascii="Arial" w:hAnsi="Arial" w:cs="Arial"/>
              </w:rPr>
              <w:t>K</w:t>
            </w:r>
            <w:r w:rsidRPr="00ED7CDA">
              <w:rPr>
                <w:rFonts w:ascii="Arial" w:hAnsi="Arial" w:cs="Arial"/>
              </w:rPr>
              <w:t>it parto</w:t>
            </w:r>
          </w:p>
        </w:tc>
        <w:tc>
          <w:tcPr>
            <w:tcW w:w="1310" w:type="dxa"/>
            <w:shd w:val="clear" w:color="auto" w:fill="auto"/>
          </w:tcPr>
          <w:p w14:paraId="479A7CCE" w14:textId="77777777" w:rsidR="00B63295" w:rsidRPr="00ED7CDA" w:rsidRDefault="00B63295" w:rsidP="00173B37">
            <w:pPr>
              <w:jc w:val="center"/>
              <w:rPr>
                <w:rFonts w:ascii="Arial" w:hAnsi="Arial" w:cs="Arial"/>
              </w:rPr>
            </w:pPr>
            <w:r w:rsidRPr="00ED7CDA">
              <w:rPr>
                <w:rFonts w:ascii="Arial" w:hAnsi="Arial" w:cs="Arial"/>
              </w:rPr>
              <w:t>04</w:t>
            </w:r>
          </w:p>
        </w:tc>
        <w:tc>
          <w:tcPr>
            <w:tcW w:w="4502" w:type="dxa"/>
            <w:shd w:val="clear" w:color="auto" w:fill="auto"/>
          </w:tcPr>
          <w:p w14:paraId="0CB2CA13" w14:textId="77777777" w:rsidR="00B63295" w:rsidRPr="00ED7CDA" w:rsidRDefault="00B63295" w:rsidP="00173B37">
            <w:pPr>
              <w:jc w:val="both"/>
              <w:rPr>
                <w:rFonts w:ascii="Arial" w:hAnsi="Arial" w:cs="Arial"/>
              </w:rPr>
            </w:pPr>
            <w:r w:rsidRPr="00ED7CDA">
              <w:rPr>
                <w:rFonts w:ascii="Arial" w:hAnsi="Arial" w:cs="Arial"/>
              </w:rPr>
              <w:t>Eletrodo para DEA automático adulto</w:t>
            </w:r>
          </w:p>
        </w:tc>
      </w:tr>
      <w:tr w:rsidR="00B63295" w:rsidRPr="00ED7CDA" w14:paraId="50CBD869" w14:textId="77777777" w:rsidTr="00DA2C85">
        <w:tc>
          <w:tcPr>
            <w:tcW w:w="1418" w:type="dxa"/>
            <w:shd w:val="clear" w:color="auto" w:fill="auto"/>
          </w:tcPr>
          <w:p w14:paraId="6B4579D5" w14:textId="77777777" w:rsidR="00B63295" w:rsidRPr="00ED7CDA" w:rsidRDefault="00B63295" w:rsidP="00173B37">
            <w:pPr>
              <w:jc w:val="center"/>
              <w:rPr>
                <w:rFonts w:ascii="Arial" w:hAnsi="Arial" w:cs="Arial"/>
              </w:rPr>
            </w:pPr>
            <w:r w:rsidRPr="00ED7CDA">
              <w:rPr>
                <w:rFonts w:ascii="Arial" w:hAnsi="Arial" w:cs="Arial"/>
              </w:rPr>
              <w:t>02</w:t>
            </w:r>
          </w:p>
        </w:tc>
        <w:tc>
          <w:tcPr>
            <w:tcW w:w="2410" w:type="dxa"/>
            <w:shd w:val="clear" w:color="auto" w:fill="auto"/>
          </w:tcPr>
          <w:p w14:paraId="635FC994" w14:textId="77777777" w:rsidR="00B63295" w:rsidRPr="00ED7CDA" w:rsidRDefault="00B63295" w:rsidP="00173B37">
            <w:pPr>
              <w:jc w:val="both"/>
              <w:rPr>
                <w:rFonts w:ascii="Arial" w:hAnsi="Arial" w:cs="Arial"/>
              </w:rPr>
            </w:pPr>
            <w:proofErr w:type="spellStart"/>
            <w:r>
              <w:rPr>
                <w:rFonts w:ascii="Arial" w:hAnsi="Arial" w:cs="Arial"/>
              </w:rPr>
              <w:t>F</w:t>
            </w:r>
            <w:r w:rsidRPr="00ED7CDA">
              <w:rPr>
                <w:rFonts w:ascii="Arial" w:hAnsi="Arial" w:cs="Arial"/>
              </w:rPr>
              <w:t>luxômetro</w:t>
            </w:r>
            <w:proofErr w:type="spellEnd"/>
            <w:r w:rsidRPr="00ED7CDA">
              <w:rPr>
                <w:rFonts w:ascii="Arial" w:hAnsi="Arial" w:cs="Arial"/>
              </w:rPr>
              <w:t xml:space="preserve"> o</w:t>
            </w:r>
            <w:r w:rsidRPr="00ED7CDA">
              <w:rPr>
                <w:rFonts w:ascii="Arial" w:hAnsi="Arial" w:cs="Arial"/>
                <w:vertAlign w:val="superscript"/>
              </w:rPr>
              <w:t xml:space="preserve">2 </w:t>
            </w:r>
            <w:r w:rsidRPr="00ED7CDA">
              <w:rPr>
                <w:rFonts w:ascii="Arial" w:hAnsi="Arial" w:cs="Arial"/>
              </w:rPr>
              <w:t>fixo</w:t>
            </w:r>
          </w:p>
        </w:tc>
        <w:tc>
          <w:tcPr>
            <w:tcW w:w="1310" w:type="dxa"/>
            <w:shd w:val="clear" w:color="auto" w:fill="auto"/>
          </w:tcPr>
          <w:p w14:paraId="6CC50D80" w14:textId="77777777" w:rsidR="00B63295" w:rsidRPr="00ED7CDA" w:rsidRDefault="00B63295" w:rsidP="00173B37">
            <w:pPr>
              <w:jc w:val="center"/>
              <w:rPr>
                <w:rFonts w:ascii="Arial" w:hAnsi="Arial" w:cs="Arial"/>
              </w:rPr>
            </w:pPr>
            <w:r w:rsidRPr="00ED7CDA">
              <w:rPr>
                <w:rFonts w:ascii="Arial" w:hAnsi="Arial" w:cs="Arial"/>
              </w:rPr>
              <w:t>04</w:t>
            </w:r>
          </w:p>
        </w:tc>
        <w:tc>
          <w:tcPr>
            <w:tcW w:w="4502" w:type="dxa"/>
            <w:shd w:val="clear" w:color="auto" w:fill="auto"/>
          </w:tcPr>
          <w:p w14:paraId="5EA3E66D" w14:textId="77777777" w:rsidR="00B63295" w:rsidRPr="00ED7CDA" w:rsidRDefault="00B63295" w:rsidP="00173B37">
            <w:pPr>
              <w:jc w:val="both"/>
              <w:rPr>
                <w:rFonts w:ascii="Arial" w:hAnsi="Arial" w:cs="Arial"/>
              </w:rPr>
            </w:pPr>
            <w:r w:rsidRPr="00ED7CDA">
              <w:rPr>
                <w:rFonts w:ascii="Arial" w:hAnsi="Arial" w:cs="Arial"/>
              </w:rPr>
              <w:t>Eletrodo para DEA automático infantil</w:t>
            </w:r>
          </w:p>
        </w:tc>
      </w:tr>
      <w:tr w:rsidR="00B63295" w:rsidRPr="00ED7CDA" w14:paraId="4B06AC03" w14:textId="77777777" w:rsidTr="00DA2C85">
        <w:tc>
          <w:tcPr>
            <w:tcW w:w="1418" w:type="dxa"/>
            <w:shd w:val="clear" w:color="auto" w:fill="auto"/>
          </w:tcPr>
          <w:p w14:paraId="373A14CE" w14:textId="77777777" w:rsidR="00B63295" w:rsidRPr="00ED7CDA" w:rsidRDefault="00B63295" w:rsidP="00173B37">
            <w:pPr>
              <w:jc w:val="center"/>
              <w:rPr>
                <w:rFonts w:ascii="Arial" w:hAnsi="Arial" w:cs="Arial"/>
              </w:rPr>
            </w:pPr>
            <w:r w:rsidRPr="00ED7CDA">
              <w:rPr>
                <w:rFonts w:ascii="Arial" w:hAnsi="Arial" w:cs="Arial"/>
              </w:rPr>
              <w:t>10</w:t>
            </w:r>
          </w:p>
        </w:tc>
        <w:tc>
          <w:tcPr>
            <w:tcW w:w="2410" w:type="dxa"/>
            <w:shd w:val="clear" w:color="auto" w:fill="auto"/>
          </w:tcPr>
          <w:p w14:paraId="4A3CE273" w14:textId="77777777" w:rsidR="00B63295" w:rsidRPr="00ED7CDA" w:rsidRDefault="00B63295" w:rsidP="00173B37">
            <w:pPr>
              <w:jc w:val="both"/>
              <w:rPr>
                <w:rFonts w:ascii="Arial" w:hAnsi="Arial" w:cs="Arial"/>
              </w:rPr>
            </w:pPr>
            <w:proofErr w:type="spellStart"/>
            <w:r>
              <w:rPr>
                <w:rFonts w:ascii="Arial" w:hAnsi="Arial" w:cs="Arial"/>
              </w:rPr>
              <w:t>F</w:t>
            </w:r>
            <w:r w:rsidRPr="00ED7CDA">
              <w:rPr>
                <w:rFonts w:ascii="Arial" w:hAnsi="Arial" w:cs="Arial"/>
              </w:rPr>
              <w:t>luxômetro</w:t>
            </w:r>
            <w:proofErr w:type="spellEnd"/>
            <w:r w:rsidRPr="00ED7CDA">
              <w:rPr>
                <w:rFonts w:ascii="Arial" w:hAnsi="Arial" w:cs="Arial"/>
              </w:rPr>
              <w:t xml:space="preserve"> o</w:t>
            </w:r>
            <w:r w:rsidRPr="00ED7CDA">
              <w:rPr>
                <w:rFonts w:ascii="Arial" w:hAnsi="Arial" w:cs="Arial"/>
                <w:vertAlign w:val="superscript"/>
              </w:rPr>
              <w:t>2</w:t>
            </w:r>
          </w:p>
        </w:tc>
        <w:tc>
          <w:tcPr>
            <w:tcW w:w="1310" w:type="dxa"/>
            <w:shd w:val="clear" w:color="auto" w:fill="auto"/>
          </w:tcPr>
          <w:p w14:paraId="1CC837C9" w14:textId="77777777" w:rsidR="00B63295" w:rsidRPr="00ED7CDA" w:rsidRDefault="00B63295" w:rsidP="00173B37">
            <w:pPr>
              <w:jc w:val="center"/>
              <w:rPr>
                <w:rFonts w:ascii="Arial" w:hAnsi="Arial" w:cs="Arial"/>
              </w:rPr>
            </w:pPr>
            <w:r w:rsidRPr="00ED7CDA">
              <w:rPr>
                <w:rFonts w:ascii="Arial" w:hAnsi="Arial" w:cs="Arial"/>
              </w:rPr>
              <w:t>04</w:t>
            </w:r>
          </w:p>
        </w:tc>
        <w:tc>
          <w:tcPr>
            <w:tcW w:w="4502" w:type="dxa"/>
            <w:shd w:val="clear" w:color="auto" w:fill="auto"/>
          </w:tcPr>
          <w:p w14:paraId="4810E3F9" w14:textId="77777777" w:rsidR="00B63295" w:rsidRPr="00ED7CDA" w:rsidRDefault="00B63295" w:rsidP="00173B37">
            <w:pPr>
              <w:jc w:val="both"/>
              <w:rPr>
                <w:rFonts w:ascii="Arial" w:hAnsi="Arial" w:cs="Arial"/>
              </w:rPr>
            </w:pPr>
            <w:r w:rsidRPr="00ED7CDA">
              <w:rPr>
                <w:rFonts w:ascii="Arial" w:hAnsi="Arial" w:cs="Arial"/>
              </w:rPr>
              <w:t>Torniquete</w:t>
            </w:r>
          </w:p>
        </w:tc>
      </w:tr>
      <w:tr w:rsidR="00B63295" w:rsidRPr="00ED7CDA" w14:paraId="0FBA77FD" w14:textId="77777777" w:rsidTr="00DA2C85">
        <w:tc>
          <w:tcPr>
            <w:tcW w:w="1418" w:type="dxa"/>
            <w:shd w:val="clear" w:color="auto" w:fill="auto"/>
          </w:tcPr>
          <w:p w14:paraId="5A01BFC9" w14:textId="77777777" w:rsidR="00B63295" w:rsidRPr="00ED7CDA" w:rsidRDefault="00B63295" w:rsidP="00173B37">
            <w:pPr>
              <w:jc w:val="center"/>
              <w:rPr>
                <w:rFonts w:ascii="Arial" w:hAnsi="Arial" w:cs="Arial"/>
              </w:rPr>
            </w:pPr>
            <w:r w:rsidRPr="00ED7CDA">
              <w:rPr>
                <w:rFonts w:ascii="Arial" w:hAnsi="Arial" w:cs="Arial"/>
              </w:rPr>
              <w:t>10</w:t>
            </w:r>
          </w:p>
        </w:tc>
        <w:tc>
          <w:tcPr>
            <w:tcW w:w="2410" w:type="dxa"/>
            <w:shd w:val="clear" w:color="auto" w:fill="auto"/>
          </w:tcPr>
          <w:p w14:paraId="102773EA" w14:textId="77777777" w:rsidR="00B63295" w:rsidRPr="00ED7CDA" w:rsidRDefault="00B63295" w:rsidP="00173B37">
            <w:pPr>
              <w:jc w:val="both"/>
              <w:rPr>
                <w:rFonts w:ascii="Arial" w:hAnsi="Arial" w:cs="Arial"/>
              </w:rPr>
            </w:pPr>
            <w:r>
              <w:rPr>
                <w:rFonts w:ascii="Arial" w:hAnsi="Arial" w:cs="Arial"/>
              </w:rPr>
              <w:t>M</w:t>
            </w:r>
            <w:r w:rsidRPr="00ED7CDA">
              <w:rPr>
                <w:rFonts w:ascii="Arial" w:hAnsi="Arial" w:cs="Arial"/>
              </w:rPr>
              <w:t>anômetro para o</w:t>
            </w:r>
            <w:r w:rsidRPr="00ED7CDA">
              <w:rPr>
                <w:rFonts w:ascii="Arial" w:hAnsi="Arial" w:cs="Arial"/>
                <w:vertAlign w:val="superscript"/>
              </w:rPr>
              <w:t>2</w:t>
            </w:r>
          </w:p>
        </w:tc>
        <w:tc>
          <w:tcPr>
            <w:tcW w:w="1310" w:type="dxa"/>
            <w:shd w:val="clear" w:color="auto" w:fill="auto"/>
          </w:tcPr>
          <w:p w14:paraId="54968F14" w14:textId="77777777" w:rsidR="00B63295" w:rsidRPr="00ED7CDA" w:rsidRDefault="00B63295" w:rsidP="00173B37">
            <w:pPr>
              <w:jc w:val="center"/>
              <w:rPr>
                <w:rFonts w:ascii="Arial" w:hAnsi="Arial" w:cs="Arial"/>
              </w:rPr>
            </w:pPr>
          </w:p>
        </w:tc>
        <w:tc>
          <w:tcPr>
            <w:tcW w:w="4502" w:type="dxa"/>
            <w:shd w:val="clear" w:color="auto" w:fill="auto"/>
          </w:tcPr>
          <w:p w14:paraId="2EFBDF83" w14:textId="77777777" w:rsidR="00B63295" w:rsidRPr="00ED7CDA" w:rsidRDefault="00B63295" w:rsidP="00173B37">
            <w:pPr>
              <w:jc w:val="both"/>
              <w:rPr>
                <w:rFonts w:ascii="Arial" w:hAnsi="Arial" w:cs="Arial"/>
              </w:rPr>
            </w:pPr>
          </w:p>
        </w:tc>
      </w:tr>
      <w:tr w:rsidR="00B63295" w:rsidRPr="00ED7CDA" w14:paraId="5A8BB8C7" w14:textId="77777777" w:rsidTr="00DA2C85">
        <w:tc>
          <w:tcPr>
            <w:tcW w:w="1418" w:type="dxa"/>
            <w:shd w:val="clear" w:color="auto" w:fill="auto"/>
          </w:tcPr>
          <w:p w14:paraId="7F99DEC0" w14:textId="77777777" w:rsidR="00B63295" w:rsidRPr="00ED7CDA" w:rsidRDefault="00B63295" w:rsidP="00173B37">
            <w:pPr>
              <w:jc w:val="center"/>
              <w:rPr>
                <w:rFonts w:ascii="Arial" w:hAnsi="Arial" w:cs="Arial"/>
              </w:rPr>
            </w:pPr>
            <w:r w:rsidRPr="00ED7CDA">
              <w:rPr>
                <w:rFonts w:ascii="Arial" w:hAnsi="Arial" w:cs="Arial"/>
              </w:rPr>
              <w:t>12</w:t>
            </w:r>
          </w:p>
        </w:tc>
        <w:tc>
          <w:tcPr>
            <w:tcW w:w="2410" w:type="dxa"/>
            <w:shd w:val="clear" w:color="auto" w:fill="auto"/>
          </w:tcPr>
          <w:p w14:paraId="4D0374A5" w14:textId="77777777" w:rsidR="00B63295" w:rsidRPr="00ED7CDA" w:rsidRDefault="00B63295" w:rsidP="00173B37">
            <w:pPr>
              <w:jc w:val="both"/>
              <w:rPr>
                <w:rFonts w:ascii="Arial" w:hAnsi="Arial" w:cs="Arial"/>
              </w:rPr>
            </w:pPr>
            <w:r>
              <w:rPr>
                <w:rFonts w:ascii="Arial" w:hAnsi="Arial" w:cs="Arial"/>
              </w:rPr>
              <w:t>C</w:t>
            </w:r>
            <w:r w:rsidRPr="00ED7CDA">
              <w:rPr>
                <w:rFonts w:ascii="Arial" w:hAnsi="Arial" w:cs="Arial"/>
              </w:rPr>
              <w:t>into para prancha longa</w:t>
            </w:r>
          </w:p>
        </w:tc>
        <w:tc>
          <w:tcPr>
            <w:tcW w:w="1310" w:type="dxa"/>
            <w:shd w:val="clear" w:color="auto" w:fill="auto"/>
          </w:tcPr>
          <w:p w14:paraId="189EB263" w14:textId="77777777" w:rsidR="00B63295" w:rsidRPr="00ED7CDA" w:rsidRDefault="00B63295" w:rsidP="00173B37">
            <w:pPr>
              <w:jc w:val="center"/>
              <w:rPr>
                <w:rFonts w:ascii="Arial" w:hAnsi="Arial" w:cs="Arial"/>
              </w:rPr>
            </w:pPr>
          </w:p>
        </w:tc>
        <w:tc>
          <w:tcPr>
            <w:tcW w:w="4502" w:type="dxa"/>
            <w:shd w:val="clear" w:color="auto" w:fill="auto"/>
          </w:tcPr>
          <w:p w14:paraId="1B2E4EA4" w14:textId="77777777" w:rsidR="00B63295" w:rsidRPr="00ED7CDA" w:rsidRDefault="00B63295" w:rsidP="00173B37">
            <w:pPr>
              <w:jc w:val="both"/>
              <w:rPr>
                <w:rFonts w:ascii="Arial" w:hAnsi="Arial" w:cs="Arial"/>
              </w:rPr>
            </w:pPr>
          </w:p>
        </w:tc>
      </w:tr>
    </w:tbl>
    <w:p w14:paraId="5432E764" w14:textId="632613B9" w:rsidR="00B63295" w:rsidRDefault="00B63295" w:rsidP="00663CA7">
      <w:pPr>
        <w:pStyle w:val="Normal1"/>
        <w:spacing w:before="57" w:after="57" w:line="360" w:lineRule="auto"/>
        <w:jc w:val="both"/>
        <w:rPr>
          <w:rFonts w:ascii="Arial" w:hAnsi="Arial" w:cs="Arial"/>
          <w:bCs/>
          <w:sz w:val="24"/>
          <w:szCs w:val="24"/>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8"/>
        <w:gridCol w:w="4872"/>
      </w:tblGrid>
      <w:tr w:rsidR="00DA2C85" w:rsidRPr="007C0ED0" w14:paraId="5069124F" w14:textId="77777777" w:rsidTr="00DA2C85">
        <w:tc>
          <w:tcPr>
            <w:tcW w:w="9640" w:type="dxa"/>
            <w:gridSpan w:val="2"/>
            <w:shd w:val="clear" w:color="auto" w:fill="auto"/>
          </w:tcPr>
          <w:p w14:paraId="24D9BE5F" w14:textId="77777777" w:rsidR="00DA2C85" w:rsidRPr="007C0ED0" w:rsidRDefault="00DA2C85" w:rsidP="00173B37">
            <w:pPr>
              <w:jc w:val="both"/>
              <w:rPr>
                <w:rFonts w:ascii="Arial" w:hAnsi="Arial" w:cs="Arial"/>
                <w:b/>
              </w:rPr>
            </w:pPr>
            <w:r w:rsidRPr="007C0ED0">
              <w:rPr>
                <w:rFonts w:ascii="Arial" w:hAnsi="Arial" w:cs="Arial"/>
                <w:b/>
              </w:rPr>
              <w:t xml:space="preserve">01- </w:t>
            </w:r>
            <w:proofErr w:type="gramStart"/>
            <w:r w:rsidRPr="007C0ED0">
              <w:rPr>
                <w:rFonts w:ascii="Arial" w:hAnsi="Arial" w:cs="Arial"/>
                <w:b/>
              </w:rPr>
              <w:t>kit</w:t>
            </w:r>
            <w:proofErr w:type="gramEnd"/>
            <w:r w:rsidRPr="007C0ED0">
              <w:rPr>
                <w:rFonts w:ascii="Arial" w:hAnsi="Arial" w:cs="Arial"/>
                <w:b/>
              </w:rPr>
              <w:t xml:space="preserve"> de imobilização modelo </w:t>
            </w:r>
            <w:proofErr w:type="spellStart"/>
            <w:r w:rsidRPr="007C0ED0">
              <w:rPr>
                <w:rFonts w:ascii="Arial" w:hAnsi="Arial" w:cs="Arial"/>
                <w:b/>
              </w:rPr>
              <w:t>splints</w:t>
            </w:r>
            <w:proofErr w:type="spellEnd"/>
            <w:r w:rsidRPr="007C0ED0">
              <w:rPr>
                <w:rFonts w:ascii="Arial" w:hAnsi="Arial" w:cs="Arial"/>
                <w:b/>
              </w:rPr>
              <w:t xml:space="preserve"> 10 peças em desenho universal ambidestro, feito de espuma </w:t>
            </w:r>
            <w:proofErr w:type="spellStart"/>
            <w:r w:rsidRPr="007C0ED0">
              <w:rPr>
                <w:rFonts w:ascii="Arial" w:hAnsi="Arial" w:cs="Arial"/>
                <w:b/>
              </w:rPr>
              <w:t>minicell</w:t>
            </w:r>
            <w:proofErr w:type="spellEnd"/>
            <w:r w:rsidRPr="007C0ED0">
              <w:rPr>
                <w:rFonts w:ascii="Arial" w:hAnsi="Arial" w:cs="Arial"/>
                <w:b/>
              </w:rPr>
              <w:t xml:space="preserve"> com </w:t>
            </w:r>
            <w:proofErr w:type="spellStart"/>
            <w:r w:rsidRPr="007C0ED0">
              <w:rPr>
                <w:rFonts w:ascii="Arial" w:hAnsi="Arial" w:cs="Arial"/>
                <w:b/>
              </w:rPr>
              <w:t>velcros</w:t>
            </w:r>
            <w:proofErr w:type="spellEnd"/>
            <w:r w:rsidRPr="007C0ED0">
              <w:rPr>
                <w:rFonts w:ascii="Arial" w:hAnsi="Arial" w:cs="Arial"/>
                <w:b/>
              </w:rPr>
              <w:t xml:space="preserve"> e fixadores loop-fazer de aplicação rápida, translúcido ao raio x e </w:t>
            </w:r>
            <w:proofErr w:type="spellStart"/>
            <w:r w:rsidRPr="007C0ED0">
              <w:rPr>
                <w:rFonts w:ascii="Arial" w:hAnsi="Arial" w:cs="Arial"/>
                <w:b/>
              </w:rPr>
              <w:t>mri</w:t>
            </w:r>
            <w:proofErr w:type="spellEnd"/>
            <w:r w:rsidRPr="007C0ED0">
              <w:rPr>
                <w:rFonts w:ascii="Arial" w:hAnsi="Arial" w:cs="Arial"/>
                <w:b/>
              </w:rPr>
              <w:t xml:space="preserve"> na seguinte composição:</w:t>
            </w:r>
          </w:p>
        </w:tc>
      </w:tr>
      <w:tr w:rsidR="00DA2C85" w:rsidRPr="007C0ED0" w14:paraId="629D1E2F" w14:textId="77777777" w:rsidTr="00DA2C85">
        <w:tc>
          <w:tcPr>
            <w:tcW w:w="4768" w:type="dxa"/>
            <w:shd w:val="clear" w:color="auto" w:fill="auto"/>
          </w:tcPr>
          <w:p w14:paraId="69F04BB2" w14:textId="77777777" w:rsidR="00DA2C85" w:rsidRPr="007C0ED0" w:rsidRDefault="00DA2C85" w:rsidP="00173B37">
            <w:pPr>
              <w:jc w:val="both"/>
              <w:rPr>
                <w:rFonts w:ascii="Arial" w:hAnsi="Arial" w:cs="Arial"/>
              </w:rPr>
            </w:pPr>
            <w:r w:rsidRPr="007C0ED0">
              <w:rPr>
                <w:rFonts w:ascii="Arial" w:hAnsi="Arial" w:cs="Arial"/>
              </w:rPr>
              <w:t xml:space="preserve">02 - </w:t>
            </w:r>
            <w:proofErr w:type="gramStart"/>
            <w:r w:rsidRPr="007C0ED0">
              <w:rPr>
                <w:rFonts w:ascii="Arial" w:hAnsi="Arial" w:cs="Arial"/>
              </w:rPr>
              <w:t>talas</w:t>
            </w:r>
            <w:proofErr w:type="gramEnd"/>
            <w:r w:rsidRPr="007C0ED0">
              <w:rPr>
                <w:rFonts w:ascii="Arial" w:hAnsi="Arial" w:cs="Arial"/>
              </w:rPr>
              <w:t xml:space="preserve"> para perna (</w:t>
            </w:r>
            <w:proofErr w:type="spellStart"/>
            <w:r w:rsidRPr="007C0ED0">
              <w:rPr>
                <w:rFonts w:ascii="Arial" w:hAnsi="Arial" w:cs="Arial"/>
              </w:rPr>
              <w:t>tam</w:t>
            </w:r>
            <w:proofErr w:type="spellEnd"/>
            <w:r w:rsidRPr="007C0ED0">
              <w:rPr>
                <w:rFonts w:ascii="Arial" w:hAnsi="Arial" w:cs="Arial"/>
              </w:rPr>
              <w:t xml:space="preserve"> p)</w:t>
            </w:r>
          </w:p>
        </w:tc>
        <w:tc>
          <w:tcPr>
            <w:tcW w:w="4872" w:type="dxa"/>
            <w:shd w:val="clear" w:color="auto" w:fill="auto"/>
          </w:tcPr>
          <w:p w14:paraId="4294D430" w14:textId="77777777" w:rsidR="00DA2C85" w:rsidRPr="007C0ED0" w:rsidRDefault="00DA2C85" w:rsidP="00173B37">
            <w:pPr>
              <w:jc w:val="both"/>
              <w:rPr>
                <w:rFonts w:ascii="Arial" w:hAnsi="Arial" w:cs="Arial"/>
              </w:rPr>
            </w:pPr>
            <w:r w:rsidRPr="007C0ED0">
              <w:rPr>
                <w:rFonts w:ascii="Arial" w:hAnsi="Arial" w:cs="Arial"/>
              </w:rPr>
              <w:t xml:space="preserve">02 - </w:t>
            </w:r>
            <w:proofErr w:type="gramStart"/>
            <w:r w:rsidRPr="007C0ED0">
              <w:rPr>
                <w:rFonts w:ascii="Arial" w:hAnsi="Arial" w:cs="Arial"/>
              </w:rPr>
              <w:t>talas</w:t>
            </w:r>
            <w:proofErr w:type="gramEnd"/>
            <w:r w:rsidRPr="007C0ED0">
              <w:rPr>
                <w:rFonts w:ascii="Arial" w:hAnsi="Arial" w:cs="Arial"/>
              </w:rPr>
              <w:t xml:space="preserve"> para braço (</w:t>
            </w:r>
            <w:proofErr w:type="spellStart"/>
            <w:r w:rsidRPr="007C0ED0">
              <w:rPr>
                <w:rFonts w:ascii="Arial" w:hAnsi="Arial" w:cs="Arial"/>
              </w:rPr>
              <w:t>tam</w:t>
            </w:r>
            <w:proofErr w:type="spellEnd"/>
            <w:r w:rsidRPr="007C0ED0">
              <w:rPr>
                <w:rFonts w:ascii="Arial" w:hAnsi="Arial" w:cs="Arial"/>
              </w:rPr>
              <w:t xml:space="preserve"> g)</w:t>
            </w:r>
          </w:p>
        </w:tc>
      </w:tr>
      <w:tr w:rsidR="00DA2C85" w:rsidRPr="007C0ED0" w14:paraId="73055856" w14:textId="77777777" w:rsidTr="00DA2C85">
        <w:tc>
          <w:tcPr>
            <w:tcW w:w="4768" w:type="dxa"/>
            <w:shd w:val="clear" w:color="auto" w:fill="auto"/>
          </w:tcPr>
          <w:p w14:paraId="409BEEBB" w14:textId="77777777" w:rsidR="00DA2C85" w:rsidRPr="007C0ED0" w:rsidRDefault="00DA2C85" w:rsidP="00173B37">
            <w:pPr>
              <w:jc w:val="both"/>
              <w:rPr>
                <w:rFonts w:ascii="Arial" w:hAnsi="Arial" w:cs="Arial"/>
              </w:rPr>
            </w:pPr>
            <w:r w:rsidRPr="007C0ED0">
              <w:rPr>
                <w:rFonts w:ascii="Arial" w:hAnsi="Arial" w:cs="Arial"/>
              </w:rPr>
              <w:t xml:space="preserve">02 - </w:t>
            </w:r>
            <w:proofErr w:type="gramStart"/>
            <w:r w:rsidRPr="007C0ED0">
              <w:rPr>
                <w:rFonts w:ascii="Arial" w:hAnsi="Arial" w:cs="Arial"/>
              </w:rPr>
              <w:t>talas</w:t>
            </w:r>
            <w:proofErr w:type="gramEnd"/>
            <w:r w:rsidRPr="007C0ED0">
              <w:rPr>
                <w:rFonts w:ascii="Arial" w:hAnsi="Arial" w:cs="Arial"/>
              </w:rPr>
              <w:t xml:space="preserve"> para perna (</w:t>
            </w:r>
            <w:proofErr w:type="spellStart"/>
            <w:r w:rsidRPr="007C0ED0">
              <w:rPr>
                <w:rFonts w:ascii="Arial" w:hAnsi="Arial" w:cs="Arial"/>
              </w:rPr>
              <w:t>tam</w:t>
            </w:r>
            <w:proofErr w:type="spellEnd"/>
            <w:r w:rsidRPr="007C0ED0">
              <w:rPr>
                <w:rFonts w:ascii="Arial" w:hAnsi="Arial" w:cs="Arial"/>
              </w:rPr>
              <w:t xml:space="preserve"> g)</w:t>
            </w:r>
          </w:p>
        </w:tc>
        <w:tc>
          <w:tcPr>
            <w:tcW w:w="4872" w:type="dxa"/>
            <w:shd w:val="clear" w:color="auto" w:fill="auto"/>
          </w:tcPr>
          <w:p w14:paraId="392246DD" w14:textId="77777777" w:rsidR="00DA2C85" w:rsidRPr="007C0ED0" w:rsidRDefault="00DA2C85" w:rsidP="00173B37">
            <w:pPr>
              <w:jc w:val="both"/>
              <w:rPr>
                <w:rFonts w:ascii="Arial" w:hAnsi="Arial" w:cs="Arial"/>
              </w:rPr>
            </w:pPr>
            <w:r w:rsidRPr="007C0ED0">
              <w:rPr>
                <w:rFonts w:ascii="Arial" w:hAnsi="Arial" w:cs="Arial"/>
              </w:rPr>
              <w:t xml:space="preserve">02 - </w:t>
            </w:r>
            <w:proofErr w:type="gramStart"/>
            <w:r w:rsidRPr="007C0ED0">
              <w:rPr>
                <w:rFonts w:ascii="Arial" w:hAnsi="Arial" w:cs="Arial"/>
              </w:rPr>
              <w:t>talas</w:t>
            </w:r>
            <w:proofErr w:type="gramEnd"/>
            <w:r w:rsidRPr="007C0ED0">
              <w:rPr>
                <w:rFonts w:ascii="Arial" w:hAnsi="Arial" w:cs="Arial"/>
              </w:rPr>
              <w:t xml:space="preserve"> para punho / antebraço (adulto)</w:t>
            </w:r>
          </w:p>
        </w:tc>
      </w:tr>
      <w:tr w:rsidR="00DA2C85" w:rsidRPr="007C0ED0" w14:paraId="1A9D54A9" w14:textId="77777777" w:rsidTr="00DA2C85">
        <w:trPr>
          <w:trHeight w:val="540"/>
        </w:trPr>
        <w:tc>
          <w:tcPr>
            <w:tcW w:w="4768" w:type="dxa"/>
            <w:shd w:val="clear" w:color="auto" w:fill="auto"/>
          </w:tcPr>
          <w:p w14:paraId="2F1AC318" w14:textId="77777777" w:rsidR="00DA2C85" w:rsidRPr="007C0ED0" w:rsidRDefault="00DA2C85" w:rsidP="00173B37">
            <w:pPr>
              <w:jc w:val="both"/>
              <w:rPr>
                <w:rFonts w:ascii="Arial" w:hAnsi="Arial" w:cs="Arial"/>
              </w:rPr>
            </w:pPr>
            <w:r>
              <w:rPr>
                <w:rFonts w:ascii="Arial" w:hAnsi="Arial" w:cs="Arial"/>
              </w:rPr>
              <w:t xml:space="preserve">02 - </w:t>
            </w:r>
            <w:proofErr w:type="gramStart"/>
            <w:r>
              <w:rPr>
                <w:rFonts w:ascii="Arial" w:hAnsi="Arial" w:cs="Arial"/>
              </w:rPr>
              <w:t>talas</w:t>
            </w:r>
            <w:proofErr w:type="gramEnd"/>
            <w:r>
              <w:rPr>
                <w:rFonts w:ascii="Arial" w:hAnsi="Arial" w:cs="Arial"/>
              </w:rPr>
              <w:t xml:space="preserve"> para braço (</w:t>
            </w:r>
            <w:proofErr w:type="spellStart"/>
            <w:r>
              <w:rPr>
                <w:rFonts w:ascii="Arial" w:hAnsi="Arial" w:cs="Arial"/>
              </w:rPr>
              <w:t>tam</w:t>
            </w:r>
            <w:proofErr w:type="spellEnd"/>
            <w:r>
              <w:rPr>
                <w:rFonts w:ascii="Arial" w:hAnsi="Arial" w:cs="Arial"/>
              </w:rPr>
              <w:t xml:space="preserve"> p)</w:t>
            </w:r>
          </w:p>
        </w:tc>
        <w:tc>
          <w:tcPr>
            <w:tcW w:w="4872" w:type="dxa"/>
            <w:shd w:val="clear" w:color="auto" w:fill="auto"/>
          </w:tcPr>
          <w:p w14:paraId="30BB4045" w14:textId="77777777" w:rsidR="00DA2C85" w:rsidRPr="007C0ED0" w:rsidRDefault="00DA2C85" w:rsidP="00173B37">
            <w:pPr>
              <w:jc w:val="both"/>
              <w:rPr>
                <w:rFonts w:ascii="Arial" w:hAnsi="Arial" w:cs="Arial"/>
              </w:rPr>
            </w:pPr>
            <w:r w:rsidRPr="007C0ED0">
              <w:rPr>
                <w:rFonts w:ascii="Arial" w:hAnsi="Arial" w:cs="Arial"/>
              </w:rPr>
              <w:t xml:space="preserve">01 - </w:t>
            </w:r>
            <w:proofErr w:type="gramStart"/>
            <w:r w:rsidRPr="007C0ED0">
              <w:rPr>
                <w:rFonts w:ascii="Arial" w:hAnsi="Arial" w:cs="Arial"/>
              </w:rPr>
              <w:t>mala</w:t>
            </w:r>
            <w:proofErr w:type="gramEnd"/>
            <w:r w:rsidRPr="007C0ED0">
              <w:rPr>
                <w:rFonts w:ascii="Arial" w:hAnsi="Arial" w:cs="Arial"/>
              </w:rPr>
              <w:t xml:space="preserve"> de transporte</w:t>
            </w:r>
          </w:p>
        </w:tc>
      </w:tr>
    </w:tbl>
    <w:p w14:paraId="519E528C" w14:textId="41D1A4D8" w:rsidR="00DA2C85" w:rsidRDefault="00DA2C85" w:rsidP="00DA2C85">
      <w:pPr>
        <w:pStyle w:val="Normal1"/>
        <w:spacing w:before="240" w:after="240" w:line="276" w:lineRule="auto"/>
        <w:jc w:val="both"/>
        <w:rPr>
          <w:rFonts w:ascii="Arial" w:hAnsi="Arial" w:cs="Arial"/>
          <w:bCs/>
          <w:sz w:val="24"/>
          <w:szCs w:val="24"/>
        </w:rPr>
      </w:pPr>
    </w:p>
    <w:p w14:paraId="22ADC019" w14:textId="7EAF3973" w:rsidR="00DA2C85" w:rsidRDefault="00DA2C85" w:rsidP="00DA2C85">
      <w:pPr>
        <w:pStyle w:val="Normal1"/>
        <w:spacing w:before="240" w:after="240" w:line="276" w:lineRule="auto"/>
        <w:jc w:val="both"/>
        <w:rPr>
          <w:rFonts w:ascii="Arial" w:hAnsi="Arial" w:cs="Arial"/>
          <w:bCs/>
          <w:sz w:val="24"/>
          <w:szCs w:val="24"/>
        </w:rPr>
      </w:pPr>
    </w:p>
    <w:p w14:paraId="233BDDBA" w14:textId="4AB5E03E" w:rsidR="00DA2C85" w:rsidRDefault="00DA2C85" w:rsidP="00DA2C85">
      <w:pPr>
        <w:pStyle w:val="Normal1"/>
        <w:spacing w:before="240" w:after="240" w:line="276" w:lineRule="auto"/>
        <w:jc w:val="both"/>
        <w:rPr>
          <w:rFonts w:ascii="Arial" w:hAnsi="Arial" w:cs="Arial"/>
          <w:bCs/>
          <w:sz w:val="24"/>
          <w:szCs w:val="24"/>
        </w:rPr>
      </w:pPr>
    </w:p>
    <w:p w14:paraId="06397331" w14:textId="77777777" w:rsidR="00DA2C85" w:rsidRDefault="00DA2C85" w:rsidP="00DA2C85">
      <w:pPr>
        <w:pStyle w:val="Normal1"/>
        <w:spacing w:before="240" w:after="240" w:line="276" w:lineRule="auto"/>
        <w:jc w:val="both"/>
        <w:rPr>
          <w:rFonts w:ascii="Arial" w:hAnsi="Arial" w:cs="Arial"/>
          <w:bCs/>
          <w:sz w:val="24"/>
          <w:szCs w:val="24"/>
        </w:rPr>
      </w:pPr>
    </w:p>
    <w:p w14:paraId="21EEEA03" w14:textId="27D0E21B" w:rsidR="00DA2C85" w:rsidRDefault="00DA2C85" w:rsidP="00DA2C85">
      <w:pPr>
        <w:pStyle w:val="Normal1"/>
        <w:numPr>
          <w:ilvl w:val="2"/>
          <w:numId w:val="28"/>
        </w:numPr>
        <w:spacing w:before="240" w:after="240" w:line="276" w:lineRule="auto"/>
        <w:ind w:left="1560" w:hanging="709"/>
        <w:jc w:val="both"/>
        <w:rPr>
          <w:rFonts w:ascii="Arial" w:hAnsi="Arial" w:cs="Arial"/>
          <w:bCs/>
          <w:sz w:val="24"/>
          <w:szCs w:val="24"/>
        </w:rPr>
      </w:pPr>
      <w:r>
        <w:rPr>
          <w:rFonts w:ascii="Arial" w:hAnsi="Arial" w:cs="Arial"/>
          <w:noProof/>
          <w:sz w:val="24"/>
          <w:szCs w:val="24"/>
          <w:lang w:eastAsia="pt-BR"/>
        </w:rPr>
        <w:drawing>
          <wp:anchor distT="0" distB="0" distL="114300" distR="114300" simplePos="0" relativeHeight="251669504" behindDoc="0" locked="0" layoutInCell="1" allowOverlap="1" wp14:anchorId="5F40562B" wp14:editId="28873122">
            <wp:simplePos x="0" y="0"/>
            <wp:positionH relativeFrom="margin">
              <wp:posOffset>-563853</wp:posOffset>
            </wp:positionH>
            <wp:positionV relativeFrom="paragraph">
              <wp:posOffset>437239</wp:posOffset>
            </wp:positionV>
            <wp:extent cx="6734175" cy="5699760"/>
            <wp:effectExtent l="0" t="0" r="9525" b="0"/>
            <wp:wrapThrough wrapText="bothSides">
              <wp:wrapPolygon edited="0">
                <wp:start x="0" y="0"/>
                <wp:lineTo x="0" y="21513"/>
                <wp:lineTo x="21569" y="21513"/>
                <wp:lineTo x="21569" y="0"/>
                <wp:lineTo x="0" y="0"/>
              </wp:wrapPolygon>
            </wp:wrapThrough>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34175" cy="5699760"/>
                    </a:xfrm>
                    <a:prstGeom prst="rect">
                      <a:avLst/>
                    </a:prstGeom>
                    <a:noFill/>
                    <a:ln>
                      <a:noFill/>
                    </a:ln>
                  </pic:spPr>
                </pic:pic>
              </a:graphicData>
            </a:graphic>
            <wp14:sizeRelH relativeFrom="margin">
              <wp14:pctWidth>0</wp14:pctWidth>
            </wp14:sizeRelH>
            <wp14:sizeRelV relativeFrom="page">
              <wp14:pctHeight>0</wp14:pctHeight>
            </wp14:sizeRelV>
          </wp:anchor>
        </w:drawing>
      </w:r>
      <w:r>
        <w:rPr>
          <w:rFonts w:ascii="Arial" w:hAnsi="Arial" w:cs="Arial"/>
          <w:bCs/>
          <w:sz w:val="24"/>
          <w:szCs w:val="24"/>
        </w:rPr>
        <w:t>DESCRITIVO DA AMBULÂNCIA:</w:t>
      </w:r>
    </w:p>
    <w:p w14:paraId="06356AF4" w14:textId="5A114C9F" w:rsidR="008F3947" w:rsidRPr="0002480F" w:rsidRDefault="008F3947" w:rsidP="007E5CDF">
      <w:pPr>
        <w:pStyle w:val="Normal1"/>
        <w:spacing w:before="240" w:after="240" w:line="276" w:lineRule="auto"/>
        <w:ind w:left="1080"/>
        <w:jc w:val="both"/>
        <w:rPr>
          <w:rFonts w:ascii="Arial" w:hAnsi="Arial" w:cs="Arial"/>
          <w:sz w:val="24"/>
          <w:szCs w:val="24"/>
        </w:rPr>
      </w:pPr>
    </w:p>
    <w:p w14:paraId="27BF27C5" w14:textId="349734C9" w:rsidR="00790BA2" w:rsidRPr="00790BA2" w:rsidRDefault="00790BA2" w:rsidP="00790BA2">
      <w:pPr>
        <w:pStyle w:val="Normal1"/>
        <w:spacing w:before="240" w:after="240"/>
        <w:ind w:left="2552"/>
        <w:rPr>
          <w:rFonts w:ascii="Arial" w:hAnsi="Arial" w:cs="Arial"/>
          <w:bCs/>
          <w:sz w:val="24"/>
          <w:szCs w:val="24"/>
        </w:rPr>
      </w:pPr>
    </w:p>
    <w:p w14:paraId="66FF6AA8" w14:textId="7C3B424B" w:rsidR="00790BA2" w:rsidRPr="00FA2C4C" w:rsidRDefault="00790BA2" w:rsidP="00790BA2">
      <w:pPr>
        <w:pStyle w:val="Normal1"/>
        <w:spacing w:before="240" w:after="240" w:line="276" w:lineRule="auto"/>
        <w:ind w:left="2552"/>
        <w:jc w:val="both"/>
        <w:rPr>
          <w:rFonts w:ascii="Arial" w:hAnsi="Arial" w:cs="Arial"/>
          <w:b/>
          <w:sz w:val="24"/>
          <w:szCs w:val="24"/>
        </w:rPr>
      </w:pPr>
    </w:p>
    <w:p w14:paraId="4F98A871" w14:textId="64982B8A" w:rsidR="00FA2C4C" w:rsidRPr="00850F99" w:rsidRDefault="00FA2C4C" w:rsidP="00FA2C4C">
      <w:pPr>
        <w:autoSpaceDE w:val="0"/>
        <w:autoSpaceDN w:val="0"/>
        <w:adjustRightInd w:val="0"/>
        <w:spacing w:line="276" w:lineRule="auto"/>
        <w:ind w:right="36"/>
        <w:jc w:val="both"/>
        <w:rPr>
          <w:rFonts w:ascii="Arial" w:hAnsi="Arial" w:cs="Arial"/>
          <w:sz w:val="22"/>
          <w:szCs w:val="22"/>
        </w:rPr>
      </w:pPr>
    </w:p>
    <w:p w14:paraId="6B44C0DC" w14:textId="245CC197" w:rsidR="00DA2C85" w:rsidRDefault="00DA2C85" w:rsidP="00DA2C85">
      <w:pPr>
        <w:pStyle w:val="Normal1"/>
        <w:spacing w:before="240" w:after="240" w:line="276" w:lineRule="auto"/>
        <w:jc w:val="both"/>
        <w:rPr>
          <w:rFonts w:ascii="Arial" w:hAnsi="Arial" w:cs="Arial"/>
          <w:bCs/>
          <w:sz w:val="24"/>
          <w:szCs w:val="24"/>
        </w:rPr>
      </w:pPr>
    </w:p>
    <w:p w14:paraId="157B8AE2" w14:textId="77777777" w:rsidR="00DA2C85" w:rsidRDefault="00DA2C85" w:rsidP="00DA2C85">
      <w:pPr>
        <w:pStyle w:val="Normal1"/>
        <w:spacing w:before="240" w:after="240" w:line="276" w:lineRule="auto"/>
        <w:jc w:val="both"/>
        <w:rPr>
          <w:rFonts w:ascii="Arial" w:hAnsi="Arial" w:cs="Arial"/>
          <w:bCs/>
          <w:sz w:val="24"/>
          <w:szCs w:val="24"/>
        </w:rPr>
      </w:pPr>
    </w:p>
    <w:p w14:paraId="47A7AE89" w14:textId="77777777" w:rsidR="00DA2C85" w:rsidRDefault="00DA2C85" w:rsidP="00DA2C85">
      <w:pPr>
        <w:pStyle w:val="Normal1"/>
        <w:spacing w:before="240" w:after="240" w:line="276" w:lineRule="auto"/>
        <w:jc w:val="both"/>
        <w:rPr>
          <w:rFonts w:ascii="Arial" w:hAnsi="Arial" w:cs="Arial"/>
          <w:bCs/>
          <w:sz w:val="24"/>
          <w:szCs w:val="24"/>
        </w:rPr>
      </w:pPr>
    </w:p>
    <w:p w14:paraId="6A00A532" w14:textId="521C9292" w:rsidR="00DA2C85" w:rsidRPr="00DA2C85" w:rsidRDefault="00DA2C85" w:rsidP="00DA2C85">
      <w:pPr>
        <w:pStyle w:val="Normal1"/>
        <w:numPr>
          <w:ilvl w:val="2"/>
          <w:numId w:val="28"/>
        </w:numPr>
        <w:spacing w:before="240" w:after="240" w:line="276" w:lineRule="auto"/>
        <w:ind w:left="1560" w:hanging="709"/>
        <w:jc w:val="both"/>
        <w:rPr>
          <w:rFonts w:ascii="Arial" w:hAnsi="Arial" w:cs="Arial"/>
          <w:bCs/>
          <w:sz w:val="24"/>
          <w:szCs w:val="24"/>
        </w:rPr>
      </w:pPr>
      <w:r w:rsidRPr="00DA2C85">
        <w:rPr>
          <w:rFonts w:ascii="Arial" w:hAnsi="Arial" w:cs="Arial"/>
          <w:bCs/>
          <w:sz w:val="24"/>
          <w:szCs w:val="24"/>
        </w:rPr>
        <w:t>ADESIVAÇÃO DA AMBULÂNCIA FEITA PELO FORNECEDOR DO VEÍCULO:</w:t>
      </w:r>
    </w:p>
    <w:p w14:paraId="2D2FBBE3" w14:textId="77777777" w:rsidR="00DA2C85" w:rsidRPr="00DA2C85" w:rsidRDefault="00DA2C85" w:rsidP="00DA2C85">
      <w:pPr>
        <w:pStyle w:val="Normal1"/>
        <w:spacing w:before="240" w:after="240" w:line="276" w:lineRule="auto"/>
        <w:ind w:left="1560"/>
        <w:jc w:val="both"/>
        <w:rPr>
          <w:rFonts w:ascii="Arial" w:hAnsi="Arial" w:cs="Arial"/>
          <w:bCs/>
          <w:sz w:val="24"/>
          <w:szCs w:val="24"/>
        </w:rPr>
      </w:pPr>
    </w:p>
    <w:p w14:paraId="39B08BA7" w14:textId="03927513" w:rsidR="00E35D52" w:rsidRDefault="00DA2C85" w:rsidP="00DA2C85">
      <w:pPr>
        <w:pStyle w:val="Normal1"/>
        <w:spacing w:before="240" w:after="240" w:line="276" w:lineRule="auto"/>
        <w:jc w:val="both"/>
        <w:rPr>
          <w:rFonts w:ascii="Arial" w:hAnsi="Arial" w:cs="Arial"/>
          <w:sz w:val="24"/>
          <w:szCs w:val="24"/>
        </w:rPr>
      </w:pPr>
      <w:r w:rsidRPr="00A80C75">
        <w:rPr>
          <w:noProof/>
          <w:lang w:eastAsia="pt-BR"/>
        </w:rPr>
        <w:drawing>
          <wp:inline distT="0" distB="0" distL="0" distR="0" wp14:anchorId="33A1ED55" wp14:editId="47222280">
            <wp:extent cx="5398770" cy="5255895"/>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8770" cy="5255895"/>
                    </a:xfrm>
                    <a:prstGeom prst="rect">
                      <a:avLst/>
                    </a:prstGeom>
                    <a:noFill/>
                    <a:ln>
                      <a:noFill/>
                    </a:ln>
                  </pic:spPr>
                </pic:pic>
              </a:graphicData>
            </a:graphic>
          </wp:inline>
        </w:drawing>
      </w:r>
    </w:p>
    <w:p w14:paraId="71A25653" w14:textId="1B47CCEF" w:rsidR="00DA2C85" w:rsidRDefault="00DA2C85" w:rsidP="00DA2C85">
      <w:pPr>
        <w:pStyle w:val="Normal1"/>
        <w:spacing w:before="240" w:after="240" w:line="276" w:lineRule="auto"/>
        <w:jc w:val="both"/>
        <w:rPr>
          <w:rFonts w:ascii="Arial" w:hAnsi="Arial" w:cs="Arial"/>
          <w:sz w:val="24"/>
          <w:szCs w:val="24"/>
        </w:rPr>
      </w:pPr>
    </w:p>
    <w:p w14:paraId="03BA357E" w14:textId="77777777" w:rsidR="00DA2C85" w:rsidRPr="00DA2C85" w:rsidRDefault="00DA2C85" w:rsidP="00DA2C85">
      <w:pPr>
        <w:spacing w:before="7" w:line="360" w:lineRule="auto"/>
        <w:ind w:right="-1"/>
        <w:jc w:val="both"/>
        <w:rPr>
          <w:rFonts w:ascii="Arial" w:hAnsi="Arial" w:cs="Arial"/>
          <w:sz w:val="24"/>
          <w:szCs w:val="24"/>
        </w:rPr>
      </w:pPr>
      <w:r w:rsidRPr="00DA2C85">
        <w:rPr>
          <w:rFonts w:ascii="Arial" w:hAnsi="Arial" w:cs="Arial"/>
          <w:sz w:val="24"/>
          <w:szCs w:val="24"/>
        </w:rPr>
        <w:t>• Todas as dimensões aqui presentes são aproximadas e foram tomadas em função de “X”.</w:t>
      </w:r>
    </w:p>
    <w:p w14:paraId="42F145B4" w14:textId="10365A78" w:rsidR="00DA2C85" w:rsidRPr="00DA2C85" w:rsidRDefault="00DA2C85" w:rsidP="00DA2C85">
      <w:pPr>
        <w:spacing w:before="7" w:line="360" w:lineRule="auto"/>
        <w:ind w:right="-1"/>
        <w:jc w:val="both"/>
        <w:rPr>
          <w:rFonts w:ascii="Arial" w:hAnsi="Arial" w:cs="Arial"/>
          <w:sz w:val="24"/>
          <w:szCs w:val="24"/>
        </w:rPr>
      </w:pPr>
      <w:r w:rsidRPr="00DA2C85">
        <w:rPr>
          <w:rFonts w:ascii="Arial" w:hAnsi="Arial" w:cs="Arial"/>
          <w:sz w:val="24"/>
          <w:szCs w:val="24"/>
        </w:rPr>
        <w:t>“X” corresponde à altura do veículo, exceto as suas rodas.</w:t>
      </w:r>
    </w:p>
    <w:p w14:paraId="2280D75F" w14:textId="77777777" w:rsidR="000136B5" w:rsidRDefault="00DA2C85" w:rsidP="000136B5">
      <w:pPr>
        <w:pStyle w:val="Normal1"/>
        <w:numPr>
          <w:ilvl w:val="2"/>
          <w:numId w:val="28"/>
        </w:numPr>
        <w:spacing w:before="240" w:after="240" w:line="276" w:lineRule="auto"/>
        <w:ind w:left="1560" w:hanging="709"/>
        <w:jc w:val="both"/>
        <w:rPr>
          <w:rFonts w:ascii="Arial" w:hAnsi="Arial" w:cs="Arial"/>
          <w:bCs/>
          <w:sz w:val="24"/>
          <w:szCs w:val="24"/>
        </w:rPr>
      </w:pPr>
      <w:r w:rsidRPr="00DA2C85">
        <w:rPr>
          <w:rFonts w:ascii="Arial" w:hAnsi="Arial" w:cs="Arial"/>
          <w:sz w:val="24"/>
          <w:szCs w:val="24"/>
        </w:rPr>
        <w:br w:type="page"/>
      </w:r>
      <w:r w:rsidRPr="00DA2C85">
        <w:rPr>
          <w:rFonts w:ascii="Arial" w:hAnsi="Arial" w:cs="Arial"/>
          <w:bCs/>
          <w:sz w:val="24"/>
          <w:szCs w:val="24"/>
        </w:rPr>
        <w:lastRenderedPageBreak/>
        <w:t>ADESIVAÇÃO DA AMBULÂNCIA UTI MÓVEL PADRÃO, FEITA PELO FORNECEDOR DO VEÍCULO.</w:t>
      </w:r>
    </w:p>
    <w:p w14:paraId="28B866D2" w14:textId="6649AD2E" w:rsidR="00DA2C85" w:rsidRPr="000136B5" w:rsidRDefault="000136B5" w:rsidP="000136B5">
      <w:pPr>
        <w:pStyle w:val="Normal1"/>
        <w:numPr>
          <w:ilvl w:val="3"/>
          <w:numId w:val="28"/>
        </w:numPr>
        <w:spacing w:before="240" w:after="240" w:line="276" w:lineRule="auto"/>
        <w:ind w:left="2552" w:hanging="932"/>
        <w:jc w:val="both"/>
        <w:rPr>
          <w:rFonts w:ascii="Arial" w:hAnsi="Arial" w:cs="Arial"/>
          <w:bCs/>
          <w:sz w:val="24"/>
          <w:szCs w:val="24"/>
        </w:rPr>
      </w:pPr>
      <w:r w:rsidRPr="00914FC4">
        <w:rPr>
          <w:noProof/>
          <w:lang w:eastAsia="pt-BR"/>
        </w:rPr>
        <w:drawing>
          <wp:anchor distT="0" distB="0" distL="114300" distR="114300" simplePos="0" relativeHeight="251671552" behindDoc="1" locked="0" layoutInCell="1" allowOverlap="1" wp14:anchorId="34064727" wp14:editId="52EFC060">
            <wp:simplePos x="0" y="0"/>
            <wp:positionH relativeFrom="column">
              <wp:posOffset>103536</wp:posOffset>
            </wp:positionH>
            <wp:positionV relativeFrom="paragraph">
              <wp:posOffset>311384</wp:posOffset>
            </wp:positionV>
            <wp:extent cx="2995642" cy="3906984"/>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2">
                      <a:extLst>
                        <a:ext uri="{28A0092B-C50C-407E-A947-70E740481C1C}">
                          <a14:useLocalDpi xmlns:a14="http://schemas.microsoft.com/office/drawing/2010/main" val="0"/>
                        </a:ext>
                      </a:extLst>
                    </a:blip>
                    <a:srcRect l="33932" t="16879" r="35072" b="11392"/>
                    <a:stretch>
                      <a:fillRect/>
                    </a:stretch>
                  </pic:blipFill>
                  <pic:spPr bwMode="auto">
                    <a:xfrm>
                      <a:off x="0" y="0"/>
                      <a:ext cx="2997376" cy="390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4FC4">
        <w:rPr>
          <w:noProof/>
          <w:lang w:eastAsia="pt-BR"/>
        </w:rPr>
        <w:drawing>
          <wp:anchor distT="0" distB="0" distL="114300" distR="114300" simplePos="0" relativeHeight="251670528" behindDoc="1" locked="0" layoutInCell="1" allowOverlap="1" wp14:anchorId="3AA4DBC3" wp14:editId="34DCE5F6">
            <wp:simplePos x="0" y="0"/>
            <wp:positionH relativeFrom="column">
              <wp:posOffset>3181350</wp:posOffset>
            </wp:positionH>
            <wp:positionV relativeFrom="paragraph">
              <wp:posOffset>309549</wp:posOffset>
            </wp:positionV>
            <wp:extent cx="2890520" cy="3903980"/>
            <wp:effectExtent l="0" t="0" r="5080" b="127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3">
                      <a:extLst>
                        <a:ext uri="{28A0092B-C50C-407E-A947-70E740481C1C}">
                          <a14:useLocalDpi xmlns:a14="http://schemas.microsoft.com/office/drawing/2010/main" val="0"/>
                        </a:ext>
                      </a:extLst>
                    </a:blip>
                    <a:srcRect l="35194" t="19363" r="34795" b="9158"/>
                    <a:stretch>
                      <a:fillRect/>
                    </a:stretch>
                  </pic:blipFill>
                  <pic:spPr bwMode="auto">
                    <a:xfrm>
                      <a:off x="0" y="0"/>
                      <a:ext cx="2890520" cy="390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C85" w:rsidRPr="000136B5">
        <w:rPr>
          <w:rFonts w:ascii="Arial" w:hAnsi="Arial" w:cs="Arial"/>
          <w:bCs/>
          <w:sz w:val="24"/>
          <w:szCs w:val="24"/>
        </w:rPr>
        <w:t>Layout Externo.</w:t>
      </w:r>
    </w:p>
    <w:p w14:paraId="06DFD4E8" w14:textId="638C594E" w:rsidR="000136B5" w:rsidRDefault="000136B5" w:rsidP="00DA2C85">
      <w:pPr>
        <w:pStyle w:val="Normal1"/>
        <w:spacing w:before="240" w:after="240" w:line="276" w:lineRule="auto"/>
        <w:jc w:val="both"/>
        <w:rPr>
          <w:rFonts w:ascii="Arial" w:hAnsi="Arial" w:cs="Arial"/>
          <w:sz w:val="24"/>
          <w:szCs w:val="24"/>
        </w:rPr>
      </w:pPr>
    </w:p>
    <w:p w14:paraId="55C71081" w14:textId="18343AA3" w:rsidR="000136B5" w:rsidRDefault="000136B5" w:rsidP="00DA2C85">
      <w:pPr>
        <w:pStyle w:val="Normal1"/>
        <w:spacing w:before="240" w:after="240" w:line="276" w:lineRule="auto"/>
        <w:jc w:val="both"/>
        <w:rPr>
          <w:rFonts w:ascii="Arial" w:hAnsi="Arial" w:cs="Arial"/>
          <w:sz w:val="24"/>
          <w:szCs w:val="24"/>
        </w:rPr>
      </w:pPr>
    </w:p>
    <w:p w14:paraId="7EED185C" w14:textId="5C64B2E3" w:rsidR="000136B5" w:rsidRDefault="000136B5" w:rsidP="00DA2C85">
      <w:pPr>
        <w:pStyle w:val="Normal1"/>
        <w:spacing w:before="240" w:after="240" w:line="276" w:lineRule="auto"/>
        <w:jc w:val="both"/>
        <w:rPr>
          <w:rFonts w:ascii="Arial" w:hAnsi="Arial" w:cs="Arial"/>
          <w:sz w:val="24"/>
          <w:szCs w:val="24"/>
        </w:rPr>
      </w:pPr>
    </w:p>
    <w:p w14:paraId="058AABD9" w14:textId="242E46D0" w:rsidR="000136B5" w:rsidRDefault="000136B5" w:rsidP="00DA2C85">
      <w:pPr>
        <w:pStyle w:val="Normal1"/>
        <w:spacing w:before="240" w:after="240" w:line="276" w:lineRule="auto"/>
        <w:jc w:val="both"/>
        <w:rPr>
          <w:rFonts w:ascii="Arial" w:hAnsi="Arial" w:cs="Arial"/>
          <w:sz w:val="24"/>
          <w:szCs w:val="24"/>
        </w:rPr>
      </w:pPr>
    </w:p>
    <w:p w14:paraId="0087DCC8" w14:textId="468533BA" w:rsidR="000136B5" w:rsidRDefault="000136B5" w:rsidP="00DA2C85">
      <w:pPr>
        <w:pStyle w:val="Normal1"/>
        <w:spacing w:before="240" w:after="240" w:line="276" w:lineRule="auto"/>
        <w:jc w:val="both"/>
        <w:rPr>
          <w:rFonts w:ascii="Arial" w:hAnsi="Arial" w:cs="Arial"/>
          <w:sz w:val="24"/>
          <w:szCs w:val="24"/>
        </w:rPr>
      </w:pPr>
    </w:p>
    <w:p w14:paraId="2860A27D" w14:textId="367E3F20" w:rsidR="000136B5" w:rsidRDefault="000136B5" w:rsidP="00DA2C85">
      <w:pPr>
        <w:pStyle w:val="Normal1"/>
        <w:spacing w:before="240" w:after="240" w:line="276" w:lineRule="auto"/>
        <w:jc w:val="both"/>
        <w:rPr>
          <w:rFonts w:ascii="Arial" w:hAnsi="Arial" w:cs="Arial"/>
          <w:sz w:val="24"/>
          <w:szCs w:val="24"/>
        </w:rPr>
      </w:pPr>
    </w:p>
    <w:p w14:paraId="0ADCAD54" w14:textId="4EE77043" w:rsidR="000136B5" w:rsidRDefault="000136B5" w:rsidP="00DA2C85">
      <w:pPr>
        <w:pStyle w:val="Normal1"/>
        <w:spacing w:before="240" w:after="240" w:line="276" w:lineRule="auto"/>
        <w:jc w:val="both"/>
        <w:rPr>
          <w:rFonts w:ascii="Arial" w:hAnsi="Arial" w:cs="Arial"/>
          <w:sz w:val="24"/>
          <w:szCs w:val="24"/>
        </w:rPr>
      </w:pPr>
    </w:p>
    <w:p w14:paraId="3A57BA65" w14:textId="565DC922" w:rsidR="000136B5" w:rsidRDefault="000136B5" w:rsidP="00DA2C85">
      <w:pPr>
        <w:pStyle w:val="Normal1"/>
        <w:spacing w:before="240" w:after="240" w:line="276" w:lineRule="auto"/>
        <w:jc w:val="both"/>
        <w:rPr>
          <w:rFonts w:ascii="Arial" w:hAnsi="Arial" w:cs="Arial"/>
          <w:sz w:val="24"/>
          <w:szCs w:val="24"/>
        </w:rPr>
      </w:pPr>
    </w:p>
    <w:p w14:paraId="66FA0D11" w14:textId="6AF17C72" w:rsidR="000136B5" w:rsidRDefault="000136B5" w:rsidP="00DA2C85">
      <w:pPr>
        <w:pStyle w:val="Normal1"/>
        <w:spacing w:before="240" w:after="240" w:line="276" w:lineRule="auto"/>
        <w:jc w:val="both"/>
        <w:rPr>
          <w:rFonts w:ascii="Arial" w:hAnsi="Arial" w:cs="Arial"/>
          <w:sz w:val="24"/>
          <w:szCs w:val="24"/>
        </w:rPr>
      </w:pPr>
    </w:p>
    <w:p w14:paraId="4D401A20" w14:textId="344ABE15" w:rsidR="000136B5" w:rsidRDefault="000136B5" w:rsidP="00DA2C85">
      <w:pPr>
        <w:pStyle w:val="Normal1"/>
        <w:spacing w:before="240" w:after="240" w:line="276" w:lineRule="auto"/>
        <w:jc w:val="both"/>
        <w:rPr>
          <w:rFonts w:ascii="Arial" w:hAnsi="Arial" w:cs="Arial"/>
          <w:sz w:val="24"/>
          <w:szCs w:val="24"/>
        </w:rPr>
      </w:pPr>
    </w:p>
    <w:p w14:paraId="6D641ABB" w14:textId="22465115" w:rsidR="000136B5" w:rsidRDefault="000136B5" w:rsidP="00DA2C85">
      <w:pPr>
        <w:pStyle w:val="Normal1"/>
        <w:spacing w:before="240" w:after="240" w:line="276" w:lineRule="auto"/>
        <w:jc w:val="both"/>
        <w:rPr>
          <w:rFonts w:ascii="Arial" w:hAnsi="Arial" w:cs="Arial"/>
          <w:sz w:val="24"/>
          <w:szCs w:val="24"/>
        </w:rPr>
      </w:pPr>
    </w:p>
    <w:p w14:paraId="3E6E8212" w14:textId="10467CE1" w:rsidR="000136B5" w:rsidRDefault="000136B5" w:rsidP="00DA2C85">
      <w:pPr>
        <w:pStyle w:val="Normal1"/>
        <w:spacing w:before="240" w:after="240" w:line="276" w:lineRule="auto"/>
        <w:jc w:val="both"/>
        <w:rPr>
          <w:rFonts w:ascii="Arial" w:hAnsi="Arial" w:cs="Arial"/>
          <w:sz w:val="24"/>
          <w:szCs w:val="24"/>
        </w:rPr>
      </w:pPr>
      <w:r w:rsidRPr="00914FC4">
        <w:rPr>
          <w:noProof/>
          <w:lang w:eastAsia="pt-BR"/>
        </w:rPr>
        <w:drawing>
          <wp:anchor distT="0" distB="0" distL="114300" distR="114300" simplePos="0" relativeHeight="251672576" behindDoc="1" locked="0" layoutInCell="1" allowOverlap="1" wp14:anchorId="5899D854" wp14:editId="655A8C12">
            <wp:simplePos x="0" y="0"/>
            <wp:positionH relativeFrom="column">
              <wp:posOffset>128463</wp:posOffset>
            </wp:positionH>
            <wp:positionV relativeFrom="paragraph">
              <wp:posOffset>215182</wp:posOffset>
            </wp:positionV>
            <wp:extent cx="5941567" cy="3236181"/>
            <wp:effectExtent l="0" t="0" r="2540" b="254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4">
                      <a:extLst>
                        <a:ext uri="{28A0092B-C50C-407E-A947-70E740481C1C}">
                          <a14:useLocalDpi xmlns:a14="http://schemas.microsoft.com/office/drawing/2010/main" val="0"/>
                        </a:ext>
                      </a:extLst>
                    </a:blip>
                    <a:srcRect l="23322" t="16383" r="22646" b="10648"/>
                    <a:stretch>
                      <a:fillRect/>
                    </a:stretch>
                  </pic:blipFill>
                  <pic:spPr bwMode="auto">
                    <a:xfrm>
                      <a:off x="0" y="0"/>
                      <a:ext cx="5963945" cy="3248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E4E07" w14:textId="6021EB23" w:rsidR="000136B5" w:rsidRDefault="000136B5" w:rsidP="00DA2C85">
      <w:pPr>
        <w:pStyle w:val="Normal1"/>
        <w:spacing w:before="240" w:after="240" w:line="276" w:lineRule="auto"/>
        <w:jc w:val="both"/>
        <w:rPr>
          <w:rFonts w:ascii="Arial" w:hAnsi="Arial" w:cs="Arial"/>
          <w:sz w:val="24"/>
          <w:szCs w:val="24"/>
        </w:rPr>
      </w:pPr>
    </w:p>
    <w:p w14:paraId="3F11F94D" w14:textId="69154B73" w:rsidR="000136B5" w:rsidRDefault="000136B5" w:rsidP="00DA2C85">
      <w:pPr>
        <w:pStyle w:val="Normal1"/>
        <w:spacing w:before="240" w:after="240" w:line="276" w:lineRule="auto"/>
        <w:jc w:val="both"/>
        <w:rPr>
          <w:rFonts w:ascii="Arial" w:hAnsi="Arial" w:cs="Arial"/>
          <w:sz w:val="24"/>
          <w:szCs w:val="24"/>
        </w:rPr>
      </w:pPr>
    </w:p>
    <w:p w14:paraId="228BD6A9" w14:textId="093ECBA1" w:rsidR="000136B5" w:rsidRDefault="000136B5" w:rsidP="00DA2C85">
      <w:pPr>
        <w:pStyle w:val="Normal1"/>
        <w:spacing w:before="240" w:after="240" w:line="276" w:lineRule="auto"/>
        <w:jc w:val="both"/>
        <w:rPr>
          <w:rFonts w:ascii="Arial" w:hAnsi="Arial" w:cs="Arial"/>
          <w:sz w:val="24"/>
          <w:szCs w:val="24"/>
        </w:rPr>
      </w:pPr>
    </w:p>
    <w:p w14:paraId="2C8D9BA8" w14:textId="1BA66610" w:rsidR="00DA2C85" w:rsidRDefault="00DA2C85" w:rsidP="00DA2C85">
      <w:pPr>
        <w:pStyle w:val="Normal1"/>
        <w:spacing w:before="240" w:after="240" w:line="276" w:lineRule="auto"/>
        <w:jc w:val="both"/>
        <w:rPr>
          <w:rFonts w:ascii="Arial" w:hAnsi="Arial" w:cs="Arial"/>
          <w:sz w:val="24"/>
          <w:szCs w:val="24"/>
        </w:rPr>
      </w:pPr>
    </w:p>
    <w:p w14:paraId="2AE61AAB" w14:textId="46A9A3F7" w:rsidR="000136B5" w:rsidRDefault="000136B5" w:rsidP="00DA2C85">
      <w:pPr>
        <w:pStyle w:val="Normal1"/>
        <w:spacing w:before="240" w:after="240" w:line="276" w:lineRule="auto"/>
        <w:jc w:val="both"/>
        <w:rPr>
          <w:rFonts w:ascii="Arial" w:hAnsi="Arial" w:cs="Arial"/>
          <w:sz w:val="24"/>
          <w:szCs w:val="24"/>
        </w:rPr>
      </w:pPr>
    </w:p>
    <w:p w14:paraId="7613E8FE" w14:textId="77777777" w:rsidR="00DA2C85" w:rsidRPr="007A12B0" w:rsidRDefault="00DA2C85" w:rsidP="00DA2C85">
      <w:pPr>
        <w:pStyle w:val="Normal1"/>
        <w:spacing w:before="240" w:after="240" w:line="276" w:lineRule="auto"/>
        <w:jc w:val="both"/>
        <w:rPr>
          <w:rFonts w:ascii="Arial" w:hAnsi="Arial" w:cs="Arial"/>
          <w:sz w:val="24"/>
          <w:szCs w:val="24"/>
        </w:rPr>
      </w:pPr>
    </w:p>
    <w:p w14:paraId="6F50196A" w14:textId="385C794C" w:rsidR="007A12B0" w:rsidRDefault="007A12B0" w:rsidP="00663CA7">
      <w:pPr>
        <w:pStyle w:val="Normal1"/>
        <w:spacing w:before="57" w:after="57" w:line="360" w:lineRule="auto"/>
        <w:jc w:val="both"/>
        <w:rPr>
          <w:rFonts w:ascii="Arial" w:hAnsi="Arial" w:cs="Arial"/>
          <w:bCs/>
          <w:sz w:val="24"/>
          <w:szCs w:val="24"/>
        </w:rPr>
      </w:pPr>
    </w:p>
    <w:p w14:paraId="4EA637D8" w14:textId="616C5627" w:rsidR="000136B5" w:rsidRDefault="000136B5" w:rsidP="00663CA7">
      <w:pPr>
        <w:pStyle w:val="Normal1"/>
        <w:spacing w:before="57" w:after="57" w:line="360" w:lineRule="auto"/>
        <w:jc w:val="both"/>
        <w:rPr>
          <w:rFonts w:ascii="Arial" w:hAnsi="Arial" w:cs="Arial"/>
          <w:bCs/>
          <w:sz w:val="24"/>
          <w:szCs w:val="24"/>
        </w:rPr>
      </w:pPr>
    </w:p>
    <w:p w14:paraId="1431EEBC" w14:textId="5AA07098" w:rsidR="000136B5" w:rsidRDefault="000136B5" w:rsidP="00663CA7">
      <w:pPr>
        <w:pStyle w:val="Normal1"/>
        <w:spacing w:before="57" w:after="57" w:line="360" w:lineRule="auto"/>
        <w:jc w:val="both"/>
        <w:rPr>
          <w:rFonts w:ascii="Arial" w:hAnsi="Arial" w:cs="Arial"/>
          <w:bCs/>
          <w:sz w:val="24"/>
          <w:szCs w:val="24"/>
        </w:rPr>
      </w:pPr>
    </w:p>
    <w:p w14:paraId="753BC10E" w14:textId="77777777" w:rsidR="000136B5" w:rsidRDefault="000136B5" w:rsidP="00663CA7">
      <w:pPr>
        <w:pStyle w:val="Normal1"/>
        <w:spacing w:before="57" w:after="57" w:line="360" w:lineRule="auto"/>
        <w:jc w:val="both"/>
        <w:rPr>
          <w:rFonts w:ascii="Arial" w:hAnsi="Arial" w:cs="Arial"/>
          <w:bCs/>
          <w:sz w:val="24"/>
          <w:szCs w:val="24"/>
        </w:rPr>
      </w:pPr>
    </w:p>
    <w:p w14:paraId="2BBC0C53" w14:textId="77777777" w:rsidR="00AD702B" w:rsidRPr="00AD702B" w:rsidRDefault="00AD702B" w:rsidP="000136B5">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sidRPr="00AD702B">
        <w:rPr>
          <w:rFonts w:ascii="Arial" w:hAnsi="Arial" w:cs="Arial"/>
          <w:b/>
          <w:sz w:val="24"/>
          <w:szCs w:val="24"/>
        </w:rPr>
        <w:lastRenderedPageBreak/>
        <w:t>DOS RECURSOS ORÇAMENTÁRIOS:</w:t>
      </w:r>
    </w:p>
    <w:p w14:paraId="4637A47C" w14:textId="72F111B7" w:rsidR="00AD702B" w:rsidRPr="00AD702B" w:rsidRDefault="00AD702B" w:rsidP="000136B5">
      <w:pPr>
        <w:numPr>
          <w:ilvl w:val="1"/>
          <w:numId w:val="28"/>
        </w:numPr>
        <w:spacing w:after="120" w:line="276" w:lineRule="auto"/>
        <w:ind w:right="49"/>
        <w:jc w:val="both"/>
        <w:rPr>
          <w:rFonts w:ascii="Arial" w:hAnsi="Arial" w:cs="Arial"/>
          <w:bCs/>
          <w:sz w:val="24"/>
          <w:szCs w:val="24"/>
        </w:rPr>
      </w:pPr>
      <w:r>
        <w:rPr>
          <w:rFonts w:ascii="Arial" w:eastAsia="Calibri" w:hAnsi="Arial" w:cs="Arial"/>
          <w:sz w:val="24"/>
          <w:szCs w:val="24"/>
        </w:rPr>
        <w:t>As despesas decorrentes desta aquisição ocorrerão na seguinte dotação orçamentaria:</w:t>
      </w:r>
    </w:p>
    <w:p w14:paraId="6B5C81AF" w14:textId="4DCA84DD" w:rsidR="00AE2470" w:rsidRPr="00AE2470" w:rsidRDefault="00AE2470" w:rsidP="000136B5">
      <w:pPr>
        <w:pStyle w:val="Normal1"/>
        <w:numPr>
          <w:ilvl w:val="2"/>
          <w:numId w:val="28"/>
        </w:numPr>
        <w:spacing w:before="240" w:after="240" w:line="276" w:lineRule="auto"/>
        <w:ind w:left="1560" w:hanging="709"/>
        <w:jc w:val="both"/>
        <w:rPr>
          <w:rFonts w:ascii="Arial" w:hAnsi="Arial" w:cs="Arial"/>
          <w:sz w:val="24"/>
          <w:szCs w:val="24"/>
        </w:rPr>
      </w:pPr>
      <w:r w:rsidRPr="00AE2470">
        <w:rPr>
          <w:rFonts w:ascii="Arial" w:hAnsi="Arial" w:cs="Arial"/>
          <w:sz w:val="24"/>
          <w:szCs w:val="24"/>
        </w:rPr>
        <w:t>Secretaria Municipal de Saúde:</w:t>
      </w:r>
    </w:p>
    <w:p w14:paraId="18A0C970" w14:textId="5937ACCA" w:rsidR="00AE2470" w:rsidRDefault="00AE2470" w:rsidP="006A6AF2">
      <w:pPr>
        <w:pStyle w:val="Normal1"/>
        <w:spacing w:before="240" w:after="240" w:line="276" w:lineRule="auto"/>
        <w:ind w:left="851"/>
        <w:jc w:val="both"/>
        <w:rPr>
          <w:rFonts w:ascii="Arial" w:hAnsi="Arial" w:cs="Arial"/>
          <w:b/>
          <w:bCs/>
          <w:sz w:val="24"/>
          <w:szCs w:val="24"/>
        </w:rPr>
      </w:pPr>
      <w:r w:rsidRPr="00626805">
        <w:rPr>
          <w:rFonts w:ascii="Arial" w:hAnsi="Arial" w:cs="Arial"/>
          <w:b/>
          <w:bCs/>
          <w:sz w:val="24"/>
          <w:szCs w:val="24"/>
        </w:rPr>
        <w:t>0</w:t>
      </w:r>
      <w:r>
        <w:rPr>
          <w:rFonts w:ascii="Arial" w:hAnsi="Arial" w:cs="Arial"/>
          <w:b/>
          <w:bCs/>
          <w:sz w:val="24"/>
          <w:szCs w:val="24"/>
        </w:rPr>
        <w:t>2</w:t>
      </w:r>
      <w:r w:rsidRPr="00626805">
        <w:rPr>
          <w:rFonts w:ascii="Arial" w:hAnsi="Arial" w:cs="Arial"/>
          <w:b/>
          <w:bCs/>
          <w:sz w:val="24"/>
          <w:szCs w:val="24"/>
        </w:rPr>
        <w:t>.0</w:t>
      </w:r>
      <w:r>
        <w:rPr>
          <w:rFonts w:ascii="Arial" w:hAnsi="Arial" w:cs="Arial"/>
          <w:b/>
          <w:bCs/>
          <w:sz w:val="24"/>
          <w:szCs w:val="24"/>
        </w:rPr>
        <w:t>12</w:t>
      </w:r>
      <w:r w:rsidRPr="00626805">
        <w:rPr>
          <w:rFonts w:ascii="Arial" w:hAnsi="Arial" w:cs="Arial"/>
          <w:b/>
          <w:bCs/>
          <w:sz w:val="24"/>
          <w:szCs w:val="24"/>
        </w:rPr>
        <w:t>.</w:t>
      </w:r>
      <w:r>
        <w:rPr>
          <w:rFonts w:ascii="Arial" w:hAnsi="Arial" w:cs="Arial"/>
          <w:b/>
          <w:bCs/>
          <w:sz w:val="24"/>
          <w:szCs w:val="24"/>
        </w:rPr>
        <w:t>10</w:t>
      </w:r>
      <w:r w:rsidRPr="00626805">
        <w:rPr>
          <w:rFonts w:ascii="Arial" w:hAnsi="Arial" w:cs="Arial"/>
          <w:b/>
          <w:bCs/>
          <w:sz w:val="24"/>
          <w:szCs w:val="24"/>
        </w:rPr>
        <w:t>.</w:t>
      </w:r>
      <w:r>
        <w:rPr>
          <w:rFonts w:ascii="Arial" w:hAnsi="Arial" w:cs="Arial"/>
          <w:b/>
          <w:bCs/>
          <w:sz w:val="24"/>
          <w:szCs w:val="24"/>
        </w:rPr>
        <w:t>302</w:t>
      </w:r>
      <w:r w:rsidRPr="00626805">
        <w:rPr>
          <w:rFonts w:ascii="Arial" w:hAnsi="Arial" w:cs="Arial"/>
          <w:b/>
          <w:bCs/>
          <w:sz w:val="24"/>
          <w:szCs w:val="24"/>
        </w:rPr>
        <w:t>.00</w:t>
      </w:r>
      <w:r>
        <w:rPr>
          <w:rFonts w:ascii="Arial" w:hAnsi="Arial" w:cs="Arial"/>
          <w:b/>
          <w:bCs/>
          <w:sz w:val="24"/>
          <w:szCs w:val="24"/>
        </w:rPr>
        <w:t>89</w:t>
      </w:r>
      <w:r w:rsidRPr="00626805">
        <w:rPr>
          <w:rFonts w:ascii="Arial" w:hAnsi="Arial" w:cs="Arial"/>
          <w:b/>
          <w:bCs/>
          <w:sz w:val="24"/>
          <w:szCs w:val="24"/>
        </w:rPr>
        <w:t>.</w:t>
      </w:r>
      <w:r>
        <w:rPr>
          <w:rFonts w:ascii="Arial" w:hAnsi="Arial" w:cs="Arial"/>
          <w:b/>
          <w:bCs/>
          <w:sz w:val="24"/>
          <w:szCs w:val="24"/>
        </w:rPr>
        <w:t>2209</w:t>
      </w:r>
      <w:r w:rsidRPr="00626805">
        <w:rPr>
          <w:rFonts w:ascii="Arial" w:hAnsi="Arial" w:cs="Arial"/>
          <w:b/>
          <w:bCs/>
          <w:sz w:val="24"/>
          <w:szCs w:val="24"/>
        </w:rPr>
        <w:t xml:space="preserve">   </w:t>
      </w:r>
      <w:r>
        <w:rPr>
          <w:rFonts w:ascii="Arial" w:hAnsi="Arial" w:cs="Arial"/>
          <w:b/>
          <w:bCs/>
          <w:sz w:val="24"/>
          <w:szCs w:val="24"/>
        </w:rPr>
        <w:t>4</w:t>
      </w:r>
      <w:r w:rsidRPr="00626805">
        <w:rPr>
          <w:rFonts w:ascii="Arial" w:hAnsi="Arial" w:cs="Arial"/>
          <w:b/>
          <w:bCs/>
          <w:sz w:val="24"/>
          <w:szCs w:val="24"/>
        </w:rPr>
        <w:t>.</w:t>
      </w:r>
      <w:r>
        <w:rPr>
          <w:rFonts w:ascii="Arial" w:hAnsi="Arial" w:cs="Arial"/>
          <w:b/>
          <w:bCs/>
          <w:sz w:val="24"/>
          <w:szCs w:val="24"/>
        </w:rPr>
        <w:t>4</w:t>
      </w:r>
      <w:r w:rsidRPr="00626805">
        <w:rPr>
          <w:rFonts w:ascii="Arial" w:hAnsi="Arial" w:cs="Arial"/>
          <w:b/>
          <w:bCs/>
          <w:sz w:val="24"/>
          <w:szCs w:val="24"/>
        </w:rPr>
        <w:t>.90.</w:t>
      </w:r>
      <w:r>
        <w:rPr>
          <w:rFonts w:ascii="Arial" w:hAnsi="Arial" w:cs="Arial"/>
          <w:b/>
          <w:bCs/>
          <w:sz w:val="24"/>
          <w:szCs w:val="24"/>
        </w:rPr>
        <w:t>52</w:t>
      </w:r>
      <w:r w:rsidRPr="00626805">
        <w:rPr>
          <w:rFonts w:ascii="Arial" w:hAnsi="Arial" w:cs="Arial"/>
          <w:b/>
          <w:bCs/>
          <w:sz w:val="24"/>
          <w:szCs w:val="24"/>
        </w:rPr>
        <w:t xml:space="preserve">.00.00   Fonte: </w:t>
      </w:r>
      <w:r>
        <w:rPr>
          <w:rFonts w:ascii="Arial" w:hAnsi="Arial" w:cs="Arial"/>
          <w:b/>
          <w:bCs/>
          <w:sz w:val="24"/>
          <w:szCs w:val="24"/>
        </w:rPr>
        <w:t>37</w:t>
      </w:r>
      <w:r w:rsidRPr="00626805">
        <w:rPr>
          <w:rFonts w:ascii="Arial" w:hAnsi="Arial" w:cs="Arial"/>
          <w:b/>
          <w:bCs/>
          <w:sz w:val="24"/>
          <w:szCs w:val="24"/>
        </w:rPr>
        <w:t xml:space="preserve">    </w:t>
      </w:r>
      <w:r w:rsidR="002026EC">
        <w:rPr>
          <w:rFonts w:ascii="Arial" w:hAnsi="Arial" w:cs="Arial"/>
          <w:b/>
          <w:bCs/>
          <w:sz w:val="24"/>
          <w:szCs w:val="24"/>
        </w:rPr>
        <w:t xml:space="preserve">  </w:t>
      </w:r>
      <w:r w:rsidRPr="00626805">
        <w:rPr>
          <w:rFonts w:ascii="Arial" w:hAnsi="Arial" w:cs="Arial"/>
          <w:b/>
          <w:bCs/>
          <w:sz w:val="24"/>
          <w:szCs w:val="24"/>
        </w:rPr>
        <w:t xml:space="preserve">Conta: </w:t>
      </w:r>
      <w:r>
        <w:rPr>
          <w:rFonts w:ascii="Arial" w:hAnsi="Arial" w:cs="Arial"/>
          <w:b/>
          <w:bCs/>
          <w:sz w:val="24"/>
          <w:szCs w:val="24"/>
        </w:rPr>
        <w:t>271</w:t>
      </w:r>
    </w:p>
    <w:p w14:paraId="60A088FB" w14:textId="1A7D66F7" w:rsidR="00A0229E" w:rsidRPr="007C51B8" w:rsidRDefault="00A0229E" w:rsidP="00B23B1D">
      <w:pPr>
        <w:pStyle w:val="Normal1"/>
        <w:spacing w:before="240" w:after="240" w:line="276" w:lineRule="auto"/>
        <w:ind w:left="851"/>
        <w:jc w:val="both"/>
        <w:rPr>
          <w:rFonts w:ascii="Arial" w:hAnsi="Arial" w:cs="Arial"/>
          <w:b/>
          <w:bCs/>
          <w:sz w:val="24"/>
          <w:szCs w:val="24"/>
        </w:rPr>
      </w:pPr>
      <w:r w:rsidRPr="00626805">
        <w:rPr>
          <w:rFonts w:ascii="Arial" w:hAnsi="Arial" w:cs="Arial"/>
          <w:b/>
          <w:bCs/>
          <w:sz w:val="24"/>
          <w:szCs w:val="24"/>
        </w:rPr>
        <w:t>0</w:t>
      </w:r>
      <w:r>
        <w:rPr>
          <w:rFonts w:ascii="Arial" w:hAnsi="Arial" w:cs="Arial"/>
          <w:b/>
          <w:bCs/>
          <w:sz w:val="24"/>
          <w:szCs w:val="24"/>
        </w:rPr>
        <w:t>2</w:t>
      </w:r>
      <w:r w:rsidRPr="00626805">
        <w:rPr>
          <w:rFonts w:ascii="Arial" w:hAnsi="Arial" w:cs="Arial"/>
          <w:b/>
          <w:bCs/>
          <w:sz w:val="24"/>
          <w:szCs w:val="24"/>
        </w:rPr>
        <w:t>.0</w:t>
      </w:r>
      <w:r>
        <w:rPr>
          <w:rFonts w:ascii="Arial" w:hAnsi="Arial" w:cs="Arial"/>
          <w:b/>
          <w:bCs/>
          <w:sz w:val="24"/>
          <w:szCs w:val="24"/>
        </w:rPr>
        <w:t>12</w:t>
      </w:r>
      <w:r w:rsidRPr="00626805">
        <w:rPr>
          <w:rFonts w:ascii="Arial" w:hAnsi="Arial" w:cs="Arial"/>
          <w:b/>
          <w:bCs/>
          <w:sz w:val="24"/>
          <w:szCs w:val="24"/>
        </w:rPr>
        <w:t>.</w:t>
      </w:r>
      <w:r>
        <w:rPr>
          <w:rFonts w:ascii="Arial" w:hAnsi="Arial" w:cs="Arial"/>
          <w:b/>
          <w:bCs/>
          <w:sz w:val="24"/>
          <w:szCs w:val="24"/>
        </w:rPr>
        <w:t>10</w:t>
      </w:r>
      <w:r w:rsidRPr="00626805">
        <w:rPr>
          <w:rFonts w:ascii="Arial" w:hAnsi="Arial" w:cs="Arial"/>
          <w:b/>
          <w:bCs/>
          <w:sz w:val="24"/>
          <w:szCs w:val="24"/>
        </w:rPr>
        <w:t>.</w:t>
      </w:r>
      <w:r>
        <w:rPr>
          <w:rFonts w:ascii="Arial" w:hAnsi="Arial" w:cs="Arial"/>
          <w:b/>
          <w:bCs/>
          <w:sz w:val="24"/>
          <w:szCs w:val="24"/>
        </w:rPr>
        <w:t>302</w:t>
      </w:r>
      <w:r w:rsidRPr="00626805">
        <w:rPr>
          <w:rFonts w:ascii="Arial" w:hAnsi="Arial" w:cs="Arial"/>
          <w:b/>
          <w:bCs/>
          <w:sz w:val="24"/>
          <w:szCs w:val="24"/>
        </w:rPr>
        <w:t>.00</w:t>
      </w:r>
      <w:r>
        <w:rPr>
          <w:rFonts w:ascii="Arial" w:hAnsi="Arial" w:cs="Arial"/>
          <w:b/>
          <w:bCs/>
          <w:sz w:val="24"/>
          <w:szCs w:val="24"/>
        </w:rPr>
        <w:t>89</w:t>
      </w:r>
      <w:r w:rsidRPr="00626805">
        <w:rPr>
          <w:rFonts w:ascii="Arial" w:hAnsi="Arial" w:cs="Arial"/>
          <w:b/>
          <w:bCs/>
          <w:sz w:val="24"/>
          <w:szCs w:val="24"/>
        </w:rPr>
        <w:t>.</w:t>
      </w:r>
      <w:r>
        <w:rPr>
          <w:rFonts w:ascii="Arial" w:hAnsi="Arial" w:cs="Arial"/>
          <w:b/>
          <w:bCs/>
          <w:sz w:val="24"/>
          <w:szCs w:val="24"/>
        </w:rPr>
        <w:t>2209</w:t>
      </w:r>
      <w:r w:rsidRPr="00626805">
        <w:rPr>
          <w:rFonts w:ascii="Arial" w:hAnsi="Arial" w:cs="Arial"/>
          <w:b/>
          <w:bCs/>
          <w:sz w:val="24"/>
          <w:szCs w:val="24"/>
        </w:rPr>
        <w:t xml:space="preserve">   </w:t>
      </w:r>
      <w:r>
        <w:rPr>
          <w:rFonts w:ascii="Arial" w:hAnsi="Arial" w:cs="Arial"/>
          <w:b/>
          <w:bCs/>
          <w:sz w:val="24"/>
          <w:szCs w:val="24"/>
        </w:rPr>
        <w:t>4</w:t>
      </w:r>
      <w:r w:rsidRPr="00626805">
        <w:rPr>
          <w:rFonts w:ascii="Arial" w:hAnsi="Arial" w:cs="Arial"/>
          <w:b/>
          <w:bCs/>
          <w:sz w:val="24"/>
          <w:szCs w:val="24"/>
        </w:rPr>
        <w:t>.</w:t>
      </w:r>
      <w:r>
        <w:rPr>
          <w:rFonts w:ascii="Arial" w:hAnsi="Arial" w:cs="Arial"/>
          <w:b/>
          <w:bCs/>
          <w:sz w:val="24"/>
          <w:szCs w:val="24"/>
        </w:rPr>
        <w:t>4</w:t>
      </w:r>
      <w:r w:rsidRPr="00626805">
        <w:rPr>
          <w:rFonts w:ascii="Arial" w:hAnsi="Arial" w:cs="Arial"/>
          <w:b/>
          <w:bCs/>
          <w:sz w:val="24"/>
          <w:szCs w:val="24"/>
        </w:rPr>
        <w:t>.90.</w:t>
      </w:r>
      <w:r>
        <w:rPr>
          <w:rFonts w:ascii="Arial" w:hAnsi="Arial" w:cs="Arial"/>
          <w:b/>
          <w:bCs/>
          <w:sz w:val="24"/>
          <w:szCs w:val="24"/>
        </w:rPr>
        <w:t>52</w:t>
      </w:r>
      <w:r w:rsidRPr="00626805">
        <w:rPr>
          <w:rFonts w:ascii="Arial" w:hAnsi="Arial" w:cs="Arial"/>
          <w:b/>
          <w:bCs/>
          <w:sz w:val="24"/>
          <w:szCs w:val="24"/>
        </w:rPr>
        <w:t xml:space="preserve">.00.00   Fonte: </w:t>
      </w:r>
      <w:r>
        <w:rPr>
          <w:rFonts w:ascii="Arial" w:hAnsi="Arial" w:cs="Arial"/>
          <w:b/>
          <w:bCs/>
          <w:sz w:val="24"/>
          <w:szCs w:val="24"/>
        </w:rPr>
        <w:t>360</w:t>
      </w:r>
      <w:r w:rsidRPr="00626805">
        <w:rPr>
          <w:rFonts w:ascii="Arial" w:hAnsi="Arial" w:cs="Arial"/>
          <w:b/>
          <w:bCs/>
          <w:sz w:val="24"/>
          <w:szCs w:val="24"/>
        </w:rPr>
        <w:t xml:space="preserve">    Conta: </w:t>
      </w:r>
      <w:r>
        <w:rPr>
          <w:rFonts w:ascii="Arial" w:hAnsi="Arial" w:cs="Arial"/>
          <w:b/>
          <w:bCs/>
          <w:sz w:val="24"/>
          <w:szCs w:val="24"/>
        </w:rPr>
        <w:t>275</w:t>
      </w:r>
    </w:p>
    <w:p w14:paraId="32A1E20E" w14:textId="77777777" w:rsidR="007C514A" w:rsidRDefault="007C514A" w:rsidP="000136B5">
      <w:pPr>
        <w:pStyle w:val="PargrafodaLista"/>
        <w:widowControl w:val="0"/>
        <w:numPr>
          <w:ilvl w:val="0"/>
          <w:numId w:val="28"/>
        </w:numPr>
        <w:tabs>
          <w:tab w:val="left" w:pos="284"/>
        </w:tabs>
        <w:spacing w:after="240" w:line="276" w:lineRule="auto"/>
        <w:ind w:right="49"/>
        <w:contextualSpacing w:val="0"/>
        <w:jc w:val="both"/>
        <w:rPr>
          <w:rFonts w:ascii="Arial" w:eastAsia="Times New Roman" w:hAnsi="Arial"/>
          <w:sz w:val="24"/>
          <w:szCs w:val="24"/>
        </w:rPr>
      </w:pPr>
      <w:r>
        <w:rPr>
          <w:rFonts w:ascii="Arial" w:hAnsi="Arial" w:cs="Arial"/>
          <w:b/>
          <w:bCs/>
          <w:sz w:val="24"/>
          <w:szCs w:val="24"/>
        </w:rPr>
        <w:t>QUALIFICAÇÃO TÉCNICA:</w:t>
      </w:r>
    </w:p>
    <w:p w14:paraId="076A0ECD" w14:textId="77777777" w:rsidR="007C514A" w:rsidRDefault="007C514A" w:rsidP="000136B5">
      <w:pPr>
        <w:numPr>
          <w:ilvl w:val="1"/>
          <w:numId w:val="28"/>
        </w:numPr>
        <w:spacing w:after="120" w:line="276" w:lineRule="auto"/>
        <w:ind w:right="49"/>
        <w:jc w:val="both"/>
        <w:rPr>
          <w:rFonts w:ascii="Arial" w:hAnsi="Arial" w:cs="Arial"/>
          <w:bCs/>
          <w:sz w:val="24"/>
          <w:szCs w:val="24"/>
        </w:rPr>
      </w:pPr>
      <w:r>
        <w:rPr>
          <w:rFonts w:ascii="Arial" w:eastAsia="Arial Unicode MS" w:hAnsi="Arial"/>
          <w:sz w:val="24"/>
          <w:szCs w:val="24"/>
        </w:rPr>
        <w:t>Conforme especificações do edital.</w:t>
      </w:r>
    </w:p>
    <w:p w14:paraId="0AC68E8A" w14:textId="77777777" w:rsidR="007C514A" w:rsidRDefault="007C514A" w:rsidP="000136B5">
      <w:pPr>
        <w:pStyle w:val="PargrafodaLista"/>
        <w:widowControl w:val="0"/>
        <w:numPr>
          <w:ilvl w:val="0"/>
          <w:numId w:val="28"/>
        </w:numPr>
        <w:tabs>
          <w:tab w:val="left" w:pos="284"/>
        </w:tabs>
        <w:spacing w:after="240" w:line="276" w:lineRule="auto"/>
        <w:ind w:right="49"/>
        <w:contextualSpacing w:val="0"/>
        <w:jc w:val="both"/>
        <w:rPr>
          <w:rFonts w:ascii="Arial" w:hAnsi="Arial" w:cs="Arial"/>
          <w:bCs/>
          <w:sz w:val="24"/>
          <w:szCs w:val="24"/>
        </w:rPr>
      </w:pPr>
      <w:r>
        <w:rPr>
          <w:rFonts w:ascii="Arial" w:eastAsia="Arial Unicode MS" w:hAnsi="Arial" w:cs="Arial"/>
          <w:b/>
          <w:bCs/>
          <w:sz w:val="24"/>
          <w:szCs w:val="24"/>
        </w:rPr>
        <w:t>CRITÉRIOS DE ACEITABILIDADE E JULGAMENTO:</w:t>
      </w:r>
    </w:p>
    <w:p w14:paraId="2FB08BA5" w14:textId="289F832F" w:rsidR="007C514A" w:rsidRPr="00A37939" w:rsidRDefault="007C514A" w:rsidP="000136B5">
      <w:pPr>
        <w:numPr>
          <w:ilvl w:val="1"/>
          <w:numId w:val="28"/>
        </w:numPr>
        <w:spacing w:after="120" w:line="276" w:lineRule="auto"/>
        <w:ind w:right="49"/>
        <w:jc w:val="both"/>
        <w:rPr>
          <w:rFonts w:ascii="Arial" w:hAnsi="Arial" w:cs="Arial"/>
          <w:bCs/>
          <w:sz w:val="24"/>
          <w:szCs w:val="24"/>
        </w:rPr>
      </w:pPr>
      <w:r>
        <w:rPr>
          <w:rFonts w:ascii="Arial" w:eastAsia="Arial Unicode MS" w:hAnsi="Arial"/>
          <w:sz w:val="24"/>
          <w:szCs w:val="24"/>
        </w:rPr>
        <w:t xml:space="preserve"> Conforme especificações do edital.</w:t>
      </w:r>
    </w:p>
    <w:p w14:paraId="6B23794C" w14:textId="77777777" w:rsidR="007C514A" w:rsidRDefault="007C514A" w:rsidP="000136B5">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DAS AMOSTRAS:</w:t>
      </w:r>
    </w:p>
    <w:p w14:paraId="4AF13F7C" w14:textId="77777777" w:rsidR="007C514A" w:rsidRDefault="007C514A" w:rsidP="000136B5">
      <w:pPr>
        <w:numPr>
          <w:ilvl w:val="1"/>
          <w:numId w:val="28"/>
        </w:numPr>
        <w:spacing w:after="120" w:line="276" w:lineRule="auto"/>
        <w:ind w:right="49"/>
        <w:jc w:val="both"/>
        <w:rPr>
          <w:rFonts w:ascii="Arial" w:hAnsi="Arial" w:cs="Arial"/>
          <w:bCs/>
          <w:sz w:val="24"/>
          <w:szCs w:val="24"/>
        </w:rPr>
      </w:pPr>
      <w:r>
        <w:rPr>
          <w:rFonts w:ascii="Arial" w:eastAsia="Arial Unicode MS" w:hAnsi="Arial"/>
          <w:sz w:val="24"/>
          <w:szCs w:val="24"/>
        </w:rPr>
        <w:t>Conforme especificações do edital.</w:t>
      </w:r>
    </w:p>
    <w:p w14:paraId="241D6106" w14:textId="77777777" w:rsidR="007C514A" w:rsidRDefault="007C514A" w:rsidP="000136B5">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PRAZO DE EXECUÇÃO:</w:t>
      </w:r>
    </w:p>
    <w:p w14:paraId="161FE904" w14:textId="77777777" w:rsidR="007C514A" w:rsidRDefault="007C514A" w:rsidP="000136B5">
      <w:pPr>
        <w:numPr>
          <w:ilvl w:val="1"/>
          <w:numId w:val="28"/>
        </w:numPr>
        <w:spacing w:after="120" w:line="276" w:lineRule="auto"/>
        <w:ind w:right="49"/>
        <w:jc w:val="both"/>
        <w:rPr>
          <w:rFonts w:ascii="Arial" w:hAnsi="Arial" w:cs="Arial"/>
          <w:bCs/>
          <w:sz w:val="24"/>
          <w:szCs w:val="24"/>
        </w:rPr>
      </w:pPr>
      <w:r>
        <w:rPr>
          <w:rFonts w:ascii="Arial" w:eastAsia="Arial Unicode MS" w:hAnsi="Arial"/>
          <w:sz w:val="24"/>
          <w:szCs w:val="24"/>
        </w:rPr>
        <w:t>Conforme especificações do edital.</w:t>
      </w:r>
    </w:p>
    <w:p w14:paraId="613AFD04" w14:textId="77777777" w:rsidR="007C514A" w:rsidRDefault="007C514A" w:rsidP="000136B5">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FISCALIZAÇÃO:</w:t>
      </w:r>
    </w:p>
    <w:p w14:paraId="21289C3E" w14:textId="2369DA2C" w:rsidR="00A65E71" w:rsidRPr="006A6AF2" w:rsidRDefault="007C514A" w:rsidP="000136B5">
      <w:pPr>
        <w:numPr>
          <w:ilvl w:val="1"/>
          <w:numId w:val="28"/>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14:paraId="19006E90" w14:textId="77777777" w:rsidR="007C514A" w:rsidRDefault="007C514A" w:rsidP="000136B5">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PAGAMENTO:</w:t>
      </w:r>
    </w:p>
    <w:p w14:paraId="409E4342" w14:textId="77777777" w:rsidR="007C514A" w:rsidRDefault="007C514A" w:rsidP="000136B5">
      <w:pPr>
        <w:numPr>
          <w:ilvl w:val="1"/>
          <w:numId w:val="28"/>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14:paraId="1287169E" w14:textId="77777777" w:rsidR="007C514A" w:rsidRDefault="007C514A" w:rsidP="000136B5">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OBRIGAÇÕES DA CONTRATADA:</w:t>
      </w:r>
    </w:p>
    <w:p w14:paraId="637B647E" w14:textId="77777777" w:rsidR="007C514A" w:rsidRDefault="007C514A" w:rsidP="000136B5">
      <w:pPr>
        <w:numPr>
          <w:ilvl w:val="1"/>
          <w:numId w:val="28"/>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14:paraId="0FCB1F5A" w14:textId="77777777" w:rsidR="007C514A" w:rsidRDefault="007C514A" w:rsidP="000136B5">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OBRIGAÇÕES DA CONTRATANTE:</w:t>
      </w:r>
    </w:p>
    <w:p w14:paraId="7E7E708C" w14:textId="77777777" w:rsidR="007C514A" w:rsidRDefault="007C514A" w:rsidP="000136B5">
      <w:pPr>
        <w:numPr>
          <w:ilvl w:val="1"/>
          <w:numId w:val="28"/>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14:paraId="53B0952F" w14:textId="77777777" w:rsidR="007C514A" w:rsidRDefault="007C514A" w:rsidP="000136B5">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SANSÕES ADMINISTRATIVAS:</w:t>
      </w:r>
    </w:p>
    <w:p w14:paraId="3857FC53" w14:textId="77777777" w:rsidR="007C514A" w:rsidRDefault="007C514A" w:rsidP="000136B5">
      <w:pPr>
        <w:numPr>
          <w:ilvl w:val="1"/>
          <w:numId w:val="28"/>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14:paraId="2277C43C" w14:textId="77777777" w:rsidR="007C514A" w:rsidRDefault="007C514A" w:rsidP="000136B5">
      <w:pPr>
        <w:pStyle w:val="PargrafodaLista"/>
        <w:widowControl w:val="0"/>
        <w:numPr>
          <w:ilvl w:val="0"/>
          <w:numId w:val="28"/>
        </w:numPr>
        <w:tabs>
          <w:tab w:val="left" w:pos="284"/>
        </w:tabs>
        <w:spacing w:after="240" w:line="276" w:lineRule="auto"/>
        <w:ind w:right="49"/>
        <w:contextualSpacing w:val="0"/>
        <w:jc w:val="both"/>
        <w:rPr>
          <w:rFonts w:ascii="Arial" w:hAnsi="Arial" w:cs="Arial"/>
          <w:b/>
          <w:sz w:val="24"/>
          <w:szCs w:val="24"/>
        </w:rPr>
      </w:pPr>
      <w:r>
        <w:rPr>
          <w:rFonts w:ascii="Arial" w:hAnsi="Arial" w:cs="Arial"/>
          <w:b/>
          <w:sz w:val="24"/>
          <w:szCs w:val="24"/>
        </w:rPr>
        <w:t>DISPOSIÇÕES GERAIS:</w:t>
      </w:r>
    </w:p>
    <w:p w14:paraId="67B00198" w14:textId="77777777" w:rsidR="007C514A" w:rsidRDefault="007C514A" w:rsidP="000136B5">
      <w:pPr>
        <w:numPr>
          <w:ilvl w:val="1"/>
          <w:numId w:val="28"/>
        </w:numPr>
        <w:spacing w:after="120" w:line="276" w:lineRule="auto"/>
        <w:ind w:left="993" w:right="49" w:hanging="633"/>
        <w:jc w:val="both"/>
        <w:rPr>
          <w:rFonts w:ascii="Arial" w:hAnsi="Arial" w:cs="Arial"/>
          <w:bCs/>
          <w:sz w:val="24"/>
          <w:szCs w:val="24"/>
        </w:rPr>
      </w:pPr>
      <w:r>
        <w:rPr>
          <w:rFonts w:ascii="Arial" w:eastAsia="Arial Unicode MS" w:hAnsi="Arial"/>
          <w:sz w:val="24"/>
          <w:szCs w:val="24"/>
        </w:rPr>
        <w:t>Conforme especificações do edital.</w:t>
      </w:r>
    </w:p>
    <w:p w14:paraId="663A0F37" w14:textId="77777777" w:rsidR="007C514A" w:rsidRDefault="007C514A" w:rsidP="007C514A">
      <w:pPr>
        <w:pStyle w:val="Normal1"/>
        <w:spacing w:line="276" w:lineRule="auto"/>
        <w:jc w:val="center"/>
        <w:rPr>
          <w:rFonts w:ascii="Arial" w:hAnsi="Arial" w:cs="Arial"/>
          <w:b/>
          <w:sz w:val="24"/>
          <w:szCs w:val="24"/>
        </w:rPr>
      </w:pPr>
    </w:p>
    <w:p w14:paraId="5C669981" w14:textId="77777777" w:rsidR="007C514A" w:rsidRDefault="007C514A" w:rsidP="007C514A">
      <w:pPr>
        <w:pStyle w:val="Normal1"/>
        <w:spacing w:line="276" w:lineRule="auto"/>
        <w:jc w:val="center"/>
        <w:rPr>
          <w:rFonts w:ascii="Arial" w:hAnsi="Arial" w:cs="Arial"/>
          <w:b/>
          <w:sz w:val="24"/>
          <w:szCs w:val="24"/>
        </w:rPr>
      </w:pPr>
    </w:p>
    <w:p w14:paraId="2CCB4CB6" w14:textId="77777777" w:rsidR="00FC3EDB" w:rsidRDefault="00FC3EDB" w:rsidP="00FC3EDB">
      <w:pPr>
        <w:jc w:val="center"/>
        <w:rPr>
          <w:rFonts w:ascii="Arial" w:eastAsia="Arial" w:hAnsi="Arial" w:cs="Arial"/>
          <w:b/>
          <w:sz w:val="24"/>
          <w:szCs w:val="24"/>
        </w:rPr>
      </w:pPr>
      <w:r>
        <w:rPr>
          <w:rFonts w:ascii="Arial" w:eastAsia="Arial" w:hAnsi="Arial" w:cs="Arial"/>
          <w:b/>
          <w:sz w:val="24"/>
          <w:szCs w:val="24"/>
        </w:rPr>
        <w:t xml:space="preserve">Clarissa </w:t>
      </w:r>
      <w:proofErr w:type="spellStart"/>
      <w:r>
        <w:rPr>
          <w:rFonts w:ascii="Arial" w:eastAsia="Arial" w:hAnsi="Arial" w:cs="Arial"/>
          <w:b/>
          <w:sz w:val="24"/>
          <w:szCs w:val="24"/>
        </w:rPr>
        <w:t>Rippel</w:t>
      </w:r>
      <w:proofErr w:type="spellEnd"/>
      <w:r>
        <w:rPr>
          <w:rFonts w:ascii="Arial" w:eastAsia="Arial" w:hAnsi="Arial" w:cs="Arial"/>
          <w:b/>
          <w:sz w:val="24"/>
          <w:szCs w:val="24"/>
        </w:rPr>
        <w:t xml:space="preserve"> </w:t>
      </w:r>
      <w:proofErr w:type="spellStart"/>
      <w:r>
        <w:rPr>
          <w:rFonts w:ascii="Arial" w:eastAsia="Arial" w:hAnsi="Arial" w:cs="Arial"/>
          <w:b/>
          <w:sz w:val="24"/>
          <w:szCs w:val="24"/>
        </w:rPr>
        <w:t>Bolson</w:t>
      </w:r>
      <w:proofErr w:type="spellEnd"/>
      <w:r>
        <w:rPr>
          <w:rFonts w:ascii="Arial" w:eastAsia="Arial" w:hAnsi="Arial" w:cs="Arial"/>
          <w:b/>
          <w:sz w:val="24"/>
          <w:szCs w:val="24"/>
        </w:rPr>
        <w:t xml:space="preserve"> Guita</w:t>
      </w:r>
    </w:p>
    <w:p w14:paraId="0E4AB4C4" w14:textId="77777777" w:rsidR="00FC3EDB" w:rsidRDefault="00FC3EDB" w:rsidP="00FC3EDB">
      <w:pPr>
        <w:jc w:val="center"/>
        <w:rPr>
          <w:rFonts w:ascii="Arial" w:eastAsia="Arial" w:hAnsi="Arial" w:cs="Arial"/>
          <w:b/>
          <w:sz w:val="24"/>
          <w:szCs w:val="24"/>
        </w:rPr>
      </w:pPr>
      <w:r>
        <w:rPr>
          <w:rFonts w:ascii="Arial" w:eastAsia="Arial" w:hAnsi="Arial" w:cs="Arial"/>
          <w:b/>
          <w:sz w:val="24"/>
          <w:szCs w:val="24"/>
        </w:rPr>
        <w:t>Secretária Municipal de Saúde</w:t>
      </w:r>
    </w:p>
    <w:p w14:paraId="63058417" w14:textId="77777777" w:rsidR="00FC3EDB" w:rsidRDefault="00FC3EDB" w:rsidP="00FC3EDB">
      <w:pPr>
        <w:jc w:val="center"/>
        <w:rPr>
          <w:rFonts w:ascii="Arial" w:eastAsia="Arial" w:hAnsi="Arial" w:cs="Arial"/>
          <w:b/>
          <w:sz w:val="24"/>
          <w:szCs w:val="24"/>
        </w:rPr>
      </w:pPr>
      <w:r>
        <w:rPr>
          <w:rFonts w:ascii="Arial" w:eastAsia="Arial" w:hAnsi="Arial" w:cs="Arial"/>
          <w:b/>
          <w:sz w:val="24"/>
          <w:szCs w:val="24"/>
        </w:rPr>
        <w:t>Mat. 4.19950-6</w:t>
      </w:r>
    </w:p>
    <w:p w14:paraId="133166D2" w14:textId="694239EA" w:rsidR="00CB0854" w:rsidRDefault="00CB0854" w:rsidP="007C514A">
      <w:pPr>
        <w:jc w:val="center"/>
        <w:rPr>
          <w:rFonts w:ascii="Arial" w:eastAsia="Arial" w:hAnsi="Arial" w:cs="Arial"/>
          <w:b/>
          <w:sz w:val="24"/>
          <w:szCs w:val="24"/>
        </w:rPr>
      </w:pPr>
    </w:p>
    <w:p w14:paraId="2CB4A59E" w14:textId="29426F8C" w:rsidR="00CB0854" w:rsidRDefault="00CB0854" w:rsidP="007C514A">
      <w:pPr>
        <w:jc w:val="center"/>
        <w:rPr>
          <w:rFonts w:ascii="Arial" w:eastAsia="Arial" w:hAnsi="Arial" w:cs="Arial"/>
          <w:b/>
          <w:sz w:val="24"/>
          <w:szCs w:val="24"/>
        </w:rPr>
      </w:pPr>
    </w:p>
    <w:p w14:paraId="74BE1CD5" w14:textId="3C650274" w:rsidR="00CB0854" w:rsidRDefault="00CB0854" w:rsidP="007C514A">
      <w:pPr>
        <w:jc w:val="center"/>
        <w:rPr>
          <w:rFonts w:ascii="Arial" w:eastAsia="Arial" w:hAnsi="Arial" w:cs="Arial"/>
          <w:b/>
          <w:sz w:val="24"/>
          <w:szCs w:val="24"/>
        </w:rPr>
      </w:pPr>
    </w:p>
    <w:p w14:paraId="0A1BE559" w14:textId="6B3A4C90" w:rsidR="00CB0854" w:rsidRDefault="00CB0854" w:rsidP="007C514A">
      <w:pPr>
        <w:jc w:val="center"/>
        <w:rPr>
          <w:rFonts w:ascii="Arial" w:eastAsia="Arial" w:hAnsi="Arial" w:cs="Arial"/>
          <w:b/>
          <w:sz w:val="24"/>
          <w:szCs w:val="24"/>
        </w:rPr>
      </w:pPr>
    </w:p>
    <w:p w14:paraId="36982A39" w14:textId="06989491" w:rsidR="00CB0854" w:rsidRDefault="00CB0854" w:rsidP="007C514A">
      <w:pPr>
        <w:jc w:val="center"/>
        <w:rPr>
          <w:rFonts w:ascii="Arial" w:eastAsia="Arial" w:hAnsi="Arial" w:cs="Arial"/>
          <w:b/>
          <w:sz w:val="24"/>
          <w:szCs w:val="24"/>
        </w:rPr>
      </w:pPr>
    </w:p>
    <w:p w14:paraId="26883992" w14:textId="53156709" w:rsidR="00CB0854" w:rsidRDefault="00CB0854" w:rsidP="007C514A">
      <w:pPr>
        <w:jc w:val="center"/>
        <w:rPr>
          <w:rFonts w:ascii="Arial" w:eastAsia="Arial" w:hAnsi="Arial" w:cs="Arial"/>
          <w:b/>
          <w:sz w:val="24"/>
          <w:szCs w:val="24"/>
        </w:rPr>
      </w:pPr>
    </w:p>
    <w:p w14:paraId="771EABAB" w14:textId="6EACB26F" w:rsidR="00CB0854" w:rsidRDefault="00CB0854" w:rsidP="007C514A">
      <w:pPr>
        <w:jc w:val="center"/>
        <w:rPr>
          <w:rFonts w:ascii="Arial" w:eastAsia="Arial" w:hAnsi="Arial" w:cs="Arial"/>
          <w:b/>
          <w:sz w:val="24"/>
          <w:szCs w:val="24"/>
        </w:rPr>
      </w:pPr>
    </w:p>
    <w:p w14:paraId="72463B24" w14:textId="0B57C6CC" w:rsidR="00CB0854" w:rsidRDefault="00CB0854" w:rsidP="007C514A">
      <w:pPr>
        <w:jc w:val="center"/>
        <w:rPr>
          <w:rFonts w:ascii="Arial" w:eastAsia="Arial" w:hAnsi="Arial" w:cs="Arial"/>
          <w:b/>
          <w:sz w:val="24"/>
          <w:szCs w:val="24"/>
        </w:rPr>
      </w:pPr>
    </w:p>
    <w:p w14:paraId="4172372F" w14:textId="55BBCCF5" w:rsidR="00CB0854" w:rsidRDefault="00CB0854" w:rsidP="007C514A">
      <w:pPr>
        <w:jc w:val="center"/>
        <w:rPr>
          <w:rFonts w:ascii="Arial" w:eastAsia="Arial" w:hAnsi="Arial" w:cs="Arial"/>
          <w:b/>
          <w:sz w:val="24"/>
          <w:szCs w:val="24"/>
        </w:rPr>
      </w:pPr>
    </w:p>
    <w:p w14:paraId="20B2A667" w14:textId="00A67744" w:rsidR="00CB0854" w:rsidRDefault="00CB0854" w:rsidP="007C514A">
      <w:pPr>
        <w:jc w:val="center"/>
        <w:rPr>
          <w:rFonts w:ascii="Arial" w:eastAsia="Arial" w:hAnsi="Arial" w:cs="Arial"/>
          <w:b/>
          <w:sz w:val="24"/>
          <w:szCs w:val="24"/>
        </w:rPr>
      </w:pPr>
    </w:p>
    <w:p w14:paraId="0D3A27E0" w14:textId="0B186A63" w:rsidR="00CB0854" w:rsidRDefault="00CB0854" w:rsidP="007C514A">
      <w:pPr>
        <w:jc w:val="center"/>
        <w:rPr>
          <w:rFonts w:ascii="Arial" w:eastAsia="Arial" w:hAnsi="Arial" w:cs="Arial"/>
          <w:b/>
          <w:sz w:val="24"/>
          <w:szCs w:val="24"/>
        </w:rPr>
      </w:pPr>
    </w:p>
    <w:p w14:paraId="42B604CF" w14:textId="54C7A647" w:rsidR="00CB0854" w:rsidRDefault="00CB0854" w:rsidP="007C514A">
      <w:pPr>
        <w:jc w:val="center"/>
        <w:rPr>
          <w:rFonts w:ascii="Arial" w:eastAsia="Arial" w:hAnsi="Arial" w:cs="Arial"/>
          <w:b/>
          <w:sz w:val="24"/>
          <w:szCs w:val="24"/>
        </w:rPr>
      </w:pPr>
    </w:p>
    <w:p w14:paraId="0A42CAE3" w14:textId="3F6E18D1" w:rsidR="000136B5" w:rsidRDefault="000136B5" w:rsidP="007C514A">
      <w:pPr>
        <w:jc w:val="center"/>
        <w:rPr>
          <w:rFonts w:ascii="Arial" w:eastAsia="Arial" w:hAnsi="Arial" w:cs="Arial"/>
          <w:b/>
          <w:sz w:val="24"/>
          <w:szCs w:val="24"/>
        </w:rPr>
      </w:pPr>
    </w:p>
    <w:p w14:paraId="7DBAE629" w14:textId="061CA3BE" w:rsidR="000136B5" w:rsidRDefault="000136B5" w:rsidP="007C514A">
      <w:pPr>
        <w:jc w:val="center"/>
        <w:rPr>
          <w:rFonts w:ascii="Arial" w:eastAsia="Arial" w:hAnsi="Arial" w:cs="Arial"/>
          <w:b/>
          <w:sz w:val="24"/>
          <w:szCs w:val="24"/>
        </w:rPr>
      </w:pPr>
    </w:p>
    <w:p w14:paraId="13C2526B" w14:textId="20E094A9" w:rsidR="000136B5" w:rsidRDefault="000136B5" w:rsidP="007C514A">
      <w:pPr>
        <w:jc w:val="center"/>
        <w:rPr>
          <w:rFonts w:ascii="Arial" w:eastAsia="Arial" w:hAnsi="Arial" w:cs="Arial"/>
          <w:b/>
          <w:sz w:val="24"/>
          <w:szCs w:val="24"/>
        </w:rPr>
      </w:pPr>
    </w:p>
    <w:p w14:paraId="62B3DD4D" w14:textId="293DBEDF" w:rsidR="000136B5" w:rsidRDefault="000136B5" w:rsidP="007C514A">
      <w:pPr>
        <w:jc w:val="center"/>
        <w:rPr>
          <w:rFonts w:ascii="Arial" w:eastAsia="Arial" w:hAnsi="Arial" w:cs="Arial"/>
          <w:b/>
          <w:sz w:val="24"/>
          <w:szCs w:val="24"/>
        </w:rPr>
      </w:pPr>
    </w:p>
    <w:p w14:paraId="40D03A11" w14:textId="0F507BD7" w:rsidR="000136B5" w:rsidRDefault="000136B5" w:rsidP="007C514A">
      <w:pPr>
        <w:jc w:val="center"/>
        <w:rPr>
          <w:rFonts w:ascii="Arial" w:eastAsia="Arial" w:hAnsi="Arial" w:cs="Arial"/>
          <w:b/>
          <w:sz w:val="24"/>
          <w:szCs w:val="24"/>
        </w:rPr>
      </w:pPr>
    </w:p>
    <w:p w14:paraId="1DAB9C88" w14:textId="5BA0D470" w:rsidR="000136B5" w:rsidRDefault="000136B5" w:rsidP="007C514A">
      <w:pPr>
        <w:jc w:val="center"/>
        <w:rPr>
          <w:rFonts w:ascii="Arial" w:eastAsia="Arial" w:hAnsi="Arial" w:cs="Arial"/>
          <w:b/>
          <w:sz w:val="24"/>
          <w:szCs w:val="24"/>
        </w:rPr>
      </w:pPr>
    </w:p>
    <w:p w14:paraId="4402AE05" w14:textId="35DACDC8" w:rsidR="000136B5" w:rsidRDefault="000136B5" w:rsidP="007C514A">
      <w:pPr>
        <w:jc w:val="center"/>
        <w:rPr>
          <w:rFonts w:ascii="Arial" w:eastAsia="Arial" w:hAnsi="Arial" w:cs="Arial"/>
          <w:b/>
          <w:sz w:val="24"/>
          <w:szCs w:val="24"/>
        </w:rPr>
      </w:pPr>
    </w:p>
    <w:p w14:paraId="261554F0" w14:textId="1B684884" w:rsidR="000136B5" w:rsidRDefault="000136B5" w:rsidP="007C514A">
      <w:pPr>
        <w:jc w:val="center"/>
        <w:rPr>
          <w:rFonts w:ascii="Arial" w:eastAsia="Arial" w:hAnsi="Arial" w:cs="Arial"/>
          <w:b/>
          <w:sz w:val="24"/>
          <w:szCs w:val="24"/>
        </w:rPr>
      </w:pPr>
    </w:p>
    <w:p w14:paraId="0AB2B4D1" w14:textId="04CF66A2" w:rsidR="000136B5" w:rsidRDefault="000136B5" w:rsidP="007C514A">
      <w:pPr>
        <w:jc w:val="center"/>
        <w:rPr>
          <w:rFonts w:ascii="Arial" w:eastAsia="Arial" w:hAnsi="Arial" w:cs="Arial"/>
          <w:b/>
          <w:sz w:val="24"/>
          <w:szCs w:val="24"/>
        </w:rPr>
      </w:pPr>
    </w:p>
    <w:p w14:paraId="23A10AE0" w14:textId="742B0BCA" w:rsidR="000136B5" w:rsidRDefault="000136B5" w:rsidP="007C514A">
      <w:pPr>
        <w:jc w:val="center"/>
        <w:rPr>
          <w:rFonts w:ascii="Arial" w:eastAsia="Arial" w:hAnsi="Arial" w:cs="Arial"/>
          <w:b/>
          <w:sz w:val="24"/>
          <w:szCs w:val="24"/>
        </w:rPr>
      </w:pPr>
    </w:p>
    <w:p w14:paraId="32702B1C" w14:textId="1432AC36" w:rsidR="000136B5" w:rsidRDefault="000136B5" w:rsidP="007C514A">
      <w:pPr>
        <w:jc w:val="center"/>
        <w:rPr>
          <w:rFonts w:ascii="Arial" w:eastAsia="Arial" w:hAnsi="Arial" w:cs="Arial"/>
          <w:b/>
          <w:sz w:val="24"/>
          <w:szCs w:val="24"/>
        </w:rPr>
      </w:pPr>
    </w:p>
    <w:p w14:paraId="770561B0" w14:textId="2481A77B" w:rsidR="000136B5" w:rsidRDefault="000136B5" w:rsidP="007C514A">
      <w:pPr>
        <w:jc w:val="center"/>
        <w:rPr>
          <w:rFonts w:ascii="Arial" w:eastAsia="Arial" w:hAnsi="Arial" w:cs="Arial"/>
          <w:b/>
          <w:sz w:val="24"/>
          <w:szCs w:val="24"/>
        </w:rPr>
      </w:pPr>
    </w:p>
    <w:p w14:paraId="1D02EDFB" w14:textId="147076ED" w:rsidR="000136B5" w:rsidRDefault="000136B5" w:rsidP="007C514A">
      <w:pPr>
        <w:jc w:val="center"/>
        <w:rPr>
          <w:rFonts w:ascii="Arial" w:eastAsia="Arial" w:hAnsi="Arial" w:cs="Arial"/>
          <w:b/>
          <w:sz w:val="24"/>
          <w:szCs w:val="24"/>
        </w:rPr>
      </w:pPr>
    </w:p>
    <w:p w14:paraId="398F132D" w14:textId="40DF7E36" w:rsidR="000136B5" w:rsidRDefault="000136B5" w:rsidP="007C514A">
      <w:pPr>
        <w:jc w:val="center"/>
        <w:rPr>
          <w:rFonts w:ascii="Arial" w:eastAsia="Arial" w:hAnsi="Arial" w:cs="Arial"/>
          <w:b/>
          <w:sz w:val="24"/>
          <w:szCs w:val="24"/>
        </w:rPr>
      </w:pPr>
    </w:p>
    <w:p w14:paraId="58F9C7CA" w14:textId="017278FD" w:rsidR="000136B5" w:rsidRDefault="000136B5" w:rsidP="007C514A">
      <w:pPr>
        <w:jc w:val="center"/>
        <w:rPr>
          <w:rFonts w:ascii="Arial" w:eastAsia="Arial" w:hAnsi="Arial" w:cs="Arial"/>
          <w:b/>
          <w:sz w:val="24"/>
          <w:szCs w:val="24"/>
        </w:rPr>
      </w:pPr>
    </w:p>
    <w:p w14:paraId="1F9824E7" w14:textId="2ACC8517" w:rsidR="000136B5" w:rsidRDefault="000136B5" w:rsidP="007C514A">
      <w:pPr>
        <w:jc w:val="center"/>
        <w:rPr>
          <w:rFonts w:ascii="Arial" w:eastAsia="Arial" w:hAnsi="Arial" w:cs="Arial"/>
          <w:b/>
          <w:sz w:val="24"/>
          <w:szCs w:val="24"/>
        </w:rPr>
      </w:pPr>
    </w:p>
    <w:p w14:paraId="031A9A2A" w14:textId="2E98EE13" w:rsidR="000136B5" w:rsidRDefault="000136B5" w:rsidP="007C514A">
      <w:pPr>
        <w:jc w:val="center"/>
        <w:rPr>
          <w:rFonts w:ascii="Arial" w:eastAsia="Arial" w:hAnsi="Arial" w:cs="Arial"/>
          <w:b/>
          <w:sz w:val="24"/>
          <w:szCs w:val="24"/>
        </w:rPr>
      </w:pPr>
    </w:p>
    <w:p w14:paraId="3BF22290" w14:textId="5324C45E" w:rsidR="000136B5" w:rsidRDefault="000136B5" w:rsidP="007C514A">
      <w:pPr>
        <w:jc w:val="center"/>
        <w:rPr>
          <w:rFonts w:ascii="Arial" w:eastAsia="Arial" w:hAnsi="Arial" w:cs="Arial"/>
          <w:b/>
          <w:sz w:val="24"/>
          <w:szCs w:val="24"/>
        </w:rPr>
      </w:pPr>
    </w:p>
    <w:p w14:paraId="448E2869" w14:textId="1CB10AF4" w:rsidR="000136B5" w:rsidRDefault="000136B5" w:rsidP="007C514A">
      <w:pPr>
        <w:jc w:val="center"/>
        <w:rPr>
          <w:rFonts w:ascii="Arial" w:eastAsia="Arial" w:hAnsi="Arial" w:cs="Arial"/>
          <w:b/>
          <w:sz w:val="24"/>
          <w:szCs w:val="24"/>
        </w:rPr>
      </w:pPr>
    </w:p>
    <w:p w14:paraId="4EFDFF11" w14:textId="012F1382" w:rsidR="000136B5" w:rsidRDefault="000136B5" w:rsidP="007C514A">
      <w:pPr>
        <w:jc w:val="center"/>
        <w:rPr>
          <w:rFonts w:ascii="Arial" w:eastAsia="Arial" w:hAnsi="Arial" w:cs="Arial"/>
          <w:b/>
          <w:sz w:val="24"/>
          <w:szCs w:val="24"/>
        </w:rPr>
      </w:pPr>
    </w:p>
    <w:p w14:paraId="060C1E06" w14:textId="19E87DB6" w:rsidR="000136B5" w:rsidRDefault="000136B5" w:rsidP="007C514A">
      <w:pPr>
        <w:jc w:val="center"/>
        <w:rPr>
          <w:rFonts w:ascii="Arial" w:eastAsia="Arial" w:hAnsi="Arial" w:cs="Arial"/>
          <w:b/>
          <w:sz w:val="24"/>
          <w:szCs w:val="24"/>
        </w:rPr>
      </w:pPr>
    </w:p>
    <w:p w14:paraId="072B7091" w14:textId="288A1CC9" w:rsidR="000136B5" w:rsidRDefault="000136B5" w:rsidP="007C514A">
      <w:pPr>
        <w:jc w:val="center"/>
        <w:rPr>
          <w:rFonts w:ascii="Arial" w:eastAsia="Arial" w:hAnsi="Arial" w:cs="Arial"/>
          <w:b/>
          <w:sz w:val="24"/>
          <w:szCs w:val="24"/>
        </w:rPr>
      </w:pPr>
    </w:p>
    <w:p w14:paraId="557F1A33" w14:textId="081CF803" w:rsidR="000136B5" w:rsidRDefault="000136B5" w:rsidP="007C514A">
      <w:pPr>
        <w:jc w:val="center"/>
        <w:rPr>
          <w:rFonts w:ascii="Arial" w:eastAsia="Arial" w:hAnsi="Arial" w:cs="Arial"/>
          <w:b/>
          <w:sz w:val="24"/>
          <w:szCs w:val="24"/>
        </w:rPr>
      </w:pPr>
    </w:p>
    <w:p w14:paraId="5A634AA1" w14:textId="2E32DD87" w:rsidR="000136B5" w:rsidRDefault="000136B5" w:rsidP="007C514A">
      <w:pPr>
        <w:jc w:val="center"/>
        <w:rPr>
          <w:rFonts w:ascii="Arial" w:eastAsia="Arial" w:hAnsi="Arial" w:cs="Arial"/>
          <w:b/>
          <w:sz w:val="24"/>
          <w:szCs w:val="24"/>
        </w:rPr>
      </w:pPr>
    </w:p>
    <w:p w14:paraId="7069521E" w14:textId="13802D15" w:rsidR="000136B5" w:rsidRDefault="000136B5" w:rsidP="007C514A">
      <w:pPr>
        <w:jc w:val="center"/>
        <w:rPr>
          <w:rFonts w:ascii="Arial" w:eastAsia="Arial" w:hAnsi="Arial" w:cs="Arial"/>
          <w:b/>
          <w:sz w:val="24"/>
          <w:szCs w:val="24"/>
        </w:rPr>
      </w:pPr>
    </w:p>
    <w:p w14:paraId="374E2C90" w14:textId="4D10510D" w:rsidR="000136B5" w:rsidRDefault="000136B5" w:rsidP="007C514A">
      <w:pPr>
        <w:jc w:val="center"/>
        <w:rPr>
          <w:rFonts w:ascii="Arial" w:eastAsia="Arial" w:hAnsi="Arial" w:cs="Arial"/>
          <w:b/>
          <w:sz w:val="24"/>
          <w:szCs w:val="24"/>
        </w:rPr>
      </w:pPr>
    </w:p>
    <w:p w14:paraId="0602372B" w14:textId="1E0B1F20" w:rsidR="000136B5" w:rsidRDefault="000136B5" w:rsidP="007C514A">
      <w:pPr>
        <w:jc w:val="center"/>
        <w:rPr>
          <w:rFonts w:ascii="Arial" w:eastAsia="Arial" w:hAnsi="Arial" w:cs="Arial"/>
          <w:b/>
          <w:sz w:val="24"/>
          <w:szCs w:val="24"/>
        </w:rPr>
      </w:pPr>
    </w:p>
    <w:p w14:paraId="2BB5D270" w14:textId="7956D4EC" w:rsidR="000136B5" w:rsidRDefault="000136B5" w:rsidP="007C514A">
      <w:pPr>
        <w:jc w:val="center"/>
        <w:rPr>
          <w:rFonts w:ascii="Arial" w:eastAsia="Arial" w:hAnsi="Arial" w:cs="Arial"/>
          <w:b/>
          <w:sz w:val="24"/>
          <w:szCs w:val="24"/>
        </w:rPr>
      </w:pPr>
    </w:p>
    <w:p w14:paraId="13335175" w14:textId="77777777" w:rsidR="000136B5" w:rsidRDefault="000136B5" w:rsidP="007C514A">
      <w:pPr>
        <w:jc w:val="center"/>
        <w:rPr>
          <w:rFonts w:ascii="Arial" w:eastAsia="Arial" w:hAnsi="Arial" w:cs="Arial"/>
          <w:b/>
          <w:sz w:val="24"/>
          <w:szCs w:val="24"/>
        </w:rPr>
      </w:pPr>
    </w:p>
    <w:p w14:paraId="3C2D5A3C" w14:textId="2DFEBF5B" w:rsidR="00CB0854" w:rsidRDefault="00CB0854" w:rsidP="007C514A">
      <w:pPr>
        <w:jc w:val="center"/>
        <w:rPr>
          <w:rFonts w:ascii="Arial" w:eastAsia="Arial" w:hAnsi="Arial" w:cs="Arial"/>
          <w:b/>
          <w:sz w:val="24"/>
          <w:szCs w:val="24"/>
        </w:rPr>
      </w:pPr>
    </w:p>
    <w:p w14:paraId="20FFCED1" w14:textId="10ADE9B7" w:rsidR="00A65E71" w:rsidRDefault="00A65E71" w:rsidP="007C514A">
      <w:pPr>
        <w:jc w:val="center"/>
        <w:rPr>
          <w:rFonts w:ascii="Arial" w:eastAsia="Arial" w:hAnsi="Arial" w:cs="Arial"/>
          <w:b/>
          <w:sz w:val="24"/>
          <w:szCs w:val="24"/>
        </w:rPr>
      </w:pPr>
    </w:p>
    <w:p w14:paraId="069E1CEE" w14:textId="7AC89386" w:rsidR="00CB0854" w:rsidRDefault="00CB0854" w:rsidP="007C514A">
      <w:pPr>
        <w:jc w:val="center"/>
        <w:rPr>
          <w:rFonts w:ascii="Arial" w:eastAsia="Arial" w:hAnsi="Arial" w:cs="Arial"/>
          <w:b/>
          <w:sz w:val="24"/>
          <w:szCs w:val="24"/>
        </w:rPr>
      </w:pPr>
    </w:p>
    <w:p w14:paraId="77459F2E" w14:textId="77777777" w:rsidR="00025388" w:rsidRPr="00025388" w:rsidRDefault="00025388" w:rsidP="00025388">
      <w:pPr>
        <w:pStyle w:val="Rodap"/>
        <w:tabs>
          <w:tab w:val="right" w:pos="8080"/>
        </w:tabs>
        <w:spacing w:before="57" w:after="57" w:line="276" w:lineRule="auto"/>
        <w:jc w:val="center"/>
        <w:rPr>
          <w:rFonts w:ascii="Arial" w:eastAsia="Arial" w:hAnsi="Arial"/>
          <w:b/>
          <w:sz w:val="24"/>
          <w:szCs w:val="24"/>
          <w:u w:val="single"/>
        </w:rPr>
      </w:pPr>
      <w:r w:rsidRPr="00025388">
        <w:rPr>
          <w:rFonts w:ascii="Arial" w:eastAsia="Arial" w:hAnsi="Arial"/>
          <w:b/>
          <w:sz w:val="24"/>
          <w:szCs w:val="24"/>
          <w:u w:val="single"/>
        </w:rPr>
        <w:lastRenderedPageBreak/>
        <w:t>ANEXO II:</w:t>
      </w:r>
    </w:p>
    <w:p w14:paraId="44F88F56" w14:textId="77777777" w:rsidR="00025388" w:rsidRDefault="00025388" w:rsidP="00025388">
      <w:pPr>
        <w:pStyle w:val="Normal1"/>
        <w:spacing w:line="276" w:lineRule="auto"/>
        <w:rPr>
          <w:rFonts w:ascii="Arial" w:eastAsia="Arial" w:hAnsi="Arial" w:cs="Arial"/>
          <w:b/>
          <w:sz w:val="24"/>
          <w:szCs w:val="24"/>
          <w:u w:val="single"/>
        </w:rPr>
      </w:pPr>
    </w:p>
    <w:p w14:paraId="0E9FB82D" w14:textId="77777777" w:rsidR="00025388" w:rsidRDefault="00025388" w:rsidP="00025388">
      <w:pPr>
        <w:pStyle w:val="Normal1"/>
        <w:spacing w:line="276" w:lineRule="auto"/>
        <w:jc w:val="center"/>
        <w:rPr>
          <w:rFonts w:ascii="Arial" w:eastAsia="Arial" w:hAnsi="Arial" w:cs="Arial"/>
          <w:sz w:val="24"/>
          <w:szCs w:val="24"/>
        </w:rPr>
      </w:pPr>
      <w:r>
        <w:rPr>
          <w:rFonts w:ascii="Arial" w:eastAsia="Arial" w:hAnsi="Arial" w:cs="Arial"/>
          <w:b/>
          <w:sz w:val="24"/>
          <w:szCs w:val="24"/>
        </w:rPr>
        <w:t>MODELO PADRÃO DE PROPOSTA COMERCIAL</w:t>
      </w:r>
    </w:p>
    <w:p w14:paraId="7BD07D4D" w14:textId="26CB7706" w:rsidR="00CB0854" w:rsidRDefault="00025388" w:rsidP="00141D33">
      <w:pPr>
        <w:pStyle w:val="Normal1"/>
        <w:spacing w:before="120" w:after="120" w:line="276" w:lineRule="auto"/>
        <w:ind w:left="-709" w:right="-284"/>
        <w:jc w:val="both"/>
        <w:rPr>
          <w:rFonts w:ascii="Arial" w:eastAsia="Arial" w:hAnsi="Arial" w:cs="Arial"/>
          <w:sz w:val="24"/>
          <w:szCs w:val="24"/>
        </w:rPr>
      </w:pPr>
      <w:r>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w:t>
      </w:r>
      <w:r w:rsidR="0085341A" w:rsidRPr="006067B0">
        <w:rPr>
          <w:rFonts w:ascii="Arial" w:eastAsia="Arial" w:hAnsi="Arial" w:cs="Arial"/>
          <w:sz w:val="24"/>
          <w:szCs w:val="24"/>
        </w:rPr>
        <w:t>o processo administrativ</w:t>
      </w:r>
      <w:r w:rsidR="00F11103">
        <w:rPr>
          <w:rFonts w:ascii="Arial" w:eastAsia="Arial" w:hAnsi="Arial" w:cs="Arial"/>
          <w:sz w:val="24"/>
          <w:szCs w:val="24"/>
        </w:rPr>
        <w:t>o</w:t>
      </w:r>
      <w:r w:rsidR="0085341A" w:rsidRPr="006067B0">
        <w:rPr>
          <w:rFonts w:ascii="Arial" w:eastAsia="Arial" w:hAnsi="Arial" w:cs="Arial"/>
          <w:sz w:val="24"/>
          <w:szCs w:val="24"/>
        </w:rPr>
        <w:t xml:space="preserve"> nº </w:t>
      </w:r>
      <w:r w:rsidR="00E752C9">
        <w:rPr>
          <w:rFonts w:ascii="Arial" w:hAnsi="Arial" w:cs="Arial"/>
          <w:sz w:val="24"/>
          <w:szCs w:val="24"/>
        </w:rPr>
        <w:t>3.626</w:t>
      </w:r>
      <w:r w:rsidR="00F11103">
        <w:rPr>
          <w:rFonts w:ascii="Arial" w:hAnsi="Arial" w:cs="Arial"/>
          <w:sz w:val="24"/>
          <w:szCs w:val="24"/>
        </w:rPr>
        <w:t>/2022</w:t>
      </w:r>
      <w:r w:rsidR="0085341A">
        <w:rPr>
          <w:rFonts w:ascii="Arial" w:hAnsi="Arial" w:cs="Arial"/>
          <w:sz w:val="24"/>
          <w:szCs w:val="24"/>
        </w:rPr>
        <w:t xml:space="preserve"> </w:t>
      </w:r>
      <w:r>
        <w:rPr>
          <w:rFonts w:ascii="Arial" w:eastAsia="Arial" w:hAnsi="Arial" w:cs="Arial"/>
          <w:sz w:val="24"/>
          <w:szCs w:val="24"/>
        </w:rPr>
        <w:t xml:space="preserve">e processo licitatório Pregão Eletrônico nº </w:t>
      </w:r>
      <w:r w:rsidR="00DC1059">
        <w:rPr>
          <w:rFonts w:ascii="Arial" w:eastAsia="Arial" w:hAnsi="Arial" w:cs="Arial"/>
          <w:sz w:val="24"/>
          <w:szCs w:val="24"/>
        </w:rPr>
        <w:t>095</w:t>
      </w:r>
      <w:r>
        <w:rPr>
          <w:rFonts w:ascii="Arial" w:eastAsia="Arial" w:hAnsi="Arial" w:cs="Arial"/>
          <w:sz w:val="24"/>
          <w:szCs w:val="24"/>
        </w:rPr>
        <w:t>/2022</w:t>
      </w:r>
      <w:r>
        <w:rPr>
          <w:rFonts w:ascii="Arial" w:eastAsia="Arial" w:hAnsi="Arial" w:cs="Arial"/>
          <w:b/>
          <w:sz w:val="24"/>
          <w:szCs w:val="24"/>
        </w:rPr>
        <w:t xml:space="preserve"> </w:t>
      </w:r>
      <w:r>
        <w:rPr>
          <w:rFonts w:ascii="Arial" w:eastAsia="Arial" w:hAnsi="Arial" w:cs="Arial"/>
          <w:sz w:val="24"/>
          <w:szCs w:val="24"/>
        </w:rPr>
        <w:t xml:space="preserve"> da licitação em epígrafe</w:t>
      </w:r>
      <w:r>
        <w:rPr>
          <w:rFonts w:ascii="Arial" w:eastAsia="Arial" w:hAnsi="Arial" w:cs="Arial"/>
          <w:color w:val="000000" w:themeColor="text1"/>
          <w:sz w:val="24"/>
          <w:szCs w:val="24"/>
        </w:rPr>
        <w:t xml:space="preserve">, </w:t>
      </w:r>
      <w:r>
        <w:rPr>
          <w:rFonts w:ascii="Arial" w:eastAsia="Arial" w:hAnsi="Arial" w:cs="Arial"/>
          <w:sz w:val="24"/>
          <w:szCs w:val="24"/>
        </w:rPr>
        <w:t xml:space="preserve">comunica aos interessados que irá realizar </w:t>
      </w:r>
      <w:r w:rsidR="00FF56C9">
        <w:rPr>
          <w:rFonts w:ascii="Arial" w:eastAsia="Arial" w:hAnsi="Arial"/>
          <w:b/>
          <w:sz w:val="24"/>
          <w:szCs w:val="24"/>
        </w:rPr>
        <w:t xml:space="preserve">PREGÃO ELETRÔNICO DO </w:t>
      </w:r>
      <w:r w:rsidR="00FF56C9" w:rsidRPr="00A125F4">
        <w:rPr>
          <w:rFonts w:ascii="Arial" w:eastAsia="Arial" w:hAnsi="Arial"/>
          <w:b/>
          <w:sz w:val="24"/>
          <w:szCs w:val="24"/>
        </w:rPr>
        <w:t xml:space="preserve">TIPO MENOR PREÇO, DESTINADO À AMPLA CONCORRÊNCIA, PARA </w:t>
      </w:r>
      <w:r w:rsidR="00FF56C9" w:rsidRPr="00A125F4">
        <w:rPr>
          <w:rFonts w:ascii="Arial" w:hAnsi="Arial" w:cs="Arial"/>
          <w:b/>
          <w:sz w:val="24"/>
          <w:szCs w:val="24"/>
        </w:rPr>
        <w:t>AQUISIÇÃO DE AMBULÂNCIA DE SUPORTE AVANÇADO (TIPO D) E AMBULÂNCIA UTI MÓVEL PADRÃO</w:t>
      </w:r>
      <w:r w:rsidR="00D267E1" w:rsidRPr="006067B0">
        <w:rPr>
          <w:rFonts w:ascii="Arial" w:hAnsi="Arial" w:cs="Arial"/>
          <w:b/>
          <w:bCs/>
          <w:sz w:val="24"/>
          <w:szCs w:val="24"/>
        </w:rPr>
        <w:t>,</w:t>
      </w:r>
      <w:r w:rsidR="00D267E1">
        <w:rPr>
          <w:rFonts w:ascii="Arial" w:hAnsi="Arial" w:cs="Arial"/>
          <w:b/>
          <w:bCs/>
          <w:sz w:val="24"/>
          <w:szCs w:val="24"/>
        </w:rPr>
        <w:t xml:space="preserve"> </w:t>
      </w:r>
      <w:r>
        <w:rPr>
          <w:rFonts w:ascii="Arial" w:eastAsia="Arial" w:hAnsi="Arial" w:cs="Arial"/>
          <w:sz w:val="24"/>
          <w:szCs w:val="24"/>
        </w:rPr>
        <w:t>solicitado pel</w:t>
      </w:r>
      <w:r w:rsidR="00D267E1">
        <w:rPr>
          <w:rFonts w:ascii="Arial" w:eastAsia="Arial" w:hAnsi="Arial" w:cs="Arial"/>
          <w:sz w:val="24"/>
          <w:szCs w:val="24"/>
        </w:rPr>
        <w:t>a Secretaria</w:t>
      </w:r>
      <w:r w:rsidRPr="00DD4271">
        <w:rPr>
          <w:rFonts w:ascii="Arial" w:hAnsi="Arial" w:cs="Arial"/>
          <w:sz w:val="24"/>
          <w:szCs w:val="24"/>
        </w:rPr>
        <w:t xml:space="preserve"> Municipal de </w:t>
      </w:r>
      <w:r w:rsidR="00DD4271">
        <w:rPr>
          <w:rFonts w:ascii="Arial" w:hAnsi="Arial" w:cs="Arial"/>
          <w:sz w:val="24"/>
          <w:szCs w:val="24"/>
        </w:rPr>
        <w:t xml:space="preserve">Saúde </w:t>
      </w:r>
      <w:r>
        <w:rPr>
          <w:rFonts w:ascii="Arial" w:eastAsia="Arial" w:hAnsi="Arial" w:cs="Arial"/>
          <w:sz w:val="24"/>
          <w:szCs w:val="24"/>
        </w:rPr>
        <w:t>na forma abaixo discriminada, que serão distribuídas conforme solicitação da Secretaria.</w:t>
      </w:r>
    </w:p>
    <w:p w14:paraId="4C9DBA8B" w14:textId="023DBB53" w:rsidR="00141D33" w:rsidRDefault="00141D33" w:rsidP="00141D33">
      <w:pPr>
        <w:pStyle w:val="Normal1"/>
        <w:spacing w:before="120" w:after="120" w:line="276" w:lineRule="auto"/>
        <w:ind w:left="-709" w:right="-284"/>
        <w:jc w:val="both"/>
        <w:rPr>
          <w:rFonts w:ascii="Arial" w:eastAsia="Arial" w:hAnsi="Arial" w:cs="Arial"/>
          <w:sz w:val="24"/>
          <w:szCs w:val="24"/>
        </w:rPr>
      </w:pPr>
    </w:p>
    <w:tbl>
      <w:tblPr>
        <w:tblW w:w="10632" w:type="dxa"/>
        <w:tblInd w:w="-856" w:type="dxa"/>
        <w:tblCellMar>
          <w:left w:w="70" w:type="dxa"/>
          <w:right w:w="70" w:type="dxa"/>
        </w:tblCellMar>
        <w:tblLook w:val="04A0" w:firstRow="1" w:lastRow="0" w:firstColumn="1" w:lastColumn="0" w:noHBand="0" w:noVBand="1"/>
      </w:tblPr>
      <w:tblGrid>
        <w:gridCol w:w="666"/>
        <w:gridCol w:w="1186"/>
        <w:gridCol w:w="910"/>
        <w:gridCol w:w="641"/>
        <w:gridCol w:w="3685"/>
        <w:gridCol w:w="1094"/>
        <w:gridCol w:w="1275"/>
        <w:gridCol w:w="1276"/>
      </w:tblGrid>
      <w:tr w:rsidR="00BC525D" w:rsidRPr="00412CE2" w14:paraId="2EF8C1ED" w14:textId="77777777" w:rsidTr="00BC525D">
        <w:trPr>
          <w:trHeight w:val="587"/>
        </w:trPr>
        <w:tc>
          <w:tcPr>
            <w:tcW w:w="10632" w:type="dxa"/>
            <w:gridSpan w:val="8"/>
            <w:tcBorders>
              <w:top w:val="single" w:sz="4" w:space="0" w:color="auto"/>
              <w:left w:val="single" w:sz="4" w:space="0" w:color="auto"/>
              <w:bottom w:val="nil"/>
              <w:right w:val="single" w:sz="4" w:space="0" w:color="auto"/>
            </w:tcBorders>
            <w:vAlign w:val="center"/>
          </w:tcPr>
          <w:p w14:paraId="4E690BDB" w14:textId="46BB4E41" w:rsidR="00BC525D" w:rsidRPr="00412CE2" w:rsidRDefault="00BC525D" w:rsidP="00173B37">
            <w:pPr>
              <w:jc w:val="center"/>
              <w:rPr>
                <w:rFonts w:ascii="Arial" w:eastAsia="Times New Roman" w:hAnsi="Arial" w:cs="Arial"/>
                <w:color w:val="000000"/>
                <w:sz w:val="22"/>
                <w:szCs w:val="22"/>
                <w:lang w:eastAsia="pt-BR"/>
              </w:rPr>
            </w:pPr>
            <w:r>
              <w:rPr>
                <w:rFonts w:ascii="Arial" w:eastAsia="Times New Roman" w:hAnsi="Arial" w:cs="Arial"/>
                <w:color w:val="000000"/>
                <w:sz w:val="22"/>
                <w:szCs w:val="22"/>
                <w:lang w:eastAsia="pt-BR"/>
              </w:rPr>
              <w:t>PROPOSTA COMERCIAL</w:t>
            </w:r>
          </w:p>
        </w:tc>
      </w:tr>
      <w:tr w:rsidR="00CC325E" w:rsidRPr="00412CE2" w14:paraId="67D83364" w14:textId="77777777" w:rsidTr="00BC525D">
        <w:trPr>
          <w:trHeight w:val="587"/>
        </w:trPr>
        <w:tc>
          <w:tcPr>
            <w:tcW w:w="666" w:type="dxa"/>
            <w:tcBorders>
              <w:top w:val="single" w:sz="4" w:space="0" w:color="auto"/>
              <w:left w:val="single" w:sz="4" w:space="0" w:color="auto"/>
              <w:bottom w:val="nil"/>
              <w:right w:val="single" w:sz="4" w:space="0" w:color="auto"/>
            </w:tcBorders>
            <w:shd w:val="clear" w:color="auto" w:fill="auto"/>
            <w:vAlign w:val="center"/>
            <w:hideMark/>
          </w:tcPr>
          <w:p w14:paraId="066D39C8" w14:textId="77777777" w:rsidR="00CC325E" w:rsidRPr="00412CE2" w:rsidRDefault="00CC325E" w:rsidP="00173B37">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ITEM</w:t>
            </w:r>
          </w:p>
        </w:tc>
        <w:tc>
          <w:tcPr>
            <w:tcW w:w="1186" w:type="dxa"/>
            <w:tcBorders>
              <w:top w:val="single" w:sz="4" w:space="0" w:color="auto"/>
              <w:left w:val="nil"/>
              <w:bottom w:val="nil"/>
              <w:right w:val="single" w:sz="4" w:space="0" w:color="auto"/>
            </w:tcBorders>
            <w:shd w:val="clear" w:color="auto" w:fill="auto"/>
            <w:vAlign w:val="center"/>
            <w:hideMark/>
          </w:tcPr>
          <w:p w14:paraId="274E6854" w14:textId="77777777" w:rsidR="00CC325E" w:rsidRPr="00412CE2" w:rsidRDefault="00CC325E" w:rsidP="00173B37">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CATMAT</w:t>
            </w:r>
          </w:p>
        </w:tc>
        <w:tc>
          <w:tcPr>
            <w:tcW w:w="910" w:type="dxa"/>
            <w:tcBorders>
              <w:top w:val="single" w:sz="4" w:space="0" w:color="auto"/>
              <w:left w:val="nil"/>
              <w:bottom w:val="nil"/>
              <w:right w:val="single" w:sz="4" w:space="0" w:color="auto"/>
            </w:tcBorders>
            <w:shd w:val="clear" w:color="auto" w:fill="auto"/>
            <w:noWrap/>
            <w:vAlign w:val="center"/>
            <w:hideMark/>
          </w:tcPr>
          <w:p w14:paraId="06051A9D" w14:textId="77777777" w:rsidR="00CC325E" w:rsidRPr="00412CE2" w:rsidRDefault="00CC325E" w:rsidP="00173B37">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QUANT</w:t>
            </w:r>
          </w:p>
        </w:tc>
        <w:tc>
          <w:tcPr>
            <w:tcW w:w="641" w:type="dxa"/>
            <w:tcBorders>
              <w:top w:val="single" w:sz="4" w:space="0" w:color="auto"/>
              <w:left w:val="nil"/>
              <w:bottom w:val="nil"/>
              <w:right w:val="single" w:sz="4" w:space="0" w:color="auto"/>
            </w:tcBorders>
            <w:shd w:val="clear" w:color="auto" w:fill="auto"/>
            <w:noWrap/>
            <w:vAlign w:val="center"/>
            <w:hideMark/>
          </w:tcPr>
          <w:p w14:paraId="0CDAA014" w14:textId="77777777" w:rsidR="00CC325E" w:rsidRPr="00412CE2" w:rsidRDefault="00CC325E" w:rsidP="00173B37">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UNI</w:t>
            </w:r>
          </w:p>
        </w:tc>
        <w:tc>
          <w:tcPr>
            <w:tcW w:w="3685" w:type="dxa"/>
            <w:tcBorders>
              <w:top w:val="single" w:sz="4" w:space="0" w:color="auto"/>
              <w:left w:val="nil"/>
              <w:bottom w:val="nil"/>
              <w:right w:val="single" w:sz="4" w:space="0" w:color="auto"/>
            </w:tcBorders>
            <w:shd w:val="clear" w:color="auto" w:fill="auto"/>
            <w:vAlign w:val="center"/>
            <w:hideMark/>
          </w:tcPr>
          <w:p w14:paraId="3A3BC4BB" w14:textId="77777777" w:rsidR="00CC325E" w:rsidRPr="00412CE2" w:rsidRDefault="00CC325E" w:rsidP="00173B37">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DESCRIÇÃO</w:t>
            </w:r>
          </w:p>
        </w:tc>
        <w:tc>
          <w:tcPr>
            <w:tcW w:w="993" w:type="dxa"/>
            <w:tcBorders>
              <w:top w:val="single" w:sz="4" w:space="0" w:color="auto"/>
              <w:left w:val="nil"/>
              <w:bottom w:val="single" w:sz="4" w:space="0" w:color="auto"/>
              <w:right w:val="single" w:sz="4" w:space="0" w:color="auto"/>
            </w:tcBorders>
            <w:vAlign w:val="center"/>
          </w:tcPr>
          <w:p w14:paraId="1E57B764" w14:textId="77777777" w:rsidR="00A05AFC" w:rsidRDefault="00CC325E" w:rsidP="00173B37">
            <w:pPr>
              <w:jc w:val="center"/>
              <w:rPr>
                <w:rFonts w:ascii="Arial" w:eastAsia="Times New Roman" w:hAnsi="Arial" w:cs="Arial"/>
                <w:color w:val="000000"/>
                <w:sz w:val="22"/>
                <w:szCs w:val="22"/>
                <w:lang w:eastAsia="pt-BR"/>
              </w:rPr>
            </w:pPr>
            <w:r>
              <w:rPr>
                <w:rFonts w:ascii="Arial" w:eastAsia="Times New Roman" w:hAnsi="Arial" w:cs="Arial"/>
                <w:color w:val="000000"/>
                <w:sz w:val="22"/>
                <w:szCs w:val="22"/>
                <w:lang w:eastAsia="pt-BR"/>
              </w:rPr>
              <w:t>MARCA</w:t>
            </w:r>
            <w:r w:rsidR="00A05AFC">
              <w:rPr>
                <w:rFonts w:ascii="Arial" w:eastAsia="Times New Roman" w:hAnsi="Arial" w:cs="Arial"/>
                <w:color w:val="000000"/>
                <w:sz w:val="22"/>
                <w:szCs w:val="22"/>
                <w:lang w:eastAsia="pt-BR"/>
              </w:rPr>
              <w:t>/</w:t>
            </w:r>
          </w:p>
          <w:p w14:paraId="10738631" w14:textId="2CFDC412" w:rsidR="00CC325E" w:rsidRPr="00412CE2" w:rsidRDefault="00A05AFC" w:rsidP="00173B37">
            <w:pPr>
              <w:jc w:val="center"/>
              <w:rPr>
                <w:rFonts w:ascii="Arial" w:eastAsia="Times New Roman" w:hAnsi="Arial" w:cs="Arial"/>
                <w:color w:val="000000"/>
                <w:sz w:val="22"/>
                <w:szCs w:val="22"/>
                <w:lang w:eastAsia="pt-BR"/>
              </w:rPr>
            </w:pPr>
            <w:r>
              <w:rPr>
                <w:rFonts w:ascii="Arial" w:eastAsia="Times New Roman" w:hAnsi="Arial" w:cs="Arial"/>
                <w:color w:val="000000"/>
                <w:sz w:val="22"/>
                <w:szCs w:val="22"/>
                <w:lang w:eastAsia="pt-BR"/>
              </w:rPr>
              <w:t>MODELO</w:t>
            </w:r>
          </w:p>
        </w:tc>
        <w:tc>
          <w:tcPr>
            <w:tcW w:w="1275" w:type="dxa"/>
            <w:tcBorders>
              <w:top w:val="single" w:sz="4" w:space="0" w:color="auto"/>
              <w:left w:val="single" w:sz="4" w:space="0" w:color="auto"/>
              <w:bottom w:val="nil"/>
              <w:right w:val="single" w:sz="4" w:space="0" w:color="auto"/>
            </w:tcBorders>
            <w:shd w:val="clear" w:color="auto" w:fill="auto"/>
            <w:vAlign w:val="center"/>
            <w:hideMark/>
          </w:tcPr>
          <w:p w14:paraId="21F70CE2" w14:textId="50776BE8" w:rsidR="00CC325E" w:rsidRPr="00412CE2" w:rsidRDefault="00CC325E" w:rsidP="00173B37">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VALOR UNITÁRIO</w:t>
            </w:r>
          </w:p>
        </w:tc>
        <w:tc>
          <w:tcPr>
            <w:tcW w:w="1276" w:type="dxa"/>
            <w:tcBorders>
              <w:top w:val="single" w:sz="4" w:space="0" w:color="auto"/>
              <w:left w:val="nil"/>
              <w:bottom w:val="nil"/>
              <w:right w:val="single" w:sz="4" w:space="0" w:color="auto"/>
            </w:tcBorders>
            <w:shd w:val="clear" w:color="auto" w:fill="auto"/>
            <w:vAlign w:val="center"/>
            <w:hideMark/>
          </w:tcPr>
          <w:p w14:paraId="1DB5F080" w14:textId="77777777" w:rsidR="00CC325E" w:rsidRPr="00412CE2" w:rsidRDefault="00CC325E" w:rsidP="00173B37">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VALOR           TOTAL</w:t>
            </w:r>
          </w:p>
        </w:tc>
      </w:tr>
      <w:tr w:rsidR="00CC325E" w:rsidRPr="00412CE2" w14:paraId="52DFFF89" w14:textId="77777777" w:rsidTr="00BC525D">
        <w:trPr>
          <w:trHeight w:val="2241"/>
        </w:trPr>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87BCF" w14:textId="77777777" w:rsidR="00CC325E" w:rsidRPr="00412CE2" w:rsidRDefault="00CC325E" w:rsidP="00B921D8">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4DF2B766" w14:textId="77777777" w:rsidR="00CC325E" w:rsidRPr="00412CE2" w:rsidRDefault="00CC325E" w:rsidP="00B921D8">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48518</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14:paraId="73729FFD" w14:textId="77777777" w:rsidR="00CC325E" w:rsidRPr="00412CE2" w:rsidRDefault="00CC325E" w:rsidP="00B921D8">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1</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0F70A83F" w14:textId="77777777" w:rsidR="00CC325E" w:rsidRPr="00412CE2" w:rsidRDefault="00CC325E" w:rsidP="00B921D8">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UNI</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6FF32BC3" w14:textId="77777777" w:rsidR="00CC325E" w:rsidRPr="00412CE2" w:rsidRDefault="00CC325E" w:rsidP="00B921D8">
            <w:pP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 xml:space="preserve">VIATURA TIPO AMBULÂNCIA DE SUPORTE AVANÇADO, TIPO D (SAMU). </w:t>
            </w:r>
            <w:r w:rsidRPr="00412CE2">
              <w:rPr>
                <w:rFonts w:ascii="Arial" w:eastAsia="Times New Roman" w:hAnsi="Arial" w:cs="Arial"/>
                <w:color w:val="000000"/>
                <w:sz w:val="22"/>
                <w:szCs w:val="22"/>
                <w:lang w:eastAsia="pt-BR"/>
              </w:rPr>
              <w:br/>
              <w:t>Em conformidade com o Decreto de n° 5.055, de 27 de abril de 2004 c/c a portaria de nº 1.010 de 21 de maio de 2012 e portaria de n° 2.048 de 5 de novembro de 2002.</w:t>
            </w:r>
          </w:p>
        </w:tc>
        <w:tc>
          <w:tcPr>
            <w:tcW w:w="993" w:type="dxa"/>
            <w:tcBorders>
              <w:top w:val="single" w:sz="4" w:space="0" w:color="auto"/>
              <w:left w:val="nil"/>
              <w:bottom w:val="single" w:sz="4" w:space="0" w:color="auto"/>
              <w:right w:val="single" w:sz="4" w:space="0" w:color="auto"/>
            </w:tcBorders>
            <w:vAlign w:val="center"/>
          </w:tcPr>
          <w:p w14:paraId="184AB9FD" w14:textId="047DCFCE" w:rsidR="00CC325E" w:rsidRPr="009D3C4E" w:rsidRDefault="00CC325E" w:rsidP="00B921D8">
            <w:pPr>
              <w:jc w:val="center"/>
              <w:rPr>
                <w:rFonts w:ascii="Arial" w:eastAsia="Times New Roman" w:hAnsi="Arial" w:cs="Arial"/>
                <w:bCs/>
                <w:color w:val="FF0000"/>
                <w:sz w:val="22"/>
                <w:szCs w:val="22"/>
                <w:lang w:eastAsia="pt-BR"/>
              </w:rPr>
            </w:pPr>
            <w:proofErr w:type="gramStart"/>
            <w:r w:rsidRPr="009D3C4E">
              <w:rPr>
                <w:rFonts w:ascii="Arial" w:eastAsia="Times New Roman" w:hAnsi="Arial" w:cs="Arial"/>
                <w:bCs/>
                <w:color w:val="FF0000"/>
                <w:sz w:val="22"/>
                <w:szCs w:val="22"/>
                <w:lang w:eastAsia="pt-BR"/>
              </w:rPr>
              <w:t>XXX,XX</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2BE7D" w14:textId="3AEFB049" w:rsidR="00CC325E" w:rsidRPr="00412CE2" w:rsidRDefault="00CC325E" w:rsidP="00B921D8">
            <w:pPr>
              <w:jc w:val="center"/>
              <w:rPr>
                <w:rFonts w:ascii="Arial" w:eastAsia="Times New Roman" w:hAnsi="Arial" w:cs="Arial"/>
                <w:color w:val="000000"/>
                <w:sz w:val="22"/>
                <w:szCs w:val="22"/>
                <w:lang w:eastAsia="pt-BR"/>
              </w:rPr>
            </w:pPr>
            <w:r w:rsidRPr="009D3C4E">
              <w:rPr>
                <w:rFonts w:ascii="Arial" w:eastAsia="Times New Roman" w:hAnsi="Arial" w:cs="Arial"/>
                <w:bCs/>
                <w:color w:val="FF0000"/>
                <w:sz w:val="22"/>
                <w:szCs w:val="22"/>
                <w:lang w:eastAsia="pt-BR"/>
              </w:rPr>
              <w:t xml:space="preserve">R$ </w:t>
            </w:r>
            <w:proofErr w:type="gramStart"/>
            <w:r w:rsidRPr="009D3C4E">
              <w:rPr>
                <w:rFonts w:ascii="Arial" w:eastAsia="Times New Roman" w:hAnsi="Arial" w:cs="Arial"/>
                <w:bCs/>
                <w:color w:val="FF0000"/>
                <w:sz w:val="22"/>
                <w:szCs w:val="22"/>
                <w:lang w:eastAsia="pt-BR"/>
              </w:rPr>
              <w:t>XXX,XX</w:t>
            </w:r>
            <w:proofErr w:type="gram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BB2BBEB" w14:textId="1C4452DD" w:rsidR="00CC325E" w:rsidRPr="00412CE2" w:rsidRDefault="00CC325E" w:rsidP="00B921D8">
            <w:pPr>
              <w:jc w:val="center"/>
              <w:rPr>
                <w:rFonts w:ascii="Arial" w:eastAsia="Times New Roman" w:hAnsi="Arial" w:cs="Arial"/>
                <w:color w:val="000000"/>
                <w:sz w:val="22"/>
                <w:szCs w:val="22"/>
                <w:lang w:eastAsia="pt-BR"/>
              </w:rPr>
            </w:pPr>
            <w:r w:rsidRPr="009D3C4E">
              <w:rPr>
                <w:rFonts w:ascii="Arial" w:eastAsia="Times New Roman" w:hAnsi="Arial" w:cs="Arial"/>
                <w:bCs/>
                <w:color w:val="FF0000"/>
                <w:sz w:val="22"/>
                <w:szCs w:val="22"/>
                <w:lang w:eastAsia="pt-BR"/>
              </w:rPr>
              <w:t xml:space="preserve">R$ </w:t>
            </w:r>
            <w:proofErr w:type="gramStart"/>
            <w:r w:rsidRPr="009D3C4E">
              <w:rPr>
                <w:rFonts w:ascii="Arial" w:eastAsia="Times New Roman" w:hAnsi="Arial" w:cs="Arial"/>
                <w:bCs/>
                <w:color w:val="FF0000"/>
                <w:sz w:val="22"/>
                <w:szCs w:val="22"/>
                <w:lang w:eastAsia="pt-BR"/>
              </w:rPr>
              <w:t>XXX,XX</w:t>
            </w:r>
            <w:proofErr w:type="gramEnd"/>
          </w:p>
        </w:tc>
      </w:tr>
      <w:tr w:rsidR="00CC325E" w:rsidRPr="00412CE2" w14:paraId="4E9A6234" w14:textId="77777777" w:rsidTr="00BC525D">
        <w:trPr>
          <w:trHeight w:val="1987"/>
        </w:trPr>
        <w:tc>
          <w:tcPr>
            <w:tcW w:w="666" w:type="dxa"/>
            <w:tcBorders>
              <w:top w:val="nil"/>
              <w:left w:val="single" w:sz="4" w:space="0" w:color="auto"/>
              <w:bottom w:val="single" w:sz="4" w:space="0" w:color="auto"/>
              <w:right w:val="single" w:sz="4" w:space="0" w:color="auto"/>
            </w:tcBorders>
            <w:shd w:val="clear" w:color="auto" w:fill="auto"/>
            <w:vAlign w:val="center"/>
            <w:hideMark/>
          </w:tcPr>
          <w:p w14:paraId="765B0A73" w14:textId="77777777" w:rsidR="00CC325E" w:rsidRPr="00412CE2" w:rsidRDefault="00CC325E" w:rsidP="00B921D8">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2</w:t>
            </w:r>
          </w:p>
        </w:tc>
        <w:tc>
          <w:tcPr>
            <w:tcW w:w="1186" w:type="dxa"/>
            <w:tcBorders>
              <w:top w:val="nil"/>
              <w:left w:val="nil"/>
              <w:bottom w:val="single" w:sz="4" w:space="0" w:color="auto"/>
              <w:right w:val="single" w:sz="4" w:space="0" w:color="auto"/>
            </w:tcBorders>
            <w:shd w:val="clear" w:color="auto" w:fill="auto"/>
            <w:noWrap/>
            <w:vAlign w:val="center"/>
            <w:hideMark/>
          </w:tcPr>
          <w:p w14:paraId="1DACDC42" w14:textId="77777777" w:rsidR="00CC325E" w:rsidRPr="00412CE2" w:rsidRDefault="00CC325E" w:rsidP="00B921D8">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48518</w:t>
            </w:r>
          </w:p>
        </w:tc>
        <w:tc>
          <w:tcPr>
            <w:tcW w:w="910" w:type="dxa"/>
            <w:tcBorders>
              <w:top w:val="nil"/>
              <w:left w:val="nil"/>
              <w:bottom w:val="single" w:sz="4" w:space="0" w:color="auto"/>
              <w:right w:val="single" w:sz="4" w:space="0" w:color="auto"/>
            </w:tcBorders>
            <w:shd w:val="clear" w:color="auto" w:fill="auto"/>
            <w:noWrap/>
            <w:vAlign w:val="center"/>
            <w:hideMark/>
          </w:tcPr>
          <w:p w14:paraId="0B8A9AD5" w14:textId="77777777" w:rsidR="00CC325E" w:rsidRPr="00412CE2" w:rsidRDefault="00CC325E" w:rsidP="00B921D8">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1</w:t>
            </w:r>
          </w:p>
        </w:tc>
        <w:tc>
          <w:tcPr>
            <w:tcW w:w="641" w:type="dxa"/>
            <w:tcBorders>
              <w:top w:val="nil"/>
              <w:left w:val="nil"/>
              <w:bottom w:val="single" w:sz="4" w:space="0" w:color="auto"/>
              <w:right w:val="single" w:sz="4" w:space="0" w:color="auto"/>
            </w:tcBorders>
            <w:shd w:val="clear" w:color="auto" w:fill="auto"/>
            <w:noWrap/>
            <w:vAlign w:val="center"/>
            <w:hideMark/>
          </w:tcPr>
          <w:p w14:paraId="5F62A276" w14:textId="77777777" w:rsidR="00CC325E" w:rsidRPr="00412CE2" w:rsidRDefault="00CC325E" w:rsidP="00B921D8">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UNI</w:t>
            </w:r>
          </w:p>
        </w:tc>
        <w:tc>
          <w:tcPr>
            <w:tcW w:w="3685" w:type="dxa"/>
            <w:tcBorders>
              <w:top w:val="nil"/>
              <w:left w:val="nil"/>
              <w:bottom w:val="single" w:sz="4" w:space="0" w:color="auto"/>
              <w:right w:val="single" w:sz="4" w:space="0" w:color="auto"/>
            </w:tcBorders>
            <w:shd w:val="clear" w:color="auto" w:fill="auto"/>
            <w:vAlign w:val="center"/>
            <w:hideMark/>
          </w:tcPr>
          <w:p w14:paraId="65FF74D6" w14:textId="77777777" w:rsidR="00CC325E" w:rsidRPr="00412CE2" w:rsidRDefault="00CC325E" w:rsidP="00B921D8">
            <w:pP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 xml:space="preserve">VIATURA TIPO AMBULÂNCIA UTI MÓVEL PADRÃO. </w:t>
            </w:r>
            <w:r w:rsidRPr="00412CE2">
              <w:rPr>
                <w:rFonts w:ascii="Arial" w:eastAsia="Times New Roman" w:hAnsi="Arial" w:cs="Arial"/>
                <w:color w:val="000000"/>
                <w:sz w:val="22"/>
                <w:szCs w:val="22"/>
                <w:lang w:eastAsia="pt-BR"/>
              </w:rPr>
              <w:br/>
              <w:t>Em conformidade com o Decreto de n° 5.055, de 27 de abril de 2004 c/c a portaria de nº 1.010 de 21 de maio de 2012 e portaria de n° 2.048 de 5 de novembro de 2002.</w:t>
            </w:r>
          </w:p>
        </w:tc>
        <w:tc>
          <w:tcPr>
            <w:tcW w:w="993" w:type="dxa"/>
            <w:tcBorders>
              <w:top w:val="single" w:sz="4" w:space="0" w:color="auto"/>
              <w:left w:val="nil"/>
              <w:bottom w:val="single" w:sz="4" w:space="0" w:color="auto"/>
              <w:right w:val="single" w:sz="4" w:space="0" w:color="auto"/>
            </w:tcBorders>
            <w:vAlign w:val="center"/>
          </w:tcPr>
          <w:p w14:paraId="435AB9A8" w14:textId="6999B234" w:rsidR="00CC325E" w:rsidRPr="009D3C4E" w:rsidRDefault="00CC325E" w:rsidP="00B921D8">
            <w:pPr>
              <w:jc w:val="center"/>
              <w:rPr>
                <w:rFonts w:ascii="Arial" w:eastAsia="Times New Roman" w:hAnsi="Arial" w:cs="Arial"/>
                <w:bCs/>
                <w:color w:val="FF0000"/>
                <w:sz w:val="22"/>
                <w:szCs w:val="22"/>
                <w:lang w:eastAsia="pt-BR"/>
              </w:rPr>
            </w:pPr>
            <w:proofErr w:type="gramStart"/>
            <w:r w:rsidRPr="009D3C4E">
              <w:rPr>
                <w:rFonts w:ascii="Arial" w:eastAsia="Times New Roman" w:hAnsi="Arial" w:cs="Arial"/>
                <w:bCs/>
                <w:color w:val="FF0000"/>
                <w:sz w:val="22"/>
                <w:szCs w:val="22"/>
                <w:lang w:eastAsia="pt-BR"/>
              </w:rPr>
              <w:t>XXX,XX</w:t>
            </w:r>
            <w:proofErr w:type="gramEnd"/>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14322C22" w14:textId="05CDCDBF" w:rsidR="00CC325E" w:rsidRPr="00412CE2" w:rsidRDefault="00CC325E" w:rsidP="00B921D8">
            <w:pPr>
              <w:jc w:val="center"/>
              <w:rPr>
                <w:rFonts w:ascii="Arial" w:eastAsia="Times New Roman" w:hAnsi="Arial" w:cs="Arial"/>
                <w:color w:val="000000"/>
                <w:sz w:val="22"/>
                <w:szCs w:val="22"/>
                <w:lang w:eastAsia="pt-BR"/>
              </w:rPr>
            </w:pPr>
            <w:r w:rsidRPr="009D3C4E">
              <w:rPr>
                <w:rFonts w:ascii="Arial" w:eastAsia="Times New Roman" w:hAnsi="Arial" w:cs="Arial"/>
                <w:bCs/>
                <w:color w:val="FF0000"/>
                <w:sz w:val="22"/>
                <w:szCs w:val="22"/>
                <w:lang w:eastAsia="pt-BR"/>
              </w:rPr>
              <w:t xml:space="preserve">R$ </w:t>
            </w:r>
            <w:proofErr w:type="gramStart"/>
            <w:r w:rsidRPr="009D3C4E">
              <w:rPr>
                <w:rFonts w:ascii="Arial" w:eastAsia="Times New Roman" w:hAnsi="Arial" w:cs="Arial"/>
                <w:bCs/>
                <w:color w:val="FF0000"/>
                <w:sz w:val="22"/>
                <w:szCs w:val="22"/>
                <w:lang w:eastAsia="pt-BR"/>
              </w:rPr>
              <w:t>XXX,XX</w:t>
            </w:r>
            <w:proofErr w:type="gramEnd"/>
          </w:p>
        </w:tc>
        <w:tc>
          <w:tcPr>
            <w:tcW w:w="1276" w:type="dxa"/>
            <w:tcBorders>
              <w:top w:val="nil"/>
              <w:left w:val="nil"/>
              <w:bottom w:val="single" w:sz="4" w:space="0" w:color="auto"/>
              <w:right w:val="single" w:sz="4" w:space="0" w:color="auto"/>
            </w:tcBorders>
            <w:shd w:val="clear" w:color="auto" w:fill="auto"/>
            <w:noWrap/>
            <w:vAlign w:val="center"/>
            <w:hideMark/>
          </w:tcPr>
          <w:p w14:paraId="63D3C787" w14:textId="4A39933F" w:rsidR="00CC325E" w:rsidRPr="00412CE2" w:rsidRDefault="00CC325E" w:rsidP="00B921D8">
            <w:pPr>
              <w:jc w:val="center"/>
              <w:rPr>
                <w:rFonts w:ascii="Arial" w:eastAsia="Times New Roman" w:hAnsi="Arial" w:cs="Arial"/>
                <w:color w:val="000000"/>
                <w:sz w:val="22"/>
                <w:szCs w:val="22"/>
                <w:lang w:eastAsia="pt-BR"/>
              </w:rPr>
            </w:pPr>
            <w:r w:rsidRPr="009D3C4E">
              <w:rPr>
                <w:rFonts w:ascii="Arial" w:eastAsia="Times New Roman" w:hAnsi="Arial" w:cs="Arial"/>
                <w:bCs/>
                <w:color w:val="FF0000"/>
                <w:sz w:val="22"/>
                <w:szCs w:val="22"/>
                <w:lang w:eastAsia="pt-BR"/>
              </w:rPr>
              <w:t xml:space="preserve">R$ </w:t>
            </w:r>
            <w:proofErr w:type="gramStart"/>
            <w:r w:rsidRPr="009D3C4E">
              <w:rPr>
                <w:rFonts w:ascii="Arial" w:eastAsia="Times New Roman" w:hAnsi="Arial" w:cs="Arial"/>
                <w:bCs/>
                <w:color w:val="FF0000"/>
                <w:sz w:val="22"/>
                <w:szCs w:val="22"/>
                <w:lang w:eastAsia="pt-BR"/>
              </w:rPr>
              <w:t>XXX,XX</w:t>
            </w:r>
            <w:proofErr w:type="gramEnd"/>
          </w:p>
        </w:tc>
      </w:tr>
      <w:tr w:rsidR="00CC325E" w:rsidRPr="00412CE2" w14:paraId="7F9D614C" w14:textId="77777777" w:rsidTr="00BC525D">
        <w:trPr>
          <w:trHeight w:val="495"/>
        </w:trPr>
        <w:tc>
          <w:tcPr>
            <w:tcW w:w="708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64EC4" w14:textId="77777777" w:rsidR="00CC325E" w:rsidRPr="00412CE2" w:rsidRDefault="00CC325E" w:rsidP="00173B37">
            <w:pPr>
              <w:jc w:val="center"/>
              <w:rPr>
                <w:rFonts w:ascii="Arial" w:eastAsia="Times New Roman" w:hAnsi="Arial" w:cs="Arial"/>
                <w:color w:val="000000"/>
                <w:sz w:val="22"/>
                <w:szCs w:val="22"/>
                <w:lang w:eastAsia="pt-BR"/>
              </w:rPr>
            </w:pPr>
            <w:r w:rsidRPr="00412CE2">
              <w:rPr>
                <w:rFonts w:ascii="Arial" w:eastAsia="Times New Roman" w:hAnsi="Arial" w:cs="Arial"/>
                <w:color w:val="000000"/>
                <w:sz w:val="22"/>
                <w:szCs w:val="22"/>
                <w:lang w:eastAsia="pt-BR"/>
              </w:rPr>
              <w:t>VALOR TOTAL ESTIMADO</w:t>
            </w:r>
          </w:p>
        </w:tc>
        <w:tc>
          <w:tcPr>
            <w:tcW w:w="993" w:type="dxa"/>
            <w:tcBorders>
              <w:top w:val="single" w:sz="4" w:space="0" w:color="auto"/>
              <w:left w:val="nil"/>
              <w:bottom w:val="single" w:sz="4" w:space="0" w:color="auto"/>
              <w:right w:val="single" w:sz="4" w:space="0" w:color="auto"/>
            </w:tcBorders>
          </w:tcPr>
          <w:p w14:paraId="7EAD42F5" w14:textId="77777777" w:rsidR="00CC325E" w:rsidRPr="009D3C4E" w:rsidRDefault="00CC325E" w:rsidP="00173B37">
            <w:pPr>
              <w:jc w:val="center"/>
              <w:rPr>
                <w:rFonts w:ascii="Arial" w:eastAsia="Times New Roman" w:hAnsi="Arial" w:cs="Arial"/>
                <w:bCs/>
                <w:color w:val="FF0000"/>
                <w:sz w:val="22"/>
                <w:szCs w:val="22"/>
                <w:lang w:eastAsia="pt-BR"/>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881EE" w14:textId="0A912E63" w:rsidR="00CC325E" w:rsidRPr="00412CE2" w:rsidRDefault="00CC325E" w:rsidP="00173B37">
            <w:pPr>
              <w:jc w:val="center"/>
              <w:rPr>
                <w:rFonts w:ascii="Arial" w:eastAsia="Times New Roman" w:hAnsi="Arial" w:cs="Arial"/>
                <w:color w:val="000000"/>
                <w:sz w:val="22"/>
                <w:szCs w:val="22"/>
                <w:lang w:eastAsia="pt-BR"/>
              </w:rPr>
            </w:pPr>
            <w:r w:rsidRPr="009D3C4E">
              <w:rPr>
                <w:rFonts w:ascii="Arial" w:eastAsia="Times New Roman" w:hAnsi="Arial" w:cs="Arial"/>
                <w:bCs/>
                <w:color w:val="FF0000"/>
                <w:sz w:val="22"/>
                <w:szCs w:val="22"/>
                <w:lang w:eastAsia="pt-BR"/>
              </w:rPr>
              <w:t xml:space="preserve">R$ </w:t>
            </w:r>
            <w:proofErr w:type="gramStart"/>
            <w:r w:rsidRPr="009D3C4E">
              <w:rPr>
                <w:rFonts w:ascii="Arial" w:eastAsia="Times New Roman" w:hAnsi="Arial" w:cs="Arial"/>
                <w:bCs/>
                <w:color w:val="FF0000"/>
                <w:sz w:val="22"/>
                <w:szCs w:val="22"/>
                <w:lang w:eastAsia="pt-BR"/>
              </w:rPr>
              <w:t>XXX,XX</w:t>
            </w:r>
            <w:proofErr w:type="gramEnd"/>
          </w:p>
        </w:tc>
      </w:tr>
    </w:tbl>
    <w:p w14:paraId="7013B6A2" w14:textId="77777777" w:rsidR="00B921D8" w:rsidRDefault="00B921D8" w:rsidP="001B7667">
      <w:pPr>
        <w:pStyle w:val="PargrafodaLista"/>
        <w:tabs>
          <w:tab w:val="left" w:pos="851"/>
        </w:tabs>
        <w:spacing w:after="0" w:line="276" w:lineRule="auto"/>
        <w:ind w:left="0" w:right="49"/>
        <w:contextualSpacing w:val="0"/>
        <w:jc w:val="both"/>
        <w:rPr>
          <w:rFonts w:ascii="Arial" w:hAnsi="Arial" w:cs="Arial"/>
          <w:i/>
          <w:color w:val="000000"/>
          <w:sz w:val="24"/>
          <w:szCs w:val="24"/>
        </w:rPr>
      </w:pPr>
    </w:p>
    <w:p w14:paraId="57D347FF" w14:textId="748A134F" w:rsidR="001B7667" w:rsidRPr="001B7667" w:rsidRDefault="001B7667" w:rsidP="001B7667">
      <w:pPr>
        <w:pStyle w:val="PargrafodaLista"/>
        <w:tabs>
          <w:tab w:val="left" w:pos="851"/>
        </w:tabs>
        <w:spacing w:after="0" w:line="276" w:lineRule="auto"/>
        <w:ind w:left="0" w:right="49"/>
        <w:contextualSpacing w:val="0"/>
        <w:jc w:val="both"/>
        <w:rPr>
          <w:rFonts w:ascii="Arial" w:hAnsi="Arial" w:cs="Arial"/>
          <w:i/>
          <w:color w:val="000000"/>
          <w:sz w:val="24"/>
          <w:szCs w:val="24"/>
        </w:rPr>
      </w:pPr>
      <w:r w:rsidRPr="001B7667">
        <w:rPr>
          <w:rFonts w:ascii="Arial" w:hAnsi="Arial" w:cs="Arial"/>
          <w:i/>
          <w:color w:val="000000"/>
          <w:sz w:val="24"/>
          <w:szCs w:val="24"/>
        </w:rPr>
        <w:t xml:space="preserve">OBS.:O prazo de validade da proposta não será inferior a </w:t>
      </w:r>
      <w:r w:rsidRPr="001B7667">
        <w:rPr>
          <w:rFonts w:ascii="Arial" w:hAnsi="Arial" w:cs="Arial"/>
          <w:bCs/>
          <w:i/>
          <w:iCs/>
          <w:sz w:val="24"/>
          <w:szCs w:val="24"/>
        </w:rPr>
        <w:t>90 (noventa</w:t>
      </w:r>
      <w:r w:rsidRPr="001B7667">
        <w:rPr>
          <w:rFonts w:ascii="Arial" w:hAnsi="Arial" w:cs="Arial"/>
          <w:i/>
          <w:sz w:val="24"/>
          <w:szCs w:val="24"/>
        </w:rPr>
        <w:t xml:space="preserve">) </w:t>
      </w:r>
      <w:r w:rsidRPr="001B7667">
        <w:rPr>
          <w:rFonts w:ascii="Arial" w:hAnsi="Arial" w:cs="Arial"/>
          <w:bCs/>
          <w:i/>
          <w:iCs/>
          <w:color w:val="000000"/>
          <w:sz w:val="24"/>
          <w:szCs w:val="24"/>
        </w:rPr>
        <w:t>dias</w:t>
      </w:r>
      <w:r w:rsidRPr="001B7667">
        <w:rPr>
          <w:rFonts w:ascii="Arial" w:hAnsi="Arial" w:cs="Arial"/>
          <w:i/>
          <w:color w:val="000000"/>
          <w:sz w:val="24"/>
          <w:szCs w:val="24"/>
        </w:rPr>
        <w:t xml:space="preserve">, a contar da data de sua apresentação, consoante cláusula 6.5 do edital. </w:t>
      </w:r>
    </w:p>
    <w:p w14:paraId="5F7DDB40" w14:textId="77777777" w:rsidR="001B7667" w:rsidRPr="001B7667" w:rsidRDefault="001B7667" w:rsidP="001B7667">
      <w:pPr>
        <w:pStyle w:val="Normal1"/>
        <w:spacing w:line="276" w:lineRule="auto"/>
        <w:jc w:val="both"/>
        <w:rPr>
          <w:rFonts w:ascii="Arial" w:eastAsia="Arial" w:hAnsi="Arial" w:cs="Arial"/>
          <w:b/>
          <w:sz w:val="24"/>
          <w:szCs w:val="24"/>
        </w:rPr>
      </w:pPr>
      <w:r w:rsidRPr="001B7667">
        <w:rPr>
          <w:rFonts w:ascii="Arial" w:eastAsia="Arial" w:hAnsi="Arial" w:cs="Arial"/>
          <w:b/>
          <w:sz w:val="24"/>
          <w:szCs w:val="24"/>
        </w:rPr>
        <w:t>(local e data)</w:t>
      </w:r>
    </w:p>
    <w:p w14:paraId="7A510960" w14:textId="77777777" w:rsidR="001B7667" w:rsidRPr="001B7667" w:rsidRDefault="001B7667" w:rsidP="001B7667">
      <w:pPr>
        <w:pStyle w:val="Normal1"/>
        <w:spacing w:before="120" w:line="276" w:lineRule="auto"/>
        <w:jc w:val="both"/>
        <w:rPr>
          <w:rFonts w:ascii="Arial" w:eastAsia="Arial" w:hAnsi="Arial" w:cs="Arial"/>
          <w:b/>
          <w:sz w:val="24"/>
          <w:szCs w:val="24"/>
        </w:rPr>
      </w:pPr>
      <w:r w:rsidRPr="001B7667">
        <w:rPr>
          <w:rFonts w:ascii="Arial" w:eastAsia="Arial" w:hAnsi="Arial" w:cs="Arial"/>
          <w:b/>
          <w:sz w:val="24"/>
          <w:szCs w:val="24"/>
        </w:rPr>
        <w:t>(nome completo, C.P.F., cargo ou função e assinatura do representante legal)</w:t>
      </w:r>
    </w:p>
    <w:p w14:paraId="720B5A1D" w14:textId="7DEBF200" w:rsidR="00516F68" w:rsidRDefault="001B7667" w:rsidP="001B7667">
      <w:pPr>
        <w:pStyle w:val="Normal1"/>
        <w:spacing w:before="120" w:line="276" w:lineRule="auto"/>
        <w:jc w:val="both"/>
        <w:rPr>
          <w:rFonts w:ascii="Arial" w:eastAsia="Arial" w:hAnsi="Arial" w:cs="Arial"/>
          <w:sz w:val="24"/>
          <w:szCs w:val="24"/>
        </w:rPr>
      </w:pPr>
      <w:r w:rsidRPr="001B7667">
        <w:rPr>
          <w:rFonts w:ascii="Arial" w:eastAsia="Arial" w:hAnsi="Arial" w:cs="Arial"/>
          <w:sz w:val="24"/>
          <w:szCs w:val="24"/>
        </w:rPr>
        <w:t>Proposta escrita, impressa nos moldes do Edital.</w:t>
      </w:r>
    </w:p>
    <w:p w14:paraId="2925CDD3" w14:textId="77777777" w:rsidR="00516F68" w:rsidRDefault="00516F68" w:rsidP="00516F68">
      <w:pPr>
        <w:pStyle w:val="Normal1"/>
        <w:spacing w:line="276" w:lineRule="auto"/>
        <w:jc w:val="center"/>
        <w:rPr>
          <w:rFonts w:ascii="Arial" w:eastAsia="Arial" w:hAnsi="Arial" w:cs="Arial"/>
          <w:sz w:val="24"/>
          <w:szCs w:val="24"/>
          <w:u w:val="single"/>
        </w:rPr>
      </w:pPr>
      <w:r>
        <w:rPr>
          <w:rFonts w:ascii="Arial" w:eastAsia="Arial" w:hAnsi="Arial" w:cs="Arial"/>
          <w:b/>
          <w:sz w:val="24"/>
          <w:szCs w:val="24"/>
          <w:u w:val="single"/>
        </w:rPr>
        <w:lastRenderedPageBreak/>
        <w:t>ANEXO III:</w:t>
      </w:r>
    </w:p>
    <w:p w14:paraId="2A55D1A6" w14:textId="77777777" w:rsidR="00516F68" w:rsidRDefault="00516F68" w:rsidP="00516F68">
      <w:pPr>
        <w:pStyle w:val="Normal1"/>
        <w:spacing w:line="276" w:lineRule="auto"/>
        <w:jc w:val="center"/>
        <w:rPr>
          <w:rFonts w:ascii="Arial" w:eastAsia="Arial" w:hAnsi="Arial" w:cs="Arial"/>
          <w:sz w:val="24"/>
          <w:szCs w:val="24"/>
          <w:u w:val="single"/>
        </w:rPr>
      </w:pPr>
    </w:p>
    <w:p w14:paraId="39589769" w14:textId="075915ED" w:rsidR="00516F68" w:rsidRDefault="00516F68" w:rsidP="00516F68">
      <w:pPr>
        <w:pStyle w:val="Normal1"/>
        <w:spacing w:line="276" w:lineRule="auto"/>
        <w:jc w:val="center"/>
        <w:rPr>
          <w:rFonts w:ascii="Arial" w:eastAsia="Arial" w:hAnsi="Arial" w:cs="Arial"/>
          <w:b/>
          <w:sz w:val="24"/>
          <w:szCs w:val="24"/>
        </w:rPr>
      </w:pPr>
      <w:r>
        <w:rPr>
          <w:rFonts w:ascii="Arial" w:eastAsia="Arial" w:hAnsi="Arial" w:cs="Arial"/>
          <w:b/>
          <w:sz w:val="24"/>
          <w:szCs w:val="24"/>
        </w:rPr>
        <w:t>ANÁLISE ECONÔMICO – FINANCEIRO</w:t>
      </w:r>
    </w:p>
    <w:p w14:paraId="7FAACB9B" w14:textId="77777777" w:rsidR="000847CB" w:rsidRDefault="000847CB" w:rsidP="00516F68">
      <w:pPr>
        <w:pStyle w:val="Normal1"/>
        <w:spacing w:line="276" w:lineRule="auto"/>
        <w:jc w:val="center"/>
        <w:rPr>
          <w:rFonts w:ascii="Arial" w:eastAsia="Arial" w:hAnsi="Arial" w:cs="Arial"/>
          <w:sz w:val="24"/>
          <w:szCs w:val="24"/>
        </w:rPr>
      </w:pPr>
    </w:p>
    <w:p w14:paraId="16B56346" w14:textId="18B25D52" w:rsidR="00516F68" w:rsidRDefault="00516F68" w:rsidP="00516F68">
      <w:pPr>
        <w:pStyle w:val="Normal1"/>
        <w:spacing w:before="120" w:after="120" w:line="276" w:lineRule="auto"/>
        <w:jc w:val="both"/>
        <w:rPr>
          <w:rFonts w:ascii="Arial" w:eastAsia="Arial" w:hAnsi="Arial" w:cs="Arial"/>
          <w:sz w:val="24"/>
          <w:szCs w:val="24"/>
        </w:rPr>
      </w:pPr>
      <w:r>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w:t>
      </w:r>
      <w:r w:rsidR="0085341A" w:rsidRPr="006067B0">
        <w:rPr>
          <w:rFonts w:ascii="Arial" w:eastAsia="Arial" w:hAnsi="Arial" w:cs="Arial"/>
          <w:sz w:val="24"/>
          <w:szCs w:val="24"/>
        </w:rPr>
        <w:t>o processo administrativo nº</w:t>
      </w:r>
      <w:r w:rsidR="009E260C">
        <w:rPr>
          <w:rFonts w:ascii="Arial" w:eastAsia="Arial" w:hAnsi="Arial" w:cs="Arial"/>
          <w:sz w:val="24"/>
          <w:szCs w:val="24"/>
        </w:rPr>
        <w:t xml:space="preserve"> </w:t>
      </w:r>
      <w:r w:rsidR="00E752C9">
        <w:rPr>
          <w:rFonts w:ascii="Arial" w:eastAsia="Arial" w:hAnsi="Arial" w:cs="Arial"/>
          <w:sz w:val="24"/>
          <w:szCs w:val="24"/>
        </w:rPr>
        <w:t>3.626</w:t>
      </w:r>
      <w:r w:rsidR="009E260C">
        <w:rPr>
          <w:rFonts w:ascii="Arial" w:eastAsia="Arial" w:hAnsi="Arial" w:cs="Arial"/>
          <w:sz w:val="24"/>
          <w:szCs w:val="24"/>
        </w:rPr>
        <w:t>/2022</w:t>
      </w:r>
      <w:r>
        <w:rPr>
          <w:rFonts w:ascii="Arial" w:eastAsia="Arial" w:hAnsi="Arial" w:cs="Arial"/>
          <w:sz w:val="24"/>
          <w:szCs w:val="24"/>
        </w:rPr>
        <w:t xml:space="preserve">, e processo licitatório Pregão Eletrônico nº </w:t>
      </w:r>
      <w:r w:rsidR="00DC1059">
        <w:rPr>
          <w:rFonts w:ascii="Arial" w:eastAsia="Arial" w:hAnsi="Arial" w:cs="Arial"/>
          <w:sz w:val="24"/>
          <w:szCs w:val="24"/>
        </w:rPr>
        <w:t>095</w:t>
      </w:r>
      <w:r>
        <w:rPr>
          <w:rFonts w:ascii="Arial" w:eastAsia="Arial" w:hAnsi="Arial" w:cs="Arial"/>
          <w:sz w:val="24"/>
          <w:szCs w:val="24"/>
        </w:rPr>
        <w:t>/2022 da licitação em epígrafe, na forma abaixo discriminada, apresenta a sua situação financeira a ser aferida por meio dos índices de liquidez corrente – LC, liquidez geral – LG e solvência geral – SG.</w:t>
      </w:r>
    </w:p>
    <w:p w14:paraId="47AE3CE3" w14:textId="77777777" w:rsidR="00516F68" w:rsidRDefault="00516F68" w:rsidP="00516F68">
      <w:pPr>
        <w:pStyle w:val="Normal1"/>
        <w:spacing w:line="276" w:lineRule="auto"/>
        <w:jc w:val="both"/>
        <w:rPr>
          <w:rFonts w:ascii="Arial" w:eastAsia="Arial" w:hAnsi="Arial" w:cs="Arial"/>
          <w:sz w:val="24"/>
          <w:szCs w:val="24"/>
        </w:rPr>
      </w:pPr>
    </w:p>
    <w:p w14:paraId="02629CBF" w14:textId="77777777" w:rsidR="00516F68" w:rsidRDefault="00516F68" w:rsidP="00516F68">
      <w:pPr>
        <w:pStyle w:val="Normal1"/>
        <w:spacing w:line="276" w:lineRule="auto"/>
        <w:jc w:val="both"/>
        <w:rPr>
          <w:rFonts w:ascii="Arial" w:eastAsia="Arial" w:hAnsi="Arial" w:cs="Arial"/>
          <w:sz w:val="24"/>
          <w:szCs w:val="24"/>
          <w:u w:val="single"/>
        </w:rPr>
      </w:pPr>
      <w:r>
        <w:rPr>
          <w:rFonts w:ascii="Arial" w:eastAsia="Arial" w:hAnsi="Arial" w:cs="Arial"/>
          <w:sz w:val="24"/>
          <w:szCs w:val="24"/>
        </w:rPr>
        <w:t xml:space="preserve">LC=        </w:t>
      </w:r>
      <w:r>
        <w:rPr>
          <w:rFonts w:ascii="Arial" w:eastAsia="Arial" w:hAnsi="Arial" w:cs="Arial"/>
          <w:sz w:val="24"/>
          <w:szCs w:val="24"/>
          <w:u w:val="single"/>
        </w:rPr>
        <w:t>Ativo Circulante</w:t>
      </w:r>
    </w:p>
    <w:p w14:paraId="1C23FB6B"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w:t>
      </w:r>
    </w:p>
    <w:p w14:paraId="2B70FBE9" w14:textId="77777777" w:rsidR="00516F68" w:rsidRDefault="00516F68" w:rsidP="00516F68">
      <w:pPr>
        <w:pStyle w:val="Normal1"/>
        <w:spacing w:line="276" w:lineRule="auto"/>
        <w:jc w:val="both"/>
        <w:rPr>
          <w:rFonts w:ascii="Arial" w:eastAsia="Arial" w:hAnsi="Arial" w:cs="Arial"/>
          <w:sz w:val="24"/>
          <w:szCs w:val="24"/>
        </w:rPr>
      </w:pPr>
    </w:p>
    <w:p w14:paraId="287CE16D" w14:textId="77777777" w:rsidR="00516F68" w:rsidRDefault="00516F68" w:rsidP="00516F68">
      <w:pPr>
        <w:pStyle w:val="Normal1"/>
        <w:spacing w:line="276" w:lineRule="auto"/>
        <w:jc w:val="both"/>
        <w:rPr>
          <w:rFonts w:ascii="Arial" w:eastAsia="Arial" w:hAnsi="Arial" w:cs="Arial"/>
          <w:sz w:val="24"/>
          <w:szCs w:val="24"/>
          <w:u w:val="single"/>
        </w:rPr>
      </w:pPr>
      <w:r>
        <w:rPr>
          <w:rFonts w:ascii="Arial" w:eastAsia="Arial" w:hAnsi="Arial" w:cs="Arial"/>
          <w:sz w:val="24"/>
          <w:szCs w:val="24"/>
        </w:rPr>
        <w:t xml:space="preserve">LG=        </w:t>
      </w:r>
      <w:r>
        <w:rPr>
          <w:rFonts w:ascii="Arial" w:eastAsia="Arial" w:hAnsi="Arial" w:cs="Arial"/>
          <w:sz w:val="24"/>
          <w:szCs w:val="24"/>
          <w:u w:val="single"/>
        </w:rPr>
        <w:t>Ativo Circulante (+) Realizável a Longo Prazo</w:t>
      </w:r>
    </w:p>
    <w:p w14:paraId="59E0ECE3"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 (+) Exigível a Longo Prazo</w:t>
      </w:r>
    </w:p>
    <w:p w14:paraId="24EC9596" w14:textId="77777777" w:rsidR="00516F68" w:rsidRDefault="00516F68" w:rsidP="00516F68">
      <w:pPr>
        <w:pStyle w:val="Normal1"/>
        <w:spacing w:line="276" w:lineRule="auto"/>
        <w:jc w:val="both"/>
        <w:rPr>
          <w:rFonts w:ascii="Arial" w:eastAsia="Arial" w:hAnsi="Arial" w:cs="Arial"/>
          <w:sz w:val="24"/>
          <w:szCs w:val="24"/>
        </w:rPr>
      </w:pPr>
    </w:p>
    <w:p w14:paraId="23335C28" w14:textId="77777777" w:rsidR="00516F68" w:rsidRDefault="00516F68" w:rsidP="00516F68">
      <w:pPr>
        <w:pStyle w:val="Normal1"/>
        <w:spacing w:line="276" w:lineRule="auto"/>
        <w:jc w:val="both"/>
        <w:rPr>
          <w:rFonts w:ascii="Arial" w:eastAsia="Arial" w:hAnsi="Arial" w:cs="Arial"/>
          <w:sz w:val="24"/>
          <w:szCs w:val="24"/>
          <w:u w:val="single"/>
        </w:rPr>
      </w:pPr>
      <w:proofErr w:type="gramStart"/>
      <w:r>
        <w:rPr>
          <w:rFonts w:ascii="Arial" w:eastAsia="Arial" w:hAnsi="Arial" w:cs="Arial"/>
          <w:sz w:val="24"/>
          <w:szCs w:val="24"/>
        </w:rPr>
        <w:t>SG  =</w:t>
      </w:r>
      <w:proofErr w:type="gramEnd"/>
      <w:r>
        <w:rPr>
          <w:rFonts w:ascii="Arial" w:eastAsia="Arial" w:hAnsi="Arial" w:cs="Arial"/>
          <w:sz w:val="24"/>
          <w:szCs w:val="24"/>
        </w:rPr>
        <w:t xml:space="preserve">        </w:t>
      </w:r>
      <w:r>
        <w:rPr>
          <w:rFonts w:ascii="Arial" w:eastAsia="Arial" w:hAnsi="Arial" w:cs="Arial"/>
          <w:sz w:val="24"/>
          <w:szCs w:val="24"/>
          <w:u w:val="single"/>
        </w:rPr>
        <w:t xml:space="preserve">                         Ativo  Total                                </w:t>
      </w:r>
      <w:r>
        <w:rPr>
          <w:rFonts w:ascii="Arial" w:eastAsia="Arial" w:hAnsi="Arial" w:cs="Arial"/>
          <w:color w:val="FFFFFF"/>
          <w:sz w:val="24"/>
          <w:szCs w:val="24"/>
          <w:u w:val="single"/>
        </w:rPr>
        <w:t>.</w:t>
      </w:r>
      <w:r>
        <w:rPr>
          <w:rFonts w:ascii="Arial" w:eastAsia="Arial" w:hAnsi="Arial" w:cs="Arial"/>
          <w:sz w:val="24"/>
          <w:szCs w:val="24"/>
          <w:u w:val="single"/>
        </w:rPr>
        <w:t xml:space="preserve">       </w:t>
      </w:r>
    </w:p>
    <w:p w14:paraId="04633B02"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 (+) Exigível a Longo Prazo</w:t>
      </w:r>
    </w:p>
    <w:p w14:paraId="6DDB7259" w14:textId="77777777" w:rsidR="00516F68" w:rsidRDefault="00516F68" w:rsidP="00516F68">
      <w:pPr>
        <w:pStyle w:val="Normal1"/>
        <w:spacing w:line="276" w:lineRule="auto"/>
        <w:jc w:val="both"/>
        <w:rPr>
          <w:rFonts w:ascii="Arial" w:eastAsia="Arial" w:hAnsi="Arial" w:cs="Arial"/>
          <w:sz w:val="24"/>
          <w:szCs w:val="24"/>
        </w:rPr>
      </w:pPr>
    </w:p>
    <w:p w14:paraId="16BEAA22"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2B91A01D" w14:textId="77777777" w:rsidR="00516F68" w:rsidRDefault="00516F68" w:rsidP="00516F68">
      <w:pPr>
        <w:pStyle w:val="Normal1"/>
        <w:spacing w:line="276" w:lineRule="auto"/>
        <w:jc w:val="both"/>
        <w:rPr>
          <w:rFonts w:ascii="Arial" w:eastAsia="Arial" w:hAnsi="Arial" w:cs="Arial"/>
          <w:sz w:val="24"/>
          <w:szCs w:val="24"/>
        </w:rPr>
      </w:pPr>
    </w:p>
    <w:p w14:paraId="0CB83023"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Liquidez corrente</w:t>
      </w:r>
      <w:r>
        <w:rPr>
          <w:rFonts w:ascii="Arial" w:eastAsia="Arial" w:hAnsi="Arial" w:cs="Arial"/>
          <w:sz w:val="24"/>
          <w:szCs w:val="24"/>
        </w:rPr>
        <w:tab/>
        <w:t xml:space="preserve">índice maior ou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14:paraId="111B59A7"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Liquidez geral</w:t>
      </w:r>
      <w:r>
        <w:rPr>
          <w:rFonts w:ascii="Arial" w:eastAsia="Arial" w:hAnsi="Arial" w:cs="Arial"/>
          <w:sz w:val="24"/>
          <w:szCs w:val="24"/>
        </w:rPr>
        <w:tab/>
        <w:t xml:space="preserve">índice maior ou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14:paraId="614B1237" w14:textId="77777777" w:rsidR="00516F68" w:rsidRDefault="00516F68" w:rsidP="00516F68">
      <w:pPr>
        <w:pStyle w:val="Normal1"/>
        <w:spacing w:line="276" w:lineRule="auto"/>
        <w:jc w:val="both"/>
        <w:rPr>
          <w:rFonts w:ascii="Arial" w:eastAsia="Arial" w:hAnsi="Arial" w:cs="Arial"/>
          <w:sz w:val="24"/>
          <w:szCs w:val="24"/>
        </w:rPr>
      </w:pPr>
      <w:r>
        <w:rPr>
          <w:rFonts w:ascii="Arial" w:eastAsia="Arial" w:hAnsi="Arial" w:cs="Arial"/>
          <w:sz w:val="24"/>
          <w:szCs w:val="24"/>
        </w:rPr>
        <w:t>Solvência geral</w:t>
      </w:r>
      <w:r>
        <w:rPr>
          <w:rFonts w:ascii="Arial" w:eastAsia="Arial" w:hAnsi="Arial" w:cs="Arial"/>
          <w:sz w:val="24"/>
          <w:szCs w:val="24"/>
        </w:rPr>
        <w:tab/>
        <w:t xml:space="preserve">índice maior ou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14:paraId="1806AAD0" w14:textId="77777777" w:rsidR="00516F68" w:rsidRDefault="00516F68" w:rsidP="00516F68">
      <w:pPr>
        <w:pStyle w:val="Normal1"/>
        <w:spacing w:line="276" w:lineRule="auto"/>
        <w:jc w:val="both"/>
        <w:rPr>
          <w:rFonts w:ascii="Arial" w:eastAsia="Arial" w:hAnsi="Arial" w:cs="Arial"/>
          <w:sz w:val="24"/>
          <w:szCs w:val="24"/>
        </w:rPr>
      </w:pPr>
    </w:p>
    <w:p w14:paraId="52D3B771" w14:textId="77777777" w:rsidR="00516F68" w:rsidRDefault="00516F68" w:rsidP="00516F68">
      <w:pPr>
        <w:pStyle w:val="Normal1"/>
        <w:spacing w:line="276" w:lineRule="auto"/>
        <w:jc w:val="both"/>
        <w:rPr>
          <w:rFonts w:ascii="Arial" w:eastAsia="Arial" w:hAnsi="Arial" w:cs="Arial"/>
          <w:b/>
          <w:sz w:val="24"/>
          <w:szCs w:val="24"/>
        </w:rPr>
      </w:pPr>
      <w:r>
        <w:rPr>
          <w:rFonts w:ascii="Arial" w:eastAsia="Arial" w:hAnsi="Arial" w:cs="Arial"/>
          <w:b/>
          <w:sz w:val="24"/>
          <w:szCs w:val="24"/>
        </w:rPr>
        <w:t>(local e data)</w:t>
      </w:r>
    </w:p>
    <w:p w14:paraId="1F3147A3" w14:textId="591FC942" w:rsidR="00516F68" w:rsidRDefault="00516F68" w:rsidP="00516F68">
      <w:pPr>
        <w:pStyle w:val="Normal1"/>
        <w:spacing w:before="120" w:after="120" w:line="276" w:lineRule="auto"/>
        <w:jc w:val="both"/>
        <w:rPr>
          <w:rFonts w:ascii="Arial" w:eastAsia="Arial" w:hAnsi="Arial" w:cs="Arial"/>
          <w:b/>
          <w:sz w:val="24"/>
          <w:szCs w:val="24"/>
        </w:rPr>
      </w:pPr>
      <w:r>
        <w:rPr>
          <w:rFonts w:ascii="Arial" w:eastAsia="Arial" w:hAnsi="Arial" w:cs="Arial"/>
          <w:b/>
          <w:sz w:val="24"/>
          <w:szCs w:val="24"/>
        </w:rPr>
        <w:t>(nome completo, C.P.F., cargo ou função e assinatura do representante legal)</w:t>
      </w:r>
    </w:p>
    <w:p w14:paraId="3DB1ABA0" w14:textId="608AF3D8" w:rsidR="00516F68" w:rsidRDefault="007F766F" w:rsidP="007F766F">
      <w:pPr>
        <w:pStyle w:val="Normal1"/>
        <w:spacing w:before="120" w:after="120" w:line="276" w:lineRule="auto"/>
        <w:jc w:val="center"/>
        <w:rPr>
          <w:rFonts w:ascii="Arial" w:hAnsi="Arial" w:cs="Arial"/>
          <w:sz w:val="24"/>
          <w:szCs w:val="24"/>
        </w:rPr>
      </w:pPr>
      <w:r w:rsidRPr="007F766F">
        <w:rPr>
          <w:rFonts w:ascii="Arial" w:eastAsia="Arial" w:hAnsi="Arial" w:cs="Arial"/>
          <w:b/>
          <w:sz w:val="24"/>
          <w:szCs w:val="24"/>
        </w:rPr>
        <w:t>(</w:t>
      </w:r>
      <w:r w:rsidRPr="007F766F">
        <w:rPr>
          <w:rFonts w:ascii="Arial" w:hAnsi="Arial" w:cs="Arial"/>
          <w:sz w:val="24"/>
          <w:szCs w:val="24"/>
        </w:rPr>
        <w:t>nome completo e CRC do contador responsável)</w:t>
      </w:r>
      <w:bookmarkStart w:id="4" w:name="_fxx89wbbp9la"/>
      <w:bookmarkEnd w:id="4"/>
    </w:p>
    <w:p w14:paraId="4DB9841A" w14:textId="610DC318" w:rsidR="007C4F59" w:rsidRDefault="007C4F59" w:rsidP="007F766F">
      <w:pPr>
        <w:pStyle w:val="Normal1"/>
        <w:spacing w:before="120" w:after="120" w:line="276" w:lineRule="auto"/>
        <w:jc w:val="center"/>
        <w:rPr>
          <w:rFonts w:ascii="Arial" w:hAnsi="Arial" w:cs="Arial"/>
          <w:sz w:val="24"/>
          <w:szCs w:val="24"/>
        </w:rPr>
      </w:pPr>
    </w:p>
    <w:p w14:paraId="68024DE7" w14:textId="3B737D1F" w:rsidR="007C4F59" w:rsidRDefault="007C4F59" w:rsidP="007F766F">
      <w:pPr>
        <w:pStyle w:val="Normal1"/>
        <w:spacing w:before="120" w:after="120" w:line="276" w:lineRule="auto"/>
        <w:jc w:val="center"/>
        <w:rPr>
          <w:rFonts w:ascii="Arial" w:hAnsi="Arial" w:cs="Arial"/>
          <w:sz w:val="24"/>
          <w:szCs w:val="24"/>
        </w:rPr>
      </w:pPr>
    </w:p>
    <w:p w14:paraId="579BB0D8" w14:textId="0ADC3AF8" w:rsidR="007C4F59" w:rsidRDefault="007C4F59" w:rsidP="007F766F">
      <w:pPr>
        <w:pStyle w:val="Normal1"/>
        <w:spacing w:before="120" w:after="120" w:line="276" w:lineRule="auto"/>
        <w:jc w:val="center"/>
        <w:rPr>
          <w:rFonts w:ascii="Arial" w:hAnsi="Arial" w:cs="Arial"/>
          <w:sz w:val="24"/>
          <w:szCs w:val="24"/>
        </w:rPr>
      </w:pPr>
    </w:p>
    <w:p w14:paraId="27AF23A1" w14:textId="77777777" w:rsidR="007C4F59" w:rsidRDefault="007C4F59" w:rsidP="007C4F59">
      <w:pPr>
        <w:pStyle w:val="Normal1"/>
        <w:spacing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ANEXO IV</w:t>
      </w:r>
    </w:p>
    <w:p w14:paraId="04F69A54" w14:textId="77777777" w:rsidR="007C4F59" w:rsidRDefault="007C4F59" w:rsidP="007C4F59">
      <w:pPr>
        <w:pStyle w:val="Normal1"/>
        <w:spacing w:line="276" w:lineRule="auto"/>
        <w:jc w:val="center"/>
        <w:rPr>
          <w:rFonts w:ascii="Arial" w:eastAsia="Arial" w:hAnsi="Arial" w:cs="Arial"/>
          <w:sz w:val="24"/>
          <w:szCs w:val="24"/>
          <w:u w:val="single"/>
        </w:rPr>
      </w:pPr>
    </w:p>
    <w:p w14:paraId="038B3CE5" w14:textId="77777777" w:rsidR="007C4F59" w:rsidRDefault="007C4F59" w:rsidP="007C4F59">
      <w:pPr>
        <w:pStyle w:val="Normal1"/>
        <w:spacing w:line="276" w:lineRule="auto"/>
        <w:jc w:val="center"/>
        <w:rPr>
          <w:rFonts w:ascii="Arial" w:eastAsia="Arial" w:hAnsi="Arial" w:cs="Arial"/>
          <w:b/>
          <w:sz w:val="24"/>
          <w:szCs w:val="24"/>
        </w:rPr>
      </w:pPr>
      <w:r>
        <w:rPr>
          <w:rFonts w:ascii="Arial" w:eastAsia="Arial" w:hAnsi="Arial" w:cs="Arial"/>
          <w:b/>
          <w:sz w:val="24"/>
          <w:szCs w:val="24"/>
        </w:rPr>
        <w:t>MINUTA DE CONTRATO</w:t>
      </w:r>
    </w:p>
    <w:p w14:paraId="0FABCF66" w14:textId="77777777" w:rsidR="007C4F59" w:rsidRDefault="007C4F59" w:rsidP="007C4F59">
      <w:pPr>
        <w:pStyle w:val="Normal1"/>
        <w:spacing w:line="276" w:lineRule="auto"/>
        <w:rPr>
          <w:rFonts w:ascii="Arial" w:eastAsia="Arial" w:hAnsi="Arial" w:cs="Arial"/>
          <w:sz w:val="24"/>
          <w:szCs w:val="24"/>
        </w:rPr>
      </w:pPr>
    </w:p>
    <w:p w14:paraId="2838ED57" w14:textId="1526BF49" w:rsidR="007C4F59" w:rsidRPr="00A00646" w:rsidRDefault="007C4F59" w:rsidP="00A00646">
      <w:pPr>
        <w:pStyle w:val="PargrafodaLista"/>
        <w:widowControl w:val="0"/>
        <w:tabs>
          <w:tab w:val="left" w:pos="284"/>
        </w:tabs>
        <w:spacing w:line="276" w:lineRule="auto"/>
        <w:ind w:left="2835" w:right="49"/>
        <w:contextualSpacing w:val="0"/>
        <w:jc w:val="both"/>
        <w:rPr>
          <w:rFonts w:ascii="Arial" w:eastAsia="Arial" w:hAnsi="Arial" w:cs="Arial"/>
          <w:sz w:val="24"/>
          <w:szCs w:val="24"/>
        </w:rPr>
      </w:pPr>
      <w:bookmarkStart w:id="5" w:name="_44y2ckw13u6g"/>
      <w:bookmarkEnd w:id="5"/>
      <w:r w:rsidRPr="00A00646">
        <w:rPr>
          <w:rFonts w:ascii="Arial" w:eastAsia="Arial" w:hAnsi="Arial" w:cs="Arial"/>
          <w:sz w:val="24"/>
          <w:szCs w:val="24"/>
        </w:rPr>
        <w:t>CONTRATO que entre si firmam a PREFEITURA MUNICIPAL DE TERESÓPOLIS e a empresa</w:t>
      </w:r>
      <w:r w:rsidR="00D70703" w:rsidRPr="00A00646">
        <w:rPr>
          <w:rFonts w:ascii="Arial" w:eastAsia="Arial" w:hAnsi="Arial" w:cs="Arial"/>
          <w:sz w:val="24"/>
          <w:szCs w:val="24"/>
        </w:rPr>
        <w:t xml:space="preserve"> ___________________, tendo por objeto o fornecimento pela empresa contratada, de ____________________, na forma abaixo:</w:t>
      </w:r>
    </w:p>
    <w:p w14:paraId="30B199FF" w14:textId="4A31FE25" w:rsidR="007C4F59" w:rsidRPr="00A00646" w:rsidRDefault="007C4F59" w:rsidP="00A00646">
      <w:pPr>
        <w:pStyle w:val="PargrafodaLista"/>
        <w:widowControl w:val="0"/>
        <w:tabs>
          <w:tab w:val="left" w:pos="284"/>
        </w:tabs>
        <w:spacing w:line="276" w:lineRule="auto"/>
        <w:ind w:left="0" w:right="49"/>
        <w:contextualSpacing w:val="0"/>
        <w:jc w:val="both"/>
        <w:rPr>
          <w:rFonts w:ascii="Arial" w:hAnsi="Arial" w:cs="Arial"/>
          <w:sz w:val="24"/>
          <w:szCs w:val="24"/>
        </w:rPr>
      </w:pPr>
      <w:r w:rsidRPr="00A00646">
        <w:rPr>
          <w:rFonts w:ascii="Arial" w:eastAsia="Arial" w:hAnsi="Arial" w:cs="Arial"/>
          <w:sz w:val="24"/>
          <w:szCs w:val="24"/>
        </w:rPr>
        <w:t xml:space="preserve">A PREFEITURA MUNICIPAL DE TERESÓPOLIS, pessoa jurídica de direito público interno, CNPJ nº 29.138.369/0001-47, com sede administrativa na Avenida Feliciano Sodré, 675, Várzea, Teresópolis, RJ, doravante denominado “contratante”, neste ato representado pelo Sr. ________________,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____________________, inscrita no CNPJ/MF sob o nº, com sede na ___________________, neste ato representada pelo Sr. </w:t>
      </w:r>
      <w:r w:rsidRPr="00A00646">
        <w:rPr>
          <w:rFonts w:ascii="Arial" w:eastAsia="Arial" w:hAnsi="Arial" w:cs="Arial"/>
          <w:i/>
          <w:sz w:val="24"/>
          <w:szCs w:val="24"/>
        </w:rPr>
        <w:t>________________</w:t>
      </w:r>
      <w:r w:rsidRPr="00A00646">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PRIMEIRA: DO OBJETO: 1.1. - O presente tem por objeto o fornecimento pela empresa contratada, de _____________________; 1.2. – Para cumprimento do objeto descrito no item 1.1, a empresa contratada se obriga ao fornecimento de _____________________________; SEGUNDA:  </w:t>
      </w:r>
      <w:r w:rsidR="00A94448" w:rsidRPr="00A00646">
        <w:rPr>
          <w:rFonts w:ascii="Arial" w:eastAsia="Arial" w:hAnsi="Arial" w:cs="Arial"/>
          <w:sz w:val="24"/>
          <w:szCs w:val="24"/>
        </w:rPr>
        <w:t>DO PREÇO E CONDIÇÕES DE PAGAMENTO</w:t>
      </w:r>
      <w:r w:rsidRPr="00A00646">
        <w:rPr>
          <w:rFonts w:ascii="Arial" w:eastAsia="Arial" w:hAnsi="Arial" w:cs="Arial"/>
          <w:sz w:val="24"/>
          <w:szCs w:val="24"/>
        </w:rPr>
        <w:t xml:space="preserve">: 2.1. O valor unitário de será de R$ ______ (______________); 2.1.1. - O valor (POR ITEM)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notas fiscais, devidamente atestadas pela Secretaria Municipal de _______________, será efetuado 30 (trinta) dias após o fornecimento do material, mediante requerimento em processo de pagamento, na forma digital, através do link: </w:t>
      </w:r>
      <w:hyperlink r:id="rId25" w:tooltip="https://teresopolis.1doc.com.br/b.php?pg=wp/wp&amp;itd=5" w:history="1">
        <w:r w:rsidRPr="00A00646">
          <w:rPr>
            <w:rStyle w:val="Hyperlink"/>
            <w:rFonts w:ascii="Arial" w:hAnsi="Arial" w:cs="Arial"/>
            <w:sz w:val="24"/>
            <w:szCs w:val="24"/>
            <w:u w:val="none"/>
          </w:rPr>
          <w:t>https://teresopolis.1doc.com.br/b.php?pg=wp/wp&amp;itd=5</w:t>
        </w:r>
      </w:hyperlink>
      <w:r w:rsidR="00A00646">
        <w:rPr>
          <w:rFonts w:ascii="Arial" w:hAnsi="Arial" w:cs="Arial"/>
          <w:sz w:val="24"/>
          <w:szCs w:val="24"/>
        </w:rPr>
        <w:t>,</w:t>
      </w:r>
      <w:r w:rsidRPr="00A00646">
        <w:rPr>
          <w:rFonts w:ascii="Arial" w:eastAsia="Arial" w:hAnsi="Arial" w:cs="Arial"/>
          <w:sz w:val="24"/>
          <w:szCs w:val="24"/>
        </w:rPr>
        <w:t xml:space="preserve">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w:t>
      </w:r>
      <w:r w:rsidRPr="00A00646">
        <w:rPr>
          <w:rFonts w:ascii="Arial" w:eastAsia="Arial" w:hAnsi="Arial" w:cs="Arial"/>
          <w:sz w:val="24"/>
          <w:szCs w:val="24"/>
        </w:rPr>
        <w:lastRenderedPageBreak/>
        <w:t xml:space="preserve">mês, pro rata dia. 2.6. Os preços inicialmente contratados serão irreajustáveis, conforme Lei Federal nº 8.880 de 24 de </w:t>
      </w:r>
      <w:r w:rsidR="00A94448" w:rsidRPr="00A00646">
        <w:rPr>
          <w:rFonts w:ascii="Arial" w:eastAsia="Arial" w:hAnsi="Arial" w:cs="Arial"/>
          <w:sz w:val="24"/>
          <w:szCs w:val="24"/>
        </w:rPr>
        <w:t>março</w:t>
      </w:r>
      <w:r w:rsidRPr="00A00646">
        <w:rPr>
          <w:rFonts w:ascii="Arial" w:eastAsia="Arial" w:hAnsi="Arial" w:cs="Arial"/>
          <w:sz w:val="24"/>
          <w:szCs w:val="24"/>
        </w:rPr>
        <w:t xml:space="preserve"> de 1994, salvo se, ao contrário, Lei Federal estabelecer. TERCEIRA: DO FUNDAMENTO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QUARTA: DOS RECURSOS FINANCEIROS E ORÇAMENTÁRIOS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QUINTA: DO PRAZO - 5.1.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SEXTA: DAS GARANTIAS - 6.1.-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SÉTIMA: DAS PENALIDADES: 7. 1. </w:t>
      </w:r>
      <w:r w:rsidRPr="00A00646">
        <w:rPr>
          <w:rFonts w:ascii="Arial" w:hAnsi="Arial" w:cs="Arial"/>
          <w:sz w:val="24"/>
          <w:szCs w:val="24"/>
        </w:rPr>
        <w:t>Comete infração administrativa, a Contratada</w:t>
      </w:r>
      <w:r w:rsidRPr="00A00646">
        <w:rPr>
          <w:rFonts w:ascii="Arial" w:hAnsi="Arial" w:cs="Arial"/>
          <w:spacing w:val="-9"/>
          <w:sz w:val="24"/>
          <w:szCs w:val="24"/>
        </w:rPr>
        <w:t xml:space="preserve"> </w:t>
      </w:r>
      <w:r w:rsidRPr="00A00646">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Pr="00A00646">
        <w:rPr>
          <w:rFonts w:ascii="Arial" w:hAnsi="Arial" w:cs="Arial"/>
          <w:spacing w:val="3"/>
          <w:sz w:val="24"/>
          <w:szCs w:val="24"/>
        </w:rPr>
        <w:t xml:space="preserve"> </w:t>
      </w:r>
      <w:r w:rsidRPr="00A00646">
        <w:rPr>
          <w:rFonts w:ascii="Arial" w:hAnsi="Arial" w:cs="Arial"/>
          <w:sz w:val="24"/>
          <w:szCs w:val="24"/>
        </w:rPr>
        <w:t>contratação. 7.1.2. Ensejar o retardamento da execução do</w:t>
      </w:r>
      <w:r w:rsidRPr="00A00646">
        <w:rPr>
          <w:rFonts w:ascii="Arial" w:hAnsi="Arial" w:cs="Arial"/>
          <w:spacing w:val="-6"/>
          <w:sz w:val="24"/>
          <w:szCs w:val="24"/>
        </w:rPr>
        <w:t xml:space="preserve"> </w:t>
      </w:r>
      <w:r w:rsidRPr="00A00646">
        <w:rPr>
          <w:rFonts w:ascii="Arial" w:hAnsi="Arial" w:cs="Arial"/>
          <w:sz w:val="24"/>
          <w:szCs w:val="24"/>
        </w:rPr>
        <w:t>objeto. 7.1.3. Falhar ou fraudar na execução do</w:t>
      </w:r>
      <w:r w:rsidRPr="00A00646">
        <w:rPr>
          <w:rFonts w:ascii="Arial" w:hAnsi="Arial" w:cs="Arial"/>
          <w:spacing w:val="-1"/>
          <w:sz w:val="24"/>
          <w:szCs w:val="24"/>
        </w:rPr>
        <w:t xml:space="preserve"> </w:t>
      </w:r>
      <w:r w:rsidRPr="00A00646">
        <w:rPr>
          <w:rFonts w:ascii="Arial" w:hAnsi="Arial" w:cs="Arial"/>
          <w:sz w:val="24"/>
          <w:szCs w:val="24"/>
        </w:rPr>
        <w:t>contrato. 7.1.4. Comportar-se de modo</w:t>
      </w:r>
      <w:r w:rsidRPr="00A00646">
        <w:rPr>
          <w:rFonts w:ascii="Arial" w:hAnsi="Arial" w:cs="Arial"/>
          <w:spacing w:val="-6"/>
          <w:sz w:val="24"/>
          <w:szCs w:val="24"/>
        </w:rPr>
        <w:t xml:space="preserve"> </w:t>
      </w:r>
      <w:r w:rsidRPr="00A00646">
        <w:rPr>
          <w:rFonts w:ascii="Arial" w:hAnsi="Arial" w:cs="Arial"/>
          <w:sz w:val="24"/>
          <w:szCs w:val="24"/>
        </w:rPr>
        <w:t>inidôneo. 7.1.5. Cometer fraude</w:t>
      </w:r>
      <w:r w:rsidRPr="00A00646">
        <w:rPr>
          <w:rFonts w:ascii="Arial" w:hAnsi="Arial" w:cs="Arial"/>
          <w:spacing w:val="-4"/>
          <w:sz w:val="24"/>
          <w:szCs w:val="24"/>
        </w:rPr>
        <w:t xml:space="preserve"> </w:t>
      </w:r>
      <w:r w:rsidRPr="00A00646">
        <w:rPr>
          <w:rFonts w:ascii="Arial" w:hAnsi="Arial" w:cs="Arial"/>
          <w:sz w:val="24"/>
          <w:szCs w:val="24"/>
        </w:rPr>
        <w:t>fiscal. 7.1.6. Deixar de apresentar amostras, quando solicitadas. 7.1.7. Deixar de entregar ou apresentar documentação falsa exigida para o certame. 7.2. O licitante/adjudicatário que cometer qualquer das infrações discriminadas nos subitens anteriores ficará sujeito, sem prejuízo da responsabilidade civil e criminal, às seguintes sanções: 7.2.1. Multa</w:t>
      </w:r>
      <w:r w:rsidRPr="00A00646">
        <w:rPr>
          <w:rFonts w:ascii="Arial" w:hAnsi="Arial" w:cs="Arial"/>
          <w:spacing w:val="-5"/>
          <w:sz w:val="24"/>
          <w:szCs w:val="24"/>
        </w:rPr>
        <w:t xml:space="preserve"> </w:t>
      </w:r>
      <w:r w:rsidRPr="00A00646">
        <w:rPr>
          <w:rFonts w:ascii="Arial" w:hAnsi="Arial" w:cs="Arial"/>
          <w:sz w:val="24"/>
          <w:szCs w:val="24"/>
        </w:rPr>
        <w:t>moratória</w:t>
      </w:r>
      <w:r w:rsidRPr="00A00646">
        <w:rPr>
          <w:rFonts w:ascii="Arial" w:hAnsi="Arial" w:cs="Arial"/>
          <w:spacing w:val="-2"/>
          <w:sz w:val="24"/>
          <w:szCs w:val="24"/>
        </w:rPr>
        <w:t xml:space="preserve"> </w:t>
      </w:r>
      <w:r w:rsidRPr="00A00646">
        <w:rPr>
          <w:rFonts w:ascii="Arial" w:hAnsi="Arial" w:cs="Arial"/>
          <w:sz w:val="24"/>
          <w:szCs w:val="24"/>
        </w:rPr>
        <w:t>de</w:t>
      </w:r>
      <w:r w:rsidRPr="00A00646">
        <w:rPr>
          <w:rFonts w:ascii="Arial" w:hAnsi="Arial" w:cs="Arial"/>
          <w:spacing w:val="-2"/>
          <w:sz w:val="24"/>
          <w:szCs w:val="24"/>
        </w:rPr>
        <w:t xml:space="preserve"> 0,5</w:t>
      </w:r>
      <w:r w:rsidRPr="00A00646">
        <w:rPr>
          <w:rFonts w:ascii="Arial" w:hAnsi="Arial" w:cs="Arial"/>
          <w:sz w:val="24"/>
          <w:szCs w:val="24"/>
        </w:rPr>
        <w:t>% (meio por cento) calculada sobre a parte não cumprida do contrato, até o limite de 30 (trinta) dias, na dependência da gravidade do dano, tudo de acordo com a decisão da autoridade competente. 7.2.2. Multa compensatória de 10% (dez por cento) sobre o valor total do contrato, no caso de inexecução total do</w:t>
      </w:r>
      <w:r w:rsidRPr="00A00646">
        <w:rPr>
          <w:rFonts w:ascii="Arial" w:hAnsi="Arial" w:cs="Arial"/>
          <w:spacing w:val="-20"/>
          <w:sz w:val="24"/>
          <w:szCs w:val="24"/>
        </w:rPr>
        <w:t xml:space="preserve"> </w:t>
      </w:r>
      <w:r w:rsidRPr="00A00646">
        <w:rPr>
          <w:rFonts w:ascii="Arial" w:hAnsi="Arial" w:cs="Arial"/>
          <w:sz w:val="24"/>
          <w:szCs w:val="24"/>
        </w:rPr>
        <w:t xml:space="preserve">objeto. 7.2.2.1. Em caso de inexecução parcial, a multa compensatória, no mesmo percentual do subitem acima, será aplicada de forma </w:t>
      </w:r>
      <w:r w:rsidRPr="00A00646">
        <w:rPr>
          <w:rFonts w:ascii="Arial" w:hAnsi="Arial" w:cs="Arial"/>
          <w:sz w:val="24"/>
          <w:szCs w:val="24"/>
        </w:rPr>
        <w:lastRenderedPageBreak/>
        <w:t>proporcional à obrigação</w:t>
      </w:r>
      <w:r w:rsidRPr="00A00646">
        <w:rPr>
          <w:rFonts w:ascii="Arial" w:hAnsi="Arial" w:cs="Arial"/>
          <w:spacing w:val="-5"/>
          <w:sz w:val="24"/>
          <w:szCs w:val="24"/>
        </w:rPr>
        <w:t xml:space="preserve"> </w:t>
      </w:r>
      <w:r w:rsidRPr="00A00646">
        <w:rPr>
          <w:rFonts w:ascii="Arial" w:hAnsi="Arial" w:cs="Arial"/>
          <w:sz w:val="24"/>
          <w:szCs w:val="24"/>
        </w:rPr>
        <w:t>inadimplida. 7.2.3. Multa de 0,01%, calculada sobre o valor da proposta apresentada no certame pelo licitante, caso este não apresente amostras, quando solicitadas.</w:t>
      </w:r>
      <w:r w:rsidRPr="00A00646">
        <w:rPr>
          <w:rFonts w:ascii="Arial" w:hAnsi="Arial" w:cs="Arial"/>
          <w:b/>
          <w:sz w:val="24"/>
          <w:szCs w:val="24"/>
        </w:rPr>
        <w:t xml:space="preserve"> </w:t>
      </w:r>
      <w:r w:rsidRPr="00A00646">
        <w:rPr>
          <w:rFonts w:ascii="Arial" w:hAnsi="Arial" w:cs="Arial"/>
          <w:sz w:val="24"/>
          <w:szCs w:val="24"/>
        </w:rPr>
        <w:t>7.2.4.</w:t>
      </w:r>
      <w:r w:rsidRPr="00A00646">
        <w:rPr>
          <w:rFonts w:ascii="Arial" w:hAnsi="Arial" w:cs="Arial"/>
          <w:b/>
          <w:sz w:val="24"/>
          <w:szCs w:val="24"/>
        </w:rPr>
        <w:t xml:space="preserve"> </w:t>
      </w:r>
      <w:r w:rsidRPr="00A00646">
        <w:rPr>
          <w:rFonts w:ascii="Arial" w:hAnsi="Arial" w:cs="Arial"/>
          <w:sz w:val="24"/>
          <w:szCs w:val="24"/>
        </w:rPr>
        <w:t>Impedimento de licitar e contratar com órgãos e entidades da União com o consequente descredenciamento no SICAF pelo prazo de até cinco</w:t>
      </w:r>
      <w:r w:rsidRPr="00A00646">
        <w:rPr>
          <w:rFonts w:ascii="Arial" w:hAnsi="Arial" w:cs="Arial"/>
          <w:spacing w:val="-5"/>
          <w:sz w:val="24"/>
          <w:szCs w:val="24"/>
        </w:rPr>
        <w:t xml:space="preserve"> </w:t>
      </w:r>
      <w:r w:rsidRPr="00A00646">
        <w:rPr>
          <w:rFonts w:ascii="Arial" w:hAnsi="Arial" w:cs="Arial"/>
          <w:sz w:val="24"/>
          <w:szCs w:val="24"/>
        </w:rPr>
        <w:t xml:space="preserve">anos. 7.3. </w:t>
      </w:r>
      <w:r w:rsidRPr="00A00646">
        <w:rPr>
          <w:rFonts w:ascii="Arial" w:hAnsi="Arial" w:cs="Arial"/>
          <w:sz w:val="24"/>
          <w:szCs w:val="20"/>
          <w:shd w:val="clear" w:color="auto" w:fill="FFFFFF"/>
        </w:rPr>
        <w:t xml:space="preserve">A penalidade de multa pode ser aplicada cumulativamente com as demais sanções. 7.4. </w:t>
      </w:r>
      <w:r w:rsidRPr="00A00646">
        <w:rPr>
          <w:rFonts w:ascii="Arial" w:hAnsi="Arial" w:cs="Arial"/>
          <w:sz w:val="24"/>
          <w:szCs w:val="24"/>
        </w:rPr>
        <w:t>A aplicação de qualquer das penalidades previstas realizar-se-á em processo administrativo que assegurará o contraditório e a ampla defesa à Contratada, observando-se a forma prevista no edital e o procedimento previsto na Lei nº 8.666, de 1993, e subsidiariamente a Lei nº 9.784, de 1999. 7.5. A</w:t>
      </w:r>
      <w:r w:rsidRPr="00A00646">
        <w:rPr>
          <w:rFonts w:ascii="Arial" w:hAnsi="Arial" w:cs="Arial"/>
          <w:spacing w:val="-9"/>
          <w:sz w:val="24"/>
          <w:szCs w:val="24"/>
        </w:rPr>
        <w:t xml:space="preserve"> </w:t>
      </w:r>
      <w:r w:rsidRPr="00A00646">
        <w:rPr>
          <w:rFonts w:ascii="Arial" w:hAnsi="Arial" w:cs="Arial"/>
          <w:sz w:val="24"/>
          <w:szCs w:val="24"/>
        </w:rPr>
        <w:t>autoridade</w:t>
      </w:r>
      <w:r w:rsidRPr="00A00646">
        <w:rPr>
          <w:rFonts w:ascii="Arial" w:hAnsi="Arial" w:cs="Arial"/>
          <w:spacing w:val="-8"/>
          <w:sz w:val="24"/>
          <w:szCs w:val="24"/>
        </w:rPr>
        <w:t xml:space="preserve"> </w:t>
      </w:r>
      <w:r w:rsidRPr="00A00646">
        <w:rPr>
          <w:rFonts w:ascii="Arial" w:hAnsi="Arial" w:cs="Arial"/>
          <w:sz w:val="24"/>
          <w:szCs w:val="24"/>
        </w:rPr>
        <w:t>competente,</w:t>
      </w:r>
      <w:r w:rsidRPr="00A00646">
        <w:rPr>
          <w:rFonts w:ascii="Arial" w:hAnsi="Arial" w:cs="Arial"/>
          <w:spacing w:val="-4"/>
          <w:sz w:val="24"/>
          <w:szCs w:val="24"/>
        </w:rPr>
        <w:t xml:space="preserve"> </w:t>
      </w:r>
      <w:r w:rsidRPr="00A00646">
        <w:rPr>
          <w:rFonts w:ascii="Arial" w:hAnsi="Arial" w:cs="Arial"/>
          <w:sz w:val="24"/>
          <w:szCs w:val="24"/>
        </w:rPr>
        <w:t>na</w:t>
      </w:r>
      <w:r w:rsidRPr="00A00646">
        <w:rPr>
          <w:rFonts w:ascii="Arial" w:hAnsi="Arial" w:cs="Arial"/>
          <w:spacing w:val="-8"/>
          <w:sz w:val="24"/>
          <w:szCs w:val="24"/>
        </w:rPr>
        <w:t xml:space="preserve"> </w:t>
      </w:r>
      <w:r w:rsidRPr="00A00646">
        <w:rPr>
          <w:rFonts w:ascii="Arial" w:hAnsi="Arial" w:cs="Arial"/>
          <w:sz w:val="24"/>
          <w:szCs w:val="24"/>
        </w:rPr>
        <w:t>aplicação</w:t>
      </w:r>
      <w:r w:rsidRPr="00A00646">
        <w:rPr>
          <w:rFonts w:ascii="Arial" w:hAnsi="Arial" w:cs="Arial"/>
          <w:spacing w:val="-7"/>
          <w:sz w:val="24"/>
          <w:szCs w:val="24"/>
        </w:rPr>
        <w:t xml:space="preserve"> </w:t>
      </w:r>
      <w:r w:rsidRPr="00A00646">
        <w:rPr>
          <w:rFonts w:ascii="Arial" w:hAnsi="Arial" w:cs="Arial"/>
          <w:sz w:val="24"/>
          <w:szCs w:val="24"/>
        </w:rPr>
        <w:t>das</w:t>
      </w:r>
      <w:r w:rsidRPr="00A00646">
        <w:rPr>
          <w:rFonts w:ascii="Arial" w:hAnsi="Arial" w:cs="Arial"/>
          <w:spacing w:val="-5"/>
          <w:sz w:val="24"/>
          <w:szCs w:val="24"/>
        </w:rPr>
        <w:t xml:space="preserve"> </w:t>
      </w:r>
      <w:r w:rsidRPr="00A00646">
        <w:rPr>
          <w:rFonts w:ascii="Arial" w:hAnsi="Arial" w:cs="Arial"/>
          <w:sz w:val="24"/>
          <w:szCs w:val="24"/>
        </w:rPr>
        <w:t>sanções,</w:t>
      </w:r>
      <w:r w:rsidRPr="00A00646">
        <w:rPr>
          <w:rFonts w:ascii="Arial" w:hAnsi="Arial" w:cs="Arial"/>
          <w:spacing w:val="-2"/>
          <w:sz w:val="24"/>
          <w:szCs w:val="24"/>
        </w:rPr>
        <w:t xml:space="preserve"> </w:t>
      </w:r>
      <w:r w:rsidRPr="00A00646">
        <w:rPr>
          <w:rFonts w:ascii="Arial" w:hAnsi="Arial" w:cs="Arial"/>
          <w:sz w:val="24"/>
          <w:szCs w:val="24"/>
        </w:rPr>
        <w:t>levará</w:t>
      </w:r>
      <w:r w:rsidRPr="00A00646">
        <w:rPr>
          <w:rFonts w:ascii="Arial" w:hAnsi="Arial" w:cs="Arial"/>
          <w:spacing w:val="-5"/>
          <w:sz w:val="24"/>
          <w:szCs w:val="24"/>
        </w:rPr>
        <w:t xml:space="preserve"> </w:t>
      </w:r>
      <w:r w:rsidRPr="00A00646">
        <w:rPr>
          <w:rFonts w:ascii="Arial" w:hAnsi="Arial" w:cs="Arial"/>
          <w:sz w:val="24"/>
          <w:szCs w:val="24"/>
        </w:rPr>
        <w:t>em</w:t>
      </w:r>
      <w:r w:rsidRPr="00A00646">
        <w:rPr>
          <w:rFonts w:ascii="Arial" w:hAnsi="Arial" w:cs="Arial"/>
          <w:spacing w:val="-3"/>
          <w:sz w:val="24"/>
          <w:szCs w:val="24"/>
        </w:rPr>
        <w:t xml:space="preserve"> </w:t>
      </w:r>
      <w:r w:rsidRPr="00A00646">
        <w:rPr>
          <w:rFonts w:ascii="Arial" w:hAnsi="Arial" w:cs="Arial"/>
          <w:sz w:val="24"/>
          <w:szCs w:val="24"/>
        </w:rPr>
        <w:t>consideração</w:t>
      </w:r>
      <w:r w:rsidRPr="00A00646">
        <w:rPr>
          <w:rFonts w:ascii="Arial" w:hAnsi="Arial" w:cs="Arial"/>
          <w:spacing w:val="-4"/>
          <w:sz w:val="24"/>
          <w:szCs w:val="24"/>
        </w:rPr>
        <w:t xml:space="preserve"> </w:t>
      </w:r>
      <w:r w:rsidRPr="00A00646">
        <w:rPr>
          <w:rFonts w:ascii="Arial" w:hAnsi="Arial" w:cs="Arial"/>
          <w:sz w:val="24"/>
          <w:szCs w:val="24"/>
        </w:rPr>
        <w:t>a</w:t>
      </w:r>
      <w:r w:rsidRPr="00A00646">
        <w:rPr>
          <w:rFonts w:ascii="Arial" w:hAnsi="Arial" w:cs="Arial"/>
          <w:spacing w:val="-6"/>
          <w:sz w:val="24"/>
          <w:szCs w:val="24"/>
        </w:rPr>
        <w:t xml:space="preserve"> </w:t>
      </w:r>
      <w:r w:rsidRPr="00A00646">
        <w:rPr>
          <w:rFonts w:ascii="Arial" w:hAnsi="Arial" w:cs="Arial"/>
          <w:sz w:val="24"/>
          <w:szCs w:val="24"/>
        </w:rPr>
        <w:t>gravidade</w:t>
      </w:r>
      <w:r w:rsidRPr="00A00646">
        <w:rPr>
          <w:rFonts w:ascii="Arial" w:hAnsi="Arial" w:cs="Arial"/>
          <w:spacing w:val="-3"/>
          <w:sz w:val="24"/>
          <w:szCs w:val="24"/>
        </w:rPr>
        <w:t xml:space="preserve"> </w:t>
      </w:r>
      <w:r w:rsidRPr="00A00646">
        <w:rPr>
          <w:rFonts w:ascii="Arial" w:hAnsi="Arial" w:cs="Arial"/>
          <w:sz w:val="24"/>
          <w:szCs w:val="24"/>
        </w:rPr>
        <w:t>da</w:t>
      </w:r>
      <w:r w:rsidRPr="00A00646">
        <w:rPr>
          <w:rFonts w:ascii="Arial" w:hAnsi="Arial" w:cs="Arial"/>
          <w:spacing w:val="-7"/>
          <w:sz w:val="24"/>
          <w:szCs w:val="24"/>
        </w:rPr>
        <w:t xml:space="preserve"> </w:t>
      </w:r>
      <w:r w:rsidRPr="00A00646">
        <w:rPr>
          <w:rFonts w:ascii="Arial" w:hAnsi="Arial" w:cs="Arial"/>
          <w:sz w:val="24"/>
          <w:szCs w:val="24"/>
        </w:rPr>
        <w:t>conduta</w:t>
      </w:r>
      <w:r w:rsidRPr="00A00646">
        <w:rPr>
          <w:rFonts w:ascii="Arial" w:hAnsi="Arial" w:cs="Arial"/>
          <w:spacing w:val="-7"/>
          <w:sz w:val="24"/>
          <w:szCs w:val="24"/>
        </w:rPr>
        <w:t xml:space="preserve"> </w:t>
      </w:r>
      <w:r w:rsidRPr="00A00646">
        <w:rPr>
          <w:rFonts w:ascii="Arial" w:hAnsi="Arial" w:cs="Arial"/>
          <w:sz w:val="24"/>
          <w:szCs w:val="24"/>
        </w:rPr>
        <w:t>do</w:t>
      </w:r>
      <w:r w:rsidRPr="00A00646">
        <w:rPr>
          <w:rFonts w:ascii="Arial" w:hAnsi="Arial" w:cs="Arial"/>
          <w:spacing w:val="-6"/>
          <w:sz w:val="24"/>
          <w:szCs w:val="24"/>
        </w:rPr>
        <w:t xml:space="preserve"> </w:t>
      </w:r>
      <w:r w:rsidRPr="00A00646">
        <w:rPr>
          <w:rFonts w:ascii="Arial" w:hAnsi="Arial" w:cs="Arial"/>
          <w:sz w:val="24"/>
          <w:szCs w:val="24"/>
        </w:rPr>
        <w:t>infrator,</w:t>
      </w:r>
      <w:r w:rsidRPr="00A00646">
        <w:rPr>
          <w:rFonts w:ascii="Arial" w:hAnsi="Arial" w:cs="Arial"/>
          <w:spacing w:val="-6"/>
          <w:sz w:val="24"/>
          <w:szCs w:val="24"/>
        </w:rPr>
        <w:t xml:space="preserve"> </w:t>
      </w:r>
      <w:r w:rsidRPr="00A00646">
        <w:rPr>
          <w:rFonts w:ascii="Arial" w:hAnsi="Arial" w:cs="Arial"/>
          <w:sz w:val="24"/>
          <w:szCs w:val="24"/>
        </w:rPr>
        <w:t>o</w:t>
      </w:r>
      <w:r w:rsidRPr="00A00646">
        <w:rPr>
          <w:rFonts w:ascii="Arial" w:hAnsi="Arial" w:cs="Arial"/>
          <w:spacing w:val="-3"/>
          <w:sz w:val="24"/>
          <w:szCs w:val="24"/>
        </w:rPr>
        <w:t xml:space="preserve"> </w:t>
      </w:r>
      <w:r w:rsidRPr="00A00646">
        <w:rPr>
          <w:rFonts w:ascii="Arial" w:hAnsi="Arial" w:cs="Arial"/>
          <w:sz w:val="24"/>
          <w:szCs w:val="24"/>
        </w:rPr>
        <w:t>caráter</w:t>
      </w:r>
      <w:r w:rsidRPr="00A00646">
        <w:rPr>
          <w:rFonts w:ascii="Arial" w:hAnsi="Arial" w:cs="Arial"/>
          <w:spacing w:val="-5"/>
          <w:sz w:val="24"/>
          <w:szCs w:val="24"/>
        </w:rPr>
        <w:t xml:space="preserve"> </w:t>
      </w:r>
      <w:r w:rsidRPr="00A00646">
        <w:rPr>
          <w:rFonts w:ascii="Arial" w:hAnsi="Arial" w:cs="Arial"/>
          <w:sz w:val="24"/>
          <w:szCs w:val="24"/>
        </w:rPr>
        <w:t>educativo</w:t>
      </w:r>
      <w:r w:rsidRPr="00A00646">
        <w:rPr>
          <w:rFonts w:ascii="Arial" w:hAnsi="Arial" w:cs="Arial"/>
          <w:spacing w:val="-4"/>
          <w:sz w:val="24"/>
          <w:szCs w:val="24"/>
        </w:rPr>
        <w:t xml:space="preserve"> </w:t>
      </w:r>
      <w:r w:rsidRPr="00A00646">
        <w:rPr>
          <w:rFonts w:ascii="Arial" w:hAnsi="Arial" w:cs="Arial"/>
          <w:sz w:val="24"/>
          <w:szCs w:val="24"/>
        </w:rPr>
        <w:t>da</w:t>
      </w:r>
      <w:r w:rsidRPr="00A00646">
        <w:rPr>
          <w:rFonts w:ascii="Arial" w:hAnsi="Arial" w:cs="Arial"/>
          <w:spacing w:val="-3"/>
          <w:sz w:val="24"/>
          <w:szCs w:val="24"/>
        </w:rPr>
        <w:t xml:space="preserve"> </w:t>
      </w:r>
      <w:r w:rsidRPr="00A00646">
        <w:rPr>
          <w:rFonts w:ascii="Arial" w:hAnsi="Arial" w:cs="Arial"/>
          <w:sz w:val="24"/>
          <w:szCs w:val="24"/>
        </w:rPr>
        <w:t>pena, bem como o dano causado à Administração, observado o princípio da</w:t>
      </w:r>
      <w:r w:rsidRPr="00A00646">
        <w:rPr>
          <w:rFonts w:ascii="Arial" w:hAnsi="Arial" w:cs="Arial"/>
          <w:spacing w:val="-7"/>
          <w:sz w:val="24"/>
          <w:szCs w:val="24"/>
        </w:rPr>
        <w:t xml:space="preserve"> </w:t>
      </w:r>
      <w:r w:rsidRPr="00A00646">
        <w:rPr>
          <w:rFonts w:ascii="Arial" w:hAnsi="Arial" w:cs="Arial"/>
          <w:sz w:val="24"/>
          <w:szCs w:val="24"/>
        </w:rPr>
        <w:t>proporcionalidade. 7.</w:t>
      </w:r>
      <w:r w:rsidR="00A94448" w:rsidRPr="00A00646">
        <w:rPr>
          <w:rFonts w:ascii="Arial" w:hAnsi="Arial" w:cs="Arial"/>
          <w:sz w:val="24"/>
          <w:szCs w:val="24"/>
        </w:rPr>
        <w:t>6. As</w:t>
      </w:r>
      <w:r w:rsidRPr="00A00646">
        <w:rPr>
          <w:rFonts w:ascii="Arial" w:hAnsi="Arial" w:cs="Arial"/>
          <w:sz w:val="24"/>
          <w:szCs w:val="24"/>
        </w:rPr>
        <w:t xml:space="preserve"> penalidades serão obrigatoriamente registradas no</w:t>
      </w:r>
      <w:r w:rsidRPr="00A00646">
        <w:rPr>
          <w:rFonts w:ascii="Arial" w:hAnsi="Arial" w:cs="Arial"/>
          <w:spacing w:val="7"/>
          <w:sz w:val="24"/>
          <w:szCs w:val="24"/>
        </w:rPr>
        <w:t xml:space="preserve"> </w:t>
      </w:r>
      <w:r w:rsidRPr="00A00646">
        <w:rPr>
          <w:rFonts w:ascii="Arial" w:hAnsi="Arial" w:cs="Arial"/>
          <w:sz w:val="24"/>
          <w:szCs w:val="24"/>
        </w:rPr>
        <w:t xml:space="preserve">SICAF. 7.7. </w:t>
      </w:r>
      <w:r w:rsidRPr="00A00646">
        <w:rPr>
          <w:rFonts w:ascii="Arial" w:hAnsi="Arial" w:cs="Arial"/>
          <w:sz w:val="24"/>
          <w:szCs w:val="24"/>
          <w:shd w:val="clear" w:color="auto" w:fill="FFFFFF"/>
        </w:rPr>
        <w:t xml:space="preserve">As sanções por atos praticados no decorrer da contratação estão previstas no Termo de Referência. </w:t>
      </w:r>
      <w:r w:rsidRPr="00A00646">
        <w:rPr>
          <w:rFonts w:ascii="Arial" w:eastAsia="Arial" w:hAnsi="Arial" w:cs="Arial"/>
          <w:sz w:val="24"/>
          <w:szCs w:val="24"/>
        </w:rPr>
        <w:t xml:space="preserve">OITAVA: DA RESCISÃO- Constituem motivos para a rescisão do presente contrato: 8.1. - O não cumprimento de cláusulas contratuais, especificações, projetos ou prazos, ou o seu cumprimento irregular; 8.2.- A lentidão do </w:t>
      </w:r>
      <w:r w:rsidR="00A94448" w:rsidRPr="00A00646">
        <w:rPr>
          <w:rFonts w:ascii="Arial" w:eastAsia="Arial" w:hAnsi="Arial" w:cs="Arial"/>
          <w:sz w:val="24"/>
          <w:szCs w:val="24"/>
        </w:rPr>
        <w:t>seu cumprimento</w:t>
      </w:r>
      <w:r w:rsidRPr="00A00646">
        <w:rPr>
          <w:rFonts w:ascii="Arial" w:eastAsia="Arial" w:hAnsi="Arial" w:cs="Arial"/>
          <w:sz w:val="24"/>
          <w:szCs w:val="24"/>
        </w:rPr>
        <w:t xml:space="preserve">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w:t>
      </w:r>
      <w:r w:rsidRPr="00A00646">
        <w:rPr>
          <w:rFonts w:ascii="Arial" w:eastAsia="Arial" w:hAnsi="Arial" w:cs="Arial"/>
          <w:sz w:val="24"/>
          <w:szCs w:val="24"/>
        </w:rPr>
        <w:lastRenderedPageBreak/>
        <w:t>normalizada a situação; 8.15- A não liberação, por parte do Contratante, de área, local ou objeto para a execução do serviço ou fornecimento, nos prazos contratuais; 8.16 - A ocorrência de caso fortuito ou força-maior, regularmente comprovada, impeditiva da execução do contrato; PARÁGRAFO ÚNICO: Os casos de rescisão contratual serão formalmente motivados nos autos do Processo, assegurado à Contratada o Direito ao contraditório e a ampla defesa; NONA: DOS DIREITOS DA ADMINISTRAÇÃO: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DÉCIMA: DO REGIME DE EXECUÇÃO: O Contrato será executado pelo regime de execução indireta sob a modalidade de preço unitário. DÉCIMA PRIMEIRA: DA TAXA DE EXPEDIENTE: Obriga-se a Contratada a proceder ao recolhimento da Taxa de Expediente, no ato de assinatura do presente. DÉCIMA- SEGUNDA: DA PUBLICAÇÃO: Obriga-se a Contratante a proceder a publicação, em extrato, do presente, no prazo legal, no órgão de imprensa que publica as matérias oficiais deste Município. DÉCIMA- TERCEIRA: DA RESPONSABILIDADE: Responsabiliza-se a Contratada por danos causados ao Município ou a Terceiros, decorrentes de culpa ou dolo, na execução do presente, não excluída essa responsabilidade pela fiscalização ou pelo acompanhamento por órgão próprio do Contratante. DÉCIMA- QUARTA: DOS ENCARGOS SOCIAIS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DÉCIMA- QUINTA: DA FISCALIZAÇÃO - O Contratante, através da Secretaria Municipal de ____________, fiscalizará a execução do objeto ora contratado. DÉCIMA- SEXTA: DA ACEITAÇÃO - A aceitação do objeto contratual ficará a cargo da Secretaria fiscalizadora. 16.1.</w:t>
      </w:r>
      <w:r w:rsidR="00A94448" w:rsidRPr="00A00646">
        <w:rPr>
          <w:rFonts w:ascii="Arial" w:eastAsia="Arial" w:hAnsi="Arial" w:cs="Arial"/>
          <w:sz w:val="24"/>
          <w:szCs w:val="24"/>
        </w:rPr>
        <w:t>-. Em</w:t>
      </w:r>
      <w:r w:rsidRPr="00A00646">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DÉCIMA-SÉTIMA: DO FORO-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A00646">
        <w:rPr>
          <w:rFonts w:ascii="Arial" w:eastAsia="Arial" w:hAnsi="Arial" w:cs="Arial"/>
          <w:sz w:val="24"/>
          <w:szCs w:val="24"/>
        </w:rPr>
        <w:t>de</w:t>
      </w:r>
      <w:proofErr w:type="spellEnd"/>
      <w:r w:rsidRPr="00A00646">
        <w:rPr>
          <w:rFonts w:ascii="Arial" w:eastAsia="Arial" w:hAnsi="Arial" w:cs="Arial"/>
          <w:sz w:val="24"/>
          <w:szCs w:val="24"/>
        </w:rPr>
        <w:t xml:space="preserve"> 2022.  </w:t>
      </w:r>
    </w:p>
    <w:p w14:paraId="286D937F" w14:textId="77777777" w:rsidR="007C4F59" w:rsidRPr="00A00646" w:rsidRDefault="007C4F59" w:rsidP="00A00646">
      <w:pPr>
        <w:pStyle w:val="Normal1"/>
        <w:spacing w:line="276" w:lineRule="auto"/>
        <w:jc w:val="both"/>
        <w:rPr>
          <w:rFonts w:ascii="Arial" w:eastAsia="Arial" w:hAnsi="Arial" w:cs="Arial"/>
          <w:sz w:val="24"/>
          <w:szCs w:val="24"/>
        </w:rPr>
      </w:pPr>
    </w:p>
    <w:p w14:paraId="0EC02A09" w14:textId="77777777" w:rsidR="007C4F59" w:rsidRPr="00A00646" w:rsidRDefault="007C4F59" w:rsidP="00A00646">
      <w:pPr>
        <w:pStyle w:val="Normal1"/>
        <w:keepNext/>
        <w:widowControl w:val="0"/>
        <w:numPr>
          <w:ilvl w:val="6"/>
          <w:numId w:val="31"/>
        </w:numPr>
        <w:spacing w:line="276" w:lineRule="auto"/>
        <w:jc w:val="both"/>
        <w:rPr>
          <w:rFonts w:ascii="Arial" w:eastAsia="Arial" w:hAnsi="Arial" w:cs="Arial"/>
          <w:smallCaps/>
          <w:sz w:val="24"/>
          <w:szCs w:val="24"/>
        </w:rPr>
      </w:pPr>
      <w:r w:rsidRPr="00A00646">
        <w:rPr>
          <w:rFonts w:ascii="Arial" w:eastAsia="Arial" w:hAnsi="Arial" w:cs="Arial"/>
          <w:smallCaps/>
          <w:sz w:val="24"/>
          <w:szCs w:val="24"/>
        </w:rPr>
        <w:t>SECRETÁRIO MUNICIPAL DE _____________</w:t>
      </w:r>
    </w:p>
    <w:p w14:paraId="7D1945E6" w14:textId="77777777" w:rsidR="007C4F59" w:rsidRPr="00A00646" w:rsidRDefault="007C4F59" w:rsidP="00A00646">
      <w:pPr>
        <w:pStyle w:val="Normal1"/>
        <w:spacing w:line="276" w:lineRule="auto"/>
        <w:jc w:val="both"/>
        <w:rPr>
          <w:rFonts w:ascii="Arial" w:eastAsia="Arial" w:hAnsi="Arial" w:cs="Arial"/>
          <w:sz w:val="24"/>
          <w:szCs w:val="24"/>
        </w:rPr>
      </w:pPr>
      <w:r w:rsidRPr="00A00646">
        <w:rPr>
          <w:rFonts w:ascii="Arial" w:eastAsia="Arial" w:hAnsi="Arial" w:cs="Arial"/>
          <w:sz w:val="24"/>
          <w:szCs w:val="24"/>
        </w:rPr>
        <w:t>CONTRATADA</w:t>
      </w:r>
    </w:p>
    <w:p w14:paraId="4D9B9652" w14:textId="77777777" w:rsidR="007C4F59" w:rsidRPr="00A00646" w:rsidRDefault="007C4F59" w:rsidP="00A00646">
      <w:pPr>
        <w:pStyle w:val="Normal1"/>
        <w:spacing w:line="276" w:lineRule="auto"/>
        <w:jc w:val="both"/>
        <w:rPr>
          <w:rFonts w:ascii="Arial" w:eastAsia="Arial" w:hAnsi="Arial" w:cs="Arial"/>
          <w:sz w:val="24"/>
          <w:szCs w:val="24"/>
        </w:rPr>
      </w:pPr>
    </w:p>
    <w:p w14:paraId="64E294BD" w14:textId="77777777" w:rsidR="007C4F59" w:rsidRPr="00A00646" w:rsidRDefault="007C4F59" w:rsidP="00A00646">
      <w:pPr>
        <w:pStyle w:val="Normal1"/>
        <w:spacing w:line="276" w:lineRule="auto"/>
        <w:jc w:val="both"/>
        <w:rPr>
          <w:rFonts w:ascii="Arial" w:eastAsia="Arial" w:hAnsi="Arial" w:cs="Arial"/>
          <w:sz w:val="24"/>
          <w:szCs w:val="24"/>
        </w:rPr>
      </w:pPr>
    </w:p>
    <w:p w14:paraId="63710567" w14:textId="77777777" w:rsidR="007C4F59" w:rsidRPr="00A00646" w:rsidRDefault="007C4F59" w:rsidP="00A00646">
      <w:pPr>
        <w:pStyle w:val="Normal1"/>
        <w:spacing w:line="276" w:lineRule="auto"/>
        <w:jc w:val="both"/>
        <w:rPr>
          <w:rFonts w:ascii="Arial" w:eastAsia="Arial" w:hAnsi="Arial" w:cs="Arial"/>
          <w:sz w:val="24"/>
          <w:szCs w:val="24"/>
        </w:rPr>
      </w:pPr>
      <w:r w:rsidRPr="00A00646">
        <w:rPr>
          <w:rFonts w:ascii="Arial" w:eastAsia="Arial" w:hAnsi="Arial" w:cs="Arial"/>
          <w:sz w:val="24"/>
          <w:szCs w:val="24"/>
        </w:rPr>
        <w:t>TESTEMUNHAS:</w:t>
      </w:r>
    </w:p>
    <w:p w14:paraId="01E92C18" w14:textId="77777777" w:rsidR="007C4F59" w:rsidRPr="00A00646" w:rsidRDefault="007C4F59" w:rsidP="00A00646">
      <w:pPr>
        <w:pStyle w:val="Normal1"/>
        <w:spacing w:line="276" w:lineRule="auto"/>
        <w:jc w:val="both"/>
        <w:rPr>
          <w:rFonts w:ascii="Arial" w:eastAsia="Arial" w:hAnsi="Arial" w:cs="Arial"/>
          <w:sz w:val="24"/>
          <w:szCs w:val="24"/>
        </w:rPr>
      </w:pPr>
      <w:r w:rsidRPr="00A00646">
        <w:rPr>
          <w:rFonts w:ascii="Arial" w:eastAsia="Arial" w:hAnsi="Arial" w:cs="Arial"/>
          <w:sz w:val="24"/>
          <w:szCs w:val="24"/>
        </w:rPr>
        <w:t xml:space="preserve">1-_____________________________________   </w:t>
      </w:r>
    </w:p>
    <w:p w14:paraId="694D48DE" w14:textId="77777777" w:rsidR="007C4F59" w:rsidRPr="00A00646" w:rsidRDefault="007C4F59" w:rsidP="00A00646">
      <w:pPr>
        <w:pStyle w:val="Normal1"/>
        <w:spacing w:line="276" w:lineRule="auto"/>
        <w:jc w:val="both"/>
        <w:rPr>
          <w:rFonts w:ascii="Arial" w:eastAsia="Arial" w:hAnsi="Arial" w:cs="Arial"/>
          <w:sz w:val="24"/>
          <w:szCs w:val="24"/>
        </w:rPr>
      </w:pPr>
      <w:r w:rsidRPr="00A00646">
        <w:rPr>
          <w:rFonts w:ascii="Arial" w:eastAsia="Arial" w:hAnsi="Arial" w:cs="Arial"/>
          <w:sz w:val="24"/>
          <w:szCs w:val="24"/>
        </w:rPr>
        <w:t>C.I. nº. _______________________</w:t>
      </w:r>
    </w:p>
    <w:p w14:paraId="54F156AC" w14:textId="77777777" w:rsidR="007C4F59" w:rsidRPr="00A00646" w:rsidRDefault="007C4F59" w:rsidP="00A00646">
      <w:pPr>
        <w:pStyle w:val="Normal1"/>
        <w:spacing w:line="276" w:lineRule="auto"/>
        <w:jc w:val="both"/>
        <w:rPr>
          <w:rFonts w:ascii="Arial" w:eastAsia="Arial" w:hAnsi="Arial" w:cs="Arial"/>
          <w:sz w:val="24"/>
          <w:szCs w:val="24"/>
        </w:rPr>
      </w:pPr>
      <w:r w:rsidRPr="00A00646">
        <w:rPr>
          <w:rFonts w:ascii="Arial" w:eastAsia="Arial" w:hAnsi="Arial" w:cs="Arial"/>
          <w:sz w:val="24"/>
          <w:szCs w:val="24"/>
        </w:rPr>
        <w:t xml:space="preserve">2-_____________________________________  </w:t>
      </w:r>
    </w:p>
    <w:p w14:paraId="4996F626" w14:textId="77777777" w:rsidR="007C4F59" w:rsidRPr="00A00646" w:rsidRDefault="007C4F59" w:rsidP="00A00646">
      <w:pPr>
        <w:pStyle w:val="Normal1"/>
        <w:spacing w:line="276" w:lineRule="auto"/>
        <w:jc w:val="both"/>
        <w:rPr>
          <w:rFonts w:ascii="Arial" w:hAnsi="Arial" w:cs="Arial"/>
        </w:rPr>
      </w:pPr>
      <w:r w:rsidRPr="00A00646">
        <w:rPr>
          <w:rFonts w:ascii="Arial" w:eastAsia="Arial" w:hAnsi="Arial" w:cs="Arial"/>
          <w:sz w:val="24"/>
          <w:szCs w:val="24"/>
        </w:rPr>
        <w:t>C.I. nº. ________________________</w:t>
      </w:r>
    </w:p>
    <w:p w14:paraId="3F6DFEB3" w14:textId="77777777" w:rsidR="007C4F59" w:rsidRPr="00A00646" w:rsidRDefault="007C4F59" w:rsidP="00A00646">
      <w:pPr>
        <w:pStyle w:val="Normal1"/>
        <w:spacing w:line="276" w:lineRule="auto"/>
        <w:jc w:val="both"/>
        <w:rPr>
          <w:rFonts w:ascii="Arial" w:hAnsi="Arial" w:cs="Arial"/>
        </w:rPr>
      </w:pPr>
    </w:p>
    <w:p w14:paraId="4A8DDFF1" w14:textId="77777777" w:rsidR="00FA2282" w:rsidRPr="00A00646" w:rsidRDefault="00FA2282" w:rsidP="00A00646">
      <w:pPr>
        <w:spacing w:line="276" w:lineRule="auto"/>
        <w:rPr>
          <w:rFonts w:ascii="Arial" w:eastAsia="Arial" w:hAnsi="Arial" w:cs="Arial"/>
          <w:b/>
          <w:sz w:val="24"/>
          <w:szCs w:val="24"/>
          <w:u w:val="single"/>
        </w:rPr>
      </w:pPr>
    </w:p>
    <w:p w14:paraId="665D799B" w14:textId="77777777" w:rsidR="00FA2282" w:rsidRPr="00A00646" w:rsidRDefault="00FA2282" w:rsidP="00A00646">
      <w:pPr>
        <w:spacing w:line="276" w:lineRule="auto"/>
        <w:rPr>
          <w:rFonts w:ascii="Arial" w:eastAsia="Arial" w:hAnsi="Arial" w:cs="Arial"/>
          <w:b/>
          <w:sz w:val="24"/>
          <w:szCs w:val="24"/>
          <w:u w:val="single"/>
        </w:rPr>
      </w:pPr>
    </w:p>
    <w:p w14:paraId="7C5A3767" w14:textId="77777777" w:rsidR="00FA2282" w:rsidRPr="00A00646" w:rsidRDefault="00FA2282" w:rsidP="00A00646">
      <w:pPr>
        <w:spacing w:line="276" w:lineRule="auto"/>
        <w:rPr>
          <w:rFonts w:ascii="Arial" w:eastAsia="Arial" w:hAnsi="Arial" w:cs="Arial"/>
          <w:b/>
          <w:sz w:val="24"/>
          <w:szCs w:val="24"/>
          <w:u w:val="single"/>
        </w:rPr>
      </w:pPr>
    </w:p>
    <w:p w14:paraId="7249742E" w14:textId="77777777" w:rsidR="00FA2282" w:rsidRPr="00A00646" w:rsidRDefault="00FA2282" w:rsidP="00A00646">
      <w:pPr>
        <w:spacing w:line="276" w:lineRule="auto"/>
        <w:rPr>
          <w:rFonts w:ascii="Arial" w:eastAsia="Arial" w:hAnsi="Arial" w:cs="Arial"/>
          <w:b/>
          <w:sz w:val="24"/>
          <w:szCs w:val="24"/>
          <w:u w:val="single"/>
        </w:rPr>
      </w:pPr>
    </w:p>
    <w:p w14:paraId="65D43EB9" w14:textId="77777777" w:rsidR="00FA2282" w:rsidRPr="00A00646" w:rsidRDefault="00FA2282" w:rsidP="00A00646">
      <w:pPr>
        <w:spacing w:line="276" w:lineRule="auto"/>
        <w:rPr>
          <w:rFonts w:ascii="Arial" w:eastAsia="Arial" w:hAnsi="Arial" w:cs="Arial"/>
          <w:b/>
          <w:sz w:val="24"/>
          <w:szCs w:val="24"/>
          <w:u w:val="single"/>
        </w:rPr>
      </w:pPr>
    </w:p>
    <w:p w14:paraId="69B4A8BD" w14:textId="77777777" w:rsidR="00FA2282" w:rsidRPr="00A00646" w:rsidRDefault="00FA2282" w:rsidP="00A00646">
      <w:pPr>
        <w:spacing w:line="276" w:lineRule="auto"/>
        <w:rPr>
          <w:rFonts w:ascii="Arial" w:eastAsia="Arial" w:hAnsi="Arial" w:cs="Arial"/>
          <w:b/>
          <w:sz w:val="24"/>
          <w:szCs w:val="24"/>
          <w:u w:val="single"/>
        </w:rPr>
      </w:pPr>
    </w:p>
    <w:p w14:paraId="51708B23" w14:textId="77777777" w:rsidR="00FA2282" w:rsidRPr="00A00646" w:rsidRDefault="00FA2282" w:rsidP="00A00646">
      <w:pPr>
        <w:spacing w:line="276" w:lineRule="auto"/>
        <w:rPr>
          <w:rFonts w:ascii="Arial" w:eastAsia="Arial" w:hAnsi="Arial" w:cs="Arial"/>
          <w:b/>
          <w:sz w:val="24"/>
          <w:szCs w:val="24"/>
          <w:u w:val="single"/>
        </w:rPr>
      </w:pPr>
    </w:p>
    <w:p w14:paraId="60CA6B85" w14:textId="77777777" w:rsidR="00FA2282" w:rsidRPr="00A00646" w:rsidRDefault="00FA2282" w:rsidP="00A00646">
      <w:pPr>
        <w:spacing w:line="276" w:lineRule="auto"/>
        <w:rPr>
          <w:rFonts w:ascii="Arial" w:eastAsia="Arial" w:hAnsi="Arial" w:cs="Arial"/>
          <w:b/>
          <w:sz w:val="24"/>
          <w:szCs w:val="24"/>
          <w:u w:val="single"/>
        </w:rPr>
      </w:pPr>
    </w:p>
    <w:p w14:paraId="1975D13F" w14:textId="77777777" w:rsidR="00FA2282" w:rsidRPr="00A00646" w:rsidRDefault="00FA2282" w:rsidP="00A00646">
      <w:pPr>
        <w:spacing w:line="276" w:lineRule="auto"/>
        <w:rPr>
          <w:rFonts w:ascii="Arial" w:eastAsia="Arial" w:hAnsi="Arial" w:cs="Arial"/>
          <w:b/>
          <w:sz w:val="24"/>
          <w:szCs w:val="24"/>
          <w:u w:val="single"/>
        </w:rPr>
      </w:pPr>
    </w:p>
    <w:p w14:paraId="276ADEFF" w14:textId="77777777" w:rsidR="00FA2282" w:rsidRDefault="00FA2282" w:rsidP="007C4F59">
      <w:pPr>
        <w:rPr>
          <w:rFonts w:ascii="Arial" w:eastAsia="Arial" w:hAnsi="Arial" w:cs="Arial"/>
          <w:b/>
          <w:sz w:val="24"/>
          <w:szCs w:val="24"/>
          <w:u w:val="single"/>
        </w:rPr>
      </w:pPr>
    </w:p>
    <w:p w14:paraId="095934D6" w14:textId="77777777" w:rsidR="00FA2282" w:rsidRDefault="00FA2282" w:rsidP="007C4F59">
      <w:pPr>
        <w:rPr>
          <w:rFonts w:ascii="Arial" w:eastAsia="Arial" w:hAnsi="Arial" w:cs="Arial"/>
          <w:b/>
          <w:sz w:val="24"/>
          <w:szCs w:val="24"/>
          <w:u w:val="single"/>
        </w:rPr>
      </w:pPr>
    </w:p>
    <w:p w14:paraId="1DB13EC5" w14:textId="77777777" w:rsidR="00FA2282" w:rsidRDefault="00FA2282" w:rsidP="007C4F59">
      <w:pPr>
        <w:rPr>
          <w:rFonts w:ascii="Arial" w:eastAsia="Arial" w:hAnsi="Arial" w:cs="Arial"/>
          <w:b/>
          <w:sz w:val="24"/>
          <w:szCs w:val="24"/>
          <w:u w:val="single"/>
        </w:rPr>
      </w:pPr>
    </w:p>
    <w:p w14:paraId="2B6333D1" w14:textId="77777777" w:rsidR="00FA2282" w:rsidRDefault="00FA2282" w:rsidP="007C4F59">
      <w:pPr>
        <w:rPr>
          <w:rFonts w:ascii="Arial" w:eastAsia="Arial" w:hAnsi="Arial" w:cs="Arial"/>
          <w:b/>
          <w:sz w:val="24"/>
          <w:szCs w:val="24"/>
          <w:u w:val="single"/>
        </w:rPr>
      </w:pPr>
    </w:p>
    <w:p w14:paraId="5F14298F" w14:textId="77777777" w:rsidR="00FA2282" w:rsidRDefault="00FA2282" w:rsidP="007C4F59">
      <w:pPr>
        <w:rPr>
          <w:rFonts w:ascii="Arial" w:eastAsia="Arial" w:hAnsi="Arial" w:cs="Arial"/>
          <w:b/>
          <w:sz w:val="24"/>
          <w:szCs w:val="24"/>
          <w:u w:val="single"/>
        </w:rPr>
      </w:pPr>
    </w:p>
    <w:p w14:paraId="31ABC03B" w14:textId="77777777" w:rsidR="00FA2282" w:rsidRDefault="00FA2282" w:rsidP="007C4F59">
      <w:pPr>
        <w:rPr>
          <w:rFonts w:ascii="Arial" w:eastAsia="Arial" w:hAnsi="Arial" w:cs="Arial"/>
          <w:b/>
          <w:sz w:val="24"/>
          <w:szCs w:val="24"/>
          <w:u w:val="single"/>
        </w:rPr>
      </w:pPr>
    </w:p>
    <w:p w14:paraId="35880B3C" w14:textId="77777777" w:rsidR="00FA2282" w:rsidRDefault="00FA2282" w:rsidP="007C4F59">
      <w:pPr>
        <w:rPr>
          <w:rFonts w:ascii="Arial" w:eastAsia="Arial" w:hAnsi="Arial" w:cs="Arial"/>
          <w:b/>
          <w:sz w:val="24"/>
          <w:szCs w:val="24"/>
          <w:u w:val="single"/>
        </w:rPr>
      </w:pPr>
    </w:p>
    <w:p w14:paraId="5A617A3E" w14:textId="77777777" w:rsidR="00FA2282" w:rsidRDefault="00FA2282" w:rsidP="007C4F59">
      <w:pPr>
        <w:rPr>
          <w:rFonts w:ascii="Arial" w:eastAsia="Arial" w:hAnsi="Arial" w:cs="Arial"/>
          <w:b/>
          <w:sz w:val="24"/>
          <w:szCs w:val="24"/>
          <w:u w:val="single"/>
        </w:rPr>
      </w:pPr>
    </w:p>
    <w:p w14:paraId="313DA6C2" w14:textId="77777777" w:rsidR="00FA2282" w:rsidRDefault="00FA2282" w:rsidP="007C4F59">
      <w:pPr>
        <w:rPr>
          <w:rFonts w:ascii="Arial" w:eastAsia="Arial" w:hAnsi="Arial" w:cs="Arial"/>
          <w:b/>
          <w:sz w:val="24"/>
          <w:szCs w:val="24"/>
          <w:u w:val="single"/>
        </w:rPr>
      </w:pPr>
    </w:p>
    <w:p w14:paraId="36460A25" w14:textId="77777777" w:rsidR="00FA2282" w:rsidRDefault="00FA2282" w:rsidP="007C4F59">
      <w:pPr>
        <w:rPr>
          <w:rFonts w:ascii="Arial" w:eastAsia="Arial" w:hAnsi="Arial" w:cs="Arial"/>
          <w:b/>
          <w:sz w:val="24"/>
          <w:szCs w:val="24"/>
          <w:u w:val="single"/>
        </w:rPr>
      </w:pPr>
    </w:p>
    <w:p w14:paraId="74B6C03B" w14:textId="77777777" w:rsidR="00FA2282" w:rsidRDefault="00FA2282" w:rsidP="007C4F59">
      <w:pPr>
        <w:rPr>
          <w:rFonts w:ascii="Arial" w:eastAsia="Arial" w:hAnsi="Arial" w:cs="Arial"/>
          <w:b/>
          <w:sz w:val="24"/>
          <w:szCs w:val="24"/>
          <w:u w:val="single"/>
        </w:rPr>
      </w:pPr>
    </w:p>
    <w:p w14:paraId="7C699A58" w14:textId="77777777" w:rsidR="00FA2282" w:rsidRDefault="00FA2282" w:rsidP="007C4F59">
      <w:pPr>
        <w:rPr>
          <w:rFonts w:ascii="Arial" w:eastAsia="Arial" w:hAnsi="Arial" w:cs="Arial"/>
          <w:b/>
          <w:sz w:val="24"/>
          <w:szCs w:val="24"/>
          <w:u w:val="single"/>
        </w:rPr>
      </w:pPr>
    </w:p>
    <w:p w14:paraId="620AE70A" w14:textId="77777777" w:rsidR="00FA2282" w:rsidRDefault="00FA2282" w:rsidP="007C4F59">
      <w:pPr>
        <w:rPr>
          <w:rFonts w:ascii="Arial" w:eastAsia="Arial" w:hAnsi="Arial" w:cs="Arial"/>
          <w:b/>
          <w:sz w:val="24"/>
          <w:szCs w:val="24"/>
          <w:u w:val="single"/>
        </w:rPr>
      </w:pPr>
    </w:p>
    <w:p w14:paraId="70DF250A" w14:textId="77777777" w:rsidR="00FA2282" w:rsidRDefault="00FA2282" w:rsidP="007C4F59">
      <w:pPr>
        <w:rPr>
          <w:rFonts w:ascii="Arial" w:eastAsia="Arial" w:hAnsi="Arial" w:cs="Arial"/>
          <w:b/>
          <w:sz w:val="24"/>
          <w:szCs w:val="24"/>
          <w:u w:val="single"/>
        </w:rPr>
      </w:pPr>
    </w:p>
    <w:p w14:paraId="0DE45E19" w14:textId="77777777" w:rsidR="00FA2282" w:rsidRDefault="00FA2282" w:rsidP="007C4F59">
      <w:pPr>
        <w:rPr>
          <w:rFonts w:ascii="Arial" w:eastAsia="Arial" w:hAnsi="Arial" w:cs="Arial"/>
          <w:b/>
          <w:sz w:val="24"/>
          <w:szCs w:val="24"/>
          <w:u w:val="single"/>
        </w:rPr>
      </w:pPr>
    </w:p>
    <w:p w14:paraId="049BD90C" w14:textId="77777777" w:rsidR="00FA2282" w:rsidRDefault="00FA2282" w:rsidP="007C4F59">
      <w:pPr>
        <w:rPr>
          <w:rFonts w:ascii="Arial" w:eastAsia="Arial" w:hAnsi="Arial" w:cs="Arial"/>
          <w:b/>
          <w:sz w:val="24"/>
          <w:szCs w:val="24"/>
          <w:u w:val="single"/>
        </w:rPr>
      </w:pPr>
    </w:p>
    <w:p w14:paraId="2BD77C2A" w14:textId="77777777" w:rsidR="00FA2282" w:rsidRDefault="00FA2282" w:rsidP="007C4F59">
      <w:pPr>
        <w:rPr>
          <w:rFonts w:ascii="Arial" w:eastAsia="Arial" w:hAnsi="Arial" w:cs="Arial"/>
          <w:b/>
          <w:sz w:val="24"/>
          <w:szCs w:val="24"/>
          <w:u w:val="single"/>
        </w:rPr>
      </w:pPr>
    </w:p>
    <w:p w14:paraId="4D31556C" w14:textId="77777777" w:rsidR="00FA2282" w:rsidRDefault="00FA2282" w:rsidP="007C4F59">
      <w:pPr>
        <w:rPr>
          <w:rFonts w:ascii="Arial" w:eastAsia="Arial" w:hAnsi="Arial" w:cs="Arial"/>
          <w:b/>
          <w:sz w:val="24"/>
          <w:szCs w:val="24"/>
          <w:u w:val="single"/>
        </w:rPr>
      </w:pPr>
    </w:p>
    <w:p w14:paraId="346663FC" w14:textId="77777777" w:rsidR="00FA2282" w:rsidRDefault="00FA2282" w:rsidP="007C4F59">
      <w:pPr>
        <w:rPr>
          <w:rFonts w:ascii="Arial" w:eastAsia="Arial" w:hAnsi="Arial" w:cs="Arial"/>
          <w:b/>
          <w:sz w:val="24"/>
          <w:szCs w:val="24"/>
          <w:u w:val="single"/>
        </w:rPr>
      </w:pPr>
    </w:p>
    <w:p w14:paraId="1505D125" w14:textId="77777777" w:rsidR="00FA2282" w:rsidRDefault="00FA2282" w:rsidP="007C4F59">
      <w:pPr>
        <w:rPr>
          <w:rFonts w:ascii="Arial" w:eastAsia="Arial" w:hAnsi="Arial" w:cs="Arial"/>
          <w:b/>
          <w:sz w:val="24"/>
          <w:szCs w:val="24"/>
          <w:u w:val="single"/>
        </w:rPr>
      </w:pPr>
    </w:p>
    <w:p w14:paraId="62B19EBB" w14:textId="77777777" w:rsidR="00FA2282" w:rsidRDefault="00FA2282" w:rsidP="007C4F59">
      <w:pPr>
        <w:rPr>
          <w:rFonts w:ascii="Arial" w:eastAsia="Arial" w:hAnsi="Arial" w:cs="Arial"/>
          <w:b/>
          <w:sz w:val="24"/>
          <w:szCs w:val="24"/>
          <w:u w:val="single"/>
        </w:rPr>
      </w:pPr>
    </w:p>
    <w:p w14:paraId="0CAE3DCB" w14:textId="77777777" w:rsidR="00FA2282" w:rsidRDefault="00FA2282" w:rsidP="007C4F59">
      <w:pPr>
        <w:rPr>
          <w:rFonts w:ascii="Arial" w:eastAsia="Arial" w:hAnsi="Arial" w:cs="Arial"/>
          <w:b/>
          <w:sz w:val="24"/>
          <w:szCs w:val="24"/>
          <w:u w:val="single"/>
        </w:rPr>
      </w:pPr>
    </w:p>
    <w:p w14:paraId="7B5302D3" w14:textId="77777777" w:rsidR="00FA2282" w:rsidRDefault="00FA2282" w:rsidP="007C4F59">
      <w:pPr>
        <w:rPr>
          <w:rFonts w:ascii="Arial" w:eastAsia="Arial" w:hAnsi="Arial" w:cs="Arial"/>
          <w:b/>
          <w:sz w:val="24"/>
          <w:szCs w:val="24"/>
          <w:u w:val="single"/>
        </w:rPr>
      </w:pPr>
    </w:p>
    <w:p w14:paraId="32C2EF39" w14:textId="77777777" w:rsidR="00FA2282" w:rsidRDefault="00FA2282" w:rsidP="007C4F59">
      <w:pPr>
        <w:rPr>
          <w:rFonts w:ascii="Arial" w:eastAsia="Arial" w:hAnsi="Arial" w:cs="Arial"/>
          <w:b/>
          <w:sz w:val="24"/>
          <w:szCs w:val="24"/>
          <w:u w:val="single"/>
        </w:rPr>
      </w:pPr>
    </w:p>
    <w:p w14:paraId="33993A8B" w14:textId="77777777" w:rsidR="00FA2282" w:rsidRDefault="00FA2282" w:rsidP="007C4F59">
      <w:pPr>
        <w:rPr>
          <w:rFonts w:ascii="Arial" w:eastAsia="Arial" w:hAnsi="Arial" w:cs="Arial"/>
          <w:b/>
          <w:sz w:val="24"/>
          <w:szCs w:val="24"/>
          <w:u w:val="single"/>
        </w:rPr>
      </w:pPr>
    </w:p>
    <w:p w14:paraId="5E088366" w14:textId="77777777" w:rsidR="00FA2282" w:rsidRDefault="00FA2282" w:rsidP="007C4F59">
      <w:pPr>
        <w:rPr>
          <w:rFonts w:ascii="Arial" w:eastAsia="Arial" w:hAnsi="Arial" w:cs="Arial"/>
          <w:b/>
          <w:sz w:val="24"/>
          <w:szCs w:val="24"/>
          <w:u w:val="single"/>
        </w:rPr>
      </w:pPr>
    </w:p>
    <w:p w14:paraId="7BF61691" w14:textId="77777777" w:rsidR="00FA2282" w:rsidRDefault="00FA2282" w:rsidP="007C4F59">
      <w:pPr>
        <w:rPr>
          <w:rFonts w:ascii="Arial" w:eastAsia="Arial" w:hAnsi="Arial" w:cs="Arial"/>
          <w:b/>
          <w:sz w:val="24"/>
          <w:szCs w:val="24"/>
          <w:u w:val="single"/>
        </w:rPr>
      </w:pPr>
    </w:p>
    <w:p w14:paraId="0A5EE72E" w14:textId="77777777" w:rsidR="00FA2282" w:rsidRDefault="00FA2282" w:rsidP="007C4F59">
      <w:pPr>
        <w:rPr>
          <w:rFonts w:ascii="Arial" w:eastAsia="Arial" w:hAnsi="Arial" w:cs="Arial"/>
          <w:b/>
          <w:sz w:val="24"/>
          <w:szCs w:val="24"/>
          <w:u w:val="single"/>
        </w:rPr>
      </w:pPr>
    </w:p>
    <w:p w14:paraId="673840F6" w14:textId="77777777" w:rsidR="00FA2282" w:rsidRDefault="00FA2282" w:rsidP="007C4F59">
      <w:pPr>
        <w:rPr>
          <w:rFonts w:ascii="Arial" w:eastAsia="Arial" w:hAnsi="Arial" w:cs="Arial"/>
          <w:b/>
          <w:sz w:val="24"/>
          <w:szCs w:val="24"/>
          <w:u w:val="single"/>
        </w:rPr>
      </w:pPr>
    </w:p>
    <w:p w14:paraId="1AF81E9B" w14:textId="77777777" w:rsidR="00FA2282" w:rsidRDefault="00FA2282" w:rsidP="007C4F59">
      <w:pPr>
        <w:rPr>
          <w:rFonts w:ascii="Arial" w:eastAsia="Arial" w:hAnsi="Arial" w:cs="Arial"/>
          <w:b/>
          <w:sz w:val="24"/>
          <w:szCs w:val="24"/>
          <w:u w:val="single"/>
        </w:rPr>
      </w:pPr>
    </w:p>
    <w:p w14:paraId="0C413654" w14:textId="77777777" w:rsidR="00FA2282" w:rsidRDefault="00FA2282" w:rsidP="007C4F59">
      <w:pPr>
        <w:rPr>
          <w:rFonts w:ascii="Arial" w:eastAsia="Arial" w:hAnsi="Arial" w:cs="Arial"/>
          <w:b/>
          <w:sz w:val="24"/>
          <w:szCs w:val="24"/>
          <w:u w:val="single"/>
        </w:rPr>
      </w:pPr>
    </w:p>
    <w:p w14:paraId="72CA21FE" w14:textId="77777777" w:rsidR="00FA2282" w:rsidRDefault="00FA2282" w:rsidP="00FA2282">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22EADA0F" w14:textId="545A9A0D" w:rsidR="00FA2282" w:rsidRDefault="00FA2282" w:rsidP="00FA2282">
      <w:pPr>
        <w:pStyle w:val="Normal1"/>
        <w:jc w:val="both"/>
        <w:rPr>
          <w:rFonts w:ascii="Arial" w:eastAsia="Arial" w:hAnsi="Arial" w:cs="Arial"/>
          <w:sz w:val="24"/>
          <w:szCs w:val="24"/>
        </w:rPr>
      </w:pPr>
    </w:p>
    <w:p w14:paraId="32D4D0C5" w14:textId="5381FA65" w:rsidR="00FA2282" w:rsidRDefault="00FA2282" w:rsidP="00FA2282">
      <w:pPr>
        <w:pStyle w:val="Normal1"/>
        <w:jc w:val="center"/>
        <w:rPr>
          <w:rFonts w:ascii="Arial" w:eastAsia="Arial" w:hAnsi="Arial" w:cs="Arial"/>
          <w:sz w:val="24"/>
          <w:szCs w:val="24"/>
        </w:rPr>
      </w:pPr>
      <w:r>
        <w:rPr>
          <w:rFonts w:ascii="Arial" w:eastAsia="Arial" w:hAnsi="Arial" w:cs="Arial"/>
          <w:sz w:val="24"/>
          <w:szCs w:val="24"/>
        </w:rPr>
        <w:t>MODELO DE DECLARAÇÃO CONJUNTA SOBRE PRAZO DE FORNECIMENTO, ART. 88 DA LEI ORGÂNICA MUNICIPAL E FUNCIONÁRIO INELEGÍVEL</w:t>
      </w:r>
    </w:p>
    <w:p w14:paraId="4C580205" w14:textId="77777777" w:rsidR="00FA2282" w:rsidRDefault="00FA2282" w:rsidP="00FA2282">
      <w:pPr>
        <w:pStyle w:val="Normal1"/>
        <w:spacing w:before="120" w:after="120"/>
        <w:jc w:val="both"/>
        <w:rPr>
          <w:rFonts w:ascii="Arial" w:eastAsia="Arial" w:hAnsi="Arial" w:cs="Arial"/>
          <w:sz w:val="24"/>
          <w:szCs w:val="24"/>
        </w:rPr>
      </w:pPr>
    </w:p>
    <w:p w14:paraId="26BC25AD" w14:textId="166D1E90" w:rsidR="00FA2282" w:rsidRDefault="00FA2282" w:rsidP="00F55E8E">
      <w:pPr>
        <w:pStyle w:val="Normal1"/>
        <w:spacing w:before="120" w:after="120" w:line="276" w:lineRule="auto"/>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DC1059">
        <w:rPr>
          <w:rFonts w:ascii="Arial" w:eastAsia="Arial" w:hAnsi="Arial" w:cs="Arial"/>
          <w:sz w:val="24"/>
          <w:szCs w:val="24"/>
        </w:rPr>
        <w:t>095</w:t>
      </w:r>
      <w:bookmarkStart w:id="6" w:name="_GoBack"/>
      <w:bookmarkEnd w:id="6"/>
      <w:r>
        <w:rPr>
          <w:rFonts w:ascii="Arial" w:eastAsia="Arial" w:hAnsi="Arial" w:cs="Arial"/>
          <w:sz w:val="24"/>
          <w:szCs w:val="24"/>
        </w:rPr>
        <w:t xml:space="preserve">/2022  </w:t>
      </w:r>
      <w:r w:rsidR="0085341A">
        <w:rPr>
          <w:rFonts w:ascii="Arial" w:eastAsia="Arial" w:hAnsi="Arial" w:cs="Arial"/>
          <w:sz w:val="24"/>
          <w:szCs w:val="24"/>
        </w:rPr>
        <w:t>d</w:t>
      </w:r>
      <w:r w:rsidR="0085341A" w:rsidRPr="006067B0">
        <w:rPr>
          <w:rFonts w:ascii="Arial" w:eastAsia="Arial" w:hAnsi="Arial" w:cs="Arial"/>
          <w:sz w:val="24"/>
          <w:szCs w:val="24"/>
        </w:rPr>
        <w:t xml:space="preserve">o processo administrativo nº </w:t>
      </w:r>
      <w:r w:rsidR="00E752C9">
        <w:rPr>
          <w:rFonts w:ascii="Arial" w:hAnsi="Arial" w:cs="Arial"/>
          <w:sz w:val="24"/>
          <w:szCs w:val="24"/>
        </w:rPr>
        <w:t>3.626</w:t>
      </w:r>
      <w:r w:rsidR="009E260C">
        <w:rPr>
          <w:rFonts w:ascii="Arial" w:hAnsi="Arial" w:cs="Arial"/>
          <w:sz w:val="24"/>
          <w:szCs w:val="24"/>
        </w:rPr>
        <w:t>/2022</w:t>
      </w:r>
      <w:r>
        <w:rPr>
          <w:rFonts w:ascii="Arial" w:eastAsia="Arial" w:hAnsi="Arial" w:cs="Arial"/>
          <w:sz w:val="24"/>
          <w:szCs w:val="24"/>
        </w:rPr>
        <w:t>, declara a quem possa interessar, sob as penas da lei:</w:t>
      </w:r>
    </w:p>
    <w:p w14:paraId="1AFE287B" w14:textId="319A49B3" w:rsidR="00FA2282" w:rsidRDefault="00FA2282" w:rsidP="005B1C20">
      <w:pPr>
        <w:pStyle w:val="Normal1"/>
        <w:numPr>
          <w:ilvl w:val="0"/>
          <w:numId w:val="33"/>
        </w:numPr>
        <w:tabs>
          <w:tab w:val="left" w:pos="426"/>
        </w:tabs>
        <w:spacing w:before="120" w:after="120" w:line="276" w:lineRule="auto"/>
        <w:ind w:left="0" w:firstLine="0"/>
        <w:jc w:val="both"/>
        <w:rPr>
          <w:rFonts w:ascii="Arial" w:eastAsia="Arial" w:hAnsi="Arial" w:cs="Arial"/>
          <w:sz w:val="24"/>
          <w:szCs w:val="24"/>
        </w:rPr>
      </w:pPr>
      <w:r>
        <w:rPr>
          <w:rFonts w:ascii="Arial" w:eastAsia="Arial" w:hAnsi="Arial" w:cs="Arial"/>
          <w:sz w:val="24"/>
          <w:szCs w:val="24"/>
        </w:rPr>
        <w:t>que, caso seja contratada, cumprirá o prazo de fornecimento de entrega de no máximo</w:t>
      </w:r>
      <w:r w:rsidRPr="003402A9">
        <w:rPr>
          <w:rFonts w:ascii="Arial" w:hAnsi="Arial" w:cs="Arial"/>
          <w:b/>
          <w:spacing w:val="-7"/>
          <w:sz w:val="24"/>
          <w:szCs w:val="24"/>
        </w:rPr>
        <w:t xml:space="preserve"> </w:t>
      </w:r>
      <w:r w:rsidR="009F10ED">
        <w:rPr>
          <w:rFonts w:ascii="Arial" w:hAnsi="Arial" w:cs="Arial"/>
          <w:b/>
          <w:spacing w:val="-7"/>
          <w:sz w:val="24"/>
          <w:szCs w:val="24"/>
        </w:rPr>
        <w:t>30</w:t>
      </w:r>
      <w:r w:rsidRPr="002800B3">
        <w:rPr>
          <w:rFonts w:ascii="Arial" w:hAnsi="Arial" w:cs="Arial"/>
          <w:b/>
          <w:spacing w:val="-7"/>
          <w:sz w:val="24"/>
          <w:szCs w:val="24"/>
        </w:rPr>
        <w:t xml:space="preserve"> (</w:t>
      </w:r>
      <w:r w:rsidR="009F10ED">
        <w:rPr>
          <w:rFonts w:ascii="Arial" w:hAnsi="Arial" w:cs="Arial"/>
          <w:b/>
          <w:spacing w:val="-7"/>
          <w:sz w:val="24"/>
          <w:szCs w:val="24"/>
        </w:rPr>
        <w:t>trinta</w:t>
      </w:r>
      <w:r w:rsidRPr="002800B3">
        <w:rPr>
          <w:rFonts w:ascii="Arial" w:hAnsi="Arial" w:cs="Arial"/>
          <w:b/>
          <w:spacing w:val="-7"/>
          <w:sz w:val="24"/>
          <w:szCs w:val="24"/>
        </w:rPr>
        <w:t>) dias</w:t>
      </w:r>
      <w:r>
        <w:rPr>
          <w:rFonts w:ascii="Arial" w:hAnsi="Arial" w:cs="Arial"/>
          <w:spacing w:val="-7"/>
          <w:sz w:val="24"/>
          <w:szCs w:val="24"/>
        </w:rPr>
        <w:t xml:space="preserve"> </w:t>
      </w:r>
      <w:r>
        <w:rPr>
          <w:rFonts w:ascii="Arial" w:eastAsia="Arial" w:hAnsi="Arial" w:cs="Arial"/>
          <w:sz w:val="24"/>
          <w:szCs w:val="24"/>
        </w:rPr>
        <w:t xml:space="preserve">e atender ao item 16.1 do edital sob as penas do art. 7ª da Lei Federal nº 10.520/2002 (não será aceita entrega parcial das ordens de compra e empenhos). </w:t>
      </w:r>
    </w:p>
    <w:p w14:paraId="2363A6DD" w14:textId="77777777" w:rsidR="00FA2282" w:rsidRDefault="00FA2282" w:rsidP="005B1C20">
      <w:pPr>
        <w:pStyle w:val="Normal1"/>
        <w:numPr>
          <w:ilvl w:val="0"/>
          <w:numId w:val="33"/>
        </w:numPr>
        <w:tabs>
          <w:tab w:val="left" w:pos="426"/>
        </w:tabs>
        <w:spacing w:before="120" w:after="120" w:line="276" w:lineRule="auto"/>
        <w:ind w:left="0" w:firstLine="0"/>
        <w:jc w:val="both"/>
        <w:rPr>
          <w:rFonts w:ascii="Arial" w:eastAsia="Arial" w:hAnsi="Arial" w:cs="Arial"/>
          <w:sz w:val="24"/>
          <w:szCs w:val="24"/>
        </w:rPr>
      </w:pPr>
      <w:r>
        <w:rPr>
          <w:rFonts w:ascii="Arial" w:eastAsia="Arial" w:hAnsi="Arial" w:cs="Arial"/>
          <w:sz w:val="24"/>
          <w:szCs w:val="24"/>
        </w:rPr>
        <w:t>para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anteriores à data do ato convocatório.</w:t>
      </w:r>
    </w:p>
    <w:p w14:paraId="41053E42" w14:textId="77777777" w:rsidR="00FA2282" w:rsidRDefault="00FA2282" w:rsidP="005B1C20">
      <w:pPr>
        <w:pStyle w:val="Normal1"/>
        <w:numPr>
          <w:ilvl w:val="0"/>
          <w:numId w:val="33"/>
        </w:numPr>
        <w:tabs>
          <w:tab w:val="left" w:pos="426"/>
        </w:tabs>
        <w:spacing w:before="120" w:after="120" w:line="276" w:lineRule="auto"/>
        <w:ind w:left="0" w:firstLine="0"/>
        <w:jc w:val="both"/>
        <w:rPr>
          <w:rFonts w:ascii="Arial" w:eastAsia="Arial" w:hAnsi="Arial" w:cs="Arial"/>
          <w:sz w:val="24"/>
          <w:szCs w:val="24"/>
        </w:rPr>
      </w:pPr>
      <w:r>
        <w:rPr>
          <w:rFonts w:ascii="Arial" w:hAnsi="Arial" w:cs="Arial"/>
          <w:sz w:val="24"/>
          <w:szCs w:val="24"/>
        </w:rPr>
        <w:t>para os fins do disposto no Art. 73-B, I e II da Lei Orgânica do Município de Teresópolis</w:t>
      </w:r>
      <w:r>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14:paraId="013238E1" w14:textId="0D6BF592" w:rsidR="00FA2282" w:rsidRDefault="00FA2282" w:rsidP="005B1C20">
      <w:pPr>
        <w:pStyle w:val="Normal1"/>
        <w:tabs>
          <w:tab w:val="left" w:pos="426"/>
        </w:tabs>
        <w:spacing w:before="120" w:after="120" w:line="276" w:lineRule="auto"/>
        <w:jc w:val="both"/>
        <w:rPr>
          <w:rFonts w:ascii="Arial" w:eastAsia="Arial" w:hAnsi="Arial" w:cs="Arial"/>
          <w:sz w:val="24"/>
          <w:szCs w:val="24"/>
        </w:rPr>
      </w:pPr>
      <w:r>
        <w:rPr>
          <w:rFonts w:ascii="Arial" w:eastAsia="Arial" w:hAnsi="Arial" w:cs="Arial"/>
          <w:sz w:val="24"/>
          <w:szCs w:val="24"/>
        </w:rPr>
        <w:t xml:space="preserve">I – </w:t>
      </w:r>
      <w:proofErr w:type="gramStart"/>
      <w:r>
        <w:rPr>
          <w:rFonts w:ascii="Arial" w:eastAsia="Arial" w:hAnsi="Arial" w:cs="Arial"/>
          <w:sz w:val="24"/>
          <w:szCs w:val="24"/>
        </w:rPr>
        <w:t>representação</w:t>
      </w:r>
      <w:proofErr w:type="gramEnd"/>
      <w:r>
        <w:rPr>
          <w:rFonts w:ascii="Arial" w:eastAsia="Arial" w:hAnsi="Arial" w:cs="Arial"/>
          <w:sz w:val="24"/>
          <w:szCs w:val="24"/>
        </w:rPr>
        <w:t xml:space="preserve"> contra sua pessoa julgada procedente pela Justiça Eleitoral</w:t>
      </w:r>
      <w:r w:rsidR="00DF7EBE">
        <w:rPr>
          <w:rFonts w:ascii="Arial" w:eastAsia="Arial" w:hAnsi="Arial" w:cs="Arial"/>
          <w:sz w:val="24"/>
          <w:szCs w:val="24"/>
        </w:rPr>
        <w:t xml:space="preserve"> sem</w:t>
      </w:r>
      <w:r>
        <w:rPr>
          <w:rFonts w:ascii="Arial" w:eastAsia="Arial" w:hAnsi="Arial" w:cs="Arial"/>
          <w:sz w:val="24"/>
          <w:szCs w:val="24"/>
        </w:rPr>
        <w:t xml:space="preserve"> de abuso do poder econômico ou político;</w:t>
      </w:r>
    </w:p>
    <w:p w14:paraId="7EBCCD7A" w14:textId="77777777" w:rsidR="00FA2282" w:rsidRDefault="00FA2282" w:rsidP="005B1C20">
      <w:pPr>
        <w:pStyle w:val="Normal1"/>
        <w:tabs>
          <w:tab w:val="left" w:pos="426"/>
        </w:tabs>
        <w:spacing w:before="120" w:after="120" w:line="276" w:lineRule="auto"/>
        <w:jc w:val="both"/>
        <w:rPr>
          <w:rFonts w:ascii="Arial" w:eastAsia="Arial" w:hAnsi="Arial" w:cs="Arial"/>
          <w:sz w:val="24"/>
          <w:szCs w:val="24"/>
        </w:rPr>
      </w:pPr>
      <w:r>
        <w:rPr>
          <w:rFonts w:ascii="Arial" w:eastAsia="Arial" w:hAnsi="Arial" w:cs="Arial"/>
          <w:sz w:val="24"/>
          <w:szCs w:val="24"/>
        </w:rPr>
        <w:t xml:space="preserve">II – </w:t>
      </w:r>
      <w:proofErr w:type="gramStart"/>
      <w:r>
        <w:rPr>
          <w:rFonts w:ascii="Arial" w:eastAsia="Arial" w:hAnsi="Arial" w:cs="Arial"/>
          <w:sz w:val="24"/>
          <w:szCs w:val="24"/>
        </w:rPr>
        <w:t>condenação</w:t>
      </w:r>
      <w:proofErr w:type="gramEnd"/>
      <w:r>
        <w:rPr>
          <w:rFonts w:ascii="Arial" w:eastAsia="Arial" w:hAnsi="Arial" w:cs="Arial"/>
          <w:sz w:val="24"/>
          <w:szCs w:val="24"/>
        </w:rPr>
        <w:t xml:space="preserve"> por crimes contra a economia popular, a fé pública, a administração pública ou o patrimônio público.</w:t>
      </w:r>
    </w:p>
    <w:p w14:paraId="2C23B4F0" w14:textId="77777777" w:rsidR="00FA2282" w:rsidRDefault="00FA2282" w:rsidP="00F55E8E">
      <w:pPr>
        <w:pStyle w:val="Normal1"/>
        <w:spacing w:before="120" w:after="120" w:line="276" w:lineRule="auto"/>
        <w:ind w:left="720"/>
        <w:jc w:val="both"/>
        <w:rPr>
          <w:rFonts w:ascii="Arial" w:eastAsia="Arial" w:hAnsi="Arial" w:cs="Arial"/>
          <w:sz w:val="24"/>
          <w:szCs w:val="24"/>
        </w:rPr>
      </w:pPr>
      <w:r>
        <w:rPr>
          <w:rFonts w:ascii="Arial" w:eastAsia="Arial" w:hAnsi="Arial" w:cs="Arial"/>
          <w:sz w:val="24"/>
          <w:szCs w:val="24"/>
        </w:rPr>
        <w:t>Por ser a expressão da verdade, firmo a presente.</w:t>
      </w:r>
    </w:p>
    <w:p w14:paraId="70E124B1" w14:textId="77777777" w:rsidR="00FA2282" w:rsidRDefault="00FA2282" w:rsidP="00F55E8E">
      <w:pPr>
        <w:pStyle w:val="Normal1"/>
        <w:spacing w:line="276" w:lineRule="auto"/>
        <w:jc w:val="both"/>
        <w:rPr>
          <w:rFonts w:ascii="Arial" w:eastAsia="Arial" w:hAnsi="Arial" w:cs="Arial"/>
          <w:b/>
          <w:sz w:val="24"/>
          <w:szCs w:val="24"/>
        </w:rPr>
      </w:pPr>
      <w:r>
        <w:rPr>
          <w:rFonts w:ascii="Arial" w:eastAsia="Arial" w:hAnsi="Arial" w:cs="Arial"/>
          <w:b/>
          <w:sz w:val="24"/>
          <w:szCs w:val="24"/>
        </w:rPr>
        <w:t>(local e data)</w:t>
      </w:r>
    </w:p>
    <w:p w14:paraId="68F6C924" w14:textId="4350A3DA" w:rsidR="00141D33" w:rsidRPr="00137177" w:rsidRDefault="00FA2282" w:rsidP="00137177">
      <w:pPr>
        <w:pStyle w:val="Normal1"/>
        <w:spacing w:before="120" w:after="120" w:line="276" w:lineRule="auto"/>
        <w:jc w:val="both"/>
        <w:rPr>
          <w:rFonts w:ascii="Arial" w:eastAsia="Arial" w:hAnsi="Arial" w:cs="Arial"/>
          <w:b/>
          <w:sz w:val="24"/>
          <w:szCs w:val="24"/>
          <w:u w:val="single"/>
        </w:rPr>
      </w:pPr>
      <w:r>
        <w:rPr>
          <w:rFonts w:ascii="Arial" w:eastAsia="Arial" w:hAnsi="Arial" w:cs="Arial"/>
          <w:b/>
          <w:sz w:val="24"/>
          <w:szCs w:val="24"/>
        </w:rPr>
        <w:t>(nome completo, C.P.F., cargo ou função e assinatura do representante legal)</w:t>
      </w:r>
    </w:p>
    <w:sectPr w:rsidR="00141D33" w:rsidRPr="00137177" w:rsidSect="00ED0D41">
      <w:headerReference w:type="default" r:id="rId26"/>
      <w:footerReference w:type="default" r:id="rId27"/>
      <w:pgSz w:w="11906" w:h="16838"/>
      <w:pgMar w:top="1417" w:right="991" w:bottom="1417" w:left="1701" w:header="397" w:footer="5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221638" w14:textId="77777777" w:rsidR="008A57F9" w:rsidRDefault="008A57F9" w:rsidP="00134F9C">
      <w:r>
        <w:separator/>
      </w:r>
    </w:p>
  </w:endnote>
  <w:endnote w:type="continuationSeparator" w:id="0">
    <w:p w14:paraId="05182A3F" w14:textId="77777777" w:rsidR="008A57F9" w:rsidRDefault="008A57F9" w:rsidP="00134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man 12cpi">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Ecofont_Spranq_eco_Sans">
    <w:charset w:val="00"/>
    <w:family w:val="auto"/>
    <w:pitch w:val="default"/>
  </w:font>
  <w:font w:name="WenQuanYi Micro Hei">
    <w:charset w:val="00"/>
    <w:family w:val="auto"/>
    <w:pitch w:val="default"/>
  </w:font>
  <w:font w:name="Lohit Hindi">
    <w:charset w:val="00"/>
    <w:family w:val="auto"/>
    <w:pitch w:val="default"/>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Zurich BT">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642E4" w14:textId="77777777" w:rsidR="00173B37" w:rsidRDefault="00173B37" w:rsidP="00D93C53">
    <w:pPr>
      <w:pStyle w:val="Rodap"/>
      <w:tabs>
        <w:tab w:val="left" w:pos="5245"/>
        <w:tab w:val="right" w:pos="8080"/>
      </w:tabs>
      <w:spacing w:line="276" w:lineRule="auto"/>
      <w:jc w:val="right"/>
      <w:rPr>
        <w:rFonts w:ascii="Arial" w:hAnsi="Arial"/>
        <w:b/>
        <w:iCs/>
        <w:sz w:val="16"/>
        <w:szCs w:val="16"/>
      </w:rPr>
    </w:pPr>
    <w:r>
      <w:rPr>
        <w:rFonts w:ascii="Arial" w:hAnsi="Arial"/>
        <w:b/>
        <w:iCs/>
        <w:sz w:val="16"/>
        <w:szCs w:val="16"/>
      </w:rPr>
      <w:t xml:space="preserve">Clarissa </w:t>
    </w:r>
    <w:proofErr w:type="spellStart"/>
    <w:r>
      <w:rPr>
        <w:rFonts w:ascii="Arial" w:hAnsi="Arial"/>
        <w:b/>
        <w:iCs/>
        <w:sz w:val="16"/>
        <w:szCs w:val="16"/>
      </w:rPr>
      <w:t>Rippel</w:t>
    </w:r>
    <w:proofErr w:type="spellEnd"/>
    <w:r>
      <w:rPr>
        <w:rFonts w:ascii="Arial" w:hAnsi="Arial"/>
        <w:b/>
        <w:iCs/>
        <w:sz w:val="16"/>
        <w:szCs w:val="16"/>
      </w:rPr>
      <w:t xml:space="preserve"> </w:t>
    </w:r>
    <w:proofErr w:type="spellStart"/>
    <w:r>
      <w:rPr>
        <w:rFonts w:ascii="Arial" w:hAnsi="Arial"/>
        <w:b/>
        <w:iCs/>
        <w:sz w:val="16"/>
        <w:szCs w:val="16"/>
      </w:rPr>
      <w:t>Bolson</w:t>
    </w:r>
    <w:proofErr w:type="spellEnd"/>
    <w:r>
      <w:rPr>
        <w:rFonts w:ascii="Arial" w:hAnsi="Arial"/>
        <w:b/>
        <w:iCs/>
        <w:sz w:val="16"/>
        <w:szCs w:val="16"/>
      </w:rPr>
      <w:t xml:space="preserve"> Guita</w:t>
    </w:r>
  </w:p>
  <w:p w14:paraId="37B0F839" w14:textId="77777777" w:rsidR="00173B37" w:rsidRDefault="00173B37" w:rsidP="00D93C53">
    <w:pPr>
      <w:pStyle w:val="Rodap"/>
      <w:tabs>
        <w:tab w:val="right" w:pos="7655"/>
        <w:tab w:val="right" w:pos="8364"/>
      </w:tabs>
      <w:spacing w:line="276" w:lineRule="auto"/>
      <w:jc w:val="right"/>
      <w:rPr>
        <w:rFonts w:ascii="Arial" w:hAnsi="Arial"/>
        <w:b/>
        <w:iCs/>
        <w:sz w:val="16"/>
        <w:szCs w:val="16"/>
      </w:rPr>
    </w:pPr>
    <w:r>
      <w:rPr>
        <w:rFonts w:ascii="Arial" w:hAnsi="Arial"/>
        <w:b/>
        <w:iCs/>
        <w:sz w:val="16"/>
        <w:szCs w:val="16"/>
      </w:rPr>
      <w:t>Secretária Municipal de Saúde</w:t>
    </w:r>
  </w:p>
  <w:p w14:paraId="4AFCBF12" w14:textId="34D739C8" w:rsidR="00173B37" w:rsidRPr="00D93C53" w:rsidRDefault="00173B37" w:rsidP="00D93C53">
    <w:pPr>
      <w:pStyle w:val="Rodap"/>
      <w:tabs>
        <w:tab w:val="right" w:pos="8080"/>
      </w:tabs>
      <w:jc w:val="right"/>
      <w:rPr>
        <w:rFonts w:ascii="Times New Roman" w:hAnsi="Times New Roman"/>
        <w:b/>
        <w:i/>
        <w:color w:val="FF0000"/>
        <w:sz w:val="16"/>
        <w:szCs w:val="16"/>
      </w:rPr>
    </w:pPr>
    <w:r>
      <w:rPr>
        <w:rFonts w:ascii="Arial" w:hAnsi="Arial"/>
        <w:b/>
        <w:iCs/>
        <w:sz w:val="16"/>
        <w:szCs w:val="16"/>
      </w:rPr>
      <w:t>Mat. 4.19950-6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EDCAB9" w14:textId="77777777" w:rsidR="008A57F9" w:rsidRDefault="008A57F9" w:rsidP="00134F9C">
      <w:r>
        <w:separator/>
      </w:r>
    </w:p>
  </w:footnote>
  <w:footnote w:type="continuationSeparator" w:id="0">
    <w:p w14:paraId="2BC19290" w14:textId="77777777" w:rsidR="008A57F9" w:rsidRDefault="008A57F9" w:rsidP="00134F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2E4A2" w14:textId="17184FEB" w:rsidR="00173B37" w:rsidRDefault="00173B37" w:rsidP="007909F9">
    <w:pPr>
      <w:pStyle w:val="Normal1"/>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9264" behindDoc="0" locked="0" layoutInCell="1" allowOverlap="1" wp14:anchorId="33EF5BA0" wp14:editId="0384D7F4">
              <wp:simplePos x="0" y="0"/>
              <wp:positionH relativeFrom="column">
                <wp:posOffset>4039920</wp:posOffset>
              </wp:positionH>
              <wp:positionV relativeFrom="paragraph">
                <wp:posOffset>635</wp:posOffset>
              </wp:positionV>
              <wp:extent cx="2106777" cy="679932"/>
              <wp:effectExtent l="0" t="0" r="27305" b="2540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14:paraId="2C6EA861" w14:textId="1A865C91" w:rsidR="00173B37" w:rsidRDefault="00173B37" w:rsidP="00134F9C">
                          <w:pPr>
                            <w:jc w:val="both"/>
                            <w:rPr>
                              <w:rFonts w:ascii="Arial" w:hAnsi="Arial" w:cs="Arial"/>
                            </w:rPr>
                          </w:pPr>
                          <w:r>
                            <w:rPr>
                              <w:rFonts w:ascii="Arial" w:hAnsi="Arial" w:cs="Arial"/>
                            </w:rPr>
                            <w:t>PMT-RJ                                        PROCESSO N º 3.626/2022</w:t>
                          </w:r>
                        </w:p>
                        <w:p w14:paraId="2C3E5580" w14:textId="781FFD7E" w:rsidR="00173B37" w:rsidRPr="00FB65CA" w:rsidRDefault="00173B37" w:rsidP="00FB65CA">
                          <w:pPr>
                            <w:jc w:val="both"/>
                            <w:rPr>
                              <w:rFonts w:ascii="Arial" w:eastAsia="Arial" w:hAnsi="Arial" w:cs="Arial"/>
                            </w:rPr>
                          </w:pPr>
                        </w:p>
                        <w:p w14:paraId="6E62D52E" w14:textId="77777777" w:rsidR="00173B37" w:rsidRDefault="00173B37" w:rsidP="00134F9C">
                          <w:pPr>
                            <w:rPr>
                              <w:rFonts w:ascii="Arial" w:hAnsi="Arial" w:cs="Arial"/>
                            </w:rPr>
                          </w:pPr>
                          <w:r>
                            <w:rPr>
                              <w:rFonts w:ascii="Arial" w:hAnsi="Arial" w:cs="Arial"/>
                            </w:rPr>
                            <w:t>RUBRICA: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EF5BA0" id="_x0000_t202" coordsize="21600,21600" o:spt="202" path="m,l,21600r21600,l21600,xe">
              <v:stroke joinstyle="miter"/>
              <v:path gradientshapeok="t" o:connecttype="rect"/>
            </v:shapetype>
            <v:shape id="_x0000_s1028" type="#_x0000_t202" style="position:absolute;left:0;text-align:left;margin-left:318.1pt;margin-top:.05pt;width:165.9pt;height:5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">
              <v:textbox>
                <w:txbxContent>
                  <w:p w14:paraId="2C6EA861" w14:textId="1A865C91" w:rsidR="00173B37" w:rsidRDefault="00173B37" w:rsidP="00134F9C">
                    <w:pPr>
                      <w:jc w:val="both"/>
                      <w:rPr>
                        <w:rFonts w:ascii="Arial" w:hAnsi="Arial" w:cs="Arial"/>
                      </w:rPr>
                    </w:pPr>
                    <w:r>
                      <w:rPr>
                        <w:rFonts w:ascii="Arial" w:hAnsi="Arial" w:cs="Arial"/>
                      </w:rPr>
                      <w:t>PMT-RJ                                        PROCESSO N º 3.626/2022</w:t>
                    </w:r>
                  </w:p>
                  <w:p w14:paraId="2C3E5580" w14:textId="781FFD7E" w:rsidR="00173B37" w:rsidRPr="00FB65CA" w:rsidRDefault="00173B37" w:rsidP="00FB65CA">
                    <w:pPr>
                      <w:jc w:val="both"/>
                      <w:rPr>
                        <w:rFonts w:ascii="Arial" w:eastAsia="Arial" w:hAnsi="Arial" w:cs="Arial"/>
                      </w:rPr>
                    </w:pPr>
                  </w:p>
                  <w:p w14:paraId="6E62D52E" w14:textId="77777777" w:rsidR="00173B37" w:rsidRDefault="00173B37" w:rsidP="00134F9C">
                    <w:pPr>
                      <w:rPr>
                        <w:rFonts w:ascii="Arial" w:hAnsi="Arial" w:cs="Arial"/>
                      </w:rPr>
                    </w:pPr>
                    <w:r>
                      <w:rPr>
                        <w:rFonts w:ascii="Arial" w:hAnsi="Arial" w:cs="Arial"/>
                      </w:rPr>
                      <w:t>RUBRICA:                  FLS.:</w:t>
                    </w:r>
                  </w:p>
                </w:txbxContent>
              </v:textbox>
            </v:shape>
          </w:pict>
        </mc:Fallback>
      </mc:AlternateContent>
    </w:r>
  </w:p>
  <w:p w14:paraId="522D629F" w14:textId="77777777" w:rsidR="00173B37" w:rsidRDefault="00173B37" w:rsidP="00DE5975">
    <w:pPr>
      <w:pStyle w:val="Cabealho"/>
      <w:ind w:left="1560" w:hanging="46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C5B50" w14:textId="77777777" w:rsidR="00173B37" w:rsidRDefault="00173B37" w:rsidP="00DE5975">
    <w:pPr>
      <w:pStyle w:val="Normal1"/>
      <w:ind w:left="1560" w:hanging="468"/>
      <w:jc w:val="both"/>
      <w:rPr>
        <w:rFonts w:ascii="Bookman Old Style" w:eastAsia="Bookman Old Style" w:hAnsi="Bookman Old Style" w:cs="Bookman Old Style"/>
        <w:color w:val="0000FF"/>
      </w:rPr>
    </w:pPr>
    <w:r>
      <w:rPr>
        <w:noProof/>
        <w:lang w:eastAsia="pt-BR"/>
      </w:rPr>
      <w:drawing>
        <wp:anchor distT="0" distB="0" distL="0" distR="0" simplePos="0" relativeHeight="251664384" behindDoc="0" locked="0" layoutInCell="1" allowOverlap="1" wp14:anchorId="5B1D57AD" wp14:editId="0FB960F1">
          <wp:simplePos x="0" y="0"/>
          <wp:positionH relativeFrom="column">
            <wp:posOffset>-254635</wp:posOffset>
          </wp:positionH>
          <wp:positionV relativeFrom="paragraph">
            <wp:posOffset>3505</wp:posOffset>
          </wp:positionV>
          <wp:extent cx="788035" cy="740410"/>
          <wp:effectExtent l="0" t="0" r="0" b="2540"/>
          <wp:wrapSquare wrapText="bothSides"/>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pic:cNvPicPr>
                </pic:nvPicPr>
                <pic:blipFill>
                  <a:blip r:embed="rId1"/>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63360" behindDoc="0" locked="0" layoutInCell="1" allowOverlap="1" wp14:anchorId="55C8AFE7" wp14:editId="0F110D28">
              <wp:simplePos x="0" y="0"/>
              <wp:positionH relativeFrom="column">
                <wp:posOffset>4039920</wp:posOffset>
              </wp:positionH>
              <wp:positionV relativeFrom="paragraph">
                <wp:posOffset>635</wp:posOffset>
              </wp:positionV>
              <wp:extent cx="2106777" cy="679932"/>
              <wp:effectExtent l="0" t="0" r="27305" b="2540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14:paraId="57A66D3C" w14:textId="640ADA18" w:rsidR="00173B37" w:rsidRDefault="00173B37" w:rsidP="00FB65CA">
                          <w:pPr>
                            <w:jc w:val="both"/>
                            <w:rPr>
                              <w:rFonts w:ascii="Arial" w:hAnsi="Arial" w:cs="Arial"/>
                            </w:rPr>
                          </w:pPr>
                          <w:r>
                            <w:rPr>
                              <w:rFonts w:ascii="Arial" w:hAnsi="Arial" w:cs="Arial"/>
                            </w:rPr>
                            <w:t>PMT-RJ                                        PROCESSO N º 3.626/2022</w:t>
                          </w:r>
                        </w:p>
                        <w:p w14:paraId="3330D76C" w14:textId="272C30EA" w:rsidR="00173B37" w:rsidRPr="00FB65CA" w:rsidRDefault="00173B37" w:rsidP="00FB65CA">
                          <w:pPr>
                            <w:jc w:val="both"/>
                            <w:rPr>
                              <w:rFonts w:ascii="Arial" w:eastAsia="Arial" w:hAnsi="Arial" w:cs="Arial"/>
                            </w:rPr>
                          </w:pPr>
                        </w:p>
                        <w:p w14:paraId="73C52113" w14:textId="77777777" w:rsidR="00173B37" w:rsidRDefault="00173B37" w:rsidP="00134F9C">
                          <w:pPr>
                            <w:rPr>
                              <w:rFonts w:ascii="Arial" w:hAnsi="Arial" w:cs="Arial"/>
                            </w:rPr>
                          </w:pPr>
                          <w:r>
                            <w:rPr>
                              <w:rFonts w:ascii="Arial" w:hAnsi="Arial" w:cs="Arial"/>
                            </w:rPr>
                            <w:t>RUBRICA: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C8AFE7" id="_x0000_t202" coordsize="21600,21600" o:spt="202" path="m,l,21600r21600,l21600,xe">
              <v:stroke joinstyle="miter"/>
              <v:path gradientshapeok="t" o:connecttype="rect"/>
            </v:shapetype>
            <v:shape id="Caixa de Texto 9" o:spid="_x0000_s1029" type="#_x0000_t202" style="position:absolute;left:0;text-align:left;margin-left:318.1pt;margin-top:.05pt;width:165.9pt;height:5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">
              <v:textbox>
                <w:txbxContent>
                  <w:p w14:paraId="57A66D3C" w14:textId="640ADA18" w:rsidR="00FB65CA" w:rsidRDefault="007909F9" w:rsidP="00FB65CA">
                    <w:pPr>
                      <w:jc w:val="both"/>
                      <w:rPr>
                        <w:rFonts w:ascii="Arial" w:hAnsi="Arial" w:cs="Arial"/>
                      </w:rPr>
                    </w:pPr>
                    <w:r>
                      <w:rPr>
                        <w:rFonts w:ascii="Arial" w:hAnsi="Arial" w:cs="Arial"/>
                      </w:rPr>
                      <w:t xml:space="preserve">PMT-RJ                                        PROCESSO N º </w:t>
                    </w:r>
                    <w:r w:rsidR="00BD136E">
                      <w:rPr>
                        <w:rFonts w:ascii="Arial" w:hAnsi="Arial" w:cs="Arial"/>
                      </w:rPr>
                      <w:t>3.626</w:t>
                    </w:r>
                    <w:r w:rsidR="00C330C1">
                      <w:rPr>
                        <w:rFonts w:ascii="Arial" w:hAnsi="Arial" w:cs="Arial"/>
                      </w:rPr>
                      <w:t>/2022</w:t>
                    </w:r>
                  </w:p>
                  <w:p w14:paraId="3330D76C" w14:textId="272C30EA" w:rsidR="007909F9" w:rsidRPr="00FB65CA" w:rsidRDefault="007909F9" w:rsidP="00FB65CA">
                    <w:pPr>
                      <w:jc w:val="both"/>
                      <w:rPr>
                        <w:rFonts w:ascii="Arial" w:eastAsia="Arial" w:hAnsi="Arial" w:cs="Arial"/>
                      </w:rPr>
                    </w:pPr>
                  </w:p>
                  <w:p w14:paraId="73C52113" w14:textId="77777777" w:rsidR="007909F9" w:rsidRDefault="007909F9" w:rsidP="00134F9C">
                    <w:pPr>
                      <w:rPr>
                        <w:rFonts w:ascii="Arial" w:hAnsi="Arial" w:cs="Arial"/>
                      </w:rPr>
                    </w:pPr>
                    <w:r>
                      <w:rPr>
                        <w:rFonts w:ascii="Arial" w:hAnsi="Arial" w:cs="Arial"/>
                      </w:rPr>
                      <w:t>RUBRICA:                  FLS.:</w:t>
                    </w:r>
                  </w:p>
                </w:txbxContent>
              </v:textbox>
            </v:shape>
          </w:pict>
        </mc:Fallback>
      </mc:AlternateContent>
    </w:r>
    <w:r>
      <w:rPr>
        <w:rFonts w:ascii="Bookman Old Style" w:eastAsia="Bookman Old Style" w:hAnsi="Bookman Old Style" w:cs="Bookman Old Style"/>
        <w:color w:val="0000FF"/>
      </w:rPr>
      <w:t>ESTADO DO RIO DE JANEIRO</w:t>
    </w:r>
  </w:p>
  <w:p w14:paraId="38F7FFAD" w14:textId="77777777" w:rsidR="00173B37" w:rsidRDefault="00173B37" w:rsidP="00DE5975">
    <w:pPr>
      <w:pStyle w:val="Normal1"/>
      <w:ind w:left="1560" w:hanging="468"/>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1D18741B" w14:textId="77777777" w:rsidR="00173B37" w:rsidRDefault="00173B37" w:rsidP="00DE5975">
    <w:pPr>
      <w:pStyle w:val="Normal1"/>
      <w:ind w:left="1560" w:hanging="468"/>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4E2AE4A2" w14:textId="77777777" w:rsidR="00173B37" w:rsidRDefault="00173B37" w:rsidP="00DE5975">
    <w:pPr>
      <w:pStyle w:val="Normal1"/>
      <w:ind w:left="1560" w:hanging="468"/>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5E91F6DD" w14:textId="77777777" w:rsidR="00173B37" w:rsidRDefault="00173B37" w:rsidP="00DE5975">
    <w:pPr>
      <w:pStyle w:val="Cabealho"/>
      <w:ind w:left="1560" w:hanging="468"/>
      <w:rPr>
        <w:noProof/>
        <w:lang w:eastAsia="pt-BR"/>
      </w:rPr>
    </w:pPr>
    <w:r w:rsidRPr="00DE5975">
      <w:rPr>
        <w:rFonts w:ascii="Bookman Old Style" w:eastAsia="Bookman Old Style" w:hAnsi="Bookman Old Style" w:cs="Bookman Old Style"/>
        <w:color w:val="0000FF"/>
      </w:rPr>
      <w:t>www.licitacao.teresopolis.rj.gov.br</w:t>
    </w:r>
  </w:p>
  <w:p w14:paraId="20B85839" w14:textId="77777777" w:rsidR="00173B37" w:rsidRDefault="00173B37" w:rsidP="00DE5975">
    <w:pPr>
      <w:pStyle w:val="Cabealho"/>
      <w:ind w:left="1560" w:hanging="46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355E5"/>
    <w:multiLevelType w:val="multilevel"/>
    <w:tmpl w:val="CE9A7B66"/>
    <w:lvl w:ilvl="0">
      <w:start w:val="1"/>
      <w:numFmt w:val="decimal"/>
      <w:lvlText w:val="%1."/>
      <w:lvlJc w:val="left"/>
      <w:pPr>
        <w:ind w:left="360" w:hanging="360"/>
      </w:pPr>
    </w:lvl>
    <w:lvl w:ilvl="1">
      <w:start w:val="1"/>
      <w:numFmt w:val="decimal"/>
      <w:pStyle w:val="Ttulo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6577F7"/>
    <w:multiLevelType w:val="hybridMultilevel"/>
    <w:tmpl w:val="319CB17A"/>
    <w:lvl w:ilvl="0" w:tplc="4A8406C0">
      <w:start w:val="1"/>
      <w:numFmt w:val="decimal"/>
      <w:lvlText w:val=""/>
      <w:lvlJc w:val="left"/>
      <w:pPr>
        <w:ind w:left="0" w:firstLine="0"/>
      </w:pPr>
      <w:rPr>
        <w:vertAlign w:val="baseline"/>
      </w:rPr>
    </w:lvl>
    <w:lvl w:ilvl="1" w:tplc="46AA3978">
      <w:start w:val="1"/>
      <w:numFmt w:val="decimal"/>
      <w:lvlText w:val=""/>
      <w:lvlJc w:val="left"/>
      <w:pPr>
        <w:ind w:left="0" w:firstLine="0"/>
      </w:pPr>
      <w:rPr>
        <w:vertAlign w:val="baseline"/>
      </w:rPr>
    </w:lvl>
    <w:lvl w:ilvl="2" w:tplc="05141A76">
      <w:start w:val="1"/>
      <w:numFmt w:val="decimal"/>
      <w:lvlText w:val=""/>
      <w:lvlJc w:val="left"/>
      <w:pPr>
        <w:ind w:left="0" w:firstLine="0"/>
      </w:pPr>
      <w:rPr>
        <w:vertAlign w:val="baseline"/>
      </w:rPr>
    </w:lvl>
    <w:lvl w:ilvl="3" w:tplc="74E2A5E6">
      <w:start w:val="1"/>
      <w:numFmt w:val="decimal"/>
      <w:lvlText w:val=""/>
      <w:lvlJc w:val="left"/>
      <w:pPr>
        <w:ind w:left="0" w:firstLine="0"/>
      </w:pPr>
      <w:rPr>
        <w:vertAlign w:val="baseline"/>
      </w:rPr>
    </w:lvl>
    <w:lvl w:ilvl="4" w:tplc="DA06B546">
      <w:start w:val="1"/>
      <w:numFmt w:val="decimal"/>
      <w:lvlText w:val=""/>
      <w:lvlJc w:val="left"/>
      <w:pPr>
        <w:ind w:left="0" w:firstLine="0"/>
      </w:pPr>
      <w:rPr>
        <w:vertAlign w:val="baseline"/>
      </w:rPr>
    </w:lvl>
    <w:lvl w:ilvl="5" w:tplc="D12AC356">
      <w:start w:val="1"/>
      <w:numFmt w:val="decimal"/>
      <w:lvlText w:val=""/>
      <w:lvlJc w:val="left"/>
      <w:pPr>
        <w:ind w:left="0" w:firstLine="0"/>
      </w:pPr>
      <w:rPr>
        <w:vertAlign w:val="baseline"/>
      </w:rPr>
    </w:lvl>
    <w:lvl w:ilvl="6" w:tplc="42CAD400">
      <w:start w:val="1"/>
      <w:numFmt w:val="decimal"/>
      <w:lvlText w:val=""/>
      <w:lvlJc w:val="left"/>
      <w:pPr>
        <w:ind w:left="0" w:firstLine="0"/>
      </w:pPr>
      <w:rPr>
        <w:vertAlign w:val="baseline"/>
      </w:rPr>
    </w:lvl>
    <w:lvl w:ilvl="7" w:tplc="9E7208E8">
      <w:start w:val="1"/>
      <w:numFmt w:val="decimal"/>
      <w:lvlText w:val=""/>
      <w:lvlJc w:val="left"/>
      <w:pPr>
        <w:ind w:left="0" w:firstLine="0"/>
      </w:pPr>
      <w:rPr>
        <w:vertAlign w:val="baseline"/>
      </w:rPr>
    </w:lvl>
    <w:lvl w:ilvl="8" w:tplc="2C44903C">
      <w:start w:val="1"/>
      <w:numFmt w:val="decimal"/>
      <w:lvlText w:val=""/>
      <w:lvlJc w:val="left"/>
      <w:pPr>
        <w:ind w:left="0" w:firstLine="0"/>
      </w:pPr>
      <w:rPr>
        <w:vertAlign w:val="baseline"/>
      </w:rPr>
    </w:lvl>
  </w:abstractNum>
  <w:abstractNum w:abstractNumId="2" w15:restartNumberingAfterBreak="0">
    <w:nsid w:val="0D193AFC"/>
    <w:multiLevelType w:val="multilevel"/>
    <w:tmpl w:val="BEDEF1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tulo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3A221D"/>
    <w:multiLevelType w:val="multilevel"/>
    <w:tmpl w:val="CF9ABC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E15A3A"/>
    <w:multiLevelType w:val="multilevel"/>
    <w:tmpl w:val="0416001F"/>
    <w:lvl w:ilvl="0">
      <w:start w:val="1"/>
      <w:numFmt w:val="decimal"/>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 w15:restartNumberingAfterBreak="0">
    <w:nsid w:val="197B37A4"/>
    <w:multiLevelType w:val="hybridMultilevel"/>
    <w:tmpl w:val="408EFA52"/>
    <w:lvl w:ilvl="0" w:tplc="E91C9DFC">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DF3275C"/>
    <w:multiLevelType w:val="multilevel"/>
    <w:tmpl w:val="0416001F"/>
    <w:lvl w:ilvl="0">
      <w:start w:val="1"/>
      <w:numFmt w:val="decimal"/>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7" w15:restartNumberingAfterBreak="0">
    <w:nsid w:val="1FCE49D3"/>
    <w:multiLevelType w:val="multilevel"/>
    <w:tmpl w:val="0416001F"/>
    <w:lvl w:ilvl="0">
      <w:start w:val="1"/>
      <w:numFmt w:val="decimal"/>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8" w15:restartNumberingAfterBreak="0">
    <w:nsid w:val="210C7CFD"/>
    <w:multiLevelType w:val="hybridMultilevel"/>
    <w:tmpl w:val="AC360FD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35939D2"/>
    <w:multiLevelType w:val="hybridMultilevel"/>
    <w:tmpl w:val="FF483586"/>
    <w:lvl w:ilvl="0" w:tplc="E4866460">
      <w:start w:val="1"/>
      <w:numFmt w:val="decimal"/>
      <w:lvlText w:val=""/>
      <w:lvlJc w:val="left"/>
      <w:pPr>
        <w:ind w:left="0" w:firstLine="0"/>
      </w:pPr>
      <w:rPr>
        <w:vertAlign w:val="baseline"/>
      </w:rPr>
    </w:lvl>
    <w:lvl w:ilvl="1" w:tplc="371EF55E">
      <w:start w:val="1"/>
      <w:numFmt w:val="decimal"/>
      <w:lvlText w:val=""/>
      <w:lvlJc w:val="left"/>
      <w:pPr>
        <w:ind w:left="0" w:firstLine="0"/>
      </w:pPr>
      <w:rPr>
        <w:vertAlign w:val="baseline"/>
      </w:rPr>
    </w:lvl>
    <w:lvl w:ilvl="2" w:tplc="B556167C">
      <w:start w:val="1"/>
      <w:numFmt w:val="decimal"/>
      <w:lvlText w:val=""/>
      <w:lvlJc w:val="left"/>
      <w:pPr>
        <w:ind w:left="0" w:firstLine="0"/>
      </w:pPr>
      <w:rPr>
        <w:vertAlign w:val="baseline"/>
      </w:rPr>
    </w:lvl>
    <w:lvl w:ilvl="3" w:tplc="F53A411C">
      <w:start w:val="1"/>
      <w:numFmt w:val="decimal"/>
      <w:lvlText w:val=""/>
      <w:lvlJc w:val="left"/>
      <w:pPr>
        <w:ind w:left="0" w:firstLine="0"/>
      </w:pPr>
      <w:rPr>
        <w:vertAlign w:val="baseline"/>
      </w:rPr>
    </w:lvl>
    <w:lvl w:ilvl="4" w:tplc="259E6060">
      <w:start w:val="1"/>
      <w:numFmt w:val="decimal"/>
      <w:lvlText w:val=""/>
      <w:lvlJc w:val="left"/>
      <w:pPr>
        <w:ind w:left="0" w:firstLine="0"/>
      </w:pPr>
      <w:rPr>
        <w:vertAlign w:val="baseline"/>
      </w:rPr>
    </w:lvl>
    <w:lvl w:ilvl="5" w:tplc="D6F4D9F6">
      <w:start w:val="1"/>
      <w:numFmt w:val="decimal"/>
      <w:lvlText w:val=""/>
      <w:lvlJc w:val="left"/>
      <w:pPr>
        <w:ind w:left="0" w:firstLine="0"/>
      </w:pPr>
      <w:rPr>
        <w:vertAlign w:val="baseline"/>
      </w:rPr>
    </w:lvl>
    <w:lvl w:ilvl="6" w:tplc="3134034A">
      <w:start w:val="1"/>
      <w:numFmt w:val="decimal"/>
      <w:lvlText w:val=""/>
      <w:lvlJc w:val="left"/>
      <w:pPr>
        <w:ind w:left="0" w:firstLine="0"/>
      </w:pPr>
      <w:rPr>
        <w:vertAlign w:val="baseline"/>
      </w:rPr>
    </w:lvl>
    <w:lvl w:ilvl="7" w:tplc="8280D33E">
      <w:start w:val="1"/>
      <w:numFmt w:val="decimal"/>
      <w:lvlText w:val=""/>
      <w:lvlJc w:val="left"/>
      <w:pPr>
        <w:ind w:left="0" w:firstLine="0"/>
      </w:pPr>
      <w:rPr>
        <w:vertAlign w:val="baseline"/>
      </w:rPr>
    </w:lvl>
    <w:lvl w:ilvl="8" w:tplc="B2EED89C">
      <w:start w:val="1"/>
      <w:numFmt w:val="decimal"/>
      <w:lvlText w:val=""/>
      <w:lvlJc w:val="left"/>
      <w:pPr>
        <w:ind w:left="0" w:firstLine="0"/>
      </w:pPr>
      <w:rPr>
        <w:vertAlign w:val="baseline"/>
      </w:rPr>
    </w:lvl>
  </w:abstractNum>
  <w:abstractNum w:abstractNumId="10" w15:restartNumberingAfterBreak="0">
    <w:nsid w:val="27F76B19"/>
    <w:multiLevelType w:val="hybridMultilevel"/>
    <w:tmpl w:val="34D65EA8"/>
    <w:lvl w:ilvl="0" w:tplc="AD30AE1A">
      <w:start w:val="1"/>
      <w:numFmt w:val="decimal"/>
      <w:lvlText w:val="%1."/>
      <w:lvlJc w:val="lef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11" w15:restartNumberingAfterBreak="0">
    <w:nsid w:val="2BBE62B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951CC0"/>
    <w:multiLevelType w:val="hybridMultilevel"/>
    <w:tmpl w:val="6890B564"/>
    <w:lvl w:ilvl="0" w:tplc="58682866">
      <w:start w:val="1"/>
      <w:numFmt w:val="decimal"/>
      <w:lvlText w:val=""/>
      <w:lvlJc w:val="left"/>
      <w:pPr>
        <w:ind w:left="0" w:firstLine="0"/>
      </w:pPr>
      <w:rPr>
        <w:vertAlign w:val="baseline"/>
      </w:rPr>
    </w:lvl>
    <w:lvl w:ilvl="1" w:tplc="3FB693C0">
      <w:start w:val="1"/>
      <w:numFmt w:val="decimal"/>
      <w:lvlText w:val=""/>
      <w:lvlJc w:val="left"/>
      <w:pPr>
        <w:ind w:left="0" w:firstLine="0"/>
      </w:pPr>
      <w:rPr>
        <w:vertAlign w:val="baseline"/>
      </w:rPr>
    </w:lvl>
    <w:lvl w:ilvl="2" w:tplc="DBC0DB72">
      <w:start w:val="1"/>
      <w:numFmt w:val="decimal"/>
      <w:lvlText w:val=""/>
      <w:lvlJc w:val="left"/>
      <w:pPr>
        <w:ind w:left="0" w:firstLine="0"/>
      </w:pPr>
      <w:rPr>
        <w:vertAlign w:val="baseline"/>
      </w:rPr>
    </w:lvl>
    <w:lvl w:ilvl="3" w:tplc="45B6A6D8">
      <w:start w:val="1"/>
      <w:numFmt w:val="decimal"/>
      <w:lvlText w:val=""/>
      <w:lvlJc w:val="left"/>
      <w:pPr>
        <w:ind w:left="0" w:firstLine="0"/>
      </w:pPr>
      <w:rPr>
        <w:vertAlign w:val="baseline"/>
      </w:rPr>
    </w:lvl>
    <w:lvl w:ilvl="4" w:tplc="14D0DCBC">
      <w:start w:val="1"/>
      <w:numFmt w:val="decimal"/>
      <w:lvlText w:val=""/>
      <w:lvlJc w:val="left"/>
      <w:pPr>
        <w:ind w:left="0" w:firstLine="0"/>
      </w:pPr>
      <w:rPr>
        <w:vertAlign w:val="baseline"/>
      </w:rPr>
    </w:lvl>
    <w:lvl w:ilvl="5" w:tplc="CAE8D10E">
      <w:start w:val="1"/>
      <w:numFmt w:val="decimal"/>
      <w:lvlText w:val=""/>
      <w:lvlJc w:val="left"/>
      <w:pPr>
        <w:ind w:left="0" w:firstLine="0"/>
      </w:pPr>
      <w:rPr>
        <w:vertAlign w:val="baseline"/>
      </w:rPr>
    </w:lvl>
    <w:lvl w:ilvl="6" w:tplc="BCBE7E10">
      <w:start w:val="1"/>
      <w:numFmt w:val="decimal"/>
      <w:lvlText w:val=""/>
      <w:lvlJc w:val="left"/>
      <w:pPr>
        <w:ind w:left="0" w:firstLine="0"/>
      </w:pPr>
      <w:rPr>
        <w:vertAlign w:val="baseline"/>
      </w:rPr>
    </w:lvl>
    <w:lvl w:ilvl="7" w:tplc="B1A6A780">
      <w:start w:val="1"/>
      <w:numFmt w:val="decimal"/>
      <w:lvlText w:val=""/>
      <w:lvlJc w:val="left"/>
      <w:pPr>
        <w:ind w:left="0" w:firstLine="0"/>
      </w:pPr>
      <w:rPr>
        <w:vertAlign w:val="baseline"/>
      </w:rPr>
    </w:lvl>
    <w:lvl w:ilvl="8" w:tplc="58506104">
      <w:start w:val="1"/>
      <w:numFmt w:val="decimal"/>
      <w:lvlText w:val=""/>
      <w:lvlJc w:val="left"/>
      <w:pPr>
        <w:ind w:left="0" w:firstLine="0"/>
      </w:pPr>
      <w:rPr>
        <w:vertAlign w:val="baseline"/>
      </w:rPr>
    </w:lvl>
  </w:abstractNum>
  <w:abstractNum w:abstractNumId="13" w15:restartNumberingAfterBreak="0">
    <w:nsid w:val="2FEB17BC"/>
    <w:multiLevelType w:val="multilevel"/>
    <w:tmpl w:val="D13EB2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Ttulo4"/>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2133BF7"/>
    <w:multiLevelType w:val="multilevel"/>
    <w:tmpl w:val="0416001F"/>
    <w:lvl w:ilvl="0">
      <w:start w:val="1"/>
      <w:numFmt w:val="decimal"/>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5" w15:restartNumberingAfterBreak="0">
    <w:nsid w:val="32B16D72"/>
    <w:multiLevelType w:val="multilevel"/>
    <w:tmpl w:val="115448D0"/>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134"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6" w15:restartNumberingAfterBreak="0">
    <w:nsid w:val="364C4A88"/>
    <w:multiLevelType w:val="hybridMultilevel"/>
    <w:tmpl w:val="FDE4A32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9355C17"/>
    <w:multiLevelType w:val="multilevel"/>
    <w:tmpl w:val="3D74EE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tulo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C8B5042"/>
    <w:multiLevelType w:val="multilevel"/>
    <w:tmpl w:val="C9EE4F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N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E50B83"/>
    <w:multiLevelType w:val="multilevel"/>
    <w:tmpl w:val="0416001F"/>
    <w:lvl w:ilvl="0">
      <w:start w:val="1"/>
      <w:numFmt w:val="decimal"/>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0" w15:restartNumberingAfterBreak="0">
    <w:nsid w:val="49395BFA"/>
    <w:multiLevelType w:val="hybridMultilevel"/>
    <w:tmpl w:val="7BF62150"/>
    <w:lvl w:ilvl="0" w:tplc="82E62E1E">
      <w:start w:val="1"/>
      <w:numFmt w:val="decimal"/>
      <w:lvlText w:val="%1."/>
      <w:lvlJc w:val="left"/>
      <w:pPr>
        <w:ind w:left="2421" w:hanging="360"/>
      </w:p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21" w15:restartNumberingAfterBreak="0">
    <w:nsid w:val="496604E7"/>
    <w:multiLevelType w:val="multilevel"/>
    <w:tmpl w:val="A8180E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9F409E"/>
    <w:multiLevelType w:val="hybridMultilevel"/>
    <w:tmpl w:val="3DAAEBC0"/>
    <w:lvl w:ilvl="0" w:tplc="FAC8752E">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8FF0401"/>
    <w:multiLevelType w:val="hybridMultilevel"/>
    <w:tmpl w:val="79646326"/>
    <w:lvl w:ilvl="0" w:tplc="45CAC91A">
      <w:start w:val="1"/>
      <w:numFmt w:val="decimal"/>
      <w:pStyle w:val="N1"/>
      <w:lvlText w:val="%1."/>
      <w:lvlJc w:val="left"/>
      <w:pPr>
        <w:ind w:left="1004" w:hanging="360"/>
      </w:pPr>
    </w:lvl>
    <w:lvl w:ilvl="1" w:tplc="04160019">
      <w:start w:val="1"/>
      <w:numFmt w:val="lowerLetter"/>
      <w:lvlText w:val="%2."/>
      <w:lvlJc w:val="left"/>
      <w:pPr>
        <w:ind w:left="1724" w:hanging="360"/>
      </w:pPr>
    </w:lvl>
    <w:lvl w:ilvl="2" w:tplc="0416001B">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4" w15:restartNumberingAfterBreak="0">
    <w:nsid w:val="5B520F35"/>
    <w:multiLevelType w:val="multilevel"/>
    <w:tmpl w:val="3FB21846"/>
    <w:lvl w:ilvl="0">
      <w:start w:val="1"/>
      <w:numFmt w:val="decimal"/>
      <w:pStyle w:val="NIVEL-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39D3CDF"/>
    <w:multiLevelType w:val="multilevel"/>
    <w:tmpl w:val="BBE61C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N5"/>
      <w:lvlText w:val="%1.%2.%3.%4.%5."/>
      <w:lvlJc w:val="left"/>
      <w:pPr>
        <w:ind w:left="2232" w:hanging="792"/>
      </w:pPr>
    </w:lvl>
    <w:lvl w:ilvl="5">
      <w:start w:val="1"/>
      <w:numFmt w:val="decimal"/>
      <w:pStyle w:val="N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4CE0EDD"/>
    <w:multiLevelType w:val="multilevel"/>
    <w:tmpl w:val="578038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6256057"/>
    <w:multiLevelType w:val="multilevel"/>
    <w:tmpl w:val="0416001F"/>
    <w:lvl w:ilvl="0">
      <w:start w:val="1"/>
      <w:numFmt w:val="decimal"/>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8" w15:restartNumberingAfterBreak="0">
    <w:nsid w:val="685140BC"/>
    <w:multiLevelType w:val="hybridMultilevel"/>
    <w:tmpl w:val="7ABAD604"/>
    <w:lvl w:ilvl="0" w:tplc="FC32C012">
      <w:start w:val="1"/>
      <w:numFmt w:val="decimal"/>
      <w:lvlText w:val="%1-"/>
      <w:lvlJc w:val="left"/>
      <w:pPr>
        <w:ind w:left="720" w:hanging="360"/>
      </w:pPr>
      <w:rPr>
        <w:rFonts w:hint="default"/>
      </w:rPr>
    </w:lvl>
    <w:lvl w:ilvl="1" w:tplc="0DBA0AA6">
      <w:start w:val="1"/>
      <w:numFmt w:val="lowerLetter"/>
      <w:lvlText w:val="%2."/>
      <w:lvlJc w:val="left"/>
      <w:pPr>
        <w:ind w:left="1440" w:hanging="360"/>
      </w:pPr>
    </w:lvl>
    <w:lvl w:ilvl="2" w:tplc="C0DC4100">
      <w:start w:val="1"/>
      <w:numFmt w:val="lowerRoman"/>
      <w:lvlText w:val="%3."/>
      <w:lvlJc w:val="right"/>
      <w:pPr>
        <w:ind w:left="2160" w:hanging="180"/>
      </w:pPr>
    </w:lvl>
    <w:lvl w:ilvl="3" w:tplc="F7181A30">
      <w:start w:val="1"/>
      <w:numFmt w:val="decimal"/>
      <w:lvlText w:val="%4."/>
      <w:lvlJc w:val="left"/>
      <w:pPr>
        <w:ind w:left="2880" w:hanging="360"/>
      </w:pPr>
    </w:lvl>
    <w:lvl w:ilvl="4" w:tplc="0F9C24FA">
      <w:start w:val="1"/>
      <w:numFmt w:val="lowerLetter"/>
      <w:lvlText w:val="%5."/>
      <w:lvlJc w:val="left"/>
      <w:pPr>
        <w:ind w:left="3600" w:hanging="360"/>
      </w:pPr>
    </w:lvl>
    <w:lvl w:ilvl="5" w:tplc="04FED0AE">
      <w:start w:val="1"/>
      <w:numFmt w:val="lowerRoman"/>
      <w:lvlText w:val="%6."/>
      <w:lvlJc w:val="right"/>
      <w:pPr>
        <w:ind w:left="4320" w:hanging="180"/>
      </w:pPr>
    </w:lvl>
    <w:lvl w:ilvl="6" w:tplc="60A04804">
      <w:start w:val="1"/>
      <w:numFmt w:val="decimal"/>
      <w:lvlText w:val="%7."/>
      <w:lvlJc w:val="left"/>
      <w:pPr>
        <w:ind w:left="5040" w:hanging="360"/>
      </w:pPr>
    </w:lvl>
    <w:lvl w:ilvl="7" w:tplc="544AF30E">
      <w:start w:val="1"/>
      <w:numFmt w:val="lowerLetter"/>
      <w:lvlText w:val="%8."/>
      <w:lvlJc w:val="left"/>
      <w:pPr>
        <w:ind w:left="5760" w:hanging="360"/>
      </w:pPr>
    </w:lvl>
    <w:lvl w:ilvl="8" w:tplc="EEF01A42">
      <w:start w:val="1"/>
      <w:numFmt w:val="lowerRoman"/>
      <w:lvlText w:val="%9."/>
      <w:lvlJc w:val="right"/>
      <w:pPr>
        <w:ind w:left="6480" w:hanging="180"/>
      </w:pPr>
    </w:lvl>
  </w:abstractNum>
  <w:abstractNum w:abstractNumId="29" w15:restartNumberingAfterBreak="0">
    <w:nsid w:val="6A3E24E7"/>
    <w:multiLevelType w:val="multilevel"/>
    <w:tmpl w:val="0416001F"/>
    <w:lvl w:ilvl="0">
      <w:start w:val="1"/>
      <w:numFmt w:val="decimal"/>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0" w15:restartNumberingAfterBreak="0">
    <w:nsid w:val="6B794460"/>
    <w:multiLevelType w:val="hybridMultilevel"/>
    <w:tmpl w:val="D458C504"/>
    <w:lvl w:ilvl="0" w:tplc="C7CEAB04">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1" w15:restartNumberingAfterBreak="0">
    <w:nsid w:val="6C3E582F"/>
    <w:multiLevelType w:val="hybridMultilevel"/>
    <w:tmpl w:val="9F46C104"/>
    <w:lvl w:ilvl="0" w:tplc="7CAE7D46">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C735637"/>
    <w:multiLevelType w:val="hybridMultilevel"/>
    <w:tmpl w:val="8622482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E3E132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EF0419A"/>
    <w:multiLevelType w:val="multilevel"/>
    <w:tmpl w:val="5EF08C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25167E7"/>
    <w:multiLevelType w:val="multilevel"/>
    <w:tmpl w:val="638EA4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4750EE0"/>
    <w:multiLevelType w:val="multilevel"/>
    <w:tmpl w:val="0416001F"/>
    <w:lvl w:ilvl="0">
      <w:start w:val="1"/>
      <w:numFmt w:val="decimal"/>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7" w15:restartNumberingAfterBreak="0">
    <w:nsid w:val="7CD423BA"/>
    <w:multiLevelType w:val="multilevel"/>
    <w:tmpl w:val="0416001F"/>
    <w:lvl w:ilvl="0">
      <w:start w:val="1"/>
      <w:numFmt w:val="decimal"/>
      <w:pStyle w:val="Nivel01"/>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8" w15:restartNumberingAfterBreak="0">
    <w:nsid w:val="7EE600B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7"/>
  </w:num>
  <w:num w:numId="2">
    <w:abstractNumId w:val="24"/>
  </w:num>
  <w:num w:numId="3">
    <w:abstractNumId w:val="32"/>
  </w:num>
  <w:num w:numId="4">
    <w:abstractNumId w:val="8"/>
  </w:num>
  <w:num w:numId="5">
    <w:abstractNumId w:val="11"/>
  </w:num>
  <w:num w:numId="6">
    <w:abstractNumId w:val="0"/>
  </w:num>
  <w:num w:numId="7">
    <w:abstractNumId w:val="31"/>
  </w:num>
  <w:num w:numId="8">
    <w:abstractNumId w:val="2"/>
  </w:num>
  <w:num w:numId="9">
    <w:abstractNumId w:val="22"/>
  </w:num>
  <w:num w:numId="10">
    <w:abstractNumId w:val="17"/>
  </w:num>
  <w:num w:numId="11">
    <w:abstractNumId w:val="5"/>
  </w:num>
  <w:num w:numId="12">
    <w:abstractNumId w:val="26"/>
  </w:num>
  <w:num w:numId="13">
    <w:abstractNumId w:val="3"/>
  </w:num>
  <w:num w:numId="14">
    <w:abstractNumId w:val="23"/>
  </w:num>
  <w:num w:numId="15">
    <w:abstractNumId w:val="30"/>
  </w:num>
  <w:num w:numId="16">
    <w:abstractNumId w:val="33"/>
  </w:num>
  <w:num w:numId="17">
    <w:abstractNumId w:val="21"/>
  </w:num>
  <w:num w:numId="18">
    <w:abstractNumId w:val="18"/>
  </w:num>
  <w:num w:numId="19">
    <w:abstractNumId w:val="13"/>
  </w:num>
  <w:num w:numId="20">
    <w:abstractNumId w:val="20"/>
  </w:num>
  <w:num w:numId="21">
    <w:abstractNumId w:val="35"/>
  </w:num>
  <w:num w:numId="22">
    <w:abstractNumId w:val="34"/>
  </w:num>
  <w:num w:numId="23">
    <w:abstractNumId w:val="10"/>
  </w:num>
  <w:num w:numId="24">
    <w:abstractNumId w:val="25"/>
  </w:num>
  <w:num w:numId="25">
    <w:abstractNumId w:val="16"/>
  </w:num>
  <w:num w:numId="26">
    <w:abstractNumId w:val="38"/>
  </w:num>
  <w:num w:numId="27">
    <w:abstractNumId w:val="15"/>
  </w:num>
  <w:num w:numId="28">
    <w:abstractNumId w:val="36"/>
  </w:num>
  <w:num w:numId="29">
    <w:abstractNumId w:val="6"/>
  </w:num>
  <w:num w:numId="30">
    <w:abstractNumId w:val="12"/>
  </w:num>
  <w:num w:numId="31">
    <w:abstractNumId w:val="1"/>
  </w:num>
  <w:num w:numId="32">
    <w:abstractNumId w:val="9"/>
  </w:num>
  <w:num w:numId="33">
    <w:abstractNumId w:val="28"/>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27"/>
  </w:num>
  <w:num w:numId="37">
    <w:abstractNumId w:val="19"/>
  </w:num>
  <w:num w:numId="38">
    <w:abstractNumId w:val="14"/>
  </w:num>
  <w:num w:numId="39">
    <w:abstractNumId w:val="4"/>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DA9"/>
    <w:rsid w:val="000136B5"/>
    <w:rsid w:val="00015D71"/>
    <w:rsid w:val="0002458F"/>
    <w:rsid w:val="0002480F"/>
    <w:rsid w:val="00025388"/>
    <w:rsid w:val="000352B4"/>
    <w:rsid w:val="00035977"/>
    <w:rsid w:val="00035E01"/>
    <w:rsid w:val="00042FAB"/>
    <w:rsid w:val="00051937"/>
    <w:rsid w:val="000532C5"/>
    <w:rsid w:val="00054733"/>
    <w:rsid w:val="00065148"/>
    <w:rsid w:val="00070CBA"/>
    <w:rsid w:val="000756B6"/>
    <w:rsid w:val="00077349"/>
    <w:rsid w:val="0007792B"/>
    <w:rsid w:val="000847CB"/>
    <w:rsid w:val="000A4F2F"/>
    <w:rsid w:val="000A505D"/>
    <w:rsid w:val="000A6B14"/>
    <w:rsid w:val="000A7F82"/>
    <w:rsid w:val="000B0E19"/>
    <w:rsid w:val="000B1F25"/>
    <w:rsid w:val="000C0237"/>
    <w:rsid w:val="000C05D0"/>
    <w:rsid w:val="000C10D4"/>
    <w:rsid w:val="000D39B1"/>
    <w:rsid w:val="000F701C"/>
    <w:rsid w:val="00122263"/>
    <w:rsid w:val="00124684"/>
    <w:rsid w:val="00134F9C"/>
    <w:rsid w:val="00137177"/>
    <w:rsid w:val="00141D33"/>
    <w:rsid w:val="00153259"/>
    <w:rsid w:val="00155D42"/>
    <w:rsid w:val="00171D38"/>
    <w:rsid w:val="00173B37"/>
    <w:rsid w:val="00180433"/>
    <w:rsid w:val="001908EA"/>
    <w:rsid w:val="00195C4C"/>
    <w:rsid w:val="0019731E"/>
    <w:rsid w:val="001A64AC"/>
    <w:rsid w:val="001A76F3"/>
    <w:rsid w:val="001B34E4"/>
    <w:rsid w:val="001B7667"/>
    <w:rsid w:val="001C4842"/>
    <w:rsid w:val="001D22A5"/>
    <w:rsid w:val="001E122D"/>
    <w:rsid w:val="002026EC"/>
    <w:rsid w:val="00204E33"/>
    <w:rsid w:val="00205EF5"/>
    <w:rsid w:val="00230357"/>
    <w:rsid w:val="00230E4F"/>
    <w:rsid w:val="002400D3"/>
    <w:rsid w:val="0024544F"/>
    <w:rsid w:val="00257033"/>
    <w:rsid w:val="0026357C"/>
    <w:rsid w:val="002800B3"/>
    <w:rsid w:val="00285336"/>
    <w:rsid w:val="00296AF1"/>
    <w:rsid w:val="002B0237"/>
    <w:rsid w:val="002B259B"/>
    <w:rsid w:val="002B5CA9"/>
    <w:rsid w:val="002E2E8C"/>
    <w:rsid w:val="002E7953"/>
    <w:rsid w:val="002F2511"/>
    <w:rsid w:val="003063D8"/>
    <w:rsid w:val="003218A2"/>
    <w:rsid w:val="003275BA"/>
    <w:rsid w:val="003339C7"/>
    <w:rsid w:val="003537BE"/>
    <w:rsid w:val="0035503F"/>
    <w:rsid w:val="00364BC0"/>
    <w:rsid w:val="00365151"/>
    <w:rsid w:val="00365E7D"/>
    <w:rsid w:val="00370713"/>
    <w:rsid w:val="003731D2"/>
    <w:rsid w:val="00374F3E"/>
    <w:rsid w:val="0038149D"/>
    <w:rsid w:val="003836E8"/>
    <w:rsid w:val="003848AA"/>
    <w:rsid w:val="00385CDB"/>
    <w:rsid w:val="00393CB8"/>
    <w:rsid w:val="003A6B85"/>
    <w:rsid w:val="003B0F2F"/>
    <w:rsid w:val="003B22F4"/>
    <w:rsid w:val="003D2BBF"/>
    <w:rsid w:val="003E2F03"/>
    <w:rsid w:val="003E3E30"/>
    <w:rsid w:val="003F49A6"/>
    <w:rsid w:val="003F7661"/>
    <w:rsid w:val="0040665B"/>
    <w:rsid w:val="00412CE2"/>
    <w:rsid w:val="00415C8A"/>
    <w:rsid w:val="004169EB"/>
    <w:rsid w:val="00421C3A"/>
    <w:rsid w:val="00425098"/>
    <w:rsid w:val="004279F8"/>
    <w:rsid w:val="00431692"/>
    <w:rsid w:val="00433601"/>
    <w:rsid w:val="00442251"/>
    <w:rsid w:val="00447EB3"/>
    <w:rsid w:val="00452868"/>
    <w:rsid w:val="00461CC6"/>
    <w:rsid w:val="00466A0D"/>
    <w:rsid w:val="00480B8F"/>
    <w:rsid w:val="00482C6E"/>
    <w:rsid w:val="00490276"/>
    <w:rsid w:val="00493A06"/>
    <w:rsid w:val="004A5671"/>
    <w:rsid w:val="004A6E08"/>
    <w:rsid w:val="004A7C9B"/>
    <w:rsid w:val="004B1B7F"/>
    <w:rsid w:val="004B404E"/>
    <w:rsid w:val="004B5C83"/>
    <w:rsid w:val="004C0542"/>
    <w:rsid w:val="004D3328"/>
    <w:rsid w:val="004E17EC"/>
    <w:rsid w:val="004E6047"/>
    <w:rsid w:val="00503739"/>
    <w:rsid w:val="005070C8"/>
    <w:rsid w:val="00511546"/>
    <w:rsid w:val="0051403C"/>
    <w:rsid w:val="00516F68"/>
    <w:rsid w:val="005413DE"/>
    <w:rsid w:val="00542143"/>
    <w:rsid w:val="00542FFE"/>
    <w:rsid w:val="005607DC"/>
    <w:rsid w:val="00562A80"/>
    <w:rsid w:val="005713F8"/>
    <w:rsid w:val="00572A2C"/>
    <w:rsid w:val="0057451A"/>
    <w:rsid w:val="005770B2"/>
    <w:rsid w:val="0058243D"/>
    <w:rsid w:val="005861ED"/>
    <w:rsid w:val="00597645"/>
    <w:rsid w:val="005B1C20"/>
    <w:rsid w:val="005D0C50"/>
    <w:rsid w:val="005D4B09"/>
    <w:rsid w:val="005D6EC8"/>
    <w:rsid w:val="005F1D13"/>
    <w:rsid w:val="005F4261"/>
    <w:rsid w:val="005F60B0"/>
    <w:rsid w:val="005F6489"/>
    <w:rsid w:val="005F6E29"/>
    <w:rsid w:val="00604A07"/>
    <w:rsid w:val="006067B0"/>
    <w:rsid w:val="006067E5"/>
    <w:rsid w:val="006172E8"/>
    <w:rsid w:val="0062533A"/>
    <w:rsid w:val="00626805"/>
    <w:rsid w:val="00627BA2"/>
    <w:rsid w:val="0063128D"/>
    <w:rsid w:val="006332CE"/>
    <w:rsid w:val="00634236"/>
    <w:rsid w:val="006370D3"/>
    <w:rsid w:val="006378E0"/>
    <w:rsid w:val="006403AE"/>
    <w:rsid w:val="0064069E"/>
    <w:rsid w:val="00663CA7"/>
    <w:rsid w:val="006727F3"/>
    <w:rsid w:val="0068665D"/>
    <w:rsid w:val="006933E2"/>
    <w:rsid w:val="006938E8"/>
    <w:rsid w:val="00696F76"/>
    <w:rsid w:val="006A6AF2"/>
    <w:rsid w:val="006B6B4D"/>
    <w:rsid w:val="006C5D33"/>
    <w:rsid w:val="006E140A"/>
    <w:rsid w:val="006E4799"/>
    <w:rsid w:val="006E47AB"/>
    <w:rsid w:val="006E4E74"/>
    <w:rsid w:val="006E5E79"/>
    <w:rsid w:val="006F0EF3"/>
    <w:rsid w:val="006F45FE"/>
    <w:rsid w:val="00716F91"/>
    <w:rsid w:val="00722C11"/>
    <w:rsid w:val="00723CB2"/>
    <w:rsid w:val="0073201B"/>
    <w:rsid w:val="00740181"/>
    <w:rsid w:val="00755E85"/>
    <w:rsid w:val="00757117"/>
    <w:rsid w:val="00771D5D"/>
    <w:rsid w:val="0077231C"/>
    <w:rsid w:val="00773964"/>
    <w:rsid w:val="00781EFF"/>
    <w:rsid w:val="00786E02"/>
    <w:rsid w:val="007909F9"/>
    <w:rsid w:val="00790BA2"/>
    <w:rsid w:val="00797269"/>
    <w:rsid w:val="007A12B0"/>
    <w:rsid w:val="007A1FCF"/>
    <w:rsid w:val="007A5EFE"/>
    <w:rsid w:val="007C4F59"/>
    <w:rsid w:val="007C514A"/>
    <w:rsid w:val="007C51B8"/>
    <w:rsid w:val="007D579B"/>
    <w:rsid w:val="007D7D38"/>
    <w:rsid w:val="007E5CDF"/>
    <w:rsid w:val="007F07F5"/>
    <w:rsid w:val="007F1B3D"/>
    <w:rsid w:val="007F45F3"/>
    <w:rsid w:val="007F766F"/>
    <w:rsid w:val="00807F08"/>
    <w:rsid w:val="008107BE"/>
    <w:rsid w:val="00813BA0"/>
    <w:rsid w:val="008142B9"/>
    <w:rsid w:val="008247A5"/>
    <w:rsid w:val="00825FAF"/>
    <w:rsid w:val="00843150"/>
    <w:rsid w:val="0085308C"/>
    <w:rsid w:val="0085341A"/>
    <w:rsid w:val="008556B3"/>
    <w:rsid w:val="00863984"/>
    <w:rsid w:val="00872255"/>
    <w:rsid w:val="008754E9"/>
    <w:rsid w:val="00875934"/>
    <w:rsid w:val="0088184F"/>
    <w:rsid w:val="008825B6"/>
    <w:rsid w:val="008831FF"/>
    <w:rsid w:val="00887FF7"/>
    <w:rsid w:val="00892F30"/>
    <w:rsid w:val="00894AD6"/>
    <w:rsid w:val="008953E1"/>
    <w:rsid w:val="008962E2"/>
    <w:rsid w:val="008A57F9"/>
    <w:rsid w:val="008A68C7"/>
    <w:rsid w:val="008B3D09"/>
    <w:rsid w:val="008C419B"/>
    <w:rsid w:val="008C6006"/>
    <w:rsid w:val="008D7C67"/>
    <w:rsid w:val="008E34BE"/>
    <w:rsid w:val="008E74B4"/>
    <w:rsid w:val="008F0A0F"/>
    <w:rsid w:val="008F0ABE"/>
    <w:rsid w:val="008F3947"/>
    <w:rsid w:val="008F4552"/>
    <w:rsid w:val="008F66F1"/>
    <w:rsid w:val="009061D5"/>
    <w:rsid w:val="00911FEF"/>
    <w:rsid w:val="009206D2"/>
    <w:rsid w:val="00921618"/>
    <w:rsid w:val="009365F5"/>
    <w:rsid w:val="0094229B"/>
    <w:rsid w:val="00945059"/>
    <w:rsid w:val="009457E6"/>
    <w:rsid w:val="0095092D"/>
    <w:rsid w:val="00953B9A"/>
    <w:rsid w:val="0096031F"/>
    <w:rsid w:val="00961644"/>
    <w:rsid w:val="009621A2"/>
    <w:rsid w:val="009721E1"/>
    <w:rsid w:val="00982764"/>
    <w:rsid w:val="009830F5"/>
    <w:rsid w:val="009878E1"/>
    <w:rsid w:val="009A086B"/>
    <w:rsid w:val="009B7846"/>
    <w:rsid w:val="009C20C7"/>
    <w:rsid w:val="009C211F"/>
    <w:rsid w:val="009C2383"/>
    <w:rsid w:val="009D3C4E"/>
    <w:rsid w:val="009D42DF"/>
    <w:rsid w:val="009E260C"/>
    <w:rsid w:val="009E306F"/>
    <w:rsid w:val="009E5C90"/>
    <w:rsid w:val="009E6CAF"/>
    <w:rsid w:val="009E747C"/>
    <w:rsid w:val="009F10ED"/>
    <w:rsid w:val="00A00646"/>
    <w:rsid w:val="00A0229E"/>
    <w:rsid w:val="00A05AFC"/>
    <w:rsid w:val="00A106AB"/>
    <w:rsid w:val="00A110A9"/>
    <w:rsid w:val="00A125F4"/>
    <w:rsid w:val="00A12B79"/>
    <w:rsid w:val="00A3088D"/>
    <w:rsid w:val="00A30D60"/>
    <w:rsid w:val="00A340D1"/>
    <w:rsid w:val="00A342DD"/>
    <w:rsid w:val="00A37939"/>
    <w:rsid w:val="00A42FFB"/>
    <w:rsid w:val="00A51487"/>
    <w:rsid w:val="00A60D70"/>
    <w:rsid w:val="00A6473B"/>
    <w:rsid w:val="00A65237"/>
    <w:rsid w:val="00A6536A"/>
    <w:rsid w:val="00A65E71"/>
    <w:rsid w:val="00A76BAE"/>
    <w:rsid w:val="00A81F54"/>
    <w:rsid w:val="00A9063B"/>
    <w:rsid w:val="00A918A8"/>
    <w:rsid w:val="00A92A1C"/>
    <w:rsid w:val="00A94448"/>
    <w:rsid w:val="00AB1037"/>
    <w:rsid w:val="00AB29E0"/>
    <w:rsid w:val="00AB7C8D"/>
    <w:rsid w:val="00AC336C"/>
    <w:rsid w:val="00AD5098"/>
    <w:rsid w:val="00AD5B74"/>
    <w:rsid w:val="00AD702B"/>
    <w:rsid w:val="00AD7AED"/>
    <w:rsid w:val="00AE0606"/>
    <w:rsid w:val="00AE2470"/>
    <w:rsid w:val="00AE2AF4"/>
    <w:rsid w:val="00B00990"/>
    <w:rsid w:val="00B0202A"/>
    <w:rsid w:val="00B14DA9"/>
    <w:rsid w:val="00B22202"/>
    <w:rsid w:val="00B23B1D"/>
    <w:rsid w:val="00B24BC9"/>
    <w:rsid w:val="00B344A3"/>
    <w:rsid w:val="00B3793E"/>
    <w:rsid w:val="00B42E93"/>
    <w:rsid w:val="00B4394B"/>
    <w:rsid w:val="00B43C55"/>
    <w:rsid w:val="00B6127F"/>
    <w:rsid w:val="00B63295"/>
    <w:rsid w:val="00B63F90"/>
    <w:rsid w:val="00B704BC"/>
    <w:rsid w:val="00B73217"/>
    <w:rsid w:val="00B73FDD"/>
    <w:rsid w:val="00B74283"/>
    <w:rsid w:val="00B870CA"/>
    <w:rsid w:val="00B921D8"/>
    <w:rsid w:val="00B977B2"/>
    <w:rsid w:val="00BA0D3E"/>
    <w:rsid w:val="00BA38CE"/>
    <w:rsid w:val="00BB0975"/>
    <w:rsid w:val="00BB5E2B"/>
    <w:rsid w:val="00BC525D"/>
    <w:rsid w:val="00BD136E"/>
    <w:rsid w:val="00BD472C"/>
    <w:rsid w:val="00BE3C57"/>
    <w:rsid w:val="00C0545C"/>
    <w:rsid w:val="00C102E6"/>
    <w:rsid w:val="00C26F01"/>
    <w:rsid w:val="00C330C1"/>
    <w:rsid w:val="00C34633"/>
    <w:rsid w:val="00C377FA"/>
    <w:rsid w:val="00C45439"/>
    <w:rsid w:val="00C5155C"/>
    <w:rsid w:val="00C55A17"/>
    <w:rsid w:val="00C667D0"/>
    <w:rsid w:val="00C7490F"/>
    <w:rsid w:val="00C87CF0"/>
    <w:rsid w:val="00C951E5"/>
    <w:rsid w:val="00C95297"/>
    <w:rsid w:val="00C97F13"/>
    <w:rsid w:val="00CA16D9"/>
    <w:rsid w:val="00CA1FFC"/>
    <w:rsid w:val="00CA7E52"/>
    <w:rsid w:val="00CB0854"/>
    <w:rsid w:val="00CB1804"/>
    <w:rsid w:val="00CC325E"/>
    <w:rsid w:val="00CC55C1"/>
    <w:rsid w:val="00CC7414"/>
    <w:rsid w:val="00CD3B21"/>
    <w:rsid w:val="00CD3EE2"/>
    <w:rsid w:val="00CE5656"/>
    <w:rsid w:val="00CF3DD5"/>
    <w:rsid w:val="00D16646"/>
    <w:rsid w:val="00D26242"/>
    <w:rsid w:val="00D267E1"/>
    <w:rsid w:val="00D40E7C"/>
    <w:rsid w:val="00D440CD"/>
    <w:rsid w:val="00D45B7E"/>
    <w:rsid w:val="00D508BE"/>
    <w:rsid w:val="00D55178"/>
    <w:rsid w:val="00D6007D"/>
    <w:rsid w:val="00D617C3"/>
    <w:rsid w:val="00D70466"/>
    <w:rsid w:val="00D70703"/>
    <w:rsid w:val="00D71693"/>
    <w:rsid w:val="00D85F4D"/>
    <w:rsid w:val="00D93C53"/>
    <w:rsid w:val="00DA2C85"/>
    <w:rsid w:val="00DA7698"/>
    <w:rsid w:val="00DC1059"/>
    <w:rsid w:val="00DC2B01"/>
    <w:rsid w:val="00DD4271"/>
    <w:rsid w:val="00DD4B0E"/>
    <w:rsid w:val="00DE5975"/>
    <w:rsid w:val="00DF4E57"/>
    <w:rsid w:val="00DF7EBE"/>
    <w:rsid w:val="00E1065A"/>
    <w:rsid w:val="00E10725"/>
    <w:rsid w:val="00E301DD"/>
    <w:rsid w:val="00E30D68"/>
    <w:rsid w:val="00E35D52"/>
    <w:rsid w:val="00E4481F"/>
    <w:rsid w:val="00E54D69"/>
    <w:rsid w:val="00E615F8"/>
    <w:rsid w:val="00E71FD1"/>
    <w:rsid w:val="00E72846"/>
    <w:rsid w:val="00E74C51"/>
    <w:rsid w:val="00E752C9"/>
    <w:rsid w:val="00E83516"/>
    <w:rsid w:val="00E855AA"/>
    <w:rsid w:val="00E925DB"/>
    <w:rsid w:val="00EB218D"/>
    <w:rsid w:val="00EB4026"/>
    <w:rsid w:val="00EB6E0A"/>
    <w:rsid w:val="00EC22F0"/>
    <w:rsid w:val="00EC4BD4"/>
    <w:rsid w:val="00ED0D41"/>
    <w:rsid w:val="00ED556E"/>
    <w:rsid w:val="00EE6BC9"/>
    <w:rsid w:val="00EF1DEF"/>
    <w:rsid w:val="00EF2838"/>
    <w:rsid w:val="00F02F93"/>
    <w:rsid w:val="00F05DCC"/>
    <w:rsid w:val="00F071A8"/>
    <w:rsid w:val="00F07DFC"/>
    <w:rsid w:val="00F11103"/>
    <w:rsid w:val="00F13394"/>
    <w:rsid w:val="00F1601D"/>
    <w:rsid w:val="00F177A1"/>
    <w:rsid w:val="00F17EE7"/>
    <w:rsid w:val="00F3641C"/>
    <w:rsid w:val="00F372F1"/>
    <w:rsid w:val="00F42E39"/>
    <w:rsid w:val="00F4399D"/>
    <w:rsid w:val="00F4739B"/>
    <w:rsid w:val="00F51D10"/>
    <w:rsid w:val="00F55E8E"/>
    <w:rsid w:val="00F56CA4"/>
    <w:rsid w:val="00F609EF"/>
    <w:rsid w:val="00F63A9B"/>
    <w:rsid w:val="00F67747"/>
    <w:rsid w:val="00F71A5D"/>
    <w:rsid w:val="00F72AF1"/>
    <w:rsid w:val="00F80181"/>
    <w:rsid w:val="00F80E5C"/>
    <w:rsid w:val="00F953BE"/>
    <w:rsid w:val="00FA2282"/>
    <w:rsid w:val="00FA2C4C"/>
    <w:rsid w:val="00FA35F2"/>
    <w:rsid w:val="00FA5C66"/>
    <w:rsid w:val="00FB0B00"/>
    <w:rsid w:val="00FB16EE"/>
    <w:rsid w:val="00FB27A2"/>
    <w:rsid w:val="00FB65CA"/>
    <w:rsid w:val="00FB76DC"/>
    <w:rsid w:val="00FC0549"/>
    <w:rsid w:val="00FC35EA"/>
    <w:rsid w:val="00FC3EDB"/>
    <w:rsid w:val="00FD1D9C"/>
    <w:rsid w:val="00FD2A8C"/>
    <w:rsid w:val="00FD3A9E"/>
    <w:rsid w:val="00FD5BB8"/>
    <w:rsid w:val="00FF280A"/>
    <w:rsid w:val="00FF29C2"/>
    <w:rsid w:val="00FF56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47162"/>
  <w15:chartTrackingRefBased/>
  <w15:docId w15:val="{FE5340D1-E589-4B2E-BC49-0C285A301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14DA9"/>
    <w:pPr>
      <w:spacing w:after="0" w:line="240" w:lineRule="auto"/>
    </w:pPr>
    <w:rPr>
      <w:rFonts w:ascii="Roman 12cpi" w:eastAsia="Roman 12cpi" w:hAnsi="Roman 12cpi" w:cs="Roman 12cpi"/>
      <w:sz w:val="20"/>
      <w:szCs w:val="20"/>
    </w:rPr>
  </w:style>
  <w:style w:type="paragraph" w:styleId="Ttulo1">
    <w:name w:val="heading 1"/>
    <w:aliases w:val="NIVEL-2"/>
    <w:basedOn w:val="Normal"/>
    <w:next w:val="Normal"/>
    <w:link w:val="Ttulo1Char"/>
    <w:autoRedefine/>
    <w:uiPriority w:val="9"/>
    <w:rsid w:val="005D6EC8"/>
    <w:pPr>
      <w:keepNext/>
      <w:keepLines/>
      <w:numPr>
        <w:ilvl w:val="1"/>
        <w:numId w:val="6"/>
      </w:numPr>
      <w:spacing w:before="120" w:after="120" w:line="276" w:lineRule="auto"/>
      <w:ind w:left="851" w:hanging="567"/>
      <w:jc w:val="both"/>
      <w:outlineLvl w:val="0"/>
    </w:pPr>
    <w:rPr>
      <w:rFonts w:ascii="Arial" w:eastAsiaTheme="majorEastAsia" w:hAnsi="Arial" w:cstheme="majorBidi"/>
      <w:color w:val="000000" w:themeColor="text1"/>
      <w:sz w:val="24"/>
      <w:szCs w:val="32"/>
    </w:rPr>
  </w:style>
  <w:style w:type="paragraph" w:styleId="Ttulo2">
    <w:name w:val="heading 2"/>
    <w:aliases w:val="NIVEL-3"/>
    <w:basedOn w:val="Normal"/>
    <w:next w:val="Normal"/>
    <w:link w:val="Ttulo2Char"/>
    <w:autoRedefine/>
    <w:uiPriority w:val="9"/>
    <w:unhideWhenUsed/>
    <w:rsid w:val="00825FAF"/>
    <w:pPr>
      <w:keepNext/>
      <w:keepLines/>
      <w:numPr>
        <w:ilvl w:val="2"/>
        <w:numId w:val="8"/>
      </w:numPr>
      <w:spacing w:before="40" w:line="276" w:lineRule="auto"/>
      <w:ind w:left="1702" w:hanging="851"/>
      <w:jc w:val="both"/>
      <w:outlineLvl w:val="1"/>
    </w:pPr>
    <w:rPr>
      <w:rFonts w:ascii="Arial" w:eastAsiaTheme="majorEastAsia" w:hAnsi="Arial" w:cstheme="majorBidi"/>
      <w:color w:val="000000" w:themeColor="text1"/>
      <w:sz w:val="24"/>
      <w:szCs w:val="26"/>
    </w:rPr>
  </w:style>
  <w:style w:type="paragraph" w:styleId="Ttulo3">
    <w:name w:val="heading 3"/>
    <w:aliases w:val="NIVEL-4"/>
    <w:basedOn w:val="Normal"/>
    <w:next w:val="Normal"/>
    <w:link w:val="Ttulo3Char"/>
    <w:autoRedefine/>
    <w:uiPriority w:val="9"/>
    <w:unhideWhenUsed/>
    <w:rsid w:val="00124684"/>
    <w:pPr>
      <w:keepNext/>
      <w:keepLines/>
      <w:numPr>
        <w:ilvl w:val="3"/>
        <w:numId w:val="10"/>
      </w:numPr>
      <w:spacing w:before="40" w:line="276" w:lineRule="auto"/>
      <w:ind w:left="2835" w:hanging="1134"/>
      <w:jc w:val="both"/>
      <w:outlineLvl w:val="2"/>
    </w:pPr>
    <w:rPr>
      <w:rFonts w:ascii="Arial" w:eastAsiaTheme="majorEastAsia" w:hAnsi="Arial" w:cstheme="majorBidi"/>
      <w:color w:val="000000" w:themeColor="text1"/>
      <w:sz w:val="24"/>
      <w:szCs w:val="24"/>
    </w:rPr>
  </w:style>
  <w:style w:type="paragraph" w:styleId="Ttulo4">
    <w:name w:val="heading 4"/>
    <w:aliases w:val="NIVEL-5"/>
    <w:basedOn w:val="Normal"/>
    <w:next w:val="Normal"/>
    <w:link w:val="Ttulo4Char"/>
    <w:autoRedefine/>
    <w:uiPriority w:val="9"/>
    <w:unhideWhenUsed/>
    <w:rsid w:val="00D45B7E"/>
    <w:pPr>
      <w:keepNext/>
      <w:keepLines/>
      <w:numPr>
        <w:ilvl w:val="4"/>
        <w:numId w:val="19"/>
      </w:numPr>
      <w:spacing w:before="40" w:line="276" w:lineRule="auto"/>
      <w:jc w:val="both"/>
      <w:outlineLvl w:val="3"/>
    </w:pPr>
    <w:rPr>
      <w:rFonts w:ascii="Arial" w:eastAsiaTheme="majorEastAsia" w:hAnsi="Arial" w:cstheme="majorBidi"/>
      <w:iCs/>
      <w:color w:val="000000" w:themeColor="text1"/>
      <w:sz w:val="24"/>
    </w:rPr>
  </w:style>
  <w:style w:type="paragraph" w:styleId="Ttulo6">
    <w:name w:val="heading 6"/>
    <w:basedOn w:val="Normal"/>
    <w:next w:val="Normal"/>
    <w:link w:val="Ttulo6Char"/>
    <w:uiPriority w:val="9"/>
    <w:semiHidden/>
    <w:unhideWhenUsed/>
    <w:qFormat/>
    <w:rsid w:val="003275BA"/>
    <w:pPr>
      <w:keepNext/>
      <w:keepLines/>
      <w:spacing w:before="4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34F9C"/>
    <w:pPr>
      <w:tabs>
        <w:tab w:val="center" w:pos="4252"/>
        <w:tab w:val="right" w:pos="8504"/>
      </w:tabs>
    </w:pPr>
  </w:style>
  <w:style w:type="character" w:customStyle="1" w:styleId="CabealhoChar">
    <w:name w:val="Cabeçalho Char"/>
    <w:basedOn w:val="Fontepargpadro"/>
    <w:link w:val="Cabealho"/>
    <w:uiPriority w:val="99"/>
    <w:rsid w:val="00134F9C"/>
    <w:rPr>
      <w:rFonts w:ascii="Roman 12cpi" w:eastAsia="Roman 12cpi" w:hAnsi="Roman 12cpi" w:cs="Roman 12cpi"/>
      <w:sz w:val="20"/>
      <w:szCs w:val="20"/>
    </w:rPr>
  </w:style>
  <w:style w:type="paragraph" w:styleId="Rodap">
    <w:name w:val="footer"/>
    <w:basedOn w:val="Normal"/>
    <w:link w:val="RodapChar"/>
    <w:unhideWhenUsed/>
    <w:rsid w:val="00134F9C"/>
    <w:pPr>
      <w:tabs>
        <w:tab w:val="center" w:pos="4252"/>
        <w:tab w:val="right" w:pos="8504"/>
      </w:tabs>
    </w:pPr>
  </w:style>
  <w:style w:type="character" w:customStyle="1" w:styleId="RodapChar">
    <w:name w:val="Rodapé Char"/>
    <w:basedOn w:val="Fontepargpadro"/>
    <w:link w:val="Rodap"/>
    <w:rsid w:val="00134F9C"/>
    <w:rPr>
      <w:rFonts w:ascii="Roman 12cpi" w:eastAsia="Roman 12cpi" w:hAnsi="Roman 12cpi" w:cs="Roman 12cpi"/>
      <w:sz w:val="20"/>
      <w:szCs w:val="20"/>
    </w:rPr>
  </w:style>
  <w:style w:type="character" w:customStyle="1" w:styleId="Heading1Char">
    <w:name w:val="Heading 1 Char"/>
    <w:basedOn w:val="Fontepargpadro"/>
    <w:uiPriority w:val="9"/>
    <w:rsid w:val="00DE5975"/>
    <w:rPr>
      <w:rFonts w:ascii="Arial" w:eastAsia="Arial" w:hAnsi="Arial" w:cs="Arial"/>
      <w:sz w:val="40"/>
      <w:szCs w:val="40"/>
    </w:rPr>
  </w:style>
  <w:style w:type="paragraph" w:customStyle="1" w:styleId="Normal1">
    <w:name w:val="Normal1"/>
    <w:qFormat/>
    <w:rsid w:val="00DE5975"/>
    <w:pPr>
      <w:spacing w:after="0" w:line="240" w:lineRule="auto"/>
    </w:pPr>
    <w:rPr>
      <w:rFonts w:ascii="Roman 12cpi" w:eastAsia="Roman 12cpi" w:hAnsi="Roman 12cpi" w:cs="Roman 12cpi"/>
      <w:sz w:val="20"/>
      <w:szCs w:val="20"/>
    </w:rPr>
  </w:style>
  <w:style w:type="character" w:styleId="Hyperlink">
    <w:name w:val="Hyperlink"/>
    <w:basedOn w:val="Fontepargpadro"/>
    <w:uiPriority w:val="99"/>
    <w:unhideWhenUsed/>
    <w:rsid w:val="00DE5975"/>
    <w:rPr>
      <w:color w:val="0563C1" w:themeColor="hyperlink"/>
      <w:u w:val="single"/>
    </w:rPr>
  </w:style>
  <w:style w:type="character" w:customStyle="1" w:styleId="UnresolvedMention">
    <w:name w:val="Unresolved Mention"/>
    <w:basedOn w:val="Fontepargpadro"/>
    <w:uiPriority w:val="99"/>
    <w:semiHidden/>
    <w:unhideWhenUsed/>
    <w:rsid w:val="00DE5975"/>
    <w:rPr>
      <w:color w:val="605E5C"/>
      <w:shd w:val="clear" w:color="auto" w:fill="E1DFDD"/>
    </w:rPr>
  </w:style>
  <w:style w:type="paragraph" w:styleId="PargrafodaLista">
    <w:name w:val="List Paragraph"/>
    <w:basedOn w:val="Normal"/>
    <w:link w:val="PargrafodaListaChar"/>
    <w:qFormat/>
    <w:rsid w:val="000A4F2F"/>
    <w:pPr>
      <w:spacing w:after="160" w:line="259" w:lineRule="auto"/>
      <w:ind w:left="720"/>
      <w:contextualSpacing/>
    </w:pPr>
    <w:rPr>
      <w:rFonts w:ascii="Calibri" w:eastAsia="Calibri" w:hAnsi="Calibri" w:cs="Times New Roman"/>
      <w:sz w:val="22"/>
      <w:szCs w:val="22"/>
    </w:rPr>
  </w:style>
  <w:style w:type="character" w:customStyle="1" w:styleId="PargrafodaListaChar">
    <w:name w:val="Parágrafo da Lista Char"/>
    <w:link w:val="PargrafodaLista"/>
    <w:uiPriority w:val="1"/>
    <w:rsid w:val="000A4F2F"/>
    <w:rPr>
      <w:rFonts w:ascii="Calibri" w:eastAsia="Calibri" w:hAnsi="Calibri" w:cs="Times New Roman"/>
    </w:rPr>
  </w:style>
  <w:style w:type="paragraph" w:customStyle="1" w:styleId="NIVEL-1">
    <w:name w:val="NIVEL-1"/>
    <w:basedOn w:val="Ttulo1"/>
    <w:next w:val="Normal"/>
    <w:link w:val="NIVEL-1Char"/>
    <w:rsid w:val="005D6EC8"/>
    <w:pPr>
      <w:numPr>
        <w:ilvl w:val="0"/>
        <w:numId w:val="2"/>
      </w:numPr>
      <w:tabs>
        <w:tab w:val="left" w:pos="567"/>
      </w:tabs>
      <w:ind w:left="284" w:hanging="284"/>
    </w:pPr>
    <w:rPr>
      <w:rFonts w:eastAsia="MS Gothic" w:cs="Times New Roman"/>
      <w:b/>
      <w:bCs/>
      <w:color w:val="000000"/>
      <w:szCs w:val="20"/>
      <w:lang w:eastAsia="pt-BR"/>
    </w:rPr>
  </w:style>
  <w:style w:type="character" w:customStyle="1" w:styleId="NIVEL-1Char">
    <w:name w:val="NIVEL-1 Char"/>
    <w:link w:val="NIVEL-1"/>
    <w:rsid w:val="005D6EC8"/>
    <w:rPr>
      <w:rFonts w:ascii="Arial" w:eastAsia="MS Gothic" w:hAnsi="Arial" w:cs="Times New Roman"/>
      <w:b/>
      <w:bCs/>
      <w:color w:val="000000"/>
      <w:sz w:val="24"/>
      <w:szCs w:val="20"/>
      <w:lang w:eastAsia="pt-BR"/>
    </w:rPr>
  </w:style>
  <w:style w:type="character" w:customStyle="1" w:styleId="Ttulo1Char">
    <w:name w:val="Título 1 Char"/>
    <w:aliases w:val="NIVEL-2 Char"/>
    <w:basedOn w:val="Fontepargpadro"/>
    <w:link w:val="Ttulo1"/>
    <w:uiPriority w:val="9"/>
    <w:rsid w:val="005D6EC8"/>
    <w:rPr>
      <w:rFonts w:ascii="Arial" w:eastAsiaTheme="majorEastAsia" w:hAnsi="Arial" w:cstheme="majorBidi"/>
      <w:color w:val="000000" w:themeColor="text1"/>
      <w:sz w:val="24"/>
      <w:szCs w:val="32"/>
    </w:rPr>
  </w:style>
  <w:style w:type="character" w:customStyle="1" w:styleId="Ttulo2Char">
    <w:name w:val="Título 2 Char"/>
    <w:aliases w:val="NIVEL-3 Char"/>
    <w:basedOn w:val="Fontepargpadro"/>
    <w:link w:val="Ttulo2"/>
    <w:uiPriority w:val="9"/>
    <w:rsid w:val="00825FAF"/>
    <w:rPr>
      <w:rFonts w:ascii="Arial" w:eastAsiaTheme="majorEastAsia" w:hAnsi="Arial" w:cstheme="majorBidi"/>
      <w:color w:val="000000" w:themeColor="text1"/>
      <w:sz w:val="24"/>
      <w:szCs w:val="26"/>
    </w:rPr>
  </w:style>
  <w:style w:type="character" w:customStyle="1" w:styleId="Ttulo3Char">
    <w:name w:val="Título 3 Char"/>
    <w:aliases w:val="NIVEL-4 Char"/>
    <w:basedOn w:val="Fontepargpadro"/>
    <w:link w:val="Ttulo3"/>
    <w:uiPriority w:val="9"/>
    <w:rsid w:val="00124684"/>
    <w:rPr>
      <w:rFonts w:ascii="Arial" w:eastAsiaTheme="majorEastAsia" w:hAnsi="Arial" w:cstheme="majorBidi"/>
      <w:color w:val="000000" w:themeColor="text1"/>
      <w:sz w:val="24"/>
      <w:szCs w:val="24"/>
    </w:rPr>
  </w:style>
  <w:style w:type="character" w:customStyle="1" w:styleId="Ttulo4Char">
    <w:name w:val="Título 4 Char"/>
    <w:aliases w:val="NIVEL-5 Char"/>
    <w:basedOn w:val="Fontepargpadro"/>
    <w:link w:val="Ttulo4"/>
    <w:uiPriority w:val="9"/>
    <w:rsid w:val="00D45B7E"/>
    <w:rPr>
      <w:rFonts w:ascii="Arial" w:eastAsiaTheme="majorEastAsia" w:hAnsi="Arial" w:cstheme="majorBidi"/>
      <w:iCs/>
      <w:color w:val="000000" w:themeColor="text1"/>
      <w:sz w:val="24"/>
      <w:szCs w:val="20"/>
    </w:rPr>
  </w:style>
  <w:style w:type="paragraph" w:customStyle="1" w:styleId="N1">
    <w:name w:val="N1"/>
    <w:basedOn w:val="Comum"/>
    <w:next w:val="Normal"/>
    <w:link w:val="N1Char"/>
    <w:autoRedefine/>
    <w:rsid w:val="00C87CF0"/>
    <w:pPr>
      <w:numPr>
        <w:numId w:val="14"/>
      </w:numPr>
    </w:pPr>
    <w:rPr>
      <w:b/>
      <w:caps/>
    </w:rPr>
  </w:style>
  <w:style w:type="character" w:customStyle="1" w:styleId="N1Char">
    <w:name w:val="N1 Char"/>
    <w:basedOn w:val="Fontepargpadro"/>
    <w:link w:val="N1"/>
    <w:rsid w:val="00C87CF0"/>
    <w:rPr>
      <w:rFonts w:ascii="Arial" w:eastAsia="Roman 12cpi" w:hAnsi="Arial" w:cs="Roman 12cpi"/>
      <w:b/>
      <w:caps/>
      <w:color w:val="000000" w:themeColor="text1"/>
      <w:sz w:val="24"/>
      <w:szCs w:val="20"/>
    </w:rPr>
  </w:style>
  <w:style w:type="paragraph" w:styleId="Ttulo">
    <w:name w:val="Title"/>
    <w:basedOn w:val="Normal"/>
    <w:next w:val="Normal"/>
    <w:link w:val="TtuloChar"/>
    <w:uiPriority w:val="10"/>
    <w:rsid w:val="009878E1"/>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9878E1"/>
    <w:rPr>
      <w:rFonts w:asciiTheme="majorHAnsi" w:eastAsiaTheme="majorEastAsia" w:hAnsiTheme="majorHAnsi" w:cstheme="majorBidi"/>
      <w:spacing w:val="-10"/>
      <w:kern w:val="28"/>
      <w:sz w:val="56"/>
      <w:szCs w:val="56"/>
    </w:rPr>
  </w:style>
  <w:style w:type="paragraph" w:customStyle="1" w:styleId="N2">
    <w:name w:val="N2"/>
    <w:basedOn w:val="Comum"/>
    <w:next w:val="Normal"/>
    <w:link w:val="N2Char"/>
    <w:autoRedefine/>
    <w:rsid w:val="00C87CF0"/>
  </w:style>
  <w:style w:type="paragraph" w:customStyle="1" w:styleId="N3">
    <w:name w:val="N3"/>
    <w:basedOn w:val="N2"/>
    <w:link w:val="N3Char"/>
    <w:autoRedefine/>
    <w:rsid w:val="00CC55C1"/>
    <w:pPr>
      <w:numPr>
        <w:ilvl w:val="2"/>
        <w:numId w:val="17"/>
      </w:numPr>
      <w:ind w:left="1702" w:hanging="851"/>
    </w:pPr>
  </w:style>
  <w:style w:type="character" w:customStyle="1" w:styleId="N2Char">
    <w:name w:val="N2 Char"/>
    <w:basedOn w:val="Ttulo1Char"/>
    <w:link w:val="N2"/>
    <w:rsid w:val="00C87CF0"/>
    <w:rPr>
      <w:rFonts w:ascii="Arial" w:eastAsia="Roman 12cpi" w:hAnsi="Arial" w:cs="Roman 12cpi"/>
      <w:color w:val="000000" w:themeColor="text1"/>
      <w:sz w:val="24"/>
      <w:szCs w:val="20"/>
    </w:rPr>
  </w:style>
  <w:style w:type="paragraph" w:customStyle="1" w:styleId="N4">
    <w:name w:val="N4"/>
    <w:basedOn w:val="Ttulo2"/>
    <w:link w:val="N4Char"/>
    <w:autoRedefine/>
    <w:rsid w:val="00CC55C1"/>
    <w:pPr>
      <w:numPr>
        <w:ilvl w:val="3"/>
        <w:numId w:val="18"/>
      </w:numPr>
      <w:spacing w:before="120" w:after="120"/>
      <w:ind w:left="2835" w:hanging="1134"/>
    </w:pPr>
  </w:style>
  <w:style w:type="character" w:customStyle="1" w:styleId="N3Char">
    <w:name w:val="N3 Char"/>
    <w:basedOn w:val="N2Char"/>
    <w:link w:val="N3"/>
    <w:rsid w:val="00CC55C1"/>
    <w:rPr>
      <w:rFonts w:ascii="Arial" w:eastAsia="Roman 12cpi" w:hAnsi="Arial" w:cs="Roman 12cpi"/>
      <w:color w:val="000000" w:themeColor="text1"/>
      <w:sz w:val="24"/>
      <w:szCs w:val="20"/>
    </w:rPr>
  </w:style>
  <w:style w:type="paragraph" w:customStyle="1" w:styleId="N5">
    <w:name w:val="N5"/>
    <w:basedOn w:val="Normal"/>
    <w:next w:val="Normal"/>
    <w:link w:val="N5Char"/>
    <w:autoRedefine/>
    <w:rsid w:val="00CC55C1"/>
    <w:pPr>
      <w:numPr>
        <w:ilvl w:val="4"/>
        <w:numId w:val="24"/>
      </w:numPr>
      <w:spacing w:before="120" w:after="120" w:line="276" w:lineRule="auto"/>
      <w:ind w:left="4253" w:hanging="1418"/>
      <w:jc w:val="both"/>
    </w:pPr>
    <w:rPr>
      <w:rFonts w:ascii="Arial" w:hAnsi="Arial"/>
      <w:color w:val="000000" w:themeColor="text1"/>
      <w:sz w:val="24"/>
    </w:rPr>
  </w:style>
  <w:style w:type="character" w:customStyle="1" w:styleId="N4Char">
    <w:name w:val="N4 Char"/>
    <w:basedOn w:val="Ttulo2Char"/>
    <w:link w:val="N4"/>
    <w:rsid w:val="00CC55C1"/>
    <w:rPr>
      <w:rFonts w:ascii="Arial" w:eastAsiaTheme="majorEastAsia" w:hAnsi="Arial" w:cstheme="majorBidi"/>
      <w:color w:val="000000" w:themeColor="text1"/>
      <w:sz w:val="24"/>
      <w:szCs w:val="26"/>
    </w:rPr>
  </w:style>
  <w:style w:type="paragraph" w:customStyle="1" w:styleId="N6">
    <w:name w:val="N6"/>
    <w:basedOn w:val="N5"/>
    <w:link w:val="N6Char"/>
    <w:autoRedefine/>
    <w:rsid w:val="0088184F"/>
    <w:pPr>
      <w:numPr>
        <w:ilvl w:val="5"/>
      </w:numPr>
      <w:ind w:left="5954" w:hanging="1701"/>
    </w:pPr>
  </w:style>
  <w:style w:type="character" w:customStyle="1" w:styleId="N5Char">
    <w:name w:val="N5 Char"/>
    <w:basedOn w:val="Ttulo3Char"/>
    <w:link w:val="N5"/>
    <w:rsid w:val="00CC55C1"/>
    <w:rPr>
      <w:rFonts w:ascii="Arial" w:eastAsia="Roman 12cpi" w:hAnsi="Arial" w:cs="Roman 12cpi"/>
      <w:color w:val="000000" w:themeColor="text1"/>
      <w:sz w:val="24"/>
      <w:szCs w:val="20"/>
    </w:rPr>
  </w:style>
  <w:style w:type="paragraph" w:customStyle="1" w:styleId="Comum">
    <w:name w:val="Comum"/>
    <w:basedOn w:val="Normal"/>
    <w:next w:val="Normal"/>
    <w:link w:val="ComumChar"/>
    <w:rsid w:val="00B74283"/>
    <w:pPr>
      <w:spacing w:line="276" w:lineRule="auto"/>
      <w:jc w:val="both"/>
    </w:pPr>
    <w:rPr>
      <w:rFonts w:ascii="Arial" w:hAnsi="Arial"/>
      <w:color w:val="000000" w:themeColor="text1"/>
      <w:sz w:val="24"/>
    </w:rPr>
  </w:style>
  <w:style w:type="character" w:customStyle="1" w:styleId="N6Char">
    <w:name w:val="N6 Char"/>
    <w:basedOn w:val="N5Char"/>
    <w:link w:val="N6"/>
    <w:rsid w:val="0088184F"/>
    <w:rPr>
      <w:rFonts w:ascii="Arial" w:eastAsia="Roman 12cpi" w:hAnsi="Arial" w:cs="Roman 12cpi"/>
      <w:color w:val="000000" w:themeColor="text1"/>
      <w:sz w:val="24"/>
      <w:szCs w:val="20"/>
    </w:rPr>
  </w:style>
  <w:style w:type="paragraph" w:customStyle="1" w:styleId="PADRO">
    <w:name w:val="PADRÃO"/>
    <w:rsid w:val="000B0E19"/>
    <w:pPr>
      <w:keepNext/>
      <w:widowControl w:val="0"/>
      <w:shd w:val="clear" w:color="auto" w:fill="FFFFFF"/>
      <w:spacing w:before="119" w:after="119" w:line="276" w:lineRule="auto"/>
      <w:ind w:firstLine="567"/>
      <w:jc w:val="both"/>
    </w:pPr>
    <w:rPr>
      <w:rFonts w:ascii="Ecofont_Spranq_eco_Sans" w:eastAsia="WenQuanYi Micro Hei" w:hAnsi="Ecofont_Spranq_eco_Sans" w:cs="Lohit Hindi"/>
      <w:sz w:val="20"/>
      <w:szCs w:val="24"/>
      <w:lang w:eastAsia="zh-CN" w:bidi="hi-IN"/>
    </w:rPr>
  </w:style>
  <w:style w:type="character" w:customStyle="1" w:styleId="ComumChar">
    <w:name w:val="Comum Char"/>
    <w:basedOn w:val="N5Char"/>
    <w:link w:val="Comum"/>
    <w:rsid w:val="00B74283"/>
    <w:rPr>
      <w:rFonts w:ascii="Arial" w:eastAsia="Roman 12cpi" w:hAnsi="Arial" w:cs="Roman 12cpi"/>
      <w:color w:val="000000" w:themeColor="text1"/>
      <w:sz w:val="24"/>
      <w:szCs w:val="20"/>
    </w:rPr>
  </w:style>
  <w:style w:type="paragraph" w:customStyle="1" w:styleId="Nivel01">
    <w:name w:val="Nivel 01"/>
    <w:basedOn w:val="Ttulo1"/>
    <w:next w:val="Normal"/>
    <w:link w:val="Nivel01Char"/>
    <w:autoRedefine/>
    <w:qFormat/>
    <w:rsid w:val="003836E8"/>
    <w:pPr>
      <w:numPr>
        <w:ilvl w:val="0"/>
        <w:numId w:val="1"/>
      </w:numPr>
      <w:tabs>
        <w:tab w:val="left" w:pos="284"/>
      </w:tabs>
      <w:spacing w:before="240" w:after="0"/>
      <w:ind w:right="49"/>
    </w:pPr>
    <w:rPr>
      <w:rFonts w:eastAsia="MS Gothic" w:cs="Arial"/>
      <w:b/>
      <w:bCs/>
      <w:color w:val="000000"/>
      <w:szCs w:val="24"/>
      <w:lang w:eastAsia="pt-BR"/>
    </w:rPr>
  </w:style>
  <w:style w:type="character" w:customStyle="1" w:styleId="Nivel01Char">
    <w:name w:val="Nivel 01 Char"/>
    <w:link w:val="Nivel01"/>
    <w:rsid w:val="003836E8"/>
    <w:rPr>
      <w:rFonts w:ascii="Arial" w:eastAsia="MS Gothic" w:hAnsi="Arial" w:cs="Arial"/>
      <w:b/>
      <w:bCs/>
      <w:color w:val="000000"/>
      <w:sz w:val="24"/>
      <w:szCs w:val="24"/>
      <w:lang w:eastAsia="pt-BR"/>
    </w:rPr>
  </w:style>
  <w:style w:type="paragraph" w:styleId="Corpodetexto">
    <w:name w:val="Body Text"/>
    <w:basedOn w:val="Normal"/>
    <w:link w:val="CorpodetextoChar"/>
    <w:uiPriority w:val="1"/>
    <w:unhideWhenUsed/>
    <w:qFormat/>
    <w:rsid w:val="00452868"/>
    <w:pPr>
      <w:widowControl w:val="0"/>
    </w:pPr>
    <w:rPr>
      <w:rFonts w:ascii="Arial" w:eastAsia="Arial" w:hAnsi="Arial" w:cs="Arial"/>
      <w:lang w:val="pt-PT"/>
    </w:rPr>
  </w:style>
  <w:style w:type="character" w:customStyle="1" w:styleId="CorpodetextoChar">
    <w:name w:val="Corpo de texto Char"/>
    <w:basedOn w:val="Fontepargpadro"/>
    <w:link w:val="Corpodetexto"/>
    <w:uiPriority w:val="1"/>
    <w:rsid w:val="00452868"/>
    <w:rPr>
      <w:rFonts w:ascii="Arial" w:eastAsia="Arial" w:hAnsi="Arial" w:cs="Arial"/>
      <w:sz w:val="20"/>
      <w:szCs w:val="20"/>
      <w:lang w:val="pt-PT"/>
    </w:rPr>
  </w:style>
  <w:style w:type="character" w:customStyle="1" w:styleId="Ttulo6Char">
    <w:name w:val="Título 6 Char"/>
    <w:basedOn w:val="Fontepargpadro"/>
    <w:link w:val="Ttulo6"/>
    <w:rsid w:val="003275BA"/>
    <w:rPr>
      <w:rFonts w:asciiTheme="majorHAnsi" w:eastAsiaTheme="majorEastAsia" w:hAnsiTheme="majorHAnsi" w:cstheme="majorBidi"/>
      <w:color w:val="1F3763" w:themeColor="accent1" w:themeShade="7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621632">
      <w:bodyDiv w:val="1"/>
      <w:marLeft w:val="0"/>
      <w:marRight w:val="0"/>
      <w:marTop w:val="0"/>
      <w:marBottom w:val="0"/>
      <w:divBdr>
        <w:top w:val="none" w:sz="0" w:space="0" w:color="auto"/>
        <w:left w:val="none" w:sz="0" w:space="0" w:color="auto"/>
        <w:bottom w:val="none" w:sz="0" w:space="0" w:color="auto"/>
        <w:right w:val="none" w:sz="0" w:space="0" w:color="auto"/>
      </w:divBdr>
    </w:div>
    <w:div w:id="809175097">
      <w:bodyDiv w:val="1"/>
      <w:marLeft w:val="0"/>
      <w:marRight w:val="0"/>
      <w:marTop w:val="0"/>
      <w:marBottom w:val="0"/>
      <w:divBdr>
        <w:top w:val="none" w:sz="0" w:space="0" w:color="auto"/>
        <w:left w:val="none" w:sz="0" w:space="0" w:color="auto"/>
        <w:bottom w:val="none" w:sz="0" w:space="0" w:color="auto"/>
        <w:right w:val="none" w:sz="0" w:space="0" w:color="auto"/>
      </w:divBdr>
    </w:div>
    <w:div w:id="1122379191">
      <w:bodyDiv w:val="1"/>
      <w:marLeft w:val="0"/>
      <w:marRight w:val="0"/>
      <w:marTop w:val="0"/>
      <w:marBottom w:val="0"/>
      <w:divBdr>
        <w:top w:val="none" w:sz="0" w:space="0" w:color="auto"/>
        <w:left w:val="none" w:sz="0" w:space="0" w:color="auto"/>
        <w:bottom w:val="none" w:sz="0" w:space="0" w:color="auto"/>
        <w:right w:val="none" w:sz="0" w:space="0" w:color="auto"/>
      </w:divBdr>
    </w:div>
    <w:div w:id="1151487438">
      <w:bodyDiv w:val="1"/>
      <w:marLeft w:val="0"/>
      <w:marRight w:val="0"/>
      <w:marTop w:val="0"/>
      <w:marBottom w:val="0"/>
      <w:divBdr>
        <w:top w:val="none" w:sz="0" w:space="0" w:color="auto"/>
        <w:left w:val="none" w:sz="0" w:space="0" w:color="auto"/>
        <w:bottom w:val="none" w:sz="0" w:space="0" w:color="auto"/>
        <w:right w:val="none" w:sz="0" w:space="0" w:color="auto"/>
      </w:divBdr>
    </w:div>
    <w:div w:id="1793282580">
      <w:bodyDiv w:val="1"/>
      <w:marLeft w:val="0"/>
      <w:marRight w:val="0"/>
      <w:marTop w:val="0"/>
      <w:marBottom w:val="0"/>
      <w:divBdr>
        <w:top w:val="none" w:sz="0" w:space="0" w:color="auto"/>
        <w:left w:val="none" w:sz="0" w:space="0" w:color="auto"/>
        <w:bottom w:val="none" w:sz="0" w:space="0" w:color="auto"/>
        <w:right w:val="none" w:sz="0" w:space="0" w:color="auto"/>
      </w:divBdr>
    </w:div>
    <w:div w:id="182026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nj.jus.br/improbidade_adm/consultar_requerido.php" TargetMode="External"/><Relationship Id="rId18" Type="http://schemas.openxmlformats.org/officeDocument/2006/relationships/hyperlink" Target="https://teresopolis.1doc.com.br/b.php?pg=wp/wp&amp;itd=5"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portaldatransparencia.gov.br/ceis" TargetMode="External"/><Relationship Id="rId17" Type="http://schemas.openxmlformats.org/officeDocument/2006/relationships/hyperlink" Target="file:///C:\Users\OEM\Usu&#225;rio\Downloads\licitacao.impugnacao@teresopolis.rj.gov.br" TargetMode="External"/><Relationship Id="rId25" Type="http://schemas.openxmlformats.org/officeDocument/2006/relationships/hyperlink" Target="https://teresopolis.1doc.com.br/b.php?pg=wp/wp&amp;itd=5" TargetMode="External"/><Relationship Id="rId2" Type="http://schemas.openxmlformats.org/officeDocument/2006/relationships/numbering" Target="numbering.xml"/><Relationship Id="rId16" Type="http://schemas.openxmlformats.org/officeDocument/2006/relationships/hyperlink" Target="https://teresopolis.1doc.com.br/b.php?pg=wp/wp&amp;itd=5" TargetMode="External"/><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prasgovernamentais.gov.br/index.php/sicaf"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portaldoempreendedor.gov.br"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s://www.gov.br/compras/pt-br/" TargetMode="External"/><Relationship Id="rId19" Type="http://schemas.openxmlformats.org/officeDocument/2006/relationships/hyperlink" Target="https://teresopolis.1doc.com.br/b.php?pg=wp/wp&amp;itd=5"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ertidoes-apf.apps.tcu.gov.br/" TargetMode="External"/><Relationship Id="rId22" Type="http://schemas.openxmlformats.org/officeDocument/2006/relationships/image" Target="media/image4.png"/><Relationship Id="rId27"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2432E-9933-4275-8B23-C093C02F4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93</Pages>
  <Words>28798</Words>
  <Characters>155512</Characters>
  <Application>Microsoft Office Word</Application>
  <DocSecurity>0</DocSecurity>
  <Lines>1295</Lines>
  <Paragraphs>367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dc:creator>
  <cp:keywords/>
  <dc:description/>
  <cp:lastModifiedBy>ALUNO</cp:lastModifiedBy>
  <cp:revision>3</cp:revision>
  <dcterms:created xsi:type="dcterms:W3CDTF">2022-10-07T13:35:00Z</dcterms:created>
  <dcterms:modified xsi:type="dcterms:W3CDTF">2022-10-07T13:41:00Z</dcterms:modified>
</cp:coreProperties>
</file>